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53BD1921" w14:textId="77777777" w:rsidTr="002B29B2">
        <w:tc>
          <w:tcPr>
            <w:tcW w:w="8720" w:type="dxa"/>
          </w:tcPr>
          <w:p w14:paraId="3ED6DBDA" w14:textId="4F9B0BD7" w:rsidR="00F02AEC" w:rsidRPr="00215D48" w:rsidRDefault="0012570F" w:rsidP="002B29B2">
            <w:pPr>
              <w:pStyle w:val="Title"/>
            </w:pPr>
            <w:r>
              <w:t>Medicine Shortages Report</w:t>
            </w:r>
          </w:p>
        </w:tc>
      </w:tr>
      <w:tr w:rsidR="00F02AEC" w:rsidRPr="00215D48" w14:paraId="177F0D82" w14:textId="77777777" w:rsidTr="002B29B2">
        <w:trPr>
          <w:trHeight w:val="1916"/>
        </w:trPr>
        <w:tc>
          <w:tcPr>
            <w:tcW w:w="8720" w:type="dxa"/>
          </w:tcPr>
          <w:p w14:paraId="1879E626" w14:textId="3C45AE61" w:rsidR="00F02AEC" w:rsidRPr="00215D48" w:rsidRDefault="0012570F" w:rsidP="00804F85">
            <w:pPr>
              <w:pStyle w:val="Subtitle"/>
            </w:pPr>
            <w:r>
              <w:t>2024</w:t>
            </w:r>
          </w:p>
        </w:tc>
      </w:tr>
      <w:tr w:rsidR="00F02AEC" w:rsidRPr="00215D48" w14:paraId="311A7E23" w14:textId="77777777" w:rsidTr="002B29B2">
        <w:tc>
          <w:tcPr>
            <w:tcW w:w="8720" w:type="dxa"/>
          </w:tcPr>
          <w:p w14:paraId="0035F591" w14:textId="73C9ABCA" w:rsidR="00F02AEC" w:rsidRPr="00215D48" w:rsidRDefault="00F02AEC" w:rsidP="00804F85">
            <w:pPr>
              <w:pStyle w:val="Date"/>
            </w:pPr>
            <w:r w:rsidRPr="00215D48">
              <w:t xml:space="preserve">Version 1.0, </w:t>
            </w:r>
            <w:r w:rsidR="0012570F">
              <w:t>July 2024</w:t>
            </w:r>
          </w:p>
        </w:tc>
      </w:tr>
    </w:tbl>
    <w:p w14:paraId="6065E2F9" w14:textId="77777777" w:rsidR="00F02AEC" w:rsidRPr="00215D48" w:rsidRDefault="00F02AEC" w:rsidP="00804F85">
      <w:pPr>
        <w:pStyle w:val="ListBullet"/>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3FC16604" w14:textId="77777777" w:rsidR="00F02AEC" w:rsidRPr="00E1198B" w:rsidRDefault="00F02AEC" w:rsidP="00804F85">
      <w:pPr>
        <w:pStyle w:val="LegalSubheading"/>
      </w:pPr>
      <w:r w:rsidRPr="00BA0DFC">
        <w:lastRenderedPageBreak/>
        <w:t>Copyright</w:t>
      </w:r>
    </w:p>
    <w:p w14:paraId="79736F15" w14:textId="3A0A73A6" w:rsidR="00930D58" w:rsidRDefault="00F02AEC" w:rsidP="00804F85">
      <w:pPr>
        <w:pStyle w:val="LegalCopy"/>
      </w:pPr>
      <w:r w:rsidRPr="00215D48">
        <w:t>© Commonwealth of Australia 20</w:t>
      </w:r>
      <w:r>
        <w:t>2</w:t>
      </w:r>
      <w:r w:rsidR="00181E28">
        <w:t>4</w:t>
      </w:r>
      <w:r w:rsidRPr="00215D48">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i/>
        </w:rPr>
        <w:t>Copyright Act 1968</w:t>
      </w:r>
      <w:r w:rsidRPr="00215D48">
        <w:t xml:space="preserve"> or allowed by this copyright notice, all other rights are </w:t>
      </w:r>
      <w:proofErr w:type="gramStart"/>
      <w:r w:rsidRPr="00215D48">
        <w:t>reserved</w:t>
      </w:r>
      <w:proofErr w:type="gramEnd"/>
      <w:r w:rsidRPr="00215D48">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t>&gt;.</w:t>
      </w:r>
    </w:p>
    <w:p w14:paraId="5C796B58" w14:textId="77777777" w:rsidR="00175CD8" w:rsidRPr="00FA49C3" w:rsidRDefault="00175CD8" w:rsidP="00804F85"/>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cs="Arial"/>
          <w:sz w:val="20"/>
          <w:szCs w:val="20"/>
        </w:rPr>
      </w:sdtEndPr>
      <w:sdtContent>
        <w:p w14:paraId="3917EC68" w14:textId="77777777" w:rsidR="00F02AEC" w:rsidRPr="00215D48" w:rsidRDefault="00F02AEC" w:rsidP="00804F85">
          <w:pPr>
            <w:pStyle w:val="NonTOCheading2"/>
          </w:pPr>
          <w:r w:rsidRPr="00215D48">
            <w:t>Contents</w:t>
          </w:r>
        </w:p>
        <w:p w14:paraId="5FCF889C" w14:textId="0C7805B0" w:rsidR="008B6322"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5041193" w:history="1">
            <w:r w:rsidR="008B6322" w:rsidRPr="00AC1C90">
              <w:rPr>
                <w:rStyle w:val="Hyperlink"/>
                <w:noProof/>
              </w:rPr>
              <w:t>Purpose of this report</w:t>
            </w:r>
            <w:r w:rsidR="008B6322">
              <w:rPr>
                <w:noProof/>
                <w:webHidden/>
              </w:rPr>
              <w:tab/>
            </w:r>
            <w:r w:rsidR="008B6322">
              <w:rPr>
                <w:noProof/>
                <w:webHidden/>
              </w:rPr>
              <w:fldChar w:fldCharType="begin"/>
            </w:r>
            <w:r w:rsidR="008B6322">
              <w:rPr>
                <w:noProof/>
                <w:webHidden/>
              </w:rPr>
              <w:instrText xml:space="preserve"> PAGEREF _Toc175041193 \h </w:instrText>
            </w:r>
            <w:r w:rsidR="008B6322">
              <w:rPr>
                <w:noProof/>
                <w:webHidden/>
              </w:rPr>
            </w:r>
            <w:r w:rsidR="008B6322">
              <w:rPr>
                <w:noProof/>
                <w:webHidden/>
              </w:rPr>
              <w:fldChar w:fldCharType="separate"/>
            </w:r>
            <w:r w:rsidR="008B6322">
              <w:rPr>
                <w:noProof/>
                <w:webHidden/>
              </w:rPr>
              <w:t>4</w:t>
            </w:r>
            <w:r w:rsidR="008B6322">
              <w:rPr>
                <w:noProof/>
                <w:webHidden/>
              </w:rPr>
              <w:fldChar w:fldCharType="end"/>
            </w:r>
          </w:hyperlink>
        </w:p>
        <w:p w14:paraId="37B8ABCE" w14:textId="53631841" w:rsidR="008B6322" w:rsidRDefault="00DD495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041194" w:history="1">
            <w:r w:rsidR="008B6322" w:rsidRPr="00AC1C90">
              <w:rPr>
                <w:rStyle w:val="Hyperlink"/>
                <w:noProof/>
              </w:rPr>
              <w:t>Key insights</w:t>
            </w:r>
            <w:r w:rsidR="008B6322">
              <w:rPr>
                <w:noProof/>
                <w:webHidden/>
              </w:rPr>
              <w:tab/>
            </w:r>
            <w:r w:rsidR="008B6322">
              <w:rPr>
                <w:noProof/>
                <w:webHidden/>
              </w:rPr>
              <w:fldChar w:fldCharType="begin"/>
            </w:r>
            <w:r w:rsidR="008B6322">
              <w:rPr>
                <w:noProof/>
                <w:webHidden/>
              </w:rPr>
              <w:instrText xml:space="preserve"> PAGEREF _Toc175041194 \h </w:instrText>
            </w:r>
            <w:r w:rsidR="008B6322">
              <w:rPr>
                <w:noProof/>
                <w:webHidden/>
              </w:rPr>
            </w:r>
            <w:r w:rsidR="008B6322">
              <w:rPr>
                <w:noProof/>
                <w:webHidden/>
              </w:rPr>
              <w:fldChar w:fldCharType="separate"/>
            </w:r>
            <w:r w:rsidR="008B6322">
              <w:rPr>
                <w:noProof/>
                <w:webHidden/>
              </w:rPr>
              <w:t>4</w:t>
            </w:r>
            <w:r w:rsidR="008B6322">
              <w:rPr>
                <w:noProof/>
                <w:webHidden/>
              </w:rPr>
              <w:fldChar w:fldCharType="end"/>
            </w:r>
          </w:hyperlink>
        </w:p>
        <w:p w14:paraId="42A3BD3A" w14:textId="5D595791" w:rsidR="008B6322" w:rsidRDefault="00DD495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041195" w:history="1">
            <w:r w:rsidR="008B6322" w:rsidRPr="00AC1C90">
              <w:rPr>
                <w:rStyle w:val="Hyperlink"/>
                <w:noProof/>
              </w:rPr>
              <w:t>When COVID-19 disrupted supply chains</w:t>
            </w:r>
            <w:r w:rsidR="008B6322">
              <w:rPr>
                <w:noProof/>
                <w:webHidden/>
              </w:rPr>
              <w:tab/>
            </w:r>
            <w:r w:rsidR="008B6322">
              <w:rPr>
                <w:noProof/>
                <w:webHidden/>
              </w:rPr>
              <w:fldChar w:fldCharType="begin"/>
            </w:r>
            <w:r w:rsidR="008B6322">
              <w:rPr>
                <w:noProof/>
                <w:webHidden/>
              </w:rPr>
              <w:instrText xml:space="preserve"> PAGEREF _Toc175041195 \h </w:instrText>
            </w:r>
            <w:r w:rsidR="008B6322">
              <w:rPr>
                <w:noProof/>
                <w:webHidden/>
              </w:rPr>
            </w:r>
            <w:r w:rsidR="008B6322">
              <w:rPr>
                <w:noProof/>
                <w:webHidden/>
              </w:rPr>
              <w:fldChar w:fldCharType="separate"/>
            </w:r>
            <w:r w:rsidR="008B6322">
              <w:rPr>
                <w:noProof/>
                <w:webHidden/>
              </w:rPr>
              <w:t>6</w:t>
            </w:r>
            <w:r w:rsidR="008B6322">
              <w:rPr>
                <w:noProof/>
                <w:webHidden/>
              </w:rPr>
              <w:fldChar w:fldCharType="end"/>
            </w:r>
          </w:hyperlink>
        </w:p>
        <w:p w14:paraId="1E9F272D" w14:textId="05084186" w:rsidR="008B6322" w:rsidRDefault="00DD495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041196" w:history="1">
            <w:r w:rsidR="008B6322" w:rsidRPr="00AC1C90">
              <w:rPr>
                <w:rStyle w:val="Hyperlink"/>
                <w:noProof/>
              </w:rPr>
              <w:t>How our shortages management evolved</w:t>
            </w:r>
            <w:r w:rsidR="008B6322">
              <w:rPr>
                <w:noProof/>
                <w:webHidden/>
              </w:rPr>
              <w:tab/>
            </w:r>
            <w:r w:rsidR="008B6322">
              <w:rPr>
                <w:noProof/>
                <w:webHidden/>
              </w:rPr>
              <w:fldChar w:fldCharType="begin"/>
            </w:r>
            <w:r w:rsidR="008B6322">
              <w:rPr>
                <w:noProof/>
                <w:webHidden/>
              </w:rPr>
              <w:instrText xml:space="preserve"> PAGEREF _Toc175041196 \h </w:instrText>
            </w:r>
            <w:r w:rsidR="008B6322">
              <w:rPr>
                <w:noProof/>
                <w:webHidden/>
              </w:rPr>
            </w:r>
            <w:r w:rsidR="008B6322">
              <w:rPr>
                <w:noProof/>
                <w:webHidden/>
              </w:rPr>
              <w:fldChar w:fldCharType="separate"/>
            </w:r>
            <w:r w:rsidR="008B6322">
              <w:rPr>
                <w:noProof/>
                <w:webHidden/>
              </w:rPr>
              <w:t>6</w:t>
            </w:r>
            <w:r w:rsidR="008B6322">
              <w:rPr>
                <w:noProof/>
                <w:webHidden/>
              </w:rPr>
              <w:fldChar w:fldCharType="end"/>
            </w:r>
          </w:hyperlink>
        </w:p>
        <w:p w14:paraId="5AAE994D" w14:textId="71B3563B"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197" w:history="1">
            <w:r w:rsidR="008B6322" w:rsidRPr="00AC1C90">
              <w:rPr>
                <w:rStyle w:val="Hyperlink"/>
                <w:noProof/>
              </w:rPr>
              <w:t>Better coordination and collaboration</w:t>
            </w:r>
            <w:r w:rsidR="008B6322">
              <w:rPr>
                <w:noProof/>
                <w:webHidden/>
              </w:rPr>
              <w:tab/>
            </w:r>
            <w:r w:rsidR="008B6322">
              <w:rPr>
                <w:noProof/>
                <w:webHidden/>
              </w:rPr>
              <w:fldChar w:fldCharType="begin"/>
            </w:r>
            <w:r w:rsidR="008B6322">
              <w:rPr>
                <w:noProof/>
                <w:webHidden/>
              </w:rPr>
              <w:instrText xml:space="preserve"> PAGEREF _Toc175041197 \h </w:instrText>
            </w:r>
            <w:r w:rsidR="008B6322">
              <w:rPr>
                <w:noProof/>
                <w:webHidden/>
              </w:rPr>
            </w:r>
            <w:r w:rsidR="008B6322">
              <w:rPr>
                <w:noProof/>
                <w:webHidden/>
              </w:rPr>
              <w:fldChar w:fldCharType="separate"/>
            </w:r>
            <w:r w:rsidR="008B6322">
              <w:rPr>
                <w:noProof/>
                <w:webHidden/>
              </w:rPr>
              <w:t>7</w:t>
            </w:r>
            <w:r w:rsidR="008B6322">
              <w:rPr>
                <w:noProof/>
                <w:webHidden/>
              </w:rPr>
              <w:fldChar w:fldCharType="end"/>
            </w:r>
          </w:hyperlink>
        </w:p>
        <w:p w14:paraId="773C0266" w14:textId="15BACC70"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198" w:history="1">
            <w:r w:rsidR="008B6322" w:rsidRPr="00AC1C90">
              <w:rPr>
                <w:rStyle w:val="Hyperlink"/>
                <w:noProof/>
              </w:rPr>
              <w:t>Increased communication activities</w:t>
            </w:r>
            <w:r w:rsidR="008B6322">
              <w:rPr>
                <w:noProof/>
                <w:webHidden/>
              </w:rPr>
              <w:tab/>
            </w:r>
            <w:r w:rsidR="008B6322">
              <w:rPr>
                <w:noProof/>
                <w:webHidden/>
              </w:rPr>
              <w:fldChar w:fldCharType="begin"/>
            </w:r>
            <w:r w:rsidR="008B6322">
              <w:rPr>
                <w:noProof/>
                <w:webHidden/>
              </w:rPr>
              <w:instrText xml:space="preserve"> PAGEREF _Toc175041198 \h </w:instrText>
            </w:r>
            <w:r w:rsidR="008B6322">
              <w:rPr>
                <w:noProof/>
                <w:webHidden/>
              </w:rPr>
            </w:r>
            <w:r w:rsidR="008B6322">
              <w:rPr>
                <w:noProof/>
                <w:webHidden/>
              </w:rPr>
              <w:fldChar w:fldCharType="separate"/>
            </w:r>
            <w:r w:rsidR="008B6322">
              <w:rPr>
                <w:noProof/>
                <w:webHidden/>
              </w:rPr>
              <w:t>7</w:t>
            </w:r>
            <w:r w:rsidR="008B6322">
              <w:rPr>
                <w:noProof/>
                <w:webHidden/>
              </w:rPr>
              <w:fldChar w:fldCharType="end"/>
            </w:r>
          </w:hyperlink>
        </w:p>
        <w:p w14:paraId="543504AE" w14:textId="735935B4"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199" w:history="1">
            <w:r w:rsidR="008B6322" w:rsidRPr="00AC1C90">
              <w:rPr>
                <w:rStyle w:val="Hyperlink"/>
                <w:noProof/>
              </w:rPr>
              <w:t>Improved regulation</w:t>
            </w:r>
            <w:r w:rsidR="008B6322">
              <w:rPr>
                <w:noProof/>
                <w:webHidden/>
              </w:rPr>
              <w:tab/>
            </w:r>
            <w:r w:rsidR="008B6322">
              <w:rPr>
                <w:noProof/>
                <w:webHidden/>
              </w:rPr>
              <w:fldChar w:fldCharType="begin"/>
            </w:r>
            <w:r w:rsidR="008B6322">
              <w:rPr>
                <w:noProof/>
                <w:webHidden/>
              </w:rPr>
              <w:instrText xml:space="preserve"> PAGEREF _Toc175041199 \h </w:instrText>
            </w:r>
            <w:r w:rsidR="008B6322">
              <w:rPr>
                <w:noProof/>
                <w:webHidden/>
              </w:rPr>
            </w:r>
            <w:r w:rsidR="008B6322">
              <w:rPr>
                <w:noProof/>
                <w:webHidden/>
              </w:rPr>
              <w:fldChar w:fldCharType="separate"/>
            </w:r>
            <w:r w:rsidR="008B6322">
              <w:rPr>
                <w:noProof/>
                <w:webHidden/>
              </w:rPr>
              <w:t>8</w:t>
            </w:r>
            <w:r w:rsidR="008B6322">
              <w:rPr>
                <w:noProof/>
                <w:webHidden/>
              </w:rPr>
              <w:fldChar w:fldCharType="end"/>
            </w:r>
          </w:hyperlink>
        </w:p>
        <w:p w14:paraId="11016A58" w14:textId="71C8921A"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200" w:history="1">
            <w:r w:rsidR="008B6322" w:rsidRPr="00AC1C90">
              <w:rPr>
                <w:rStyle w:val="Hyperlink"/>
                <w:noProof/>
              </w:rPr>
              <w:t>More and better use of data</w:t>
            </w:r>
            <w:r w:rsidR="008B6322">
              <w:rPr>
                <w:noProof/>
                <w:webHidden/>
              </w:rPr>
              <w:tab/>
            </w:r>
            <w:r w:rsidR="008B6322">
              <w:rPr>
                <w:noProof/>
                <w:webHidden/>
              </w:rPr>
              <w:fldChar w:fldCharType="begin"/>
            </w:r>
            <w:r w:rsidR="008B6322">
              <w:rPr>
                <w:noProof/>
                <w:webHidden/>
              </w:rPr>
              <w:instrText xml:space="preserve"> PAGEREF _Toc175041200 \h </w:instrText>
            </w:r>
            <w:r w:rsidR="008B6322">
              <w:rPr>
                <w:noProof/>
                <w:webHidden/>
              </w:rPr>
            </w:r>
            <w:r w:rsidR="008B6322">
              <w:rPr>
                <w:noProof/>
                <w:webHidden/>
              </w:rPr>
              <w:fldChar w:fldCharType="separate"/>
            </w:r>
            <w:r w:rsidR="008B6322">
              <w:rPr>
                <w:noProof/>
                <w:webHidden/>
              </w:rPr>
              <w:t>8</w:t>
            </w:r>
            <w:r w:rsidR="008B6322">
              <w:rPr>
                <w:noProof/>
                <w:webHidden/>
              </w:rPr>
              <w:fldChar w:fldCharType="end"/>
            </w:r>
          </w:hyperlink>
        </w:p>
        <w:p w14:paraId="7E59715B" w14:textId="5A12CBB2" w:rsidR="008B6322" w:rsidRDefault="00DD495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041201" w:history="1">
            <w:r w:rsidR="008B6322" w:rsidRPr="00AC1C90">
              <w:rPr>
                <w:rStyle w:val="Hyperlink"/>
                <w:noProof/>
              </w:rPr>
              <w:t>The impacts of medicine shortages on patients</w:t>
            </w:r>
            <w:r w:rsidR="008B6322">
              <w:rPr>
                <w:noProof/>
                <w:webHidden/>
              </w:rPr>
              <w:tab/>
            </w:r>
            <w:r w:rsidR="008B6322">
              <w:rPr>
                <w:noProof/>
                <w:webHidden/>
              </w:rPr>
              <w:fldChar w:fldCharType="begin"/>
            </w:r>
            <w:r w:rsidR="008B6322">
              <w:rPr>
                <w:noProof/>
                <w:webHidden/>
              </w:rPr>
              <w:instrText xml:space="preserve"> PAGEREF _Toc175041201 \h </w:instrText>
            </w:r>
            <w:r w:rsidR="008B6322">
              <w:rPr>
                <w:noProof/>
                <w:webHidden/>
              </w:rPr>
            </w:r>
            <w:r w:rsidR="008B6322">
              <w:rPr>
                <w:noProof/>
                <w:webHidden/>
              </w:rPr>
              <w:fldChar w:fldCharType="separate"/>
            </w:r>
            <w:r w:rsidR="008B6322">
              <w:rPr>
                <w:noProof/>
                <w:webHidden/>
              </w:rPr>
              <w:t>9</w:t>
            </w:r>
            <w:r w:rsidR="008B6322">
              <w:rPr>
                <w:noProof/>
                <w:webHidden/>
              </w:rPr>
              <w:fldChar w:fldCharType="end"/>
            </w:r>
          </w:hyperlink>
        </w:p>
        <w:p w14:paraId="485EA386" w14:textId="6F091D42" w:rsidR="008B6322" w:rsidRDefault="00DD495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041202" w:history="1">
            <w:r w:rsidR="008B6322" w:rsidRPr="00AC1C90">
              <w:rPr>
                <w:rStyle w:val="Hyperlink"/>
                <w:noProof/>
              </w:rPr>
              <w:t>The medicine supply landscape</w:t>
            </w:r>
            <w:r w:rsidR="008B6322">
              <w:rPr>
                <w:noProof/>
                <w:webHidden/>
              </w:rPr>
              <w:tab/>
            </w:r>
            <w:r w:rsidR="008B6322">
              <w:rPr>
                <w:noProof/>
                <w:webHidden/>
              </w:rPr>
              <w:fldChar w:fldCharType="begin"/>
            </w:r>
            <w:r w:rsidR="008B6322">
              <w:rPr>
                <w:noProof/>
                <w:webHidden/>
              </w:rPr>
              <w:instrText xml:space="preserve"> PAGEREF _Toc175041202 \h </w:instrText>
            </w:r>
            <w:r w:rsidR="008B6322">
              <w:rPr>
                <w:noProof/>
                <w:webHidden/>
              </w:rPr>
            </w:r>
            <w:r w:rsidR="008B6322">
              <w:rPr>
                <w:noProof/>
                <w:webHidden/>
              </w:rPr>
              <w:fldChar w:fldCharType="separate"/>
            </w:r>
            <w:r w:rsidR="008B6322">
              <w:rPr>
                <w:noProof/>
                <w:webHidden/>
              </w:rPr>
              <w:t>9</w:t>
            </w:r>
            <w:r w:rsidR="008B6322">
              <w:rPr>
                <w:noProof/>
                <w:webHidden/>
              </w:rPr>
              <w:fldChar w:fldCharType="end"/>
            </w:r>
          </w:hyperlink>
        </w:p>
        <w:p w14:paraId="71B42212" w14:textId="4E781428"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203" w:history="1">
            <w:r w:rsidR="008B6322" w:rsidRPr="00AC1C90">
              <w:rPr>
                <w:rStyle w:val="Hyperlink"/>
                <w:noProof/>
              </w:rPr>
              <w:t>Number of shortage reports</w:t>
            </w:r>
            <w:r w:rsidR="008B6322">
              <w:rPr>
                <w:noProof/>
                <w:webHidden/>
              </w:rPr>
              <w:tab/>
            </w:r>
            <w:r w:rsidR="008B6322">
              <w:rPr>
                <w:noProof/>
                <w:webHidden/>
              </w:rPr>
              <w:fldChar w:fldCharType="begin"/>
            </w:r>
            <w:r w:rsidR="008B6322">
              <w:rPr>
                <w:noProof/>
                <w:webHidden/>
              </w:rPr>
              <w:instrText xml:space="preserve"> PAGEREF _Toc175041203 \h </w:instrText>
            </w:r>
            <w:r w:rsidR="008B6322">
              <w:rPr>
                <w:noProof/>
                <w:webHidden/>
              </w:rPr>
            </w:r>
            <w:r w:rsidR="008B6322">
              <w:rPr>
                <w:noProof/>
                <w:webHidden/>
              </w:rPr>
              <w:fldChar w:fldCharType="separate"/>
            </w:r>
            <w:r w:rsidR="008B6322">
              <w:rPr>
                <w:noProof/>
                <w:webHidden/>
              </w:rPr>
              <w:t>9</w:t>
            </w:r>
            <w:r w:rsidR="008B6322">
              <w:rPr>
                <w:noProof/>
                <w:webHidden/>
              </w:rPr>
              <w:fldChar w:fldCharType="end"/>
            </w:r>
          </w:hyperlink>
        </w:p>
        <w:p w14:paraId="268BF6F0" w14:textId="5077D38E"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204" w:history="1">
            <w:r w:rsidR="008B6322" w:rsidRPr="00AC1C90">
              <w:rPr>
                <w:rStyle w:val="Hyperlink"/>
                <w:noProof/>
              </w:rPr>
              <w:t>Shortages specific to Australia</w:t>
            </w:r>
            <w:r w:rsidR="008B6322">
              <w:rPr>
                <w:noProof/>
                <w:webHidden/>
              </w:rPr>
              <w:tab/>
            </w:r>
            <w:r w:rsidR="008B6322">
              <w:rPr>
                <w:noProof/>
                <w:webHidden/>
              </w:rPr>
              <w:fldChar w:fldCharType="begin"/>
            </w:r>
            <w:r w:rsidR="008B6322">
              <w:rPr>
                <w:noProof/>
                <w:webHidden/>
              </w:rPr>
              <w:instrText xml:space="preserve"> PAGEREF _Toc175041204 \h </w:instrText>
            </w:r>
            <w:r w:rsidR="008B6322">
              <w:rPr>
                <w:noProof/>
                <w:webHidden/>
              </w:rPr>
            </w:r>
            <w:r w:rsidR="008B6322">
              <w:rPr>
                <w:noProof/>
                <w:webHidden/>
              </w:rPr>
              <w:fldChar w:fldCharType="separate"/>
            </w:r>
            <w:r w:rsidR="008B6322">
              <w:rPr>
                <w:noProof/>
                <w:webHidden/>
              </w:rPr>
              <w:t>10</w:t>
            </w:r>
            <w:r w:rsidR="008B6322">
              <w:rPr>
                <w:noProof/>
                <w:webHidden/>
              </w:rPr>
              <w:fldChar w:fldCharType="end"/>
            </w:r>
          </w:hyperlink>
        </w:p>
        <w:p w14:paraId="628D2C54" w14:textId="2C87C9C8"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205" w:history="1">
            <w:r w:rsidR="008B6322" w:rsidRPr="00AC1C90">
              <w:rPr>
                <w:rStyle w:val="Hyperlink"/>
                <w:noProof/>
              </w:rPr>
              <w:t>Reasons for shortages</w:t>
            </w:r>
            <w:r w:rsidR="008B6322">
              <w:rPr>
                <w:noProof/>
                <w:webHidden/>
              </w:rPr>
              <w:tab/>
            </w:r>
            <w:r w:rsidR="008B6322">
              <w:rPr>
                <w:noProof/>
                <w:webHidden/>
              </w:rPr>
              <w:fldChar w:fldCharType="begin"/>
            </w:r>
            <w:r w:rsidR="008B6322">
              <w:rPr>
                <w:noProof/>
                <w:webHidden/>
              </w:rPr>
              <w:instrText xml:space="preserve"> PAGEREF _Toc175041205 \h </w:instrText>
            </w:r>
            <w:r w:rsidR="008B6322">
              <w:rPr>
                <w:noProof/>
                <w:webHidden/>
              </w:rPr>
            </w:r>
            <w:r w:rsidR="008B6322">
              <w:rPr>
                <w:noProof/>
                <w:webHidden/>
              </w:rPr>
              <w:fldChar w:fldCharType="separate"/>
            </w:r>
            <w:r w:rsidR="008B6322">
              <w:rPr>
                <w:noProof/>
                <w:webHidden/>
              </w:rPr>
              <w:t>11</w:t>
            </w:r>
            <w:r w:rsidR="008B6322">
              <w:rPr>
                <w:noProof/>
                <w:webHidden/>
              </w:rPr>
              <w:fldChar w:fldCharType="end"/>
            </w:r>
          </w:hyperlink>
        </w:p>
        <w:p w14:paraId="5CEA75DE" w14:textId="62C30D2C"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206" w:history="1">
            <w:r w:rsidR="008B6322" w:rsidRPr="00AC1C90">
              <w:rPr>
                <w:rStyle w:val="Hyperlink"/>
                <w:noProof/>
              </w:rPr>
              <w:t>Shortage status from initial reports</w:t>
            </w:r>
            <w:r w:rsidR="008B6322">
              <w:rPr>
                <w:noProof/>
                <w:webHidden/>
              </w:rPr>
              <w:tab/>
            </w:r>
            <w:r w:rsidR="008B6322">
              <w:rPr>
                <w:noProof/>
                <w:webHidden/>
              </w:rPr>
              <w:fldChar w:fldCharType="begin"/>
            </w:r>
            <w:r w:rsidR="008B6322">
              <w:rPr>
                <w:noProof/>
                <w:webHidden/>
              </w:rPr>
              <w:instrText xml:space="preserve"> PAGEREF _Toc175041206 \h </w:instrText>
            </w:r>
            <w:r w:rsidR="008B6322">
              <w:rPr>
                <w:noProof/>
                <w:webHidden/>
              </w:rPr>
            </w:r>
            <w:r w:rsidR="008B6322">
              <w:rPr>
                <w:noProof/>
                <w:webHidden/>
              </w:rPr>
              <w:fldChar w:fldCharType="separate"/>
            </w:r>
            <w:r w:rsidR="008B6322">
              <w:rPr>
                <w:noProof/>
                <w:webHidden/>
              </w:rPr>
              <w:t>13</w:t>
            </w:r>
            <w:r w:rsidR="008B6322">
              <w:rPr>
                <w:noProof/>
                <w:webHidden/>
              </w:rPr>
              <w:fldChar w:fldCharType="end"/>
            </w:r>
          </w:hyperlink>
        </w:p>
        <w:p w14:paraId="29B8C04F" w14:textId="329D7A28" w:rsidR="008B6322" w:rsidRDefault="00DD495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041207" w:history="1">
            <w:r w:rsidR="008B6322" w:rsidRPr="00AC1C90">
              <w:rPr>
                <w:rStyle w:val="Hyperlink"/>
                <w:rFonts w:eastAsiaTheme="majorEastAsia"/>
                <w:noProof/>
              </w:rPr>
              <w:t>Dealing with discontinuations</w:t>
            </w:r>
            <w:r w:rsidR="008B6322">
              <w:rPr>
                <w:noProof/>
                <w:webHidden/>
              </w:rPr>
              <w:tab/>
            </w:r>
            <w:r w:rsidR="008B6322">
              <w:rPr>
                <w:noProof/>
                <w:webHidden/>
              </w:rPr>
              <w:fldChar w:fldCharType="begin"/>
            </w:r>
            <w:r w:rsidR="008B6322">
              <w:rPr>
                <w:noProof/>
                <w:webHidden/>
              </w:rPr>
              <w:instrText xml:space="preserve"> PAGEREF _Toc175041207 \h </w:instrText>
            </w:r>
            <w:r w:rsidR="008B6322">
              <w:rPr>
                <w:noProof/>
                <w:webHidden/>
              </w:rPr>
            </w:r>
            <w:r w:rsidR="008B6322">
              <w:rPr>
                <w:noProof/>
                <w:webHidden/>
              </w:rPr>
              <w:fldChar w:fldCharType="separate"/>
            </w:r>
            <w:r w:rsidR="008B6322">
              <w:rPr>
                <w:noProof/>
                <w:webHidden/>
              </w:rPr>
              <w:t>14</w:t>
            </w:r>
            <w:r w:rsidR="008B6322">
              <w:rPr>
                <w:noProof/>
                <w:webHidden/>
              </w:rPr>
              <w:fldChar w:fldCharType="end"/>
            </w:r>
          </w:hyperlink>
        </w:p>
        <w:p w14:paraId="2FB65770" w14:textId="0D977F08" w:rsidR="008B6322" w:rsidRDefault="00DD495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041208" w:history="1">
            <w:r w:rsidR="008B6322" w:rsidRPr="00AC1C90">
              <w:rPr>
                <w:rStyle w:val="Hyperlink"/>
                <w:noProof/>
              </w:rPr>
              <w:t>Case study: the tenecteplase shortage</w:t>
            </w:r>
            <w:r w:rsidR="008B6322">
              <w:rPr>
                <w:noProof/>
                <w:webHidden/>
              </w:rPr>
              <w:tab/>
            </w:r>
            <w:r w:rsidR="008B6322">
              <w:rPr>
                <w:noProof/>
                <w:webHidden/>
              </w:rPr>
              <w:fldChar w:fldCharType="begin"/>
            </w:r>
            <w:r w:rsidR="008B6322">
              <w:rPr>
                <w:noProof/>
                <w:webHidden/>
              </w:rPr>
              <w:instrText xml:space="preserve"> PAGEREF _Toc175041208 \h </w:instrText>
            </w:r>
            <w:r w:rsidR="008B6322">
              <w:rPr>
                <w:noProof/>
                <w:webHidden/>
              </w:rPr>
            </w:r>
            <w:r w:rsidR="008B6322">
              <w:rPr>
                <w:noProof/>
                <w:webHidden/>
              </w:rPr>
              <w:fldChar w:fldCharType="separate"/>
            </w:r>
            <w:r w:rsidR="008B6322">
              <w:rPr>
                <w:noProof/>
                <w:webHidden/>
              </w:rPr>
              <w:t>14</w:t>
            </w:r>
            <w:r w:rsidR="008B6322">
              <w:rPr>
                <w:noProof/>
                <w:webHidden/>
              </w:rPr>
              <w:fldChar w:fldCharType="end"/>
            </w:r>
          </w:hyperlink>
        </w:p>
        <w:p w14:paraId="01453B22" w14:textId="4E93FCAA" w:rsidR="008B6322" w:rsidRDefault="00DD495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041209" w:history="1">
            <w:r w:rsidR="008B6322" w:rsidRPr="00AC1C90">
              <w:rPr>
                <w:rStyle w:val="Hyperlink"/>
                <w:noProof/>
              </w:rPr>
              <w:t>Managing shortages: next steps</w:t>
            </w:r>
            <w:r w:rsidR="008B6322">
              <w:rPr>
                <w:noProof/>
                <w:webHidden/>
              </w:rPr>
              <w:tab/>
            </w:r>
            <w:r w:rsidR="008B6322">
              <w:rPr>
                <w:noProof/>
                <w:webHidden/>
              </w:rPr>
              <w:fldChar w:fldCharType="begin"/>
            </w:r>
            <w:r w:rsidR="008B6322">
              <w:rPr>
                <w:noProof/>
                <w:webHidden/>
              </w:rPr>
              <w:instrText xml:space="preserve"> PAGEREF _Toc175041209 \h </w:instrText>
            </w:r>
            <w:r w:rsidR="008B6322">
              <w:rPr>
                <w:noProof/>
                <w:webHidden/>
              </w:rPr>
            </w:r>
            <w:r w:rsidR="008B6322">
              <w:rPr>
                <w:noProof/>
                <w:webHidden/>
              </w:rPr>
              <w:fldChar w:fldCharType="separate"/>
            </w:r>
            <w:r w:rsidR="008B6322">
              <w:rPr>
                <w:noProof/>
                <w:webHidden/>
              </w:rPr>
              <w:t>16</w:t>
            </w:r>
            <w:r w:rsidR="008B6322">
              <w:rPr>
                <w:noProof/>
                <w:webHidden/>
              </w:rPr>
              <w:fldChar w:fldCharType="end"/>
            </w:r>
          </w:hyperlink>
        </w:p>
        <w:p w14:paraId="4389153F" w14:textId="57FA39DA" w:rsidR="0012570F" w:rsidRDefault="00F02AEC" w:rsidP="00804F85">
          <w:r w:rsidRPr="00215D48">
            <w:fldChar w:fldCharType="end"/>
          </w:r>
        </w:p>
      </w:sdtContent>
    </w:sdt>
    <w:p w14:paraId="0B2EAAB4" w14:textId="0CDADE26" w:rsidR="00F02AEC" w:rsidRPr="00215D48" w:rsidRDefault="00F02AEC" w:rsidP="00804F85">
      <w:r w:rsidRPr="00215D48">
        <w:br w:type="page"/>
      </w:r>
    </w:p>
    <w:p w14:paraId="65D785A1" w14:textId="110C0F00" w:rsidR="0012570F" w:rsidRDefault="0012570F" w:rsidP="00804F85">
      <w:pPr>
        <w:pStyle w:val="Heading2"/>
      </w:pPr>
      <w:bookmarkStart w:id="0" w:name="_Toc175041193"/>
      <w:r w:rsidRPr="00F4117F">
        <w:lastRenderedPageBreak/>
        <w:t>Purpose</w:t>
      </w:r>
      <w:r w:rsidR="00181E28">
        <w:t xml:space="preserve"> of this report</w:t>
      </w:r>
      <w:bookmarkEnd w:id="0"/>
    </w:p>
    <w:p w14:paraId="11ED7D65" w14:textId="77777777" w:rsidR="00181E28" w:rsidRPr="000C7506" w:rsidRDefault="00181E28" w:rsidP="00804F85">
      <w:r w:rsidRPr="000C7506">
        <w:t xml:space="preserve">Interruptions to the supply and availability of medicines in Australia can occur for various reasons and have a range of impacts on patients and health professionals. Medicine </w:t>
      </w:r>
      <w:r w:rsidRPr="00804F85">
        <w:t>shortages</w:t>
      </w:r>
      <w:r w:rsidRPr="000C7506">
        <w:t xml:space="preserve"> are a global problem and unfortunately some medicine shortages are unavoidable and cause significant impact.</w:t>
      </w:r>
    </w:p>
    <w:p w14:paraId="5EF05472" w14:textId="77777777" w:rsidR="00181E28" w:rsidRPr="000C7506" w:rsidRDefault="00181E28" w:rsidP="00804F85">
      <w:pPr>
        <w:rPr>
          <w:b/>
          <w:bCs/>
        </w:rPr>
      </w:pPr>
      <w:r w:rsidRPr="000C7506">
        <w:t>The Therapeutic Goods Administration (TGA) closely monitors for shortages of prescription and certain over-the-counter medicines and takes action to limit their effects.</w:t>
      </w:r>
    </w:p>
    <w:p w14:paraId="28858451" w14:textId="5BCDA334" w:rsidR="005412E3" w:rsidRPr="005412E3" w:rsidRDefault="0012570F" w:rsidP="008B6322">
      <w:r w:rsidRPr="0012570F">
        <w:t xml:space="preserve">After the introduction of mandatory shortage reporting in January 2019, we published a </w:t>
      </w:r>
      <w:hyperlink r:id="rId13" w:history="1">
        <w:r w:rsidRPr="0012570F">
          <w:rPr>
            <w:rStyle w:val="Hyperlink"/>
          </w:rPr>
          <w:t>report on the first 12 months of the mandatory reporting scheme</w:t>
        </w:r>
      </w:hyperlink>
      <w:r w:rsidRPr="0012570F">
        <w:t xml:space="preserve">. </w:t>
      </w:r>
      <w:r w:rsidR="005412E3" w:rsidRPr="005412E3">
        <w:t xml:space="preserve">The 2020 report recommended various improvements to shortage reporting, communications, </w:t>
      </w:r>
      <w:proofErr w:type="gramStart"/>
      <w:r w:rsidR="005412E3" w:rsidRPr="005412E3">
        <w:t>mitigation</w:t>
      </w:r>
      <w:proofErr w:type="gramEnd"/>
      <w:r w:rsidR="005412E3" w:rsidRPr="005412E3">
        <w:t xml:space="preserve"> and arrangements for supply of alternative products.</w:t>
      </w:r>
    </w:p>
    <w:p w14:paraId="08D12234" w14:textId="6AACD604" w:rsidR="00631C71" w:rsidRDefault="005412E3" w:rsidP="008B6322">
      <w:r w:rsidRPr="005412E3">
        <w:t>Since th</w:t>
      </w:r>
      <w:r w:rsidR="00D0160B">
        <w:t>at</w:t>
      </w:r>
      <w:r w:rsidRPr="005412E3">
        <w:t xml:space="preserve"> time, the way we manage shortages has evolved significantly. This 2024 Medicine Shortages report looks at what has changed and what our data show.</w:t>
      </w:r>
      <w:r w:rsidR="00631C71">
        <w:t xml:space="preserve"> </w:t>
      </w:r>
    </w:p>
    <w:p w14:paraId="5551978C" w14:textId="0C2BD683" w:rsidR="0012570F" w:rsidRDefault="0012570F" w:rsidP="00804F85">
      <w:pPr>
        <w:pStyle w:val="Heading2"/>
      </w:pPr>
      <w:bookmarkStart w:id="1" w:name="_Toc175041194"/>
      <w:r>
        <w:t>Key insights</w:t>
      </w:r>
      <w:bookmarkEnd w:id="1"/>
    </w:p>
    <w:p w14:paraId="362FC74D" w14:textId="42F599D5" w:rsidR="0012570F" w:rsidRPr="0012570F" w:rsidRDefault="0012570F" w:rsidP="00804F85">
      <w:r w:rsidRPr="0012570F">
        <w:t>Since 2020</w:t>
      </w:r>
      <w:r w:rsidR="00181E28">
        <w:t>,</w:t>
      </w:r>
      <w:r w:rsidRPr="0012570F">
        <w:t xml:space="preserve"> we have </w:t>
      </w:r>
      <w:r w:rsidR="00181E28">
        <w:t>improved how</w:t>
      </w:r>
      <w:r w:rsidRPr="0012570F">
        <w:t xml:space="preserve"> we manage shortages</w:t>
      </w:r>
      <w:r w:rsidR="00181E28">
        <w:t xml:space="preserve"> in many ways</w:t>
      </w:r>
      <w:r w:rsidRPr="0012570F">
        <w:t>, including:</w:t>
      </w:r>
    </w:p>
    <w:p w14:paraId="61FDAEF6" w14:textId="3B402B35" w:rsidR="0012570F" w:rsidRPr="0012570F" w:rsidRDefault="0012570F" w:rsidP="00804F85">
      <w:pPr>
        <w:pStyle w:val="ListBullet"/>
        <w:rPr>
          <w:lang w:val="en-GB"/>
        </w:rPr>
      </w:pPr>
      <w:r w:rsidRPr="0012570F">
        <w:t xml:space="preserve">better use of data to identify supply chain issues and anticipate potential </w:t>
      </w:r>
      <w:proofErr w:type="gramStart"/>
      <w:r w:rsidRPr="0012570F">
        <w:t>shortages</w:t>
      </w:r>
      <w:proofErr w:type="gramEnd"/>
    </w:p>
    <w:p w14:paraId="5C2DF2F9" w14:textId="3A32913F" w:rsidR="0012570F" w:rsidRPr="0012570F" w:rsidRDefault="000849F8" w:rsidP="00804F85">
      <w:pPr>
        <w:pStyle w:val="ListBullet"/>
      </w:pPr>
      <w:r>
        <w:t>better</w:t>
      </w:r>
      <w:r w:rsidR="0012570F" w:rsidRPr="0012570F">
        <w:t xml:space="preserve"> public access to information about shortages </w:t>
      </w:r>
    </w:p>
    <w:p w14:paraId="69CF31F7" w14:textId="119D3EAA" w:rsidR="0012570F" w:rsidRPr="0012570F" w:rsidRDefault="00181E28" w:rsidP="00804F85">
      <w:pPr>
        <w:pStyle w:val="ListBullet"/>
      </w:pPr>
      <w:r>
        <w:t>u</w:t>
      </w:r>
      <w:r w:rsidR="0012570F" w:rsidRPr="0012570F">
        <w:t>pdat</w:t>
      </w:r>
      <w:r w:rsidR="000849F8">
        <w:t>ed</w:t>
      </w:r>
      <w:r w:rsidR="0012570F" w:rsidRPr="0012570F">
        <w:t xml:space="preserve"> guidance information for </w:t>
      </w:r>
      <w:r w:rsidR="00631C71">
        <w:t xml:space="preserve">sponsors (pharmaceutical </w:t>
      </w:r>
      <w:r w:rsidR="0012570F" w:rsidRPr="0012570F">
        <w:t>companies</w:t>
      </w:r>
      <w:r w:rsidR="00631C71">
        <w:t>)</w:t>
      </w:r>
      <w:r w:rsidR="0012570F" w:rsidRPr="0012570F">
        <w:t xml:space="preserve"> to help them report </w:t>
      </w:r>
      <w:r w:rsidR="000427C8">
        <w:t xml:space="preserve">and mitigate </w:t>
      </w:r>
      <w:proofErr w:type="gramStart"/>
      <w:r w:rsidR="000849F8" w:rsidRPr="0012570F">
        <w:t>shortages</w:t>
      </w:r>
      <w:proofErr w:type="gramEnd"/>
      <w:r>
        <w:t xml:space="preserve"> </w:t>
      </w:r>
    </w:p>
    <w:p w14:paraId="4CBCC611" w14:textId="1CBABBB6" w:rsidR="0012570F" w:rsidRPr="0012570F" w:rsidRDefault="000849F8" w:rsidP="00804F85">
      <w:pPr>
        <w:pStyle w:val="ListBullet"/>
        <w:rPr>
          <w:rFonts w:cs="Arial"/>
          <w:lang w:val="en-GB"/>
        </w:rPr>
      </w:pPr>
      <w:r>
        <w:rPr>
          <w:rFonts w:cs="Arial"/>
          <w:lang w:val="en-GB"/>
        </w:rPr>
        <w:t>i</w:t>
      </w:r>
      <w:r w:rsidR="0012570F" w:rsidRPr="0012570F">
        <w:rPr>
          <w:rFonts w:cs="Arial"/>
          <w:lang w:val="en-GB"/>
        </w:rPr>
        <w:t>ntroduc</w:t>
      </w:r>
      <w:r w:rsidR="00D0160B">
        <w:rPr>
          <w:rFonts w:cs="Arial"/>
          <w:lang w:val="en-GB"/>
        </w:rPr>
        <w:t>ed</w:t>
      </w:r>
      <w:r w:rsidR="0012570F" w:rsidRPr="0012570F">
        <w:rPr>
          <w:rFonts w:cs="Arial"/>
          <w:lang w:val="en-GB"/>
        </w:rPr>
        <w:t xml:space="preserve"> </w:t>
      </w:r>
      <w:hyperlink r:id="rId14" w:history="1">
        <w:r w:rsidR="0012570F" w:rsidRPr="0012570F">
          <w:rPr>
            <w:rStyle w:val="Hyperlink"/>
            <w:rFonts w:cs="Arial"/>
            <w:lang w:val="en-GB"/>
          </w:rPr>
          <w:t>Serious Scarcity Substitution Instruments</w:t>
        </w:r>
      </w:hyperlink>
      <w:r w:rsidR="0012570F" w:rsidRPr="0012570F">
        <w:rPr>
          <w:rFonts w:cs="Arial"/>
          <w:lang w:val="en-GB"/>
        </w:rPr>
        <w:t xml:space="preserve"> </w:t>
      </w:r>
    </w:p>
    <w:p w14:paraId="01076541" w14:textId="30746CB4" w:rsidR="0012570F" w:rsidRPr="0012570F" w:rsidRDefault="000849F8" w:rsidP="00804F85">
      <w:pPr>
        <w:pStyle w:val="ListBullet"/>
      </w:pPr>
      <w:r>
        <w:rPr>
          <w:rFonts w:cs="Arial"/>
          <w:lang w:val="en-GB"/>
        </w:rPr>
        <w:t>better</w:t>
      </w:r>
      <w:r w:rsidR="0012570F" w:rsidRPr="0012570F">
        <w:rPr>
          <w:rFonts w:cs="Arial"/>
          <w:lang w:val="en-GB"/>
        </w:rPr>
        <w:t xml:space="preserve"> coordination with other government departments </w:t>
      </w:r>
    </w:p>
    <w:p w14:paraId="13C41162" w14:textId="71E47D89" w:rsidR="0012570F" w:rsidRPr="0012570F" w:rsidRDefault="000849F8" w:rsidP="00804F85">
      <w:pPr>
        <w:pStyle w:val="ListBullet"/>
        <w:rPr>
          <w:rFonts w:cs="Arial"/>
          <w:lang w:val="en-GB"/>
        </w:rPr>
      </w:pPr>
      <w:r>
        <w:rPr>
          <w:kern w:val="2"/>
        </w:rPr>
        <w:t>more</w:t>
      </w:r>
      <w:r w:rsidR="0012570F" w:rsidRPr="0012570F">
        <w:rPr>
          <w:kern w:val="2"/>
        </w:rPr>
        <w:t xml:space="preserve"> collaboration</w:t>
      </w:r>
      <w:r w:rsidR="0012570F" w:rsidRPr="0012570F">
        <w:rPr>
          <w:rFonts w:cs="Arial"/>
          <w:lang w:val="en-GB"/>
        </w:rPr>
        <w:t xml:space="preserve"> with clinical experts</w:t>
      </w:r>
      <w:r w:rsidR="005E2F5D">
        <w:rPr>
          <w:rFonts w:cs="Arial"/>
          <w:lang w:val="en-GB"/>
        </w:rPr>
        <w:t xml:space="preserve"> for</w:t>
      </w:r>
      <w:r w:rsidR="0012570F" w:rsidRPr="0012570F">
        <w:rPr>
          <w:rFonts w:cs="Arial"/>
          <w:lang w:val="en-GB"/>
        </w:rPr>
        <w:t xml:space="preserve"> recommendations to help conserve supply for patients with limited </w:t>
      </w:r>
      <w:proofErr w:type="gramStart"/>
      <w:r w:rsidR="0012570F" w:rsidRPr="0012570F">
        <w:rPr>
          <w:rFonts w:cs="Arial"/>
          <w:lang w:val="en-GB"/>
        </w:rPr>
        <w:t>alternatives</w:t>
      </w:r>
      <w:proofErr w:type="gramEnd"/>
    </w:p>
    <w:p w14:paraId="63DB9ADE" w14:textId="32F45461" w:rsidR="0012570F" w:rsidRPr="0012570F" w:rsidRDefault="005E2F5D" w:rsidP="00804F85">
      <w:pPr>
        <w:pStyle w:val="ListBullet"/>
      </w:pPr>
      <w:r>
        <w:t>more</w:t>
      </w:r>
      <w:r w:rsidR="0012570F" w:rsidRPr="0012570F">
        <w:t xml:space="preserve"> communication</w:t>
      </w:r>
      <w:r>
        <w:t xml:space="preserve"> with</w:t>
      </w:r>
      <w:r w:rsidR="0012570F" w:rsidRPr="0012570F">
        <w:t xml:space="preserve"> </w:t>
      </w:r>
      <w:r w:rsidRPr="0012570F">
        <w:t>consumer</w:t>
      </w:r>
      <w:r w:rsidR="0012570F" w:rsidRPr="0012570F">
        <w:t xml:space="preserve">s </w:t>
      </w:r>
    </w:p>
    <w:p w14:paraId="42D83CF2" w14:textId="7906A438" w:rsidR="0012570F" w:rsidRPr="00631C71" w:rsidRDefault="005E2F5D" w:rsidP="00804F85">
      <w:pPr>
        <w:pStyle w:val="ListBullet"/>
      </w:pPr>
      <w:r>
        <w:t>strengthened</w:t>
      </w:r>
      <w:r w:rsidR="0012570F" w:rsidRPr="0012570F">
        <w:t xml:space="preserve"> collaboration with our stakeholders in the medicine supply chain.</w:t>
      </w:r>
    </w:p>
    <w:p w14:paraId="2DE66723" w14:textId="14EDECD2" w:rsidR="00305CD2" w:rsidRDefault="00305CD2" w:rsidP="00804F85">
      <w:r w:rsidRPr="00305CD2">
        <w:t xml:space="preserve">While the overall number of shortages reported in Australia by medicine sponsors has remained </w:t>
      </w:r>
      <w:r w:rsidR="005E2F5D" w:rsidRPr="00305CD2">
        <w:t>consistent</w:t>
      </w:r>
      <w:r w:rsidR="00631C71">
        <w:t xml:space="preserve"> since mandatory reporting commenced</w:t>
      </w:r>
      <w:r w:rsidRPr="00305CD2">
        <w:t xml:space="preserve">, </w:t>
      </w:r>
      <w:r w:rsidR="00D0160B">
        <w:t xml:space="preserve">some of these shortages have had a </w:t>
      </w:r>
      <w:r w:rsidR="000D44B6">
        <w:t xml:space="preserve">much </w:t>
      </w:r>
      <w:r w:rsidR="00D0160B">
        <w:t>more</w:t>
      </w:r>
      <w:r w:rsidRPr="00305CD2">
        <w:t xml:space="preserve"> </w:t>
      </w:r>
      <w:r w:rsidR="00D0160B">
        <w:t xml:space="preserve">significant </w:t>
      </w:r>
      <w:r w:rsidRPr="00305CD2">
        <w:t>impact on patients and health professionals</w:t>
      </w:r>
      <w:r w:rsidR="000D44B6">
        <w:t xml:space="preserve"> than others</w:t>
      </w:r>
      <w:r w:rsidRPr="00305CD2">
        <w:t xml:space="preserve">. </w:t>
      </w:r>
      <w:r w:rsidR="000D44B6">
        <w:t>E</w:t>
      </w:r>
      <w:r w:rsidRPr="00305CD2">
        <w:t>xample</w:t>
      </w:r>
      <w:r w:rsidR="000D44B6">
        <w:t>s of such high-impact shortages include the following</w:t>
      </w:r>
      <w:r w:rsidRPr="00305CD2">
        <w:t>:</w:t>
      </w:r>
    </w:p>
    <w:p w14:paraId="5B183A28" w14:textId="1E27317B" w:rsidR="000B2F55" w:rsidRPr="000B2F55" w:rsidRDefault="000D44B6" w:rsidP="00804F85">
      <w:pPr>
        <w:pStyle w:val="ListBullet"/>
      </w:pPr>
      <w:r>
        <w:t>When an</w:t>
      </w:r>
      <w:r w:rsidR="000B2F55" w:rsidRPr="000B2F55">
        <w:t xml:space="preserve"> unexpected increase in off-label prescribing of Ozempic (</w:t>
      </w:r>
      <w:proofErr w:type="spellStart"/>
      <w:r w:rsidR="000B2F55" w:rsidRPr="000B2F55">
        <w:t>semaglutide</w:t>
      </w:r>
      <w:proofErr w:type="spellEnd"/>
      <w:r w:rsidR="000B2F55" w:rsidRPr="000B2F55">
        <w:t xml:space="preserve">) for weight loss </w:t>
      </w:r>
      <w:r>
        <w:t>occurred,</w:t>
      </w:r>
      <w:r w:rsidR="000B2F55" w:rsidRPr="000B2F55">
        <w:t xml:space="preserve"> other GLP-1 agonists Trulicity (dulaglutide) and </w:t>
      </w:r>
      <w:proofErr w:type="spellStart"/>
      <w:r w:rsidR="000B2F55" w:rsidRPr="000B2F55">
        <w:t>Mounjaro</w:t>
      </w:r>
      <w:proofErr w:type="spellEnd"/>
      <w:r w:rsidR="000B2F55" w:rsidRPr="000B2F55">
        <w:t xml:space="preserve"> (</w:t>
      </w:r>
      <w:proofErr w:type="spellStart"/>
      <w:r w:rsidR="000B2F55" w:rsidRPr="000B2F55">
        <w:t>tirzepatide</w:t>
      </w:r>
      <w:proofErr w:type="spellEnd"/>
      <w:r w:rsidR="000B2F55" w:rsidRPr="000B2F55">
        <w:t xml:space="preserve">) also </w:t>
      </w:r>
      <w:r>
        <w:t>went</w:t>
      </w:r>
      <w:r w:rsidR="000B2F55" w:rsidRPr="000B2F55">
        <w:t xml:space="preserve"> into shortage</w:t>
      </w:r>
      <w:r>
        <w:t xml:space="preserve"> in a spill-over effect</w:t>
      </w:r>
      <w:r w:rsidR="000B2F55" w:rsidRPr="000B2F55">
        <w:t>.</w:t>
      </w:r>
    </w:p>
    <w:p w14:paraId="4B7BE786" w14:textId="6C605B35" w:rsidR="000B2F55" w:rsidRPr="000B2F55" w:rsidRDefault="000B2F55" w:rsidP="00804F85">
      <w:pPr>
        <w:pStyle w:val="ListBullet"/>
      </w:pPr>
      <w:r w:rsidRPr="000B2F55">
        <w:t xml:space="preserve">Seven antibiotics were concurrently in shortage at one point in 2023, including all oral syrups and suspensions of cefalexin. This </w:t>
      </w:r>
      <w:r w:rsidR="000D44B6">
        <w:t>was</w:t>
      </w:r>
      <w:r w:rsidRPr="000B2F55">
        <w:t xml:space="preserve"> particular</w:t>
      </w:r>
      <w:r w:rsidR="000D44B6">
        <w:t>ly</w:t>
      </w:r>
      <w:r w:rsidRPr="000B2F55">
        <w:t xml:space="preserve"> problem</w:t>
      </w:r>
      <w:r w:rsidR="000D44B6">
        <w:t>atic</w:t>
      </w:r>
      <w:r w:rsidRPr="000B2F55">
        <w:t xml:space="preserve"> for </w:t>
      </w:r>
      <w:r w:rsidR="000D44B6">
        <w:t xml:space="preserve">the </w:t>
      </w:r>
      <w:r w:rsidRPr="000B2F55">
        <w:t xml:space="preserve">paediatric and geriatric </w:t>
      </w:r>
      <w:r w:rsidR="000D44B6">
        <w:t>populations</w:t>
      </w:r>
      <w:r w:rsidRPr="000B2F55">
        <w:t>.</w:t>
      </w:r>
    </w:p>
    <w:p w14:paraId="6B6DD518" w14:textId="685A0147" w:rsidR="000B2F55" w:rsidRPr="000B2F55" w:rsidRDefault="000D44B6" w:rsidP="00804F85">
      <w:r>
        <w:t>Complicating these situations, m</w:t>
      </w:r>
      <w:r w:rsidR="000B2F55" w:rsidRPr="000B2F55">
        <w:t xml:space="preserve">ulti-country shortages appear to be increasing, </w:t>
      </w:r>
      <w:r>
        <w:t xml:space="preserve">which </w:t>
      </w:r>
      <w:r w:rsidR="000B2F55" w:rsidRPr="000B2F55">
        <w:t>hamper</w:t>
      </w:r>
      <w:r>
        <w:t>s</w:t>
      </w:r>
      <w:r w:rsidR="000B2F55" w:rsidRPr="000B2F55">
        <w:t xml:space="preserve"> </w:t>
      </w:r>
      <w:r w:rsidR="00D82AFF">
        <w:t xml:space="preserve">the ability of </w:t>
      </w:r>
      <w:r w:rsidR="000B2F55" w:rsidRPr="000B2F55">
        <w:t>sponsors to increase supply or access overseas alternatives.</w:t>
      </w:r>
    </w:p>
    <w:p w14:paraId="3EDB024D" w14:textId="092E2C51" w:rsidR="0012570F" w:rsidRPr="00846F6A" w:rsidRDefault="00D90D3A" w:rsidP="00804F85">
      <w:pPr>
        <w:rPr>
          <w:rFonts w:ascii="Times New Roman" w:eastAsia="Times New Roman" w:hAnsi="Times New Roman" w:cs="Times New Roman"/>
          <w:sz w:val="24"/>
          <w:szCs w:val="24"/>
          <w:lang w:eastAsia="en-AU"/>
        </w:rPr>
      </w:pPr>
      <w:r>
        <w:rPr>
          <w:noProof/>
        </w:rPr>
        <w:lastRenderedPageBreak/>
        <w:drawing>
          <wp:inline distT="0" distB="0" distL="0" distR="0" wp14:anchorId="25D6C997" wp14:editId="1E630BFD">
            <wp:extent cx="5731510" cy="8106410"/>
            <wp:effectExtent l="0" t="0" r="0" b="0"/>
            <wp:docPr id="5" name="Picture 5" descr="The image says although the number of shortages reported to the TGA by medicine sponsors has remained fairly consistent, we appreciate the significant impact shortages have on patients and health professionals. We have made improvements to how we manage shortages including:&#10;Number 1, using data. The way we use data has evolved including the way its gathered and how its used to determine management strategies. Number 2, communication activities. We have improved our communication on medicine shortages making information clearer and easier to understand. Number 3, collaboration. We actively collaborate with a broad range of stakeholders to help us coordinate shortage management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mage says although the number of shortages reported to the TGA by medicine sponsors has remained fairly consistent, we appreciate the significant impact shortages have on patients and health professionals. We have made improvements to how we manage shortages including:&#10;Number 1, using data. The way we use data has evolved including the way its gathered and how its used to determine management strategies. Number 2, communication activities. We have improved our communication on medicine shortages making information clearer and easier to understand. Number 3, collaboration. We actively collaborate with a broad range of stakeholders to help us coordinate shortage management activities.&#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19EF08D3" w14:textId="59EE12C1" w:rsidR="0012570F" w:rsidRDefault="006E0A0F" w:rsidP="00804F85">
      <w:pPr>
        <w:pStyle w:val="Heading2"/>
        <w:pageBreakBefore/>
      </w:pPr>
      <w:bookmarkStart w:id="2" w:name="_Toc175041195"/>
      <w:r>
        <w:lastRenderedPageBreak/>
        <w:t xml:space="preserve">When </w:t>
      </w:r>
      <w:r w:rsidR="0012570F">
        <w:t>COVID-19 disrupt</w:t>
      </w:r>
      <w:r>
        <w:t>ed</w:t>
      </w:r>
      <w:r w:rsidR="0012570F">
        <w:t xml:space="preserve"> supply chains</w:t>
      </w:r>
      <w:bookmarkEnd w:id="2"/>
    </w:p>
    <w:p w14:paraId="611DC487" w14:textId="4D4B67AE" w:rsidR="000E72A1" w:rsidRPr="000E72A1" w:rsidRDefault="000E72A1" w:rsidP="00804F85">
      <w:r w:rsidRPr="000E72A1">
        <w:t xml:space="preserve">The COVID-19 pandemic highlighted the importance of </w:t>
      </w:r>
      <w:r w:rsidR="00F14421">
        <w:t xml:space="preserve">having </w:t>
      </w:r>
      <w:r w:rsidRPr="000E72A1">
        <w:t xml:space="preserve">resilient </w:t>
      </w:r>
      <w:r w:rsidR="00F14421">
        <w:t xml:space="preserve">medicine </w:t>
      </w:r>
      <w:r w:rsidRPr="000E72A1">
        <w:t>supply chains. The TGA adopted a coordination and leadership role in response to rapidly emerging issues as the pandemic progressed. We worked with local and global stakeholders in the supply chain to gather and share information as the pandemic unfolded.</w:t>
      </w:r>
    </w:p>
    <w:p w14:paraId="3D198F19" w14:textId="7861A788" w:rsidR="003D6E8B" w:rsidRDefault="00F14421" w:rsidP="00804F85">
      <w:pPr>
        <w:pStyle w:val="ListBullet"/>
      </w:pPr>
      <w:r w:rsidRPr="003D6E8B">
        <w:t>We</w:t>
      </w:r>
      <w:r w:rsidR="000E72A1" w:rsidRPr="003D6E8B">
        <w:t xml:space="preserve"> chaired frequent meetings of the Medicine Shortages Working Party</w:t>
      </w:r>
      <w:r w:rsidRPr="003D6E8B">
        <w:t>,</w:t>
      </w:r>
      <w:r w:rsidR="000E72A1" w:rsidRPr="003D6E8B">
        <w:t xml:space="preserve"> </w:t>
      </w:r>
      <w:r w:rsidRPr="003D6E8B">
        <w:t>which included representatives from the</w:t>
      </w:r>
      <w:r w:rsidR="000E72A1" w:rsidRPr="003D6E8B">
        <w:t xml:space="preserve"> pharmaceutical industry, </w:t>
      </w:r>
      <w:proofErr w:type="gramStart"/>
      <w:r w:rsidR="000E72A1" w:rsidRPr="003D6E8B">
        <w:t>wholesaler</w:t>
      </w:r>
      <w:r w:rsidRPr="003D6E8B">
        <w:t>s</w:t>
      </w:r>
      <w:proofErr w:type="gramEnd"/>
      <w:r w:rsidR="000E72A1" w:rsidRPr="003D6E8B">
        <w:t xml:space="preserve"> and health professional groups. The supply chain intelligence this group shared allowed </w:t>
      </w:r>
      <w:r w:rsidR="003D6E8B" w:rsidRPr="003D6E8B">
        <w:t xml:space="preserve">for </w:t>
      </w:r>
      <w:r w:rsidR="000E72A1" w:rsidRPr="003D6E8B">
        <w:t xml:space="preserve">quick identification of issues and enabled </w:t>
      </w:r>
      <w:r w:rsidR="00631C71" w:rsidRPr="003D6E8B">
        <w:t>us</w:t>
      </w:r>
      <w:r w:rsidR="000E72A1" w:rsidRPr="003D6E8B">
        <w:t xml:space="preserve"> to coordinate rapid responses.</w:t>
      </w:r>
    </w:p>
    <w:p w14:paraId="05C4832F" w14:textId="0C9983CB" w:rsidR="003D6E8B" w:rsidRDefault="000E72A1" w:rsidP="00804F85">
      <w:pPr>
        <w:pStyle w:val="ListBullet"/>
      </w:pPr>
      <w:r w:rsidRPr="003D6E8B">
        <w:t xml:space="preserve">We made new connections with stakeholders across Australia, </w:t>
      </w:r>
      <w:r w:rsidR="003D6E8B" w:rsidRPr="003D6E8B">
        <w:t>who helped</w:t>
      </w:r>
      <w:r w:rsidRPr="003D6E8B">
        <w:t xml:space="preserve"> us gather and share information</w:t>
      </w:r>
      <w:r w:rsidR="003D6E8B">
        <w:t xml:space="preserve"> so that we could</w:t>
      </w:r>
      <w:r w:rsidR="003D6E8B" w:rsidRPr="003D6E8B">
        <w:t xml:space="preserve"> </w:t>
      </w:r>
      <w:r w:rsidRPr="003D6E8B">
        <w:t>monitor the supply of important medicines.</w:t>
      </w:r>
    </w:p>
    <w:p w14:paraId="650C0F12" w14:textId="4EA78B58" w:rsidR="003D6E8B" w:rsidRDefault="000E72A1" w:rsidP="00804F85">
      <w:pPr>
        <w:pStyle w:val="ListBullet"/>
      </w:pPr>
      <w:r w:rsidRPr="003D6E8B">
        <w:t>We established the Medicines Availability Working Group</w:t>
      </w:r>
      <w:r w:rsidR="003D6E8B" w:rsidRPr="003D6E8B">
        <w:t xml:space="preserve"> with</w:t>
      </w:r>
      <w:r w:rsidRPr="003D6E8B">
        <w:t xml:space="preserve"> representatives from each state and territory</w:t>
      </w:r>
      <w:r w:rsidR="003D6E8B" w:rsidRPr="003D6E8B">
        <w:t xml:space="preserve"> health department</w:t>
      </w:r>
      <w:r w:rsidRPr="003D6E8B">
        <w:t>.</w:t>
      </w:r>
    </w:p>
    <w:p w14:paraId="7730B64F" w14:textId="2442FBFB" w:rsidR="00996EF8" w:rsidRDefault="003D6E8B" w:rsidP="00804F85">
      <w:pPr>
        <w:pStyle w:val="ListBullet"/>
      </w:pPr>
      <w:r>
        <w:t>We</w:t>
      </w:r>
      <w:r w:rsidR="000E72A1" w:rsidRPr="003D6E8B">
        <w:t xml:space="preserve"> developed a protocol to monitor availability of medicines used for the management of ventilated patients with COVID-19.</w:t>
      </w:r>
    </w:p>
    <w:p w14:paraId="6FE228C5" w14:textId="514B277D" w:rsidR="00996EF8" w:rsidRDefault="000E72A1" w:rsidP="00804F85">
      <w:pPr>
        <w:pStyle w:val="ListBullet"/>
      </w:pPr>
      <w:r w:rsidRPr="00996EF8">
        <w:t xml:space="preserve">Sponsor companies and pharmaceutical wholesalers provided data for use in the newly created ‘Dynamic Model of Medicine Availability’, the tool used by the </w:t>
      </w:r>
      <w:r w:rsidR="007341D0" w:rsidRPr="003D6E8B">
        <w:t>Medicines Availability Working Group</w:t>
      </w:r>
      <w:r w:rsidR="00222BDF" w:rsidRPr="00996EF8">
        <w:t xml:space="preserve"> </w:t>
      </w:r>
      <w:r w:rsidRPr="00996EF8">
        <w:t>to forecast availability at national and jurisdictional levels and facilitate coordinated and equitable access.</w:t>
      </w:r>
    </w:p>
    <w:p w14:paraId="575E5116" w14:textId="4B36D587" w:rsidR="000E72A1" w:rsidRPr="00996EF8" w:rsidRDefault="000E72A1" w:rsidP="00804F85">
      <w:pPr>
        <w:pStyle w:val="ListBullet"/>
      </w:pPr>
      <w:r w:rsidRPr="00996EF8">
        <w:t xml:space="preserve">Key medicines industry representative groups, namely Medicines Australia, Generic and Biosimilar Medicines Australia and National Pharmaceutical Services Australia, applied for </w:t>
      </w:r>
      <w:hyperlink r:id="rId16" w:history="1">
        <w:r w:rsidRPr="00996EF8">
          <w:rPr>
            <w:rStyle w:val="Hyperlink"/>
            <w:rFonts w:cs="Arial"/>
          </w:rPr>
          <w:t>Australian Competition and Consumer Commission authorisation</w:t>
        </w:r>
      </w:hyperlink>
      <w:r w:rsidRPr="00996EF8">
        <w:t xml:space="preserve"> that allowed coordinated discussion about supply of medicines in shortage. To further our monitoring of </w:t>
      </w:r>
      <w:r w:rsidR="00C702B9">
        <w:t>intensive care unit</w:t>
      </w:r>
      <w:r w:rsidR="00C702B9" w:rsidRPr="00996EF8">
        <w:t xml:space="preserve"> </w:t>
      </w:r>
      <w:r w:rsidRPr="00996EF8">
        <w:t>medicines, the TGA used these industry group authorisations to convene meetings with sponsors to discuss their supply.</w:t>
      </w:r>
    </w:p>
    <w:p w14:paraId="35067CE8" w14:textId="30B6B295" w:rsidR="00753088" w:rsidRDefault="000E72A1" w:rsidP="00804F85">
      <w:r w:rsidRPr="000E72A1">
        <w:t>At the beginning of the pandemic, increased purchasing by consumers and pharmacies</w:t>
      </w:r>
      <w:r w:rsidR="00753088">
        <w:t xml:space="preserve"> caused </w:t>
      </w:r>
      <w:r w:rsidR="00A52289">
        <w:t>more</w:t>
      </w:r>
      <w:r w:rsidR="00753088">
        <w:t xml:space="preserve"> demand for medicines</w:t>
      </w:r>
      <w:r w:rsidRPr="000E72A1">
        <w:t xml:space="preserve">. </w:t>
      </w:r>
      <w:r w:rsidR="00753088">
        <w:t>In response, we</w:t>
      </w:r>
      <w:r w:rsidRPr="000E72A1">
        <w:t xml:space="preserve"> encouraged sponsors to report any supply disruptions</w:t>
      </w:r>
      <w:r w:rsidR="00753088">
        <w:t>.</w:t>
      </w:r>
      <w:r w:rsidRPr="000E72A1">
        <w:t xml:space="preserve"> </w:t>
      </w:r>
      <w:r w:rsidR="00753088">
        <w:t>We also</w:t>
      </w:r>
      <w:r w:rsidRPr="000E72A1">
        <w:t xml:space="preserve"> </w:t>
      </w:r>
      <w:r w:rsidR="00753088">
        <w:t>worked</w:t>
      </w:r>
      <w:r w:rsidRPr="000E72A1">
        <w:t xml:space="preserve"> with sponsors, </w:t>
      </w:r>
      <w:proofErr w:type="gramStart"/>
      <w:r w:rsidRPr="000E72A1">
        <w:t>wholesalers</w:t>
      </w:r>
      <w:proofErr w:type="gramEnd"/>
      <w:r w:rsidRPr="000E72A1">
        <w:t xml:space="preserve"> and pharmacy organisations to constrain supply and </w:t>
      </w:r>
      <w:r w:rsidR="00DC565D">
        <w:t>l</w:t>
      </w:r>
      <w:r w:rsidRPr="000E72A1">
        <w:t>imit dispensing to one month</w:t>
      </w:r>
      <w:r w:rsidR="004758F9">
        <w:t>’</w:t>
      </w:r>
      <w:r w:rsidRPr="000E72A1">
        <w:t>s supply</w:t>
      </w:r>
      <w:r w:rsidR="00C20F78">
        <w:t xml:space="preserve">. </w:t>
      </w:r>
      <w:r w:rsidR="00FE7B3C">
        <w:t>Additionally, we</w:t>
      </w:r>
      <w:r w:rsidR="00C20F78">
        <w:t xml:space="preserve"> collaborated to </w:t>
      </w:r>
      <w:r w:rsidR="00753088">
        <w:t xml:space="preserve">develop advice for patients, </w:t>
      </w:r>
      <w:proofErr w:type="gramStart"/>
      <w:r w:rsidR="00753088">
        <w:t>prescribers</w:t>
      </w:r>
      <w:proofErr w:type="gramEnd"/>
      <w:r w:rsidR="00753088">
        <w:t xml:space="preserve"> and pharmacists to support </w:t>
      </w:r>
      <w:r w:rsidRPr="000E72A1">
        <w:t>equitable distribution.</w:t>
      </w:r>
    </w:p>
    <w:p w14:paraId="58598F9C" w14:textId="3B3B299E" w:rsidR="000E72A1" w:rsidRPr="000E72A1" w:rsidRDefault="00A52289" w:rsidP="00804F85">
      <w:r>
        <w:t xml:space="preserve">With </w:t>
      </w:r>
      <w:r w:rsidR="00D56B10" w:rsidRPr="000E72A1">
        <w:t xml:space="preserve">medicines </w:t>
      </w:r>
      <w:r w:rsidR="00D56B10">
        <w:t xml:space="preserve">for </w:t>
      </w:r>
      <w:r w:rsidR="00D56B10" w:rsidRPr="000E72A1">
        <w:t>the prevention or treatment of COVID-19</w:t>
      </w:r>
      <w:r>
        <w:t>,</w:t>
      </w:r>
      <w:r w:rsidR="00D56B10">
        <w:t xml:space="preserve"> </w:t>
      </w:r>
      <w:r>
        <w:t>i</w:t>
      </w:r>
      <w:r w:rsidRPr="000E72A1">
        <w:t>ncreased off-label</w:t>
      </w:r>
      <w:r>
        <w:t xml:space="preserve"> use </w:t>
      </w:r>
      <w:r w:rsidR="00D56B10" w:rsidRPr="000E72A1">
        <w:t>had the potential to create a shortage in Australia</w:t>
      </w:r>
      <w:r w:rsidR="00C20F78">
        <w:t>.</w:t>
      </w:r>
      <w:r w:rsidR="00D56B10" w:rsidRPr="000E72A1">
        <w:t xml:space="preserve"> </w:t>
      </w:r>
      <w:r w:rsidR="00FE7B3C">
        <w:t>To help prevent this</w:t>
      </w:r>
      <w:r w:rsidR="000E72A1" w:rsidRPr="000E72A1">
        <w:t>, we introduced prescribing restrictions.</w:t>
      </w:r>
    </w:p>
    <w:p w14:paraId="7EE72C9C" w14:textId="559E3812" w:rsidR="000E72A1" w:rsidRPr="000E72A1" w:rsidRDefault="003056BB" w:rsidP="00804F85">
      <w:r>
        <w:t>In our meetings</w:t>
      </w:r>
      <w:r w:rsidR="000E72A1" w:rsidRPr="000E72A1">
        <w:t xml:space="preserve"> with the </w:t>
      </w:r>
      <w:r w:rsidR="00191438" w:rsidRPr="003D6E8B">
        <w:t>Medicine Shortages Working Party</w:t>
      </w:r>
      <w:r w:rsidR="000E72A1" w:rsidRPr="000E72A1">
        <w:t xml:space="preserve">, we identified </w:t>
      </w:r>
      <w:r>
        <w:t>that</w:t>
      </w:r>
      <w:r w:rsidR="000E72A1" w:rsidRPr="000E72A1">
        <w:t xml:space="preserve"> patients </w:t>
      </w:r>
      <w:r>
        <w:t xml:space="preserve">needed </w:t>
      </w:r>
      <w:r w:rsidR="000E72A1" w:rsidRPr="000E72A1">
        <w:t xml:space="preserve">access </w:t>
      </w:r>
      <w:r>
        <w:t xml:space="preserve">to </w:t>
      </w:r>
      <w:r w:rsidR="000E72A1" w:rsidRPr="000E72A1">
        <w:t xml:space="preserve">substitute medicines </w:t>
      </w:r>
      <w:r>
        <w:t xml:space="preserve">quickly </w:t>
      </w:r>
      <w:r w:rsidR="000E72A1" w:rsidRPr="000E72A1">
        <w:t>during a shortage</w:t>
      </w:r>
      <w:r>
        <w:t>,</w:t>
      </w:r>
      <w:r w:rsidR="000E72A1" w:rsidRPr="000E72A1">
        <w:t xml:space="preserve"> </w:t>
      </w:r>
      <w:r>
        <w:t xml:space="preserve">but </w:t>
      </w:r>
      <w:r w:rsidR="000E72A1" w:rsidRPr="000E72A1">
        <w:t xml:space="preserve">without significant impacts on the workload of prescribers. </w:t>
      </w:r>
      <w:r>
        <w:t xml:space="preserve">To satisfy this need, we </w:t>
      </w:r>
      <w:r w:rsidR="000E72A1" w:rsidRPr="000E72A1">
        <w:t>worked with</w:t>
      </w:r>
      <w:r>
        <w:t xml:space="preserve"> the</w:t>
      </w:r>
      <w:r w:rsidR="000E72A1" w:rsidRPr="000E72A1">
        <w:t xml:space="preserve"> </w:t>
      </w:r>
      <w:r w:rsidR="00191438" w:rsidRPr="003D6E8B">
        <w:t>Medicine Shortages Working Party</w:t>
      </w:r>
      <w:r w:rsidR="000E72A1" w:rsidRPr="000E72A1">
        <w:t xml:space="preserve"> and state and territory representatives to implement informal Serious Shortage Substitution Notices that allowed community pharmacists to substitute specific medicines in certain situations without prior approval from the prescribing doctor.</w:t>
      </w:r>
    </w:p>
    <w:p w14:paraId="39CACD08" w14:textId="153C5C77" w:rsidR="000E72A1" w:rsidRPr="000E72A1" w:rsidRDefault="000E72A1" w:rsidP="00804F85">
      <w:pPr>
        <w:rPr>
          <w:b/>
          <w:bCs/>
        </w:rPr>
      </w:pPr>
      <w:r w:rsidRPr="000E72A1">
        <w:t>With border closures and fewer flights available</w:t>
      </w:r>
      <w:r w:rsidR="00F56E38">
        <w:t xml:space="preserve"> during the pandemic</w:t>
      </w:r>
      <w:r w:rsidRPr="000E72A1">
        <w:t xml:space="preserve">, transportation of medicines was also affected. We worked with sponsors and across government departments to </w:t>
      </w:r>
      <w:r w:rsidR="00F56E38">
        <w:t>support</w:t>
      </w:r>
      <w:r w:rsidRPr="000E72A1">
        <w:t xml:space="preserve"> continued deliveries into Australia.</w:t>
      </w:r>
    </w:p>
    <w:p w14:paraId="728795CF" w14:textId="7B244728" w:rsidR="0012570F" w:rsidRPr="00184F37" w:rsidRDefault="0012570F" w:rsidP="00804F85">
      <w:pPr>
        <w:pStyle w:val="Heading2"/>
      </w:pPr>
      <w:bookmarkStart w:id="3" w:name="_Toc175041196"/>
      <w:r>
        <w:t>How our</w:t>
      </w:r>
      <w:r w:rsidRPr="00184F37">
        <w:t xml:space="preserve"> shortages</w:t>
      </w:r>
      <w:r>
        <w:t xml:space="preserve"> management evolved</w:t>
      </w:r>
      <w:bookmarkEnd w:id="3"/>
    </w:p>
    <w:p w14:paraId="18A008E0" w14:textId="71AFBB50" w:rsidR="00FB5E48" w:rsidRPr="00FB5E48" w:rsidRDefault="00FB5E48" w:rsidP="00804F85">
      <w:pPr>
        <w:rPr>
          <w:b/>
          <w:bCs/>
        </w:rPr>
      </w:pPr>
      <w:r w:rsidRPr="00FB5E48">
        <w:t xml:space="preserve">As the pandemic progressed, we formalised and expanded many of the solutions </w:t>
      </w:r>
      <w:r w:rsidR="00DC565D">
        <w:t xml:space="preserve">we had been </w:t>
      </w:r>
      <w:r w:rsidRPr="00FB5E48">
        <w:t>develop</w:t>
      </w:r>
      <w:r w:rsidR="00DC565D">
        <w:t xml:space="preserve">ing </w:t>
      </w:r>
      <w:r w:rsidR="00A84AAB">
        <w:t>with</w:t>
      </w:r>
      <w:r w:rsidR="00A84AAB" w:rsidRPr="00FB5E48">
        <w:t xml:space="preserve"> </w:t>
      </w:r>
      <w:r w:rsidR="00A84AAB">
        <w:t xml:space="preserve">our </w:t>
      </w:r>
      <w:r w:rsidRPr="00FB5E48">
        <w:t>stakeholders</w:t>
      </w:r>
      <w:r w:rsidR="00A84AAB">
        <w:t>. This was a great opportunity to leverage this collaboration and</w:t>
      </w:r>
      <w:r w:rsidR="00F56E38" w:rsidRPr="00FB5E48">
        <w:t xml:space="preserve"> </w:t>
      </w:r>
      <w:r w:rsidR="00F56E38">
        <w:t>the</w:t>
      </w:r>
      <w:r w:rsidR="00A84AAB">
        <w:t>ir goodwill</w:t>
      </w:r>
      <w:r w:rsidRPr="00FB5E48">
        <w:t xml:space="preserve">. </w:t>
      </w:r>
      <w:r w:rsidR="00DC565D">
        <w:t>Below are key areas where our management of shortages evolved over this time</w:t>
      </w:r>
      <w:r w:rsidRPr="00FB5E48">
        <w:t>.</w:t>
      </w:r>
    </w:p>
    <w:p w14:paraId="333BCFF1" w14:textId="393A9CD9" w:rsidR="0012570F" w:rsidRPr="00184F37" w:rsidRDefault="0012570F" w:rsidP="00804F85">
      <w:pPr>
        <w:pStyle w:val="Heading3"/>
      </w:pPr>
      <w:bookmarkStart w:id="4" w:name="_Toc175041197"/>
      <w:r w:rsidRPr="00184F37">
        <w:lastRenderedPageBreak/>
        <w:t>Better coordination and collaboration</w:t>
      </w:r>
      <w:bookmarkEnd w:id="4"/>
    </w:p>
    <w:p w14:paraId="1619A9E1" w14:textId="13747586" w:rsidR="00792B21" w:rsidRPr="00792B21" w:rsidRDefault="00792B21" w:rsidP="00804F85">
      <w:r w:rsidRPr="00792B21">
        <w:t xml:space="preserve">The pandemic </w:t>
      </w:r>
      <w:r w:rsidR="001E0662">
        <w:t>reveal</w:t>
      </w:r>
      <w:r w:rsidRPr="00792B21">
        <w:t xml:space="preserve">ed </w:t>
      </w:r>
      <w:r w:rsidR="001E0662">
        <w:t>that we needed</w:t>
      </w:r>
      <w:r w:rsidRPr="00792B21">
        <w:t xml:space="preserve"> </w:t>
      </w:r>
      <w:r w:rsidR="00AB794C">
        <w:t xml:space="preserve">a </w:t>
      </w:r>
      <w:r w:rsidRPr="00792B21">
        <w:t xml:space="preserve">centralised coordination </w:t>
      </w:r>
      <w:r w:rsidR="00AB794C">
        <w:t xml:space="preserve">approach </w:t>
      </w:r>
      <w:r w:rsidR="001E0662">
        <w:t>to manage</w:t>
      </w:r>
      <w:r w:rsidRPr="00792B21">
        <w:t xml:space="preserve"> shortage</w:t>
      </w:r>
      <w:r w:rsidR="001E0662">
        <w:t>s</w:t>
      </w:r>
      <w:r w:rsidRPr="00792B21">
        <w:t xml:space="preserve"> in Australia. </w:t>
      </w:r>
      <w:r w:rsidR="001E0662">
        <w:t xml:space="preserve">Aiming </w:t>
      </w:r>
      <w:r w:rsidR="001E0662" w:rsidRPr="00792B21">
        <w:t>to prevent, manage and communicate about serious shortages in a consistent way</w:t>
      </w:r>
      <w:r w:rsidR="001E0662">
        <w:t>,</w:t>
      </w:r>
      <w:r w:rsidR="001E0662" w:rsidRPr="00792B21">
        <w:t xml:space="preserve"> </w:t>
      </w:r>
      <w:r w:rsidR="001E0662">
        <w:t>t</w:t>
      </w:r>
      <w:r w:rsidRPr="00792B21">
        <w:t xml:space="preserve">he TGA expanded </w:t>
      </w:r>
      <w:r w:rsidR="001E0662">
        <w:t>into this coordination</w:t>
      </w:r>
      <w:r w:rsidRPr="00792B21">
        <w:t xml:space="preserve"> role </w:t>
      </w:r>
      <w:r w:rsidR="001E0662">
        <w:t>with</w:t>
      </w:r>
      <w:r w:rsidRPr="00792B21">
        <w:t xml:space="preserve"> relevant stakeholders</w:t>
      </w:r>
      <w:r w:rsidR="001E0662">
        <w:t>. Examples of this expansion follow.</w:t>
      </w:r>
    </w:p>
    <w:p w14:paraId="7196DF32" w14:textId="11CFEFBF" w:rsidR="00792B21" w:rsidRPr="00792B21" w:rsidRDefault="001E0662" w:rsidP="00804F85">
      <w:pPr>
        <w:pStyle w:val="ListBullet"/>
      </w:pPr>
      <w:r>
        <w:t>W</w:t>
      </w:r>
      <w:r w:rsidR="00792B21" w:rsidRPr="00792B21">
        <w:t>e expanded how we work</w:t>
      </w:r>
      <w:r w:rsidR="00185167">
        <w:t>ed</w:t>
      </w:r>
      <w:r w:rsidR="00792B21" w:rsidRPr="00792B21">
        <w:t xml:space="preserve"> with states and territories</w:t>
      </w:r>
      <w:r w:rsidRPr="001E0662">
        <w:t xml:space="preserve"> </w:t>
      </w:r>
      <w:r w:rsidR="00AB794C">
        <w:t>to give c</w:t>
      </w:r>
      <w:r w:rsidRPr="00792B21">
        <w:t>onservation advice</w:t>
      </w:r>
      <w:r w:rsidR="00792B21" w:rsidRPr="00792B21">
        <w:t xml:space="preserve">. We increased the frequency of </w:t>
      </w:r>
      <w:r w:rsidR="00792B21" w:rsidRPr="00222BDF">
        <w:t xml:space="preserve">our </w:t>
      </w:r>
      <w:r w:rsidR="00A67D17" w:rsidRPr="003D6E8B">
        <w:t>Medicines Availability Working Group</w:t>
      </w:r>
      <w:r w:rsidR="00792B21" w:rsidRPr="00222BDF">
        <w:t xml:space="preserve"> </w:t>
      </w:r>
      <w:r w:rsidR="00C32ACE" w:rsidRPr="00222BDF">
        <w:t>meetings</w:t>
      </w:r>
      <w:r w:rsidR="00C32ACE">
        <w:t xml:space="preserve"> and</w:t>
      </w:r>
      <w:r w:rsidR="00A84AAB">
        <w:t xml:space="preserve"> worked with the experts in the group to </w:t>
      </w:r>
      <w:r w:rsidR="00792B21" w:rsidRPr="00222BDF">
        <w:t>model</w:t>
      </w:r>
      <w:r w:rsidR="00A84AAB">
        <w:t xml:space="preserve"> t</w:t>
      </w:r>
      <w:r w:rsidR="00AB794C">
        <w:t xml:space="preserve">he </w:t>
      </w:r>
      <w:r w:rsidR="00792B21" w:rsidRPr="00792B21">
        <w:t xml:space="preserve">availability </w:t>
      </w:r>
      <w:r w:rsidR="00AB794C">
        <w:t xml:space="preserve">of </w:t>
      </w:r>
      <w:r w:rsidR="00AB794C" w:rsidRPr="00792B21">
        <w:t>several important medicines used in hospitals</w:t>
      </w:r>
      <w:r w:rsidR="00A84AAB">
        <w:t>.</w:t>
      </w:r>
      <w:r w:rsidR="00AB794C" w:rsidRPr="00792B21">
        <w:t xml:space="preserve"> </w:t>
      </w:r>
      <w:r w:rsidR="00A84AAB">
        <w:t xml:space="preserve">In this way, we were able to provide </w:t>
      </w:r>
      <w:r w:rsidR="00792B21" w:rsidRPr="00792B21">
        <w:t>conservation advice</w:t>
      </w:r>
      <w:r w:rsidR="00A84AAB">
        <w:t>, including</w:t>
      </w:r>
      <w:r w:rsidR="00185167">
        <w:t xml:space="preserve"> </w:t>
      </w:r>
      <w:r w:rsidR="00A84AAB">
        <w:t xml:space="preserve">for </w:t>
      </w:r>
      <w:r w:rsidR="00185167">
        <w:t>medicines</w:t>
      </w:r>
      <w:r w:rsidR="00792B21" w:rsidRPr="00792B21">
        <w:t xml:space="preserve"> </w:t>
      </w:r>
      <w:r w:rsidR="00A84AAB">
        <w:t xml:space="preserve">such as </w:t>
      </w:r>
      <w:r w:rsidR="00A84AAB" w:rsidRPr="00792B21">
        <w:t xml:space="preserve">tocilizumab, </w:t>
      </w:r>
      <w:proofErr w:type="spellStart"/>
      <w:r w:rsidR="00A84AAB" w:rsidRPr="00792B21">
        <w:t>tenecteplase</w:t>
      </w:r>
      <w:proofErr w:type="spellEnd"/>
      <w:r w:rsidR="00A84AAB" w:rsidRPr="00792B21">
        <w:t xml:space="preserve"> and alteplase </w:t>
      </w:r>
      <w:r w:rsidR="00A84AAB">
        <w:t xml:space="preserve">that were </w:t>
      </w:r>
      <w:r w:rsidR="00792B21" w:rsidRPr="00792B21">
        <w:t xml:space="preserve">used outside of the COVID-19 </w:t>
      </w:r>
      <w:r w:rsidR="00A67D17">
        <w:t>intensive care unit</w:t>
      </w:r>
      <w:r w:rsidR="00A67D17" w:rsidRPr="00792B21">
        <w:t xml:space="preserve"> </w:t>
      </w:r>
      <w:r w:rsidR="00792B21" w:rsidRPr="00792B21">
        <w:t>setting.</w:t>
      </w:r>
    </w:p>
    <w:p w14:paraId="43FD85CA" w14:textId="056571AF" w:rsidR="00792B21" w:rsidRPr="00792B21" w:rsidRDefault="00792B21" w:rsidP="00804F85">
      <w:pPr>
        <w:pStyle w:val="ListBullet"/>
      </w:pPr>
      <w:r w:rsidRPr="00792B21">
        <w:t>We significantly increased the number of Medicine Shortage</w:t>
      </w:r>
      <w:r w:rsidR="00040F85">
        <w:t>s</w:t>
      </w:r>
      <w:r w:rsidRPr="00792B21">
        <w:t xml:space="preserve"> Action Groups, which are collaborative, short-term working groups </w:t>
      </w:r>
      <w:r w:rsidR="00185167">
        <w:t>devoted to</w:t>
      </w:r>
      <w:r w:rsidRPr="00792B21">
        <w:t xml:space="preserve"> a particular shortage. </w:t>
      </w:r>
      <w:r w:rsidR="00A67D17" w:rsidRPr="00792B21">
        <w:t>Medicine Shortage</w:t>
      </w:r>
      <w:r w:rsidR="0031423D">
        <w:t>s</w:t>
      </w:r>
      <w:r w:rsidR="00A67D17" w:rsidRPr="00792B21">
        <w:t xml:space="preserve"> Action Groups</w:t>
      </w:r>
      <w:r w:rsidRPr="00792B21">
        <w:t xml:space="preserve"> can include relevant medicine sponsors,</w:t>
      </w:r>
      <w:r w:rsidR="00185167">
        <w:t xml:space="preserve"> </w:t>
      </w:r>
      <w:r w:rsidRPr="00792B21">
        <w:t xml:space="preserve">health professional </w:t>
      </w:r>
      <w:r w:rsidR="00B73887">
        <w:t xml:space="preserve">representatives </w:t>
      </w:r>
      <w:r w:rsidRPr="00792B21">
        <w:t xml:space="preserve">and patient groups. </w:t>
      </w:r>
      <w:r w:rsidR="00A67D17">
        <w:t xml:space="preserve">Action group </w:t>
      </w:r>
      <w:r w:rsidR="00B73887">
        <w:t>meetings</w:t>
      </w:r>
      <w:r w:rsidRPr="00792B21">
        <w:t xml:space="preserve"> </w:t>
      </w:r>
      <w:r w:rsidR="00B73887">
        <w:t>are held</w:t>
      </w:r>
      <w:r w:rsidRPr="00792B21">
        <w:t xml:space="preserve"> </w:t>
      </w:r>
      <w:r w:rsidR="00B73887">
        <w:t xml:space="preserve">as needed </w:t>
      </w:r>
      <w:r w:rsidRPr="00792B21">
        <w:t xml:space="preserve">as </w:t>
      </w:r>
      <w:r w:rsidR="00B73887">
        <w:t>a</w:t>
      </w:r>
      <w:r w:rsidRPr="00792B21">
        <w:t xml:space="preserve"> shortage evolves and may provide clinical and conservation </w:t>
      </w:r>
      <w:r w:rsidR="00222BDF" w:rsidRPr="00792B21">
        <w:t>advice</w:t>
      </w:r>
      <w:r w:rsidR="00185167">
        <w:t>,</w:t>
      </w:r>
      <w:r w:rsidR="00222BDF" w:rsidRPr="00792B21">
        <w:t xml:space="preserve"> a</w:t>
      </w:r>
      <w:r w:rsidR="00E13CB2">
        <w:t>s well as</w:t>
      </w:r>
      <w:r w:rsidRPr="00792B21">
        <w:t xml:space="preserve"> </w:t>
      </w:r>
      <w:r w:rsidR="00B73887">
        <w:t xml:space="preserve">produce </w:t>
      </w:r>
      <w:r w:rsidRPr="00792B21">
        <w:t>consistent communication</w:t>
      </w:r>
      <w:r w:rsidR="00E13CB2">
        <w:t xml:space="preserve"> across stakeholders</w:t>
      </w:r>
      <w:r w:rsidRPr="00792B21">
        <w:t xml:space="preserve">. </w:t>
      </w:r>
      <w:r w:rsidR="00E13CB2">
        <w:t xml:space="preserve">For example, </w:t>
      </w:r>
      <w:r w:rsidR="00C10546" w:rsidRPr="00792B21">
        <w:t>Medicine Shortage</w:t>
      </w:r>
      <w:r w:rsidR="0031423D">
        <w:t>s</w:t>
      </w:r>
      <w:r w:rsidR="00C10546" w:rsidRPr="00792B21">
        <w:t xml:space="preserve"> Action Groups</w:t>
      </w:r>
      <w:r w:rsidR="00E13CB2">
        <w:t xml:space="preserve"> were formed for the shortages of</w:t>
      </w:r>
      <w:r w:rsidRPr="00792B21">
        <w:t xml:space="preserve"> </w:t>
      </w:r>
      <w:r w:rsidR="00B73887" w:rsidRPr="00792B21">
        <w:t>contrast media</w:t>
      </w:r>
      <w:r w:rsidR="00B73887">
        <w:t>, antibiotics, and</w:t>
      </w:r>
      <w:r w:rsidR="00B73887" w:rsidRPr="00792B21">
        <w:t xml:space="preserve"> </w:t>
      </w:r>
      <w:r w:rsidRPr="00792B21">
        <w:t xml:space="preserve">arthritis, diabetes, palliative care, heart, </w:t>
      </w:r>
      <w:proofErr w:type="gramStart"/>
      <w:r w:rsidRPr="00792B21">
        <w:t>antidepressant</w:t>
      </w:r>
      <w:proofErr w:type="gramEnd"/>
      <w:r w:rsidRPr="00792B21">
        <w:t xml:space="preserve"> and hormonal medicines.</w:t>
      </w:r>
    </w:p>
    <w:p w14:paraId="70025D56" w14:textId="3B9D6730" w:rsidR="00792B21" w:rsidRPr="00792B21" w:rsidRDefault="00792B21" w:rsidP="00804F85">
      <w:pPr>
        <w:pStyle w:val="ListBullet"/>
      </w:pPr>
      <w:r w:rsidRPr="00792B21">
        <w:t>We improved coordination with other parts of the TGA to secure faster regulatory approvals to address medicine shortages.</w:t>
      </w:r>
    </w:p>
    <w:p w14:paraId="25C3ACF9" w14:textId="483BAE4C" w:rsidR="00792B21" w:rsidRPr="00792B21" w:rsidRDefault="00792B21" w:rsidP="00804F85">
      <w:pPr>
        <w:pStyle w:val="ListBullet"/>
      </w:pPr>
      <w:r w:rsidRPr="00792B21">
        <w:t xml:space="preserve">We regularly liaised with other government departments about medicine supply. For example, we </w:t>
      </w:r>
      <w:r w:rsidR="001B2E17">
        <w:t>communicat</w:t>
      </w:r>
      <w:r w:rsidRPr="00792B21">
        <w:t>ed with Austrade regarding the International Freight Assistance Mechanism, a program that could be used by medicine sponsors who were experiencing freight issues early in the pandemic. We also work</w:t>
      </w:r>
      <w:r w:rsidR="001B2E17">
        <w:t>ed</w:t>
      </w:r>
      <w:r w:rsidRPr="00792B21">
        <w:t xml:space="preserve"> with</w:t>
      </w:r>
      <w:r w:rsidR="001B2E17">
        <w:t xml:space="preserve"> the</w:t>
      </w:r>
      <w:r w:rsidRPr="00792B21">
        <w:t xml:space="preserve"> </w:t>
      </w:r>
      <w:r w:rsidR="001B2E17" w:rsidRPr="00792B21">
        <w:t xml:space="preserve">Office of Supply Chain Resilience </w:t>
      </w:r>
      <w:r w:rsidR="001B2E17">
        <w:t xml:space="preserve">in </w:t>
      </w:r>
      <w:r w:rsidRPr="00792B21">
        <w:t>the Department of Industry, Science and Resources to receive early signals of emerging issues within other industries</w:t>
      </w:r>
      <w:r w:rsidR="001B2E17">
        <w:t xml:space="preserve"> that could</w:t>
      </w:r>
      <w:r w:rsidRPr="00792B21">
        <w:t xml:space="preserve"> flow on to affect medicine supply.</w:t>
      </w:r>
    </w:p>
    <w:p w14:paraId="5ECF8254" w14:textId="14E26480" w:rsidR="00792B21" w:rsidRPr="00792B21" w:rsidRDefault="00792B21" w:rsidP="00804F85">
      <w:pPr>
        <w:pStyle w:val="ListBullet"/>
      </w:pPr>
      <w:r w:rsidRPr="00792B21">
        <w:t xml:space="preserve">In collaboration with stakeholders, we worked to amend clinical guidelines and clinical trials guidelines to </w:t>
      </w:r>
      <w:r w:rsidR="001B2E17">
        <w:t>help conserve medicines</w:t>
      </w:r>
      <w:r w:rsidRPr="00792B21">
        <w:t xml:space="preserve"> for </w:t>
      </w:r>
      <w:r w:rsidR="001B2E17">
        <w:t>specific</w:t>
      </w:r>
      <w:r w:rsidRPr="00792B21">
        <w:t xml:space="preserve"> shortages</w:t>
      </w:r>
      <w:r w:rsidR="003015B7">
        <w:t xml:space="preserve">. The </w:t>
      </w:r>
      <w:proofErr w:type="spellStart"/>
      <w:r w:rsidRPr="00792B21">
        <w:t>tenecteplase</w:t>
      </w:r>
      <w:proofErr w:type="spellEnd"/>
      <w:r w:rsidRPr="00792B21">
        <w:t xml:space="preserve"> and tocilizumab shortages</w:t>
      </w:r>
      <w:r w:rsidR="003015B7">
        <w:t xml:space="preserve"> are examples of this</w:t>
      </w:r>
      <w:r w:rsidRPr="00792B21">
        <w:t xml:space="preserve">. </w:t>
      </w:r>
    </w:p>
    <w:p w14:paraId="59C7C15B" w14:textId="031E5CEE" w:rsidR="00792B21" w:rsidRPr="00792B21" w:rsidRDefault="009A37DD" w:rsidP="00804F85">
      <w:pPr>
        <w:pStyle w:val="ListBullet"/>
      </w:pPr>
      <w:r>
        <w:t xml:space="preserve">We worked </w:t>
      </w:r>
      <w:r w:rsidRPr="00792B21">
        <w:t xml:space="preserve">collaboratively </w:t>
      </w:r>
      <w:r>
        <w:t>with w</w:t>
      </w:r>
      <w:r w:rsidR="00792B21" w:rsidRPr="00792B21">
        <w:t xml:space="preserve">holesalers and sponsors to facilitate equitable distribution of medicines and </w:t>
      </w:r>
      <w:r>
        <w:t xml:space="preserve">to </w:t>
      </w:r>
      <w:r w:rsidR="00792B21" w:rsidRPr="00792B21">
        <w:t>minimise stockpiling of limited supplies. For example</w:t>
      </w:r>
      <w:r w:rsidR="00222BDF">
        <w:t>,</w:t>
      </w:r>
      <w:r w:rsidR="00792B21" w:rsidRPr="00792B21">
        <w:t xml:space="preserve"> Community Service Obligation (CSO) wholesalers are required to supply</w:t>
      </w:r>
      <w:r w:rsidR="00120028">
        <w:t xml:space="preserve"> medicines listed on the</w:t>
      </w:r>
      <w:r w:rsidR="00792B21" w:rsidRPr="00792B21">
        <w:t xml:space="preserve"> </w:t>
      </w:r>
      <w:r w:rsidR="00951510">
        <w:t>Pharmaceutical Benefits Scheme (</w:t>
      </w:r>
      <w:r w:rsidR="00792B21" w:rsidRPr="00792B21">
        <w:t>PBS</w:t>
      </w:r>
      <w:r w:rsidR="00951510">
        <w:t>)</w:t>
      </w:r>
      <w:r w:rsidR="00792B21" w:rsidRPr="00792B21">
        <w:t xml:space="preserve"> to pharmacies as ordered (chronologically and filling orders in full, irrespective of size) to be eligible to receive payment through the CSO Funding Pool. For PBS medicines in short supply, the Department of Health</w:t>
      </w:r>
      <w:r w:rsidR="00264085">
        <w:t xml:space="preserve"> and Aged Care</w:t>
      </w:r>
      <w:r w:rsidR="00792B21" w:rsidRPr="00792B21">
        <w:t xml:space="preserve"> can issue a </w:t>
      </w:r>
      <w:r w:rsidR="00264085">
        <w:t>n</w:t>
      </w:r>
      <w:r w:rsidR="00792B21" w:rsidRPr="00792B21">
        <w:t>otice to wholesalers</w:t>
      </w:r>
      <w:r w:rsidR="00264085">
        <w:t xml:space="preserve"> that</w:t>
      </w:r>
      <w:r w:rsidR="00792B21" w:rsidRPr="00792B21">
        <w:t xml:space="preserve"> giv</w:t>
      </w:r>
      <w:r w:rsidR="00264085">
        <w:t>es</w:t>
      </w:r>
      <w:r w:rsidR="00792B21" w:rsidRPr="00792B21">
        <w:t xml:space="preserve"> CSO wholesalers relief from these CSO supply requirements to pharmacies</w:t>
      </w:r>
      <w:r w:rsidR="00264085">
        <w:t>.</w:t>
      </w:r>
      <w:r w:rsidR="00792B21" w:rsidRPr="00792B21">
        <w:t xml:space="preserve"> </w:t>
      </w:r>
      <w:r w:rsidR="00264085">
        <w:t>This a</w:t>
      </w:r>
      <w:r w:rsidR="00792B21" w:rsidRPr="00792B21">
        <w:t>llow</w:t>
      </w:r>
      <w:r w:rsidR="00264085">
        <w:t>s</w:t>
      </w:r>
      <w:r w:rsidR="00792B21" w:rsidRPr="00792B21">
        <w:t xml:space="preserve"> them to use their expertise in supply of medicines to independently manage fair and equitable distribution.</w:t>
      </w:r>
    </w:p>
    <w:p w14:paraId="5AAA8657" w14:textId="62DE04C1" w:rsidR="0012570F" w:rsidRPr="00184F37" w:rsidRDefault="00264085" w:rsidP="00804F85">
      <w:pPr>
        <w:pStyle w:val="Heading3"/>
      </w:pPr>
      <w:bookmarkStart w:id="5" w:name="_Toc175041198"/>
      <w:r>
        <w:t>Increased c</w:t>
      </w:r>
      <w:r w:rsidR="0012570F" w:rsidRPr="00184F37">
        <w:t>ommunication activities</w:t>
      </w:r>
      <w:bookmarkEnd w:id="5"/>
    </w:p>
    <w:p w14:paraId="03545238" w14:textId="5721ACE3" w:rsidR="00D227DF" w:rsidRPr="00D227DF" w:rsidRDefault="00264085" w:rsidP="00804F85">
      <w:r>
        <w:t xml:space="preserve">The medicine shortages during and following the pandemic have strengthened our </w:t>
      </w:r>
      <w:r w:rsidR="00D227DF" w:rsidRPr="00D227DF">
        <w:t>understand</w:t>
      </w:r>
      <w:r>
        <w:t>ing of</w:t>
      </w:r>
      <w:r w:rsidR="00D227DF" w:rsidRPr="00D227DF">
        <w:t xml:space="preserve"> the need for clear </w:t>
      </w:r>
      <w:r>
        <w:t xml:space="preserve">and prompt </w:t>
      </w:r>
      <w:r w:rsidR="00D227DF" w:rsidRPr="00D227DF">
        <w:t>communication</w:t>
      </w:r>
      <w:r>
        <w:t>.</w:t>
      </w:r>
      <w:r w:rsidR="00D227DF" w:rsidRPr="00D227DF">
        <w:t xml:space="preserve"> </w:t>
      </w:r>
      <w:r>
        <w:t>W</w:t>
      </w:r>
      <w:r w:rsidR="00D227DF" w:rsidRPr="00D227DF">
        <w:t xml:space="preserve">e have significantly increased our activity to better inform health professionals, </w:t>
      </w:r>
      <w:proofErr w:type="gramStart"/>
      <w:r w:rsidR="00D227DF" w:rsidRPr="00D227DF">
        <w:t>consumers</w:t>
      </w:r>
      <w:proofErr w:type="gramEnd"/>
      <w:r w:rsidR="00D227DF" w:rsidRPr="00D227DF">
        <w:t xml:space="preserve"> and sponsors</w:t>
      </w:r>
      <w:r>
        <w:t xml:space="preserve"> during a medicine shortage.</w:t>
      </w:r>
    </w:p>
    <w:p w14:paraId="54E2D06F" w14:textId="1D081812" w:rsidR="00D227DF" w:rsidRPr="00D227DF" w:rsidRDefault="00D227DF" w:rsidP="00804F85">
      <w:pPr>
        <w:pStyle w:val="ListBullet"/>
      </w:pPr>
      <w:r w:rsidRPr="00D227DF">
        <w:t>We conducted a consumer workshop in 2020 to identify what was most important about medicine shortages communication, how consumers seek information about shortages, and what would help in the future. Opportunities for improvement included more coordinated and consistent messaging to reduce confusion, and more tailored information and language for consumers.</w:t>
      </w:r>
    </w:p>
    <w:p w14:paraId="1C6324F8" w14:textId="586B0768" w:rsidR="00D227DF" w:rsidRPr="00D227DF" w:rsidRDefault="00D227DF" w:rsidP="00804F85">
      <w:pPr>
        <w:pStyle w:val="ListBullet"/>
      </w:pPr>
      <w:r w:rsidRPr="00D227DF">
        <w:t xml:space="preserve">The increased number of </w:t>
      </w:r>
      <w:r w:rsidR="00B26A80" w:rsidRPr="00792B21">
        <w:t>Medicine Shortage</w:t>
      </w:r>
      <w:r w:rsidR="0031423D">
        <w:t>s</w:t>
      </w:r>
      <w:r w:rsidR="00B26A80" w:rsidRPr="00792B21">
        <w:t xml:space="preserve"> Action Groups</w:t>
      </w:r>
      <w:r w:rsidRPr="00D227DF">
        <w:t xml:space="preserve"> led </w:t>
      </w:r>
      <w:r w:rsidR="00264085">
        <w:t>to us publishing</w:t>
      </w:r>
      <w:r w:rsidRPr="00D227DF">
        <w:t xml:space="preserve"> more web statements</w:t>
      </w:r>
      <w:r w:rsidR="00264085">
        <w:t xml:space="preserve"> − we</w:t>
      </w:r>
      <w:r w:rsidRPr="00D227DF">
        <w:t xml:space="preserve"> published 24 new medicine shortage web statements in 2023, compared with 2 in 2018. </w:t>
      </w:r>
      <w:r w:rsidR="000678BF">
        <w:t>We have also increased</w:t>
      </w:r>
      <w:r w:rsidRPr="00D227DF">
        <w:t xml:space="preserve"> the dissemination of shortages information via social media.</w:t>
      </w:r>
    </w:p>
    <w:p w14:paraId="228E0521" w14:textId="766F7A3A" w:rsidR="00D227DF" w:rsidRPr="00D227DF" w:rsidRDefault="00D227DF" w:rsidP="00804F85">
      <w:pPr>
        <w:pStyle w:val="ListBullet"/>
      </w:pPr>
      <w:r w:rsidRPr="00D227DF">
        <w:lastRenderedPageBreak/>
        <w:t xml:space="preserve">We also formed a Medicine Shortages Communication Champions Group, comprising consumer and patient groups, health professional and sponsor peak bodies, and special interest groups. The </w:t>
      </w:r>
      <w:r w:rsidR="000678BF">
        <w:t>members of that</w:t>
      </w:r>
      <w:r w:rsidRPr="00D227DF">
        <w:t xml:space="preserve"> group help us develop and improve the sharing of information about medicine shortages through their networks.</w:t>
      </w:r>
    </w:p>
    <w:p w14:paraId="7BB52C4C" w14:textId="2D703608" w:rsidR="00B0369F" w:rsidRDefault="00D227DF" w:rsidP="00804F85">
      <w:pPr>
        <w:pStyle w:val="ListBullet"/>
      </w:pPr>
      <w:r w:rsidRPr="00D227DF">
        <w:t xml:space="preserve">We created the </w:t>
      </w:r>
      <w:hyperlink r:id="rId17" w:history="1">
        <w:r w:rsidRPr="00E92C8E">
          <w:rPr>
            <w:rStyle w:val="Hyperlink"/>
            <w:rFonts w:cs="Arial"/>
          </w:rPr>
          <w:t>Medicine Shortages Hub</w:t>
        </w:r>
      </w:hyperlink>
      <w:r w:rsidRPr="00D227DF">
        <w:t xml:space="preserve"> on the TGA website to make information easier to find</w:t>
      </w:r>
      <w:r w:rsidR="00B0369F">
        <w:t>.</w:t>
      </w:r>
      <w:r w:rsidRPr="00D227DF">
        <w:t xml:space="preserve"> </w:t>
      </w:r>
      <w:r w:rsidR="00B0369F">
        <w:t xml:space="preserve">This </w:t>
      </w:r>
      <w:r w:rsidRPr="00D227DF">
        <w:t>includ</w:t>
      </w:r>
      <w:r w:rsidR="00B0369F">
        <w:t>ed</w:t>
      </w:r>
      <w:r w:rsidRPr="00D227DF">
        <w:t xml:space="preserve"> </w:t>
      </w:r>
      <w:r w:rsidR="00B0369F">
        <w:t>creating</w:t>
      </w:r>
      <w:r w:rsidRPr="00D227DF">
        <w:t xml:space="preserve"> new tailored pages for consumer</w:t>
      </w:r>
      <w:r w:rsidR="00B0369F">
        <w:t>s</w:t>
      </w:r>
      <w:r w:rsidRPr="00D227DF">
        <w:t>, health professionals and sponsors.</w:t>
      </w:r>
    </w:p>
    <w:p w14:paraId="3D677DF5" w14:textId="4B2C408D" w:rsidR="00D227DF" w:rsidRPr="00D227DF" w:rsidRDefault="00D227DF" w:rsidP="00804F85">
      <w:pPr>
        <w:pStyle w:val="ListBullet"/>
      </w:pPr>
      <w:r w:rsidRPr="00D227DF">
        <w:t xml:space="preserve">We expanded </w:t>
      </w:r>
      <w:r w:rsidR="00B0369F">
        <w:t xml:space="preserve">the </w:t>
      </w:r>
      <w:r w:rsidRPr="00D227DF">
        <w:t>use of our email subscriber list to actively promote shortage alerts, and shared key information via our social media channels.</w:t>
      </w:r>
    </w:p>
    <w:p w14:paraId="4657F7F8" w14:textId="06FA0B7E" w:rsidR="00D227DF" w:rsidRPr="00D227DF" w:rsidRDefault="00D227DF" w:rsidP="00804F85">
      <w:pPr>
        <w:pStyle w:val="ListBullet"/>
      </w:pPr>
      <w:r w:rsidRPr="00D227DF">
        <w:t xml:space="preserve">We updated our guidance on how to report shortages for medicine sponsors, as well as how to apply for approval to supply an overseas medicine during a shortage (under section 19A of the </w:t>
      </w:r>
      <w:r w:rsidRPr="00B0369F">
        <w:rPr>
          <w:i/>
          <w:iCs/>
        </w:rPr>
        <w:t>Therapeutic Goods Act 1989</w:t>
      </w:r>
      <w:r w:rsidRPr="00D227DF">
        <w:t xml:space="preserve">). </w:t>
      </w:r>
      <w:r w:rsidR="00B0369F">
        <w:t xml:space="preserve">In these </w:t>
      </w:r>
      <w:r w:rsidRPr="00D227DF">
        <w:t xml:space="preserve">updates </w:t>
      </w:r>
      <w:r w:rsidR="00B0369F">
        <w:t>we included</w:t>
      </w:r>
      <w:r w:rsidRPr="00D227DF">
        <w:t xml:space="preserve"> changes to our online form and amendments to the legislation, and </w:t>
      </w:r>
      <w:r w:rsidR="00B0369F">
        <w:t xml:space="preserve">we </w:t>
      </w:r>
      <w:r w:rsidRPr="00D227DF">
        <w:t>clarified requirements for sponsors.</w:t>
      </w:r>
    </w:p>
    <w:p w14:paraId="37D0C860" w14:textId="67C0D7A8" w:rsidR="00D227DF" w:rsidRPr="00D227DF" w:rsidRDefault="00B0369F" w:rsidP="00804F85">
      <w:pPr>
        <w:pStyle w:val="ListBullet"/>
      </w:pPr>
      <w:r>
        <w:t xml:space="preserve">We improved </w:t>
      </w:r>
      <w:r w:rsidR="00D227DF" w:rsidRPr="00D227DF">
        <w:t xml:space="preserve">the </w:t>
      </w:r>
      <w:hyperlink r:id="rId18" w:history="1">
        <w:r w:rsidR="00D227DF" w:rsidRPr="005600B2">
          <w:rPr>
            <w:rStyle w:val="Hyperlink"/>
            <w:rFonts w:cs="Arial"/>
          </w:rPr>
          <w:t>Medicine Shortage Reports Database</w:t>
        </w:r>
      </w:hyperlink>
      <w:r>
        <w:t xml:space="preserve">, </w:t>
      </w:r>
      <w:r w:rsidR="00D227DF" w:rsidRPr="00D227DF">
        <w:t>ma</w:t>
      </w:r>
      <w:r>
        <w:t>king</w:t>
      </w:r>
      <w:r w:rsidR="00D227DF" w:rsidRPr="00D227DF">
        <w:t xml:space="preserve"> information easier to find and more up to date. Sponsors are now legally required to update changes </w:t>
      </w:r>
      <w:r w:rsidR="00E32C3E">
        <w:t>about</w:t>
      </w:r>
      <w:r w:rsidR="00D227DF" w:rsidRPr="00D227DF">
        <w:t xml:space="preserve"> the duration of the shortage, and we now publish all current shortages</w:t>
      </w:r>
      <w:r>
        <w:t>. This means the information on the database is now</w:t>
      </w:r>
      <w:r w:rsidR="00D227DF" w:rsidRPr="00D227DF">
        <w:t xml:space="preserve"> more accurate. We also introduced a </w:t>
      </w:r>
      <w:r w:rsidR="00502739">
        <w:t>comma-separa</w:t>
      </w:r>
      <w:r w:rsidR="00AA7060">
        <w:t>ted values (</w:t>
      </w:r>
      <w:r w:rsidR="00D227DF" w:rsidRPr="00D227DF">
        <w:t>CSV</w:t>
      </w:r>
      <w:r w:rsidR="00AA7060">
        <w:t>)</w:t>
      </w:r>
      <w:r w:rsidR="00D227DF" w:rsidRPr="00D227DF">
        <w:t xml:space="preserve"> export function to allow users to download and search through current and past shortages.</w:t>
      </w:r>
    </w:p>
    <w:p w14:paraId="5FA3D833" w14:textId="40A76E51" w:rsidR="00D227DF" w:rsidRPr="00D227DF" w:rsidRDefault="00D227DF" w:rsidP="00804F85">
      <w:pPr>
        <w:pStyle w:val="ListBullet"/>
      </w:pPr>
      <w:r w:rsidRPr="00D227DF">
        <w:t xml:space="preserve">We responded to a high number of enquiries from media, health professionals, </w:t>
      </w:r>
      <w:proofErr w:type="gramStart"/>
      <w:r w:rsidRPr="00D227DF">
        <w:t>sponsors</w:t>
      </w:r>
      <w:proofErr w:type="gramEnd"/>
      <w:r w:rsidRPr="00D227DF">
        <w:t xml:space="preserve"> and the public. For example, in 2023 we responded to more than 230 enquiries.</w:t>
      </w:r>
    </w:p>
    <w:p w14:paraId="0B46ED4E" w14:textId="147EDE73" w:rsidR="0012570F" w:rsidRPr="00184F37" w:rsidRDefault="0012570F" w:rsidP="00804F85">
      <w:pPr>
        <w:pStyle w:val="Heading3"/>
      </w:pPr>
      <w:bookmarkStart w:id="6" w:name="_Toc175041199"/>
      <w:r w:rsidRPr="00184F37">
        <w:t>Improv</w:t>
      </w:r>
      <w:r w:rsidR="00B0369F">
        <w:t>ed</w:t>
      </w:r>
      <w:r w:rsidRPr="00184F37">
        <w:t xml:space="preserve"> regulation</w:t>
      </w:r>
      <w:bookmarkEnd w:id="6"/>
    </w:p>
    <w:p w14:paraId="794C00CC" w14:textId="2D8CBD19" w:rsidR="004F7893" w:rsidRPr="004F7893" w:rsidRDefault="00CB2A03" w:rsidP="00804F85">
      <w:r>
        <w:t>L</w:t>
      </w:r>
      <w:r w:rsidR="004F7893" w:rsidRPr="004F7893">
        <w:t>egislative change</w:t>
      </w:r>
      <w:r w:rsidR="00B0369F">
        <w:t>s</w:t>
      </w:r>
      <w:r w:rsidR="004F7893" w:rsidRPr="004F7893">
        <w:t xml:space="preserve"> </w:t>
      </w:r>
      <w:r>
        <w:t xml:space="preserve">were needed to </w:t>
      </w:r>
      <w:r w:rsidR="004F7893" w:rsidRPr="004F7893">
        <w:t xml:space="preserve">allow </w:t>
      </w:r>
      <w:r w:rsidR="00B0369F">
        <w:t xml:space="preserve">for </w:t>
      </w:r>
      <w:r w:rsidR="004F7893" w:rsidRPr="004F7893">
        <w:t xml:space="preserve">some of the improvements and flexibilities we introduced. </w:t>
      </w:r>
      <w:r w:rsidR="00E32C3E">
        <w:t>The following are e</w:t>
      </w:r>
      <w:r w:rsidR="00B0369F">
        <w:t>xamples of changes to legislation that have occurred.</w:t>
      </w:r>
    </w:p>
    <w:p w14:paraId="73C78832" w14:textId="7209CD14" w:rsidR="004F7893" w:rsidRPr="004F7893" w:rsidRDefault="00E32C3E" w:rsidP="00804F85">
      <w:pPr>
        <w:pStyle w:val="ListBullet"/>
      </w:pPr>
      <w:r>
        <w:t>A</w:t>
      </w:r>
      <w:r w:rsidR="004F7893" w:rsidRPr="004F7893">
        <w:t xml:space="preserve"> new pathway was legislated to help patients continue</w:t>
      </w:r>
      <w:r>
        <w:t xml:space="preserve"> to</w:t>
      </w:r>
      <w:r w:rsidR="004F7893" w:rsidRPr="004F7893">
        <w:t xml:space="preserve"> access</w:t>
      </w:r>
      <w:r>
        <w:t xml:space="preserve"> a</w:t>
      </w:r>
      <w:r w:rsidR="004F7893" w:rsidRPr="004F7893">
        <w:t xml:space="preserve"> medicine when it is cancelled or suspended from the Australian Register of Therapeutic Goods. The amendments under section 19A of the </w:t>
      </w:r>
      <w:r w:rsidR="004F7893" w:rsidRPr="00E32C3E">
        <w:rPr>
          <w:i/>
          <w:iCs/>
        </w:rPr>
        <w:t>Therapeutic Goods Act 1989</w:t>
      </w:r>
      <w:r w:rsidR="004F7893" w:rsidRPr="004F7893">
        <w:t xml:space="preserve"> allow us to approve supply of overseas-registered medicines as a substitute when they remain clinically important but are no longer supplied in Australia</w:t>
      </w:r>
      <w:r>
        <w:t>.</w:t>
      </w:r>
    </w:p>
    <w:p w14:paraId="48C0CA31" w14:textId="3E33EE2B" w:rsidR="004F7893" w:rsidRPr="004F7893" w:rsidRDefault="00E32C3E" w:rsidP="00804F85">
      <w:pPr>
        <w:pStyle w:val="ListBullet"/>
      </w:pPr>
      <w:r>
        <w:t>T</w:t>
      </w:r>
      <w:r w:rsidR="004F7893" w:rsidRPr="004F7893">
        <w:t>he Serious Scarcity Substitution Instruments were legislated. This enabled a national approach to pharmacy substitution, replacing the informal Serious Shortage Substitution Notices</w:t>
      </w:r>
      <w:r>
        <w:t>.</w:t>
      </w:r>
    </w:p>
    <w:p w14:paraId="2719A686" w14:textId="7100027B" w:rsidR="004F7893" w:rsidRPr="004F7893" w:rsidRDefault="00E32C3E" w:rsidP="00804F85">
      <w:pPr>
        <w:pStyle w:val="ListBullet"/>
      </w:pPr>
      <w:r>
        <w:t>Legislation was a</w:t>
      </w:r>
      <w:r w:rsidR="004F7893" w:rsidRPr="004F7893">
        <w:t>mend</w:t>
      </w:r>
      <w:r>
        <w:t>ed</w:t>
      </w:r>
      <w:r w:rsidR="004F7893" w:rsidRPr="004F7893">
        <w:t xml:space="preserve"> to make it clearer to sponsors that they must notify the TGA of changes </w:t>
      </w:r>
      <w:r>
        <w:t>about</w:t>
      </w:r>
      <w:r w:rsidR="004F7893" w:rsidRPr="004F7893">
        <w:t xml:space="preserve"> the duration of a shortage </w:t>
      </w:r>
      <w:r>
        <w:t xml:space="preserve">– changes to when it is expected to be resolved – </w:t>
      </w:r>
      <w:r w:rsidR="004F7893" w:rsidRPr="004F7893">
        <w:t>and confirm once the shortage has</w:t>
      </w:r>
      <w:r>
        <w:t xml:space="preserve"> been</w:t>
      </w:r>
      <w:r w:rsidR="004F7893" w:rsidRPr="004F7893">
        <w:t xml:space="preserve"> resolved</w:t>
      </w:r>
      <w:r>
        <w:t>.</w:t>
      </w:r>
    </w:p>
    <w:p w14:paraId="676364D4" w14:textId="77777777" w:rsidR="000A26FE" w:rsidRPr="000A26FE" w:rsidRDefault="000A26FE" w:rsidP="00804F85">
      <w:pPr>
        <w:pStyle w:val="ListBullet"/>
        <w:rPr>
          <w:rStyle w:val="ui-provider"/>
          <w:rFonts w:cs="Arial"/>
        </w:rPr>
      </w:pPr>
      <w:r w:rsidRPr="000A26FE">
        <w:rPr>
          <w:rStyle w:val="ui-provider"/>
          <w:rFonts w:cs="Arial"/>
        </w:rPr>
        <w:t>More flexibility was allowed so that regulatory applications could be prioritised to support continued supply during medicine shortages.</w:t>
      </w:r>
    </w:p>
    <w:p w14:paraId="5395C916" w14:textId="1624360E" w:rsidR="004F7893" w:rsidRPr="004F7893" w:rsidRDefault="000A26FE" w:rsidP="00804F85">
      <w:pPr>
        <w:pStyle w:val="ListBullet"/>
      </w:pPr>
      <w:r>
        <w:t>N</w:t>
      </w:r>
      <w:r w:rsidR="004F7893" w:rsidRPr="004F7893">
        <w:t>ew registrations of medicines w</w:t>
      </w:r>
      <w:r>
        <w:t>ere</w:t>
      </w:r>
      <w:r w:rsidR="004F7893" w:rsidRPr="004F7893">
        <w:t xml:space="preserve"> encouraged to bolster supply in Australia</w:t>
      </w:r>
      <w:r>
        <w:t>.</w:t>
      </w:r>
      <w:r w:rsidR="004F7893" w:rsidRPr="004F7893">
        <w:t xml:space="preserve"> </w:t>
      </w:r>
      <w:r>
        <w:t>To help the process, w</w:t>
      </w:r>
      <w:r w:rsidR="004F7893" w:rsidRPr="004F7893">
        <w:t>e</w:t>
      </w:r>
      <w:r>
        <w:t xml:space="preserve"> published a</w:t>
      </w:r>
      <w:r w:rsidR="004F7893" w:rsidRPr="004F7893">
        <w:t xml:space="preserve"> </w:t>
      </w:r>
      <w:hyperlink r:id="rId19" w:history="1">
        <w:r w:rsidR="004F7893" w:rsidRPr="00D10BC3">
          <w:rPr>
            <w:rStyle w:val="Hyperlink"/>
            <w:rFonts w:cs="Arial"/>
          </w:rPr>
          <w:t>list of medicines</w:t>
        </w:r>
      </w:hyperlink>
      <w:r w:rsidR="004F7893" w:rsidRPr="004F7893">
        <w:t xml:space="preserve"> that have been in </w:t>
      </w:r>
      <w:r>
        <w:t xml:space="preserve">shortage </w:t>
      </w:r>
      <w:r w:rsidR="004F7893" w:rsidRPr="004F7893">
        <w:t>repeat</w:t>
      </w:r>
      <w:r>
        <w:t>edly</w:t>
      </w:r>
      <w:r w:rsidR="004F7893" w:rsidRPr="004F7893">
        <w:t xml:space="preserve"> or long-term and collated information to </w:t>
      </w:r>
      <w:r>
        <w:t>help</w:t>
      </w:r>
      <w:r w:rsidR="004F7893" w:rsidRPr="004F7893">
        <w:t xml:space="preserve"> sponsors with registration.</w:t>
      </w:r>
    </w:p>
    <w:p w14:paraId="662F41D3" w14:textId="5F70E685" w:rsidR="0012570F" w:rsidRPr="00184F37" w:rsidRDefault="000A26FE" w:rsidP="00804F85">
      <w:pPr>
        <w:pStyle w:val="Heading3"/>
      </w:pPr>
      <w:bookmarkStart w:id="7" w:name="_Toc175041200"/>
      <w:r>
        <w:t>More and better use of</w:t>
      </w:r>
      <w:r w:rsidR="0012570F" w:rsidRPr="00184F37">
        <w:t xml:space="preserve"> data</w:t>
      </w:r>
      <w:bookmarkEnd w:id="7"/>
    </w:p>
    <w:p w14:paraId="0416085E" w14:textId="60678316" w:rsidR="0054385D" w:rsidRPr="0054385D" w:rsidRDefault="0054385D" w:rsidP="00804F85">
      <w:r w:rsidRPr="0054385D">
        <w:t>The way we use data ha</w:t>
      </w:r>
      <w:r w:rsidR="00030581">
        <w:t>s</w:t>
      </w:r>
      <w:r w:rsidRPr="0054385D">
        <w:t xml:space="preserve"> </w:t>
      </w:r>
      <w:r w:rsidR="000A26FE">
        <w:t xml:space="preserve">evolved. </w:t>
      </w:r>
      <w:r w:rsidR="00030581">
        <w:t>We now use</w:t>
      </w:r>
      <w:r w:rsidRPr="0054385D">
        <w:t xml:space="preserve"> </w:t>
      </w:r>
      <w:r w:rsidR="00030581">
        <w:t>information</w:t>
      </w:r>
      <w:r w:rsidRPr="0054385D">
        <w:t xml:space="preserve"> gathered from a range of sources</w:t>
      </w:r>
      <w:r w:rsidR="00030581">
        <w:t>,</w:t>
      </w:r>
      <w:r w:rsidRPr="0054385D">
        <w:t xml:space="preserve"> including global regulators, states and territories, wholesalers, </w:t>
      </w:r>
      <w:proofErr w:type="gramStart"/>
      <w:r w:rsidRPr="0054385D">
        <w:t>sponsors</w:t>
      </w:r>
      <w:proofErr w:type="gramEnd"/>
      <w:r w:rsidRPr="0054385D">
        <w:t xml:space="preserve"> and other stakeholder</w:t>
      </w:r>
      <w:r w:rsidR="00030581">
        <w:t xml:space="preserve">s, to </w:t>
      </w:r>
      <w:r w:rsidRPr="0054385D">
        <w:t>determine conservation and management strategies.</w:t>
      </w:r>
    </w:p>
    <w:p w14:paraId="5C4BB897" w14:textId="0A68E3F4" w:rsidR="0054385D" w:rsidRPr="0054385D" w:rsidRDefault="0054385D" w:rsidP="00804F85">
      <w:r w:rsidRPr="0054385D">
        <w:t>The new</w:t>
      </w:r>
      <w:r w:rsidR="00222BDF">
        <w:t xml:space="preserve"> version of the</w:t>
      </w:r>
      <w:r w:rsidRPr="0054385D">
        <w:t xml:space="preserve"> Dynamic Model of Medicine Availability incorporates various data (including PBS data) to make conservation recommendations</w:t>
      </w:r>
      <w:r w:rsidR="00030581">
        <w:t>.</w:t>
      </w:r>
      <w:r w:rsidRPr="0054385D">
        <w:t xml:space="preserve"> </w:t>
      </w:r>
      <w:r w:rsidR="00030581">
        <w:t xml:space="preserve">We continue to </w:t>
      </w:r>
      <w:r w:rsidRPr="0054385D">
        <w:t>refine and improve our modelling activities</w:t>
      </w:r>
      <w:r w:rsidR="00030581">
        <w:t>, and we a</w:t>
      </w:r>
      <w:r w:rsidRPr="0054385D">
        <w:t>re currently developing data-sharing principles to support this process and</w:t>
      </w:r>
      <w:r w:rsidR="00030581">
        <w:t xml:space="preserve"> to</w:t>
      </w:r>
      <w:r w:rsidRPr="0054385D">
        <w:t xml:space="preserve"> d</w:t>
      </w:r>
      <w:r w:rsidR="00030581">
        <w:t>efin</w:t>
      </w:r>
      <w:r w:rsidRPr="0054385D">
        <w:t xml:space="preserve">e </w:t>
      </w:r>
      <w:r w:rsidR="00030581">
        <w:t>future</w:t>
      </w:r>
      <w:r w:rsidRPr="0054385D">
        <w:t xml:space="preserve"> use </w:t>
      </w:r>
      <w:r w:rsidR="00030581">
        <w:t xml:space="preserve">of </w:t>
      </w:r>
      <w:r w:rsidRPr="0054385D">
        <w:t xml:space="preserve">the </w:t>
      </w:r>
      <w:r w:rsidR="001853DB">
        <w:t>model</w:t>
      </w:r>
      <w:r w:rsidRPr="0054385D">
        <w:t xml:space="preserve">. </w:t>
      </w:r>
    </w:p>
    <w:p w14:paraId="0F340511" w14:textId="16F4FF43" w:rsidR="0054385D" w:rsidRDefault="0054385D" w:rsidP="00804F85">
      <w:r w:rsidRPr="0054385D">
        <w:lastRenderedPageBreak/>
        <w:t xml:space="preserve">These activities were among the key outcomes </w:t>
      </w:r>
      <w:r w:rsidR="00030581">
        <w:t>f</w:t>
      </w:r>
      <w:r w:rsidRPr="0054385D">
        <w:t>rom an online workshop we hosted in August 2022</w:t>
      </w:r>
      <w:r w:rsidR="00030581">
        <w:t>,</w:t>
      </w:r>
      <w:r w:rsidRPr="0054385D">
        <w:t xml:space="preserve"> wh</w:t>
      </w:r>
      <w:r w:rsidR="00030581">
        <w:t>ere we</w:t>
      </w:r>
      <w:r w:rsidRPr="0054385D">
        <w:t xml:space="preserve"> brought together a range of stakeholder organisations that hold or use medicines data. The workshop aimed to </w:t>
      </w:r>
      <w:r w:rsidR="00030581">
        <w:t>give</w:t>
      </w:r>
      <w:r w:rsidRPr="0054385D">
        <w:t xml:space="preserve"> stakeholders </w:t>
      </w:r>
      <w:r w:rsidR="00030581">
        <w:t>a</w:t>
      </w:r>
      <w:r w:rsidRPr="0054385D">
        <w:t xml:space="preserve"> common understanding of the information needed to predict and manage shortages</w:t>
      </w:r>
      <w:r w:rsidR="00030581">
        <w:t>,</w:t>
      </w:r>
      <w:r w:rsidRPr="0054385D">
        <w:t xml:space="preserve"> and how such information could be more readily accessed and shared.</w:t>
      </w:r>
    </w:p>
    <w:p w14:paraId="03F2C886" w14:textId="4EC48274" w:rsidR="0012570F" w:rsidRDefault="00030581" w:rsidP="00804F85">
      <w:pPr>
        <w:pStyle w:val="Heading2"/>
      </w:pPr>
      <w:bookmarkStart w:id="8" w:name="_Toc175041201"/>
      <w:r>
        <w:t>The impacts of medicine shortages on p</w:t>
      </w:r>
      <w:r w:rsidR="0012570F">
        <w:t>atients</w:t>
      </w:r>
      <w:bookmarkEnd w:id="8"/>
    </w:p>
    <w:p w14:paraId="46D96B3A" w14:textId="6128429A" w:rsidR="00770B1D" w:rsidRPr="00770B1D" w:rsidRDefault="00770B1D" w:rsidP="00804F85">
      <w:r w:rsidRPr="00770B1D">
        <w:t>We acknowledge that shortages can have significant impacts on patient</w:t>
      </w:r>
      <w:r w:rsidR="00030581">
        <w:t>s’</w:t>
      </w:r>
      <w:r w:rsidRPr="00770B1D">
        <w:t xml:space="preserve"> health outcomes, </w:t>
      </w:r>
      <w:r w:rsidR="00030581">
        <w:t>as well as</w:t>
      </w:r>
      <w:r w:rsidRPr="00770B1D">
        <w:t xml:space="preserve"> impact</w:t>
      </w:r>
      <w:r w:rsidR="00030581">
        <w:t>ing them</w:t>
      </w:r>
      <w:r w:rsidRPr="00770B1D">
        <w:t xml:space="preserve"> financially and emotionally. Medicine shortages </w:t>
      </w:r>
      <w:r w:rsidR="002E16A3">
        <w:t>with</w:t>
      </w:r>
      <w:r w:rsidRPr="00770B1D">
        <w:t xml:space="preserve"> the following characteristics </w:t>
      </w:r>
      <w:r w:rsidR="002E16A3" w:rsidRPr="00770B1D">
        <w:t xml:space="preserve">are more challenging to manage </w:t>
      </w:r>
      <w:r w:rsidR="002E16A3">
        <w:t xml:space="preserve">and </w:t>
      </w:r>
      <w:r w:rsidRPr="00770B1D">
        <w:t>are more likely to have greater patient impacts:</w:t>
      </w:r>
    </w:p>
    <w:p w14:paraId="1DF37C7E" w14:textId="2CD25A5F" w:rsidR="00770B1D" w:rsidRPr="00770B1D" w:rsidRDefault="002E16A3" w:rsidP="00804F85">
      <w:pPr>
        <w:pStyle w:val="ListBullet"/>
      </w:pPr>
      <w:r>
        <w:t>there are</w:t>
      </w:r>
      <w:r w:rsidR="00770B1D" w:rsidRPr="00770B1D">
        <w:t xml:space="preserve"> only one or two products</w:t>
      </w:r>
      <w:r>
        <w:t xml:space="preserve"> of th</w:t>
      </w:r>
      <w:r w:rsidR="00346281">
        <w:t xml:space="preserve">e </w:t>
      </w:r>
      <w:r>
        <w:t>medicine</w:t>
      </w:r>
      <w:r w:rsidR="00770B1D" w:rsidRPr="00770B1D">
        <w:t xml:space="preserve"> </w:t>
      </w:r>
      <w:r>
        <w:t xml:space="preserve">on the </w:t>
      </w:r>
      <w:proofErr w:type="gramStart"/>
      <w:r w:rsidR="00770B1D" w:rsidRPr="00770B1D">
        <w:t>market</w:t>
      </w:r>
      <w:proofErr w:type="gramEnd"/>
    </w:p>
    <w:p w14:paraId="63E158B2" w14:textId="77777777" w:rsidR="002E16A3" w:rsidRDefault="002E16A3" w:rsidP="00804F85">
      <w:pPr>
        <w:pStyle w:val="ListBullet"/>
      </w:pPr>
      <w:r>
        <w:t>the</w:t>
      </w:r>
      <w:r w:rsidR="00770B1D" w:rsidRPr="00770B1D">
        <w:t xml:space="preserve"> medicine</w:t>
      </w:r>
      <w:r>
        <w:t xml:space="preserve"> has</w:t>
      </w:r>
      <w:r w:rsidR="00770B1D" w:rsidRPr="00770B1D">
        <w:t xml:space="preserve"> few or no available alternatives locally and/or globally that could be used as a </w:t>
      </w:r>
      <w:proofErr w:type="gramStart"/>
      <w:r w:rsidR="00770B1D" w:rsidRPr="00770B1D">
        <w:t>substitute</w:t>
      </w:r>
      <w:proofErr w:type="gramEnd"/>
    </w:p>
    <w:p w14:paraId="20FBC13F" w14:textId="4E213C80" w:rsidR="00770B1D" w:rsidRPr="00770B1D" w:rsidRDefault="00770B1D" w:rsidP="00804F85">
      <w:pPr>
        <w:pStyle w:val="ListBullet"/>
      </w:pPr>
      <w:r w:rsidRPr="00770B1D">
        <w:t xml:space="preserve">an appropriate substitute product is unlikely to be available in sufficient quantities to meet </w:t>
      </w:r>
      <w:proofErr w:type="gramStart"/>
      <w:r w:rsidRPr="00770B1D">
        <w:t>demand</w:t>
      </w:r>
      <w:proofErr w:type="gramEnd"/>
    </w:p>
    <w:p w14:paraId="75314EB2" w14:textId="307615B9" w:rsidR="00770B1D" w:rsidRPr="00770B1D" w:rsidRDefault="002E16A3" w:rsidP="00804F85">
      <w:pPr>
        <w:pStyle w:val="ListBullet"/>
      </w:pPr>
      <w:r>
        <w:t>the</w:t>
      </w:r>
      <w:r w:rsidR="00770B1D" w:rsidRPr="00770B1D">
        <w:t xml:space="preserve"> shortage </w:t>
      </w:r>
      <w:r>
        <w:t xml:space="preserve">is </w:t>
      </w:r>
      <w:r w:rsidR="00770B1D" w:rsidRPr="00770B1D">
        <w:t xml:space="preserve">due to demand for a medicine </w:t>
      </w:r>
      <w:r w:rsidR="00222BDF">
        <w:t>increasing</w:t>
      </w:r>
      <w:r w:rsidR="00770B1D" w:rsidRPr="00770B1D">
        <w:t xml:space="preserve"> more quickly than supply can respond</w:t>
      </w:r>
      <w:r>
        <w:t xml:space="preserve">, such as a </w:t>
      </w:r>
      <w:r w:rsidR="00770B1D" w:rsidRPr="00770B1D">
        <w:t xml:space="preserve">sudden increase in off-label use, </w:t>
      </w:r>
      <w:r>
        <w:t xml:space="preserve">when </w:t>
      </w:r>
      <w:r w:rsidR="00770B1D" w:rsidRPr="00770B1D">
        <w:t xml:space="preserve">new research </w:t>
      </w:r>
      <w:r>
        <w:t xml:space="preserve">is </w:t>
      </w:r>
      <w:r w:rsidR="00770B1D" w:rsidRPr="00770B1D">
        <w:t xml:space="preserve">published, </w:t>
      </w:r>
      <w:r w:rsidR="009676F3">
        <w:t xml:space="preserve">high </w:t>
      </w:r>
      <w:r w:rsidR="00770B1D" w:rsidRPr="00770B1D">
        <w:t xml:space="preserve">social media influence, scarcity </w:t>
      </w:r>
      <w:r w:rsidR="00346281">
        <w:t xml:space="preserve">is </w:t>
      </w:r>
      <w:r w:rsidR="00770B1D" w:rsidRPr="00770B1D">
        <w:t xml:space="preserve">driving panic </w:t>
      </w:r>
      <w:proofErr w:type="gramStart"/>
      <w:r w:rsidR="00770B1D" w:rsidRPr="00770B1D">
        <w:t>buying</w:t>
      </w:r>
      <w:proofErr w:type="gramEnd"/>
    </w:p>
    <w:p w14:paraId="7FA5076F" w14:textId="176BA22E" w:rsidR="00770B1D" w:rsidRPr="00770B1D" w:rsidRDefault="009676F3" w:rsidP="00804F85">
      <w:pPr>
        <w:pStyle w:val="ListBullet"/>
      </w:pPr>
      <w:r>
        <w:t>the</w:t>
      </w:r>
      <w:r w:rsidR="00770B1D" w:rsidRPr="00770B1D">
        <w:t xml:space="preserve"> medicine </w:t>
      </w:r>
      <w:r>
        <w:t>has</w:t>
      </w:r>
      <w:r w:rsidR="00770B1D" w:rsidRPr="00770B1D">
        <w:t xml:space="preserve"> low commercial viability</w:t>
      </w:r>
      <w:r>
        <w:t xml:space="preserve"> and</w:t>
      </w:r>
      <w:r w:rsidR="00770B1D" w:rsidRPr="00770B1D">
        <w:t xml:space="preserve"> potential global discontinuations</w:t>
      </w:r>
      <w:r>
        <w:t xml:space="preserve"> </w:t>
      </w:r>
      <w:r w:rsidR="00346281">
        <w:t>may</w:t>
      </w:r>
      <w:r>
        <w:t xml:space="preserve"> limit</w:t>
      </w:r>
      <w:r w:rsidR="00770B1D" w:rsidRPr="00770B1D">
        <w:t xml:space="preserve"> overseas</w:t>
      </w:r>
      <w:r>
        <w:t xml:space="preserve"> supply options</w:t>
      </w:r>
      <w:r w:rsidR="00770B1D" w:rsidRPr="00770B1D">
        <w:t>.</w:t>
      </w:r>
    </w:p>
    <w:p w14:paraId="356FB08D" w14:textId="07371A67" w:rsidR="0012570F" w:rsidRPr="00F4117F" w:rsidRDefault="00346281" w:rsidP="00804F85">
      <w:r>
        <w:t>We use t</w:t>
      </w:r>
      <w:r w:rsidR="0012570F" w:rsidRPr="00F4117F">
        <w:t xml:space="preserve">he </w:t>
      </w:r>
      <w:hyperlink r:id="rId20" w:history="1">
        <w:r w:rsidR="0012570F" w:rsidRPr="00F4117F">
          <w:rPr>
            <w:rStyle w:val="Hyperlink"/>
          </w:rPr>
          <w:t>Medicines Watch List</w:t>
        </w:r>
      </w:hyperlink>
      <w:r w:rsidR="0012570F" w:rsidRPr="00F4117F">
        <w:t xml:space="preserve"> to simplify and streamline decision-making when determining the impact of a shortage. The </w:t>
      </w:r>
      <w:r>
        <w:t>list</w:t>
      </w:r>
      <w:r w:rsidR="0012570F" w:rsidRPr="00F4117F">
        <w:t xml:space="preserve"> includes vital medicines that if unavailable would have the potential to result in significant morbidity or death. Any shortage of a medicine listed on the Medicines Watch List is automatically considered to have a critical patient impact.</w:t>
      </w:r>
    </w:p>
    <w:p w14:paraId="18D4D3B0" w14:textId="34115B75" w:rsidR="0012570F" w:rsidRDefault="00CE5B82" w:rsidP="00804F85">
      <w:pPr>
        <w:pStyle w:val="Heading2"/>
      </w:pPr>
      <w:bookmarkStart w:id="9" w:name="_Toc175041202"/>
      <w:bookmarkStart w:id="10" w:name="_Hlk172726251"/>
      <w:r>
        <w:t>The medicine s</w:t>
      </w:r>
      <w:r w:rsidR="0012570F">
        <w:t>upply landscape</w:t>
      </w:r>
      <w:bookmarkEnd w:id="9"/>
    </w:p>
    <w:p w14:paraId="517A67D3" w14:textId="449713AE" w:rsidR="00CE5B82" w:rsidRDefault="00CE5B82" w:rsidP="00804F85">
      <w:r>
        <w:t>Since m</w:t>
      </w:r>
      <w:r w:rsidR="00B50227" w:rsidRPr="00B50227">
        <w:t xml:space="preserve">andatory reporting of medicine shortages </w:t>
      </w:r>
      <w:r>
        <w:t>start</w:t>
      </w:r>
      <w:r w:rsidR="00B50227" w:rsidRPr="00B50227">
        <w:t>ed in January 2019</w:t>
      </w:r>
      <w:r>
        <w:t>, we have been able to create a better picture of the medicine supply landscape – both at points in time and from a longer-term perspective</w:t>
      </w:r>
      <w:r w:rsidR="00B50227" w:rsidRPr="00B50227">
        <w:t>.</w:t>
      </w:r>
    </w:p>
    <w:bookmarkEnd w:id="10"/>
    <w:p w14:paraId="3D2E2AEC" w14:textId="77777777" w:rsidR="00CE5B82" w:rsidRDefault="00B50227" w:rsidP="00804F85">
      <w:r w:rsidRPr="00B50227">
        <w:t>To report a shortage or discontinuation, sponsors must notify us using a form</w:t>
      </w:r>
      <w:r w:rsidR="00CE5B82">
        <w:t xml:space="preserve"> that </w:t>
      </w:r>
      <w:r w:rsidRPr="00B50227">
        <w:t>requests information such as</w:t>
      </w:r>
      <w:r w:rsidR="00CE5B82">
        <w:t>:</w:t>
      </w:r>
    </w:p>
    <w:p w14:paraId="6F310B99" w14:textId="77777777" w:rsidR="00CE5B82" w:rsidRDefault="00B50227" w:rsidP="00804F85">
      <w:pPr>
        <w:pStyle w:val="ListBullet"/>
      </w:pPr>
      <w:r w:rsidRPr="00CE5B82">
        <w:t>shortage dates</w:t>
      </w:r>
      <w:r w:rsidR="00CE5B82">
        <w:t xml:space="preserve"> </w:t>
      </w:r>
    </w:p>
    <w:p w14:paraId="229B9FB0" w14:textId="77777777" w:rsidR="00CE5B82" w:rsidRDefault="00B50227" w:rsidP="00804F85">
      <w:pPr>
        <w:pStyle w:val="ListBullet"/>
      </w:pPr>
      <w:r w:rsidRPr="00CE5B82">
        <w:t>reason</w:t>
      </w:r>
      <w:r w:rsidR="00CE5B82">
        <w:t>s for the shortage</w:t>
      </w:r>
    </w:p>
    <w:p w14:paraId="27D6933F" w14:textId="77777777" w:rsidR="00CE5B82" w:rsidRDefault="00CE5B82" w:rsidP="00804F85">
      <w:pPr>
        <w:pStyle w:val="ListBullet"/>
      </w:pPr>
      <w:r>
        <w:t>expected</w:t>
      </w:r>
      <w:r w:rsidR="00B50227" w:rsidRPr="00CE5B82">
        <w:t xml:space="preserve"> </w:t>
      </w:r>
      <w:proofErr w:type="gramStart"/>
      <w:r w:rsidR="00B50227" w:rsidRPr="00CE5B82">
        <w:t>impact</w:t>
      </w:r>
      <w:proofErr w:type="gramEnd"/>
    </w:p>
    <w:p w14:paraId="7C862C04" w14:textId="77777777" w:rsidR="00CE5B82" w:rsidRDefault="00B50227" w:rsidP="00804F85">
      <w:pPr>
        <w:pStyle w:val="ListBullet"/>
      </w:pPr>
      <w:r w:rsidRPr="00CE5B82">
        <w:t xml:space="preserve">stock </w:t>
      </w:r>
      <w:proofErr w:type="gramStart"/>
      <w:r w:rsidRPr="00CE5B82">
        <w:t>situation</w:t>
      </w:r>
      <w:proofErr w:type="gramEnd"/>
      <w:r w:rsidR="00CE5B82">
        <w:t xml:space="preserve"> </w:t>
      </w:r>
    </w:p>
    <w:p w14:paraId="1D41ECF4" w14:textId="77777777" w:rsidR="00CE5B82" w:rsidRDefault="00B50227" w:rsidP="00804F85">
      <w:pPr>
        <w:pStyle w:val="ListBullet"/>
      </w:pPr>
      <w:r w:rsidRPr="00CE5B82">
        <w:t xml:space="preserve">proposed shortage management </w:t>
      </w:r>
    </w:p>
    <w:p w14:paraId="5F054155" w14:textId="08C0C6F9" w:rsidR="00B50227" w:rsidRPr="00CE5B82" w:rsidRDefault="00B50227" w:rsidP="00804F85">
      <w:pPr>
        <w:pStyle w:val="ListBullet"/>
      </w:pPr>
      <w:r w:rsidRPr="00CE5B82">
        <w:t>communication activities.</w:t>
      </w:r>
    </w:p>
    <w:p w14:paraId="64011259" w14:textId="2D91A2B3" w:rsidR="00B50227" w:rsidRPr="00B50227" w:rsidRDefault="00CE5B82" w:rsidP="00804F85">
      <w:pPr>
        <w:rPr>
          <w:b/>
          <w:bCs/>
        </w:rPr>
      </w:pPr>
      <w:r>
        <w:t>The following are</w:t>
      </w:r>
      <w:r w:rsidR="00B50227" w:rsidRPr="00B50227">
        <w:t xml:space="preserve"> insights</w:t>
      </w:r>
      <w:r>
        <w:t xml:space="preserve"> we</w:t>
      </w:r>
      <w:r w:rsidR="00064688">
        <w:t xml:space="preserve"> have</w:t>
      </w:r>
      <w:r>
        <w:t xml:space="preserve"> </w:t>
      </w:r>
      <w:r w:rsidR="00064688">
        <w:t xml:space="preserve">gathered </w:t>
      </w:r>
      <w:r w:rsidR="00B50227" w:rsidRPr="00B50227">
        <w:t>from the data reported by sponsors.</w:t>
      </w:r>
    </w:p>
    <w:p w14:paraId="232893A7" w14:textId="26213BD5" w:rsidR="0012570F" w:rsidRPr="00F4117F" w:rsidRDefault="0012570F" w:rsidP="00804F85">
      <w:pPr>
        <w:pStyle w:val="Heading3"/>
      </w:pPr>
      <w:bookmarkStart w:id="11" w:name="_Toc175041203"/>
      <w:r w:rsidRPr="00F4117F">
        <w:t>Number of shortage reports</w:t>
      </w:r>
      <w:bookmarkEnd w:id="11"/>
    </w:p>
    <w:p w14:paraId="1E70B21A" w14:textId="7A6D5A7D" w:rsidR="00064688" w:rsidRDefault="007E5891" w:rsidP="008B6322">
      <w:pPr>
        <w:rPr>
          <w:lang w:val="en-GB"/>
        </w:rPr>
      </w:pPr>
      <w:r w:rsidRPr="007E5891">
        <w:rPr>
          <w:lang w:val="en-GB"/>
        </w:rPr>
        <w:t xml:space="preserve">The number of shortage reports does not necessarily correlate to the </w:t>
      </w:r>
      <w:r w:rsidR="00064688">
        <w:rPr>
          <w:lang w:val="en-GB"/>
        </w:rPr>
        <w:t xml:space="preserve">impact of the </w:t>
      </w:r>
      <w:r w:rsidRPr="007E5891">
        <w:rPr>
          <w:lang w:val="en-GB"/>
        </w:rPr>
        <w:t xml:space="preserve">shortage. </w:t>
      </w:r>
      <w:r w:rsidR="00064688">
        <w:rPr>
          <w:lang w:val="en-GB"/>
        </w:rPr>
        <w:t>The</w:t>
      </w:r>
      <w:r w:rsidRPr="007E5891">
        <w:rPr>
          <w:lang w:val="en-GB"/>
        </w:rPr>
        <w:t xml:space="preserve"> severity </w:t>
      </w:r>
      <w:r w:rsidR="00064688">
        <w:rPr>
          <w:lang w:val="en-GB"/>
        </w:rPr>
        <w:t xml:space="preserve">of a shortage </w:t>
      </w:r>
      <w:r w:rsidRPr="007E5891">
        <w:rPr>
          <w:lang w:val="en-GB"/>
        </w:rPr>
        <w:t>depends on many factors</w:t>
      </w:r>
      <w:r w:rsidR="00064688">
        <w:rPr>
          <w:lang w:val="en-GB"/>
        </w:rPr>
        <w:t>,</w:t>
      </w:r>
      <w:r w:rsidRPr="007E5891">
        <w:rPr>
          <w:lang w:val="en-GB"/>
        </w:rPr>
        <w:t xml:space="preserve"> such as the number of patients affected, availability of suitable alternatives, complexity around switching patients to other treatments, </w:t>
      </w:r>
      <w:r w:rsidR="00064688">
        <w:rPr>
          <w:lang w:val="en-GB"/>
        </w:rPr>
        <w:t xml:space="preserve">the </w:t>
      </w:r>
      <w:r w:rsidRPr="007E5891">
        <w:rPr>
          <w:lang w:val="en-GB"/>
        </w:rPr>
        <w:t>cost</w:t>
      </w:r>
      <w:r w:rsidR="00064688">
        <w:rPr>
          <w:lang w:val="en-GB"/>
        </w:rPr>
        <w:t xml:space="preserve"> involved,</w:t>
      </w:r>
      <w:r w:rsidRPr="007E5891">
        <w:rPr>
          <w:lang w:val="en-GB"/>
        </w:rPr>
        <w:t xml:space="preserve"> and </w:t>
      </w:r>
      <w:r w:rsidR="00064688">
        <w:rPr>
          <w:lang w:val="en-GB"/>
        </w:rPr>
        <w:t>the timing around getting information and accessing alternatives</w:t>
      </w:r>
      <w:r w:rsidRPr="007E5891">
        <w:rPr>
          <w:lang w:val="en-GB"/>
        </w:rPr>
        <w:t>.</w:t>
      </w:r>
    </w:p>
    <w:p w14:paraId="42FB1BEC" w14:textId="38444393" w:rsidR="007E5891" w:rsidRPr="007E5891" w:rsidRDefault="007E5891" w:rsidP="008B6322">
      <w:pPr>
        <w:rPr>
          <w:lang w:val="en-GB"/>
        </w:rPr>
      </w:pPr>
      <w:r w:rsidRPr="007E5891">
        <w:rPr>
          <w:lang w:val="en-GB"/>
        </w:rPr>
        <w:lastRenderedPageBreak/>
        <w:t>In recent years, there have been some very high-profile shortages such as Ozempic (</w:t>
      </w:r>
      <w:proofErr w:type="spellStart"/>
      <w:r w:rsidRPr="007E5891">
        <w:rPr>
          <w:lang w:val="en-GB"/>
        </w:rPr>
        <w:t>semaglutide</w:t>
      </w:r>
      <w:proofErr w:type="spellEnd"/>
      <w:r w:rsidRPr="007E5891">
        <w:rPr>
          <w:lang w:val="en-GB"/>
        </w:rPr>
        <w:t>), Vyvanse (</w:t>
      </w:r>
      <w:proofErr w:type="spellStart"/>
      <w:r w:rsidRPr="007E5891">
        <w:rPr>
          <w:lang w:val="en-GB"/>
        </w:rPr>
        <w:t>lisdexamfetamine</w:t>
      </w:r>
      <w:proofErr w:type="spellEnd"/>
      <w:r w:rsidRPr="007E5891">
        <w:rPr>
          <w:lang w:val="en-GB"/>
        </w:rPr>
        <w:t xml:space="preserve">) and hormonal replacement patches, some of which are continuing. These shortages are global </w:t>
      </w:r>
      <w:r w:rsidR="00064688">
        <w:rPr>
          <w:lang w:val="en-GB"/>
        </w:rPr>
        <w:t>– they are</w:t>
      </w:r>
      <w:r w:rsidRPr="007E5891">
        <w:rPr>
          <w:lang w:val="en-GB"/>
        </w:rPr>
        <w:t xml:space="preserve"> not limited to Australia.</w:t>
      </w:r>
    </w:p>
    <w:p w14:paraId="1361DCBD" w14:textId="77777777" w:rsidR="00064688" w:rsidRDefault="007E5891" w:rsidP="008B6322">
      <w:pPr>
        <w:rPr>
          <w:lang w:val="en-GB"/>
        </w:rPr>
      </w:pPr>
      <w:r w:rsidRPr="007E5891">
        <w:rPr>
          <w:lang w:val="en-GB"/>
        </w:rPr>
        <w:t xml:space="preserve">The number of shortages reported by sponsors has been </w:t>
      </w:r>
      <w:proofErr w:type="gramStart"/>
      <w:r w:rsidRPr="007E5891">
        <w:rPr>
          <w:lang w:val="en-GB"/>
        </w:rPr>
        <w:t>fairly consistent</w:t>
      </w:r>
      <w:proofErr w:type="gramEnd"/>
      <w:r w:rsidRPr="007E5891">
        <w:rPr>
          <w:lang w:val="en-GB"/>
        </w:rPr>
        <w:t xml:space="preserve"> since the introduction of mandatory reporting in 2019, apart from a spike in April 2020 </w:t>
      </w:r>
      <w:r w:rsidR="00064688">
        <w:rPr>
          <w:lang w:val="en-GB"/>
        </w:rPr>
        <w:t>due to</w:t>
      </w:r>
      <w:r w:rsidRPr="007E5891">
        <w:rPr>
          <w:lang w:val="en-GB"/>
        </w:rPr>
        <w:t xml:space="preserve"> the increase in demand for medicines at the beginning of the COVID-19 pandemic. </w:t>
      </w:r>
    </w:p>
    <w:p w14:paraId="71176ACB" w14:textId="0786B2DB" w:rsidR="00222BDF" w:rsidRDefault="007E5891" w:rsidP="008B6322">
      <w:pPr>
        <w:rPr>
          <w:lang w:val="en-GB"/>
        </w:rPr>
      </w:pPr>
      <w:r w:rsidRPr="007E5891">
        <w:rPr>
          <w:lang w:val="en-GB"/>
        </w:rPr>
        <w:t>Figures 1 and 2 below show the number of new reports submitted by sponsors (from 2019 to 2023) for all reports and reports with</w:t>
      </w:r>
      <w:r w:rsidR="00064688">
        <w:rPr>
          <w:lang w:val="en-GB"/>
        </w:rPr>
        <w:t xml:space="preserve"> </w:t>
      </w:r>
      <w:r w:rsidRPr="007E5891">
        <w:rPr>
          <w:lang w:val="en-GB"/>
        </w:rPr>
        <w:t>critical impact rating compared to the 6</w:t>
      </w:r>
      <w:r w:rsidR="00064688">
        <w:rPr>
          <w:lang w:val="en-GB"/>
        </w:rPr>
        <w:t>-</w:t>
      </w:r>
      <w:r w:rsidRPr="007E5891">
        <w:rPr>
          <w:lang w:val="en-GB"/>
        </w:rPr>
        <w:t>monthly rolling average (red line), respectively. The shortage of any medicine on the Medicines Watch List is given a critical impact rating and must be reported to the TGA within 2 working days.</w:t>
      </w:r>
    </w:p>
    <w:p w14:paraId="75A0CC9D" w14:textId="0A260EEE" w:rsidR="0012570F" w:rsidRDefault="0012570F" w:rsidP="008B6322">
      <w:pPr>
        <w:rPr>
          <w:lang w:val="en-GB"/>
        </w:rPr>
      </w:pPr>
      <w:r>
        <w:rPr>
          <w:noProof/>
        </w:rPr>
        <w:drawing>
          <wp:inline distT="0" distB="0" distL="0" distR="0" wp14:anchorId="62951826" wp14:editId="0D15AB7F">
            <wp:extent cx="5731510" cy="2957830"/>
            <wp:effectExtent l="0" t="0" r="0" b="0"/>
            <wp:docPr id="11" name="Picture 11" descr="Figures 1 and 2 shows the number of new reports submitted by sponsors (from 2019 to 2023) for al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s 1 and 2 shows the number of new reports submitted by sponsors (from 2019 to 2023) for all reports"/>
                    <pic:cNvPicPr/>
                  </pic:nvPicPr>
                  <pic:blipFill>
                    <a:blip r:embed="rId21"/>
                    <a:stretch>
                      <a:fillRect/>
                    </a:stretch>
                  </pic:blipFill>
                  <pic:spPr>
                    <a:xfrm>
                      <a:off x="0" y="0"/>
                      <a:ext cx="5731510" cy="2957830"/>
                    </a:xfrm>
                    <a:prstGeom prst="rect">
                      <a:avLst/>
                    </a:prstGeom>
                  </pic:spPr>
                </pic:pic>
              </a:graphicData>
            </a:graphic>
          </wp:inline>
        </w:drawing>
      </w:r>
    </w:p>
    <w:p w14:paraId="29A00891" w14:textId="12E66C17" w:rsidR="0012570F" w:rsidRPr="00F4117F" w:rsidRDefault="0012570F" w:rsidP="008B6322">
      <w:pPr>
        <w:pStyle w:val="Tabletitle"/>
        <w:rPr>
          <w:rFonts w:asciiTheme="majorHAnsi" w:hAnsiTheme="majorHAnsi" w:cstheme="majorHAnsi"/>
          <w:b w:val="0"/>
          <w:bCs/>
          <w:sz w:val="21"/>
          <w:szCs w:val="21"/>
          <w:lang w:val="en-GB"/>
        </w:rPr>
      </w:pPr>
      <w:r w:rsidRPr="00F4117F">
        <w:rPr>
          <w:rFonts w:asciiTheme="majorHAnsi" w:hAnsiTheme="majorHAnsi" w:cstheme="majorHAnsi"/>
          <w:bCs/>
          <w:sz w:val="21"/>
          <w:szCs w:val="21"/>
          <w:lang w:val="en-GB"/>
        </w:rPr>
        <w:t>Figures 1 &amp; 2: Number of new shortage reports over time overlayed on the 6</w:t>
      </w:r>
      <w:r w:rsidR="00365EF7">
        <w:rPr>
          <w:rFonts w:asciiTheme="majorHAnsi" w:hAnsiTheme="majorHAnsi" w:cstheme="majorHAnsi"/>
          <w:bCs/>
          <w:sz w:val="21"/>
          <w:szCs w:val="21"/>
          <w:lang w:val="en-GB"/>
        </w:rPr>
        <w:t>-</w:t>
      </w:r>
      <w:r w:rsidRPr="00F4117F">
        <w:rPr>
          <w:rFonts w:asciiTheme="majorHAnsi" w:hAnsiTheme="majorHAnsi" w:cstheme="majorHAnsi"/>
          <w:bCs/>
          <w:sz w:val="21"/>
          <w:szCs w:val="21"/>
          <w:lang w:val="en-GB"/>
        </w:rPr>
        <w:t>monthly rolling average</w:t>
      </w:r>
    </w:p>
    <w:p w14:paraId="7B756728" w14:textId="77777777" w:rsidR="0012570F" w:rsidRPr="00F4117F" w:rsidRDefault="0012570F" w:rsidP="008B6322">
      <w:pPr>
        <w:pStyle w:val="Heading3"/>
      </w:pPr>
      <w:bookmarkStart w:id="12" w:name="_Toc175041204"/>
      <w:r w:rsidRPr="00F4117F">
        <w:t>Shortages specific to Australia</w:t>
      </w:r>
      <w:bookmarkEnd w:id="12"/>
    </w:p>
    <w:p w14:paraId="03895913" w14:textId="77857DFA" w:rsidR="00212FC0" w:rsidRPr="00212FC0" w:rsidRDefault="00212FC0" w:rsidP="008B6322">
      <w:pPr>
        <w:rPr>
          <w:lang w:val="en-GB"/>
        </w:rPr>
      </w:pPr>
      <w:r w:rsidRPr="00212FC0">
        <w:rPr>
          <w:lang w:val="en-GB"/>
        </w:rPr>
        <w:t>Sponsors are required to specify if a shortage or discontinuation of their product is specific to Australia. Shortages not specific to Australia (multi-country shortages)</w:t>
      </w:r>
      <w:r w:rsidR="00365EF7">
        <w:rPr>
          <w:lang w:val="en-GB"/>
        </w:rPr>
        <w:t>,</w:t>
      </w:r>
      <w:r w:rsidRPr="00212FC0">
        <w:rPr>
          <w:lang w:val="en-GB"/>
        </w:rPr>
        <w:t xml:space="preserve"> such as the shortages of Ozempic (</w:t>
      </w:r>
      <w:proofErr w:type="spellStart"/>
      <w:r w:rsidRPr="00212FC0">
        <w:rPr>
          <w:lang w:val="en-GB"/>
        </w:rPr>
        <w:t>semaglutide</w:t>
      </w:r>
      <w:proofErr w:type="spellEnd"/>
      <w:r w:rsidRPr="00212FC0">
        <w:rPr>
          <w:lang w:val="en-GB"/>
        </w:rPr>
        <w:t>), some oral antibiotics in 2023 and Vyvanse (</w:t>
      </w:r>
      <w:proofErr w:type="spellStart"/>
      <w:r w:rsidRPr="00212FC0">
        <w:rPr>
          <w:lang w:val="en-GB"/>
        </w:rPr>
        <w:t>lisdexamfetamine</w:t>
      </w:r>
      <w:proofErr w:type="spellEnd"/>
      <w:r w:rsidRPr="00212FC0">
        <w:rPr>
          <w:lang w:val="en-GB"/>
        </w:rPr>
        <w:t>)</w:t>
      </w:r>
      <w:r w:rsidR="00365EF7">
        <w:rPr>
          <w:lang w:val="en-GB"/>
        </w:rPr>
        <w:t>,</w:t>
      </w:r>
      <w:r w:rsidRPr="00212FC0">
        <w:rPr>
          <w:lang w:val="en-GB"/>
        </w:rPr>
        <w:t xml:space="preserve"> are more challenging to manage because </w:t>
      </w:r>
      <w:r w:rsidR="00365EF7">
        <w:rPr>
          <w:lang w:val="en-GB"/>
        </w:rPr>
        <w:t xml:space="preserve">the ability of </w:t>
      </w:r>
      <w:r w:rsidRPr="00212FC0">
        <w:rPr>
          <w:lang w:val="en-GB"/>
        </w:rPr>
        <w:t>sponsors to redirect stock from other markets to Australia may be limited.</w:t>
      </w:r>
    </w:p>
    <w:p w14:paraId="2D996043" w14:textId="1FDC35A2" w:rsidR="0012570F" w:rsidRDefault="00212FC0" w:rsidP="008B6322">
      <w:pPr>
        <w:rPr>
          <w:lang w:val="en-GB"/>
        </w:rPr>
      </w:pPr>
      <w:r w:rsidRPr="00212FC0">
        <w:rPr>
          <w:lang w:val="en-GB"/>
        </w:rPr>
        <w:t>Sponsors indicated that the shortages of their medicines are predominantly specific to Australia. However, the number of multi-country shortages was at its highest in 2022</w:t>
      </w:r>
      <w:r w:rsidR="00365EF7">
        <w:rPr>
          <w:lang w:val="en-GB"/>
        </w:rPr>
        <w:t xml:space="preserve"> after the </w:t>
      </w:r>
      <w:r w:rsidR="00365EF7" w:rsidRPr="00212FC0">
        <w:rPr>
          <w:lang w:val="en-GB"/>
        </w:rPr>
        <w:t>C</w:t>
      </w:r>
      <w:r w:rsidR="00365EF7">
        <w:rPr>
          <w:lang w:val="en-GB"/>
        </w:rPr>
        <w:t>OVID</w:t>
      </w:r>
      <w:r w:rsidR="00365EF7" w:rsidRPr="00212FC0">
        <w:rPr>
          <w:lang w:val="en-GB"/>
        </w:rPr>
        <w:t>-19 pandemic</w:t>
      </w:r>
      <w:r w:rsidR="00365EF7">
        <w:rPr>
          <w:lang w:val="en-GB"/>
        </w:rPr>
        <w:t>.</w:t>
      </w:r>
    </w:p>
    <w:p w14:paraId="700EB830" w14:textId="77777777" w:rsidR="0012570F" w:rsidRDefault="0012570F" w:rsidP="008B6322">
      <w:pPr>
        <w:rPr>
          <w:lang w:val="en-GB"/>
        </w:rPr>
      </w:pPr>
      <w:r>
        <w:rPr>
          <w:noProof/>
        </w:rPr>
        <w:lastRenderedPageBreak/>
        <w:drawing>
          <wp:inline distT="0" distB="0" distL="0" distR="0" wp14:anchorId="13CA5CED" wp14:editId="51E510B1">
            <wp:extent cx="4624027" cy="2571750"/>
            <wp:effectExtent l="0" t="0" r="5715" b="0"/>
            <wp:docPr id="1" name="Picture 1" descr="Figure 3 shows the number of new shortages reported by sponsors from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shows the number of new shortages reported by sponsors from 2019 to 2023"/>
                    <pic:cNvPicPr/>
                  </pic:nvPicPr>
                  <pic:blipFill>
                    <a:blip r:embed="rId22"/>
                    <a:stretch>
                      <a:fillRect/>
                    </a:stretch>
                  </pic:blipFill>
                  <pic:spPr>
                    <a:xfrm>
                      <a:off x="0" y="0"/>
                      <a:ext cx="4632116" cy="2576249"/>
                    </a:xfrm>
                    <a:prstGeom prst="rect">
                      <a:avLst/>
                    </a:prstGeom>
                  </pic:spPr>
                </pic:pic>
              </a:graphicData>
            </a:graphic>
          </wp:inline>
        </w:drawing>
      </w:r>
    </w:p>
    <w:p w14:paraId="7FBCFF12" w14:textId="77777777" w:rsidR="0012570F" w:rsidRPr="00F4117F" w:rsidRDefault="0012570F" w:rsidP="008B6322">
      <w:pPr>
        <w:pStyle w:val="Tabletitle"/>
        <w:rPr>
          <w:lang w:val="en-GB"/>
        </w:rPr>
      </w:pPr>
      <w:r w:rsidRPr="00F4117F">
        <w:rPr>
          <w:lang w:val="en-GB"/>
        </w:rPr>
        <w:t xml:space="preserve">Figure 3: Data as reported by sponsors from new shortage </w:t>
      </w:r>
      <w:proofErr w:type="gramStart"/>
      <w:r w:rsidRPr="00F4117F">
        <w:rPr>
          <w:lang w:val="en-GB"/>
        </w:rPr>
        <w:t>reports</w:t>
      </w:r>
      <w:proofErr w:type="gramEnd"/>
    </w:p>
    <w:p w14:paraId="59F89FDF" w14:textId="59763799" w:rsidR="0012570F" w:rsidRPr="00F4117F" w:rsidRDefault="00365EF7" w:rsidP="008B6322">
      <w:pPr>
        <w:pStyle w:val="Heading3"/>
      </w:pPr>
      <w:bookmarkStart w:id="13" w:name="_Toc171686615"/>
      <w:bookmarkStart w:id="14" w:name="_Toc175041205"/>
      <w:r>
        <w:t>Reasons for shortage</w:t>
      </w:r>
      <w:r w:rsidR="0012570F" w:rsidRPr="00F4117F">
        <w:t>s</w:t>
      </w:r>
      <w:bookmarkEnd w:id="13"/>
      <w:bookmarkEnd w:id="14"/>
    </w:p>
    <w:p w14:paraId="1D6AFC7B" w14:textId="4FE3F6AF" w:rsidR="00391940" w:rsidRPr="00391940" w:rsidRDefault="00391940" w:rsidP="008B6322">
      <w:pPr>
        <w:rPr>
          <w:lang w:val="en-GB"/>
        </w:rPr>
      </w:pPr>
      <w:r w:rsidRPr="00391940">
        <w:rPr>
          <w:lang w:val="en-GB"/>
        </w:rPr>
        <w:t>When reporting a shortage</w:t>
      </w:r>
      <w:r w:rsidR="00B472B2">
        <w:rPr>
          <w:lang w:val="en-GB"/>
        </w:rPr>
        <w:t xml:space="preserve"> using the TGA form</w:t>
      </w:r>
      <w:r w:rsidRPr="00391940">
        <w:rPr>
          <w:lang w:val="en-GB"/>
        </w:rPr>
        <w:t xml:space="preserve">, sponsors select the </w:t>
      </w:r>
      <w:r w:rsidR="00B472B2">
        <w:rPr>
          <w:lang w:val="en-GB"/>
        </w:rPr>
        <w:t xml:space="preserve">reason for a </w:t>
      </w:r>
      <w:r w:rsidRPr="00391940">
        <w:rPr>
          <w:lang w:val="en-GB"/>
        </w:rPr>
        <w:t xml:space="preserve">shortage from a list. When </w:t>
      </w:r>
      <w:r w:rsidR="00B472B2">
        <w:rPr>
          <w:lang w:val="en-GB"/>
        </w:rPr>
        <w:t xml:space="preserve">they select </w:t>
      </w:r>
      <w:r w:rsidRPr="00391940">
        <w:rPr>
          <w:lang w:val="en-GB"/>
        </w:rPr>
        <w:t xml:space="preserve">‘Manufacturing’, sponsors must select </w:t>
      </w:r>
      <w:r w:rsidR="00B472B2">
        <w:rPr>
          <w:lang w:val="en-GB"/>
        </w:rPr>
        <w:t>a specific</w:t>
      </w:r>
      <w:r w:rsidRPr="00391940">
        <w:rPr>
          <w:lang w:val="en-GB"/>
        </w:rPr>
        <w:t xml:space="preserve"> reason from a subsequent list. Sponsors can provide more information about the </w:t>
      </w:r>
      <w:r w:rsidR="00B472B2">
        <w:rPr>
          <w:lang w:val="en-GB"/>
        </w:rPr>
        <w:t xml:space="preserve">reason for the </w:t>
      </w:r>
      <w:r w:rsidRPr="00391940">
        <w:rPr>
          <w:lang w:val="en-GB"/>
        </w:rPr>
        <w:t>shortage</w:t>
      </w:r>
      <w:r w:rsidR="00B472B2">
        <w:rPr>
          <w:lang w:val="en-GB"/>
        </w:rPr>
        <w:t>,</w:t>
      </w:r>
      <w:r w:rsidRPr="00391940">
        <w:rPr>
          <w:lang w:val="en-GB"/>
        </w:rPr>
        <w:t xml:space="preserve"> </w:t>
      </w:r>
      <w:r w:rsidR="00B472B2">
        <w:rPr>
          <w:lang w:val="en-GB"/>
        </w:rPr>
        <w:t>so we have a</w:t>
      </w:r>
      <w:r w:rsidRPr="00391940">
        <w:rPr>
          <w:lang w:val="en-GB"/>
        </w:rPr>
        <w:t xml:space="preserve"> better understanding of the context.</w:t>
      </w:r>
    </w:p>
    <w:p w14:paraId="542576F7" w14:textId="0ED88BDF" w:rsidR="0012570F" w:rsidRDefault="00B472B2" w:rsidP="008B6322">
      <w:pPr>
        <w:rPr>
          <w:lang w:val="en-GB"/>
        </w:rPr>
      </w:pPr>
      <w:r>
        <w:rPr>
          <w:lang w:val="en-GB"/>
        </w:rPr>
        <w:t>T</w:t>
      </w:r>
      <w:r w:rsidRPr="00391940">
        <w:rPr>
          <w:lang w:val="en-GB"/>
        </w:rPr>
        <w:t xml:space="preserve">he </w:t>
      </w:r>
      <w:proofErr w:type="gramStart"/>
      <w:r w:rsidRPr="00391940">
        <w:rPr>
          <w:lang w:val="en-GB"/>
        </w:rPr>
        <w:t>most commonly reported</w:t>
      </w:r>
      <w:proofErr w:type="gramEnd"/>
      <w:r w:rsidRPr="00391940">
        <w:rPr>
          <w:lang w:val="en-GB"/>
        </w:rPr>
        <w:t xml:space="preserve"> reason for shortages </w:t>
      </w:r>
      <w:r>
        <w:rPr>
          <w:lang w:val="en-GB"/>
        </w:rPr>
        <w:t>is m</w:t>
      </w:r>
      <w:r w:rsidR="00391940" w:rsidRPr="00391940">
        <w:rPr>
          <w:lang w:val="en-GB"/>
        </w:rPr>
        <w:t>anufacturing issues. In 2023, it represented 63% of shortage reasons from the initial reports. Manufacturing issues vary in complexity and can take longer to resolve compared to shortages caused by transport/logistics issues or increases in consumer demand.</w:t>
      </w:r>
    </w:p>
    <w:p w14:paraId="33E3F03B" w14:textId="77777777" w:rsidR="00391940" w:rsidRPr="00CD6EDD" w:rsidRDefault="00391940" w:rsidP="00804F85">
      <w:pPr>
        <w:rPr>
          <w:lang w:val="en-GB"/>
        </w:rPr>
      </w:pPr>
    </w:p>
    <w:p w14:paraId="3C51C0AA" w14:textId="77777777" w:rsidR="0012570F" w:rsidRDefault="0012570F" w:rsidP="008B6322">
      <w:pPr>
        <w:rPr>
          <w:lang w:val="en-GB"/>
        </w:rPr>
      </w:pPr>
      <w:r>
        <w:rPr>
          <w:noProof/>
        </w:rPr>
        <w:lastRenderedPageBreak/>
        <w:drawing>
          <wp:inline distT="0" distB="0" distL="0" distR="0" wp14:anchorId="39203EBF" wp14:editId="321DA2DE">
            <wp:extent cx="4644897" cy="3364168"/>
            <wp:effectExtent l="0" t="0" r="0" b="0"/>
            <wp:docPr id="12" name="Picture 12" descr="Figure 4 shows the shortage reasons as reported by sponsors from new shortage reports from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 shows the shortage reasons as reported by sponsors from new shortage reports from 2019 to 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1096" cy="3368658"/>
                    </a:xfrm>
                    <a:prstGeom prst="rect">
                      <a:avLst/>
                    </a:prstGeom>
                    <a:noFill/>
                    <a:ln>
                      <a:noFill/>
                    </a:ln>
                  </pic:spPr>
                </pic:pic>
              </a:graphicData>
            </a:graphic>
          </wp:inline>
        </w:drawing>
      </w:r>
      <w:r>
        <w:rPr>
          <w:noProof/>
        </w:rPr>
        <w:drawing>
          <wp:inline distT="0" distB="0" distL="0" distR="0" wp14:anchorId="08DD40A5" wp14:editId="293AA3FF">
            <wp:extent cx="1466850" cy="1714500"/>
            <wp:effectExtent l="0" t="0" r="0" b="0"/>
            <wp:docPr id="13" name="Picture 13" descr="shortage reason list&#10;- manufacturing&#10;- inc. consumer demand&#10;- inc. demand (other sponsors)&#10;- commercial changes / viability &#10;- transport / logistics&#10;- product recall&#10;- seasonal depletion&#10;- not provided&#10;-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ortage reason list&#10;- manufacturing&#10;- inc. consumer demand&#10;- inc. demand (other sponsors)&#10;- commercial changes / viability &#10;- transport / logistics&#10;- product recall&#10;- seasonal depletion&#10;- not provided&#10;- oth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714500"/>
                    </a:xfrm>
                    <a:prstGeom prst="rect">
                      <a:avLst/>
                    </a:prstGeom>
                    <a:noFill/>
                    <a:ln>
                      <a:noFill/>
                    </a:ln>
                  </pic:spPr>
                </pic:pic>
              </a:graphicData>
            </a:graphic>
          </wp:inline>
        </w:drawing>
      </w:r>
    </w:p>
    <w:p w14:paraId="275918EB" w14:textId="77777777" w:rsidR="0012570F" w:rsidRPr="00F4117F" w:rsidRDefault="0012570F" w:rsidP="008B6322">
      <w:pPr>
        <w:pStyle w:val="Tabletitle"/>
        <w:rPr>
          <w:lang w:val="en-GB"/>
        </w:rPr>
      </w:pPr>
      <w:r w:rsidRPr="00F4117F">
        <w:rPr>
          <w:lang w:val="en-GB"/>
        </w:rPr>
        <w:t xml:space="preserve">Figure 4: Shortage reasons over time as reported by sponsors from new shortage </w:t>
      </w:r>
      <w:proofErr w:type="gramStart"/>
      <w:r w:rsidRPr="00F4117F">
        <w:rPr>
          <w:lang w:val="en-GB"/>
        </w:rPr>
        <w:t>reports</w:t>
      </w:r>
      <w:proofErr w:type="gramEnd"/>
    </w:p>
    <w:p w14:paraId="201DBD13" w14:textId="77777777" w:rsidR="0012570F" w:rsidRPr="00174B37" w:rsidRDefault="0012570F" w:rsidP="008B6322">
      <w:pPr>
        <w:rPr>
          <w:sz w:val="18"/>
          <w:szCs w:val="18"/>
          <w:lang w:eastAsia="en-AU"/>
        </w:rPr>
      </w:pPr>
      <w:r>
        <w:rPr>
          <w:lang w:eastAsia="en-AU"/>
        </w:rPr>
        <w:t>Please note:</w:t>
      </w:r>
      <w:r w:rsidRPr="00CB2372">
        <w:t xml:space="preserve"> </w:t>
      </w:r>
      <w:r w:rsidRPr="00CB2372">
        <w:rPr>
          <w:lang w:eastAsia="en-AU"/>
        </w:rPr>
        <w:t>‘Other’ was removed as a shortage reason from 1 June 2021</w:t>
      </w:r>
      <w:r>
        <w:rPr>
          <w:lang w:eastAsia="en-AU"/>
        </w:rPr>
        <w:t>.</w:t>
      </w:r>
    </w:p>
    <w:p w14:paraId="052B98D0" w14:textId="77777777" w:rsidR="0012570F" w:rsidRDefault="0012570F" w:rsidP="008B6322">
      <w:pPr>
        <w:keepNext/>
      </w:pPr>
      <w:r>
        <w:rPr>
          <w:noProof/>
        </w:rPr>
        <w:lastRenderedPageBreak/>
        <w:drawing>
          <wp:inline distT="0" distB="0" distL="0" distR="0" wp14:anchorId="15C35D8F" wp14:editId="6B27332B">
            <wp:extent cx="5731510" cy="3009900"/>
            <wp:effectExtent l="0" t="0" r="2540" b="0"/>
            <wp:docPr id="9" name="Picture 9" descr="Figure 5 shows the manufacturing shortage reasons as reported by sponsors from new shortage reports from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5 shows the manufacturing shortage reasons as reported by sponsors from new shortage reports from 2019 to 2023"/>
                    <pic:cNvPicPr/>
                  </pic:nvPicPr>
                  <pic:blipFill>
                    <a:blip r:embed="rId25"/>
                    <a:stretch>
                      <a:fillRect/>
                    </a:stretch>
                  </pic:blipFill>
                  <pic:spPr>
                    <a:xfrm>
                      <a:off x="0" y="0"/>
                      <a:ext cx="5731510" cy="3009900"/>
                    </a:xfrm>
                    <a:prstGeom prst="rect">
                      <a:avLst/>
                    </a:prstGeom>
                  </pic:spPr>
                </pic:pic>
              </a:graphicData>
            </a:graphic>
          </wp:inline>
        </w:drawing>
      </w:r>
    </w:p>
    <w:p w14:paraId="74920427" w14:textId="77777777" w:rsidR="0012570F" w:rsidRDefault="0012570F" w:rsidP="008B6322">
      <w:r>
        <w:rPr>
          <w:noProof/>
        </w:rPr>
        <w:drawing>
          <wp:inline distT="0" distB="0" distL="0" distR="0" wp14:anchorId="40A37929" wp14:editId="27AFD738">
            <wp:extent cx="2759103" cy="2365737"/>
            <wp:effectExtent l="0" t="0" r="3175" b="0"/>
            <wp:docPr id="7" name="Picture 7" descr="manufacturing reas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ufacturing reason list"/>
                    <pic:cNvPicPr/>
                  </pic:nvPicPr>
                  <pic:blipFill>
                    <a:blip r:embed="rId26"/>
                    <a:stretch>
                      <a:fillRect/>
                    </a:stretch>
                  </pic:blipFill>
                  <pic:spPr>
                    <a:xfrm>
                      <a:off x="0" y="0"/>
                      <a:ext cx="2774317" cy="2378782"/>
                    </a:xfrm>
                    <a:prstGeom prst="rect">
                      <a:avLst/>
                    </a:prstGeom>
                  </pic:spPr>
                </pic:pic>
              </a:graphicData>
            </a:graphic>
          </wp:inline>
        </w:drawing>
      </w:r>
    </w:p>
    <w:p w14:paraId="20B64CE6" w14:textId="77777777" w:rsidR="0012570F" w:rsidRPr="00F4117F" w:rsidRDefault="0012570F" w:rsidP="008B6322">
      <w:pPr>
        <w:pStyle w:val="Tabletitle"/>
        <w:rPr>
          <w:lang w:val="en-GB"/>
        </w:rPr>
      </w:pPr>
      <w:r w:rsidRPr="00F4117F">
        <w:rPr>
          <w:lang w:val="en-GB" w:eastAsia="en-AU"/>
        </w:rPr>
        <w:t xml:space="preserve">Figure 5: Manufacturing shortage reasons over time </w:t>
      </w:r>
      <w:r w:rsidRPr="00F4117F">
        <w:rPr>
          <w:lang w:val="en-GB"/>
        </w:rPr>
        <w:t xml:space="preserve">as reported by sponsors from new shortage </w:t>
      </w:r>
      <w:proofErr w:type="gramStart"/>
      <w:r w:rsidRPr="00F4117F">
        <w:rPr>
          <w:lang w:val="en-GB"/>
        </w:rPr>
        <w:t>reports</w:t>
      </w:r>
      <w:proofErr w:type="gramEnd"/>
    </w:p>
    <w:p w14:paraId="0CB0C96E" w14:textId="15A80D19" w:rsidR="0012570F" w:rsidRPr="00174B37" w:rsidRDefault="0012570F" w:rsidP="008B6322">
      <w:pPr>
        <w:rPr>
          <w:sz w:val="18"/>
          <w:szCs w:val="18"/>
          <w:lang w:eastAsia="en-AU"/>
        </w:rPr>
      </w:pPr>
      <w:r>
        <w:rPr>
          <w:lang w:eastAsia="en-AU"/>
        </w:rPr>
        <w:t xml:space="preserve">Please note: </w:t>
      </w:r>
      <w:r w:rsidRPr="00CB2372">
        <w:rPr>
          <w:lang w:eastAsia="en-AU"/>
        </w:rPr>
        <w:t>‘Other’ was removed as a shortage reason from 1 June 2021</w:t>
      </w:r>
      <w:r w:rsidRPr="00174B37">
        <w:rPr>
          <w:lang w:eastAsia="en-AU"/>
        </w:rPr>
        <w:t>.</w:t>
      </w:r>
    </w:p>
    <w:p w14:paraId="3F56F6A8" w14:textId="77777777" w:rsidR="0012570F" w:rsidRDefault="0012570F" w:rsidP="008B6322">
      <w:pPr>
        <w:pStyle w:val="Heading3"/>
      </w:pPr>
      <w:bookmarkStart w:id="15" w:name="_Toc175041206"/>
      <w:r>
        <w:t>Shortage status from initial reports</w:t>
      </w:r>
      <w:bookmarkEnd w:id="15"/>
    </w:p>
    <w:p w14:paraId="32F07D17" w14:textId="77777777" w:rsidR="003F3B26" w:rsidRDefault="00EE28B8" w:rsidP="008B6322">
      <w:r w:rsidRPr="00EE28B8">
        <w:t>Early reporting is crucial for timely management and communication of significant shortages. Early reporting enables the TGA to</w:t>
      </w:r>
      <w:r w:rsidR="003F3B26">
        <w:t>:</w:t>
      </w:r>
    </w:p>
    <w:p w14:paraId="0AF8636A" w14:textId="77777777" w:rsidR="003F3B26" w:rsidRDefault="00EE28B8" w:rsidP="008B6322">
      <w:pPr>
        <w:pStyle w:val="ListBullet"/>
      </w:pPr>
      <w:r w:rsidRPr="003F3B26">
        <w:t xml:space="preserve">investigate potential management </w:t>
      </w:r>
      <w:proofErr w:type="gramStart"/>
      <w:r w:rsidRPr="003F3B26">
        <w:t>strategies</w:t>
      </w:r>
      <w:proofErr w:type="gramEnd"/>
    </w:p>
    <w:p w14:paraId="5FF1E86A" w14:textId="77777777" w:rsidR="003F3B26" w:rsidRPr="003F3B26" w:rsidRDefault="003F3B26" w:rsidP="008B6322">
      <w:pPr>
        <w:pStyle w:val="ListBullet"/>
      </w:pPr>
      <w:r w:rsidRPr="003F3B26">
        <w:t xml:space="preserve">explore </w:t>
      </w:r>
      <w:r w:rsidR="00EE28B8" w:rsidRPr="003F3B26">
        <w:t xml:space="preserve">the need to coordinate a national management approach to help minimise supply </w:t>
      </w:r>
      <w:proofErr w:type="gramStart"/>
      <w:r w:rsidR="00EE28B8" w:rsidRPr="003F3B26">
        <w:t>gaps</w:t>
      </w:r>
      <w:proofErr w:type="gramEnd"/>
    </w:p>
    <w:p w14:paraId="1ADE4329" w14:textId="3962F45C" w:rsidR="00EE28B8" w:rsidRPr="003F3B26" w:rsidRDefault="00EE28B8" w:rsidP="008B6322">
      <w:pPr>
        <w:pStyle w:val="ListBullet"/>
      </w:pPr>
      <w:r w:rsidRPr="003F3B26">
        <w:t>reduce patient impact.</w:t>
      </w:r>
    </w:p>
    <w:p w14:paraId="20485D88" w14:textId="30E73B70" w:rsidR="00F561EA" w:rsidRDefault="00EE28B8" w:rsidP="008B6322">
      <w:r w:rsidRPr="00EE28B8">
        <w:t xml:space="preserve">Based on the data reported by sponsors, </w:t>
      </w:r>
      <w:r w:rsidR="003F3B26">
        <w:t>approximate</w:t>
      </w:r>
      <w:r w:rsidRPr="00EE28B8">
        <w:t xml:space="preserve">ly half of initial reports were notified when the shortage was current rather than anticipated. Sponsors must report shortages within the legislated timeframes from their awareness of the disruption. Having robust supply monitoring mechanisms in place allows sponsors to detect issues that could potentially impact supply of medicines </w:t>
      </w:r>
      <w:r w:rsidR="003F3B26" w:rsidRPr="00EE28B8">
        <w:t xml:space="preserve">early </w:t>
      </w:r>
      <w:r w:rsidRPr="00EE28B8">
        <w:t>and manage</w:t>
      </w:r>
      <w:r w:rsidR="00F561EA">
        <w:t xml:space="preserve"> </w:t>
      </w:r>
      <w:r w:rsidRPr="00EE28B8">
        <w:t>them in a timely manner.</w:t>
      </w:r>
    </w:p>
    <w:p w14:paraId="39ACDE4F" w14:textId="58E9E6CE" w:rsidR="0012570F" w:rsidRPr="00F561EA" w:rsidRDefault="0012570F" w:rsidP="008B6322">
      <w:r>
        <w:rPr>
          <w:noProof/>
        </w:rPr>
        <w:lastRenderedPageBreak/>
        <w:drawing>
          <wp:inline distT="0" distB="0" distL="0" distR="0" wp14:anchorId="7A9A9A28" wp14:editId="7D23B65B">
            <wp:extent cx="5731510" cy="2306955"/>
            <wp:effectExtent l="0" t="0" r="2540" b="0"/>
            <wp:docPr id="6" name="Picture 6" descr="Figure 6 shows the shortage status as reported by sponsors from new shortage reports, from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shows the shortage status as reported by sponsors from new shortage reports, from 2019 to 2023"/>
                    <pic:cNvPicPr/>
                  </pic:nvPicPr>
                  <pic:blipFill>
                    <a:blip r:embed="rId27"/>
                    <a:stretch>
                      <a:fillRect/>
                    </a:stretch>
                  </pic:blipFill>
                  <pic:spPr>
                    <a:xfrm>
                      <a:off x="0" y="0"/>
                      <a:ext cx="5731510" cy="2306955"/>
                    </a:xfrm>
                    <a:prstGeom prst="rect">
                      <a:avLst/>
                    </a:prstGeom>
                  </pic:spPr>
                </pic:pic>
              </a:graphicData>
            </a:graphic>
          </wp:inline>
        </w:drawing>
      </w:r>
    </w:p>
    <w:p w14:paraId="37D94D2C" w14:textId="5E6EFE7F" w:rsidR="0012570F" w:rsidRPr="00F4117F" w:rsidRDefault="0012570F" w:rsidP="008B6322">
      <w:pPr>
        <w:pStyle w:val="Tabletitle"/>
      </w:pPr>
      <w:r w:rsidRPr="00F4117F">
        <w:t xml:space="preserve">Figure 6: Shortage status as reported by sponsors from new shortage </w:t>
      </w:r>
      <w:proofErr w:type="gramStart"/>
      <w:r w:rsidRPr="00F4117F">
        <w:t>reports</w:t>
      </w:r>
      <w:proofErr w:type="gramEnd"/>
    </w:p>
    <w:p w14:paraId="26726DF9" w14:textId="6A3BC18C" w:rsidR="0012570F" w:rsidRDefault="00B307C7" w:rsidP="008B6322">
      <w:pPr>
        <w:pStyle w:val="Heading3"/>
        <w:rPr>
          <w:rFonts w:eastAsiaTheme="majorEastAsia"/>
        </w:rPr>
      </w:pPr>
      <w:bookmarkStart w:id="16" w:name="_Toc175041207"/>
      <w:r>
        <w:rPr>
          <w:rFonts w:eastAsiaTheme="majorEastAsia"/>
        </w:rPr>
        <w:t>Dealing with</w:t>
      </w:r>
      <w:r w:rsidR="003F3B26">
        <w:rPr>
          <w:rFonts w:eastAsiaTheme="majorEastAsia"/>
        </w:rPr>
        <w:t xml:space="preserve"> d</w:t>
      </w:r>
      <w:r w:rsidR="0012570F" w:rsidRPr="0076014B">
        <w:rPr>
          <w:rFonts w:eastAsiaTheme="majorEastAsia"/>
        </w:rPr>
        <w:t>iscontinuations</w:t>
      </w:r>
      <w:bookmarkEnd w:id="16"/>
    </w:p>
    <w:p w14:paraId="1313C2F7" w14:textId="6F325638" w:rsidR="000D0B21" w:rsidRPr="000D0B21" w:rsidRDefault="000D0B21" w:rsidP="008B6322">
      <w:r w:rsidRPr="000D0B21">
        <w:t xml:space="preserve">Sponsors are required to report </w:t>
      </w:r>
      <w:r w:rsidR="00C04F14">
        <w:t xml:space="preserve">the </w:t>
      </w:r>
      <w:r w:rsidRPr="000D0B21">
        <w:t xml:space="preserve">discontinuation </w:t>
      </w:r>
      <w:r w:rsidR="00C04F14">
        <w:t xml:space="preserve">of medicines with critical impact </w:t>
      </w:r>
      <w:r w:rsidRPr="000D0B21">
        <w:t>12 months</w:t>
      </w:r>
      <w:r w:rsidR="00C04F14">
        <w:t>,</w:t>
      </w:r>
      <w:r w:rsidRPr="000D0B21">
        <w:t xml:space="preserve"> or </w:t>
      </w:r>
      <w:r w:rsidR="00C04F14">
        <w:t xml:space="preserve">with non-critical impact </w:t>
      </w:r>
      <w:r w:rsidRPr="000D0B21">
        <w:t>6 months</w:t>
      </w:r>
      <w:r w:rsidR="00C04F14">
        <w:t>,</w:t>
      </w:r>
      <w:r w:rsidRPr="000D0B21">
        <w:t xml:space="preserve"> ahead of market deletion. If a sponsor is unable to comply with this timeframe, they must report the discontinuation as soon as practicable after the decision </w:t>
      </w:r>
      <w:r w:rsidR="00C04F14">
        <w:t xml:space="preserve">to discontinue </w:t>
      </w:r>
      <w:r w:rsidRPr="000D0B21">
        <w:t>is made.</w:t>
      </w:r>
    </w:p>
    <w:p w14:paraId="4E0D75EA" w14:textId="15C9A90D" w:rsidR="000D0B21" w:rsidRDefault="000D0B21" w:rsidP="008B6322">
      <w:r w:rsidRPr="000D0B21">
        <w:t xml:space="preserve">In 2023, the median number of days between reporting and market deletion was 169 days (roughly 5.6 months), up from 59 days (roughly 2 months) in 2020. The TGA receives </w:t>
      </w:r>
      <w:r w:rsidR="00CF2028">
        <w:t>about 5</w:t>
      </w:r>
      <w:r w:rsidRPr="000D0B21">
        <w:t xml:space="preserve"> critical discontinuations every year. For critical discontinuations, the median number of days between reporting and market deletion in 2023 was 383 days.</w:t>
      </w:r>
    </w:p>
    <w:p w14:paraId="744C523C" w14:textId="536E6B0B" w:rsidR="0012570F" w:rsidRDefault="0012570F" w:rsidP="008B6322">
      <w:r>
        <w:rPr>
          <w:noProof/>
        </w:rPr>
        <w:drawing>
          <wp:inline distT="0" distB="0" distL="0" distR="0" wp14:anchorId="11453DB3" wp14:editId="4253AFB0">
            <wp:extent cx="5731510" cy="2341880"/>
            <wp:effectExtent l="0" t="0" r="2540" b="1270"/>
            <wp:docPr id="8" name="Picture 8" descr="Figure 7 shows the median number of days between reporting and market deletion for initial discontinuation reports from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shows the median number of days between reporting and market deletion for initial discontinuation reports from 2019 to 2023"/>
                    <pic:cNvPicPr/>
                  </pic:nvPicPr>
                  <pic:blipFill>
                    <a:blip r:embed="rId28"/>
                    <a:stretch>
                      <a:fillRect/>
                    </a:stretch>
                  </pic:blipFill>
                  <pic:spPr>
                    <a:xfrm>
                      <a:off x="0" y="0"/>
                      <a:ext cx="5731510" cy="2341880"/>
                    </a:xfrm>
                    <a:prstGeom prst="rect">
                      <a:avLst/>
                    </a:prstGeom>
                  </pic:spPr>
                </pic:pic>
              </a:graphicData>
            </a:graphic>
          </wp:inline>
        </w:drawing>
      </w:r>
    </w:p>
    <w:p w14:paraId="27A96FB7" w14:textId="281DCC10" w:rsidR="00F51D46" w:rsidRDefault="0012570F" w:rsidP="008B6322">
      <w:pPr>
        <w:pStyle w:val="Tabletitle"/>
      </w:pPr>
      <w:r w:rsidRPr="00F4117F">
        <w:t>Figure 7: Median number of days between reporting and market deletion for initial discontinuation reports</w:t>
      </w:r>
    </w:p>
    <w:p w14:paraId="0AECC87E" w14:textId="2459968F" w:rsidR="0012570F" w:rsidRDefault="0012570F" w:rsidP="00804F85">
      <w:pPr>
        <w:pStyle w:val="Heading2"/>
      </w:pPr>
      <w:bookmarkStart w:id="17" w:name="_Toc175041208"/>
      <w:r>
        <w:t xml:space="preserve">Case study: the </w:t>
      </w:r>
      <w:proofErr w:type="spellStart"/>
      <w:r>
        <w:t>tenecteplase</w:t>
      </w:r>
      <w:proofErr w:type="spellEnd"/>
      <w:r>
        <w:t xml:space="preserve"> shortage</w:t>
      </w:r>
      <w:bookmarkEnd w:id="17"/>
    </w:p>
    <w:p w14:paraId="18E659C2" w14:textId="1E0A8978" w:rsidR="00F51D46" w:rsidRPr="00F51D46" w:rsidRDefault="00F51D46" w:rsidP="008B6322">
      <w:r w:rsidRPr="00F51D46">
        <w:t xml:space="preserve">Our response to the ongoing </w:t>
      </w:r>
      <w:hyperlink r:id="rId29" w:history="1">
        <w:proofErr w:type="spellStart"/>
        <w:r w:rsidRPr="009B3B2F">
          <w:rPr>
            <w:rStyle w:val="Hyperlink"/>
          </w:rPr>
          <w:t>Metalyse</w:t>
        </w:r>
        <w:proofErr w:type="spellEnd"/>
        <w:r w:rsidRPr="009B3B2F">
          <w:rPr>
            <w:rStyle w:val="Hyperlink"/>
          </w:rPr>
          <w:t xml:space="preserve"> (</w:t>
        </w:r>
        <w:proofErr w:type="spellStart"/>
        <w:r w:rsidRPr="009B3B2F">
          <w:rPr>
            <w:rStyle w:val="Hyperlink"/>
          </w:rPr>
          <w:t>tenecteplase</w:t>
        </w:r>
        <w:proofErr w:type="spellEnd"/>
        <w:r w:rsidRPr="009B3B2F">
          <w:rPr>
            <w:rStyle w:val="Hyperlink"/>
          </w:rPr>
          <w:t>) shortage</w:t>
        </w:r>
      </w:hyperlink>
      <w:r w:rsidRPr="00F51D46">
        <w:t xml:space="preserve"> illustrates many of the ways we can respond to a medicine shortage to reduce the impact on Australians.</w:t>
      </w:r>
    </w:p>
    <w:p w14:paraId="580E25F7" w14:textId="77777777" w:rsidR="00F51D46" w:rsidRPr="00F51D46" w:rsidRDefault="00F51D46" w:rsidP="008B6322">
      <w:r w:rsidRPr="00F51D46">
        <w:t xml:space="preserve">Tenecteplase injection is used to dissolve blood clots (thrombolysis) in the immediate period following a heart attack. An alternative medicine, alteplase, is available, but this can only be administered in larger hospitals. Tenecteplase can be administered in ambulances and smaller health facilities, making it particularly important for regional and remote areas of Australia.  </w:t>
      </w:r>
    </w:p>
    <w:p w14:paraId="31D3614E" w14:textId="77777777" w:rsidR="00F51D46" w:rsidRPr="00F51D46" w:rsidRDefault="00F51D46" w:rsidP="008B6322">
      <w:r w:rsidRPr="00F51D46">
        <w:lastRenderedPageBreak/>
        <w:t xml:space="preserve">The pharmaceutical company that manufactures and supplies </w:t>
      </w:r>
      <w:proofErr w:type="spellStart"/>
      <w:r w:rsidRPr="00F51D46">
        <w:t>Metalyse</w:t>
      </w:r>
      <w:proofErr w:type="spellEnd"/>
      <w:r w:rsidRPr="00F51D46">
        <w:t xml:space="preserve"> (</w:t>
      </w:r>
      <w:proofErr w:type="spellStart"/>
      <w:r w:rsidRPr="00F51D46">
        <w:t>tenecteplase</w:t>
      </w:r>
      <w:proofErr w:type="spellEnd"/>
      <w:r w:rsidRPr="00F51D46">
        <w:t>), Boehringer Ingelheim, advised us in July 2022 that they expected the product to be in shortage from October 2022. They advised that there would be limited supplies available over the following 18 months but not enough to meet usual demand.</w:t>
      </w:r>
    </w:p>
    <w:p w14:paraId="1548A862" w14:textId="77777777" w:rsidR="00F51D46" w:rsidRPr="00F51D46" w:rsidRDefault="00F51D46" w:rsidP="008B6322">
      <w:r w:rsidRPr="00F51D46">
        <w:t>The shortage was caused by manufacturing capacity constraints following unexpected increases in global demand.</w:t>
      </w:r>
    </w:p>
    <w:p w14:paraId="1F70702D" w14:textId="74FDB6FE" w:rsidR="00F51D46" w:rsidRPr="00F51D46" w:rsidRDefault="00F51D46" w:rsidP="008B6322">
      <w:r w:rsidRPr="00F51D46">
        <w:t xml:space="preserve">The TGA immediately took several steps to address the issue. Firstly, we worked with the </w:t>
      </w:r>
      <w:r w:rsidR="006B3333" w:rsidRPr="003D6E8B">
        <w:t>Medicines Availability Working Group</w:t>
      </w:r>
      <w:r w:rsidRPr="00F51D46">
        <w:t xml:space="preserve"> and Boehringer-Ingelheim to model the availability of </w:t>
      </w:r>
      <w:proofErr w:type="spellStart"/>
      <w:r w:rsidRPr="00F51D46">
        <w:t>tenecteplase</w:t>
      </w:r>
      <w:proofErr w:type="spellEnd"/>
      <w:r w:rsidRPr="00F51D46">
        <w:t xml:space="preserve"> and the anticipated demand across Australia. The working group agreed that usage of </w:t>
      </w:r>
      <w:proofErr w:type="spellStart"/>
      <w:r w:rsidRPr="00F51D46">
        <w:t>tenecteplase</w:t>
      </w:r>
      <w:proofErr w:type="spellEnd"/>
      <w:r w:rsidRPr="00F51D46">
        <w:t xml:space="preserve"> must be reduced by at least 35% nationally or </w:t>
      </w:r>
      <w:proofErr w:type="spellStart"/>
      <w:r w:rsidRPr="00F51D46">
        <w:t>tenecteplase</w:t>
      </w:r>
      <w:proofErr w:type="spellEnd"/>
      <w:r w:rsidRPr="00F51D46">
        <w:t xml:space="preserve"> stock would be exhausted in Australia by the end of 2022.</w:t>
      </w:r>
    </w:p>
    <w:p w14:paraId="378C2725" w14:textId="77777777" w:rsidR="00F51D46" w:rsidRPr="00F51D46" w:rsidRDefault="00F51D46" w:rsidP="008B6322">
      <w:r w:rsidRPr="00F51D46">
        <w:t xml:space="preserve">We quickly approved the importation of overseas-registered </w:t>
      </w:r>
      <w:proofErr w:type="spellStart"/>
      <w:r w:rsidRPr="00F51D46">
        <w:t>tenecteplase</w:t>
      </w:r>
      <w:proofErr w:type="spellEnd"/>
      <w:r w:rsidRPr="00F51D46">
        <w:t xml:space="preserve"> under section 19A of the Act.</w:t>
      </w:r>
    </w:p>
    <w:p w14:paraId="16C68425" w14:textId="19AFDD99" w:rsidR="00F51D46" w:rsidRPr="00F51D46" w:rsidRDefault="00F51D46" w:rsidP="00804F85">
      <w:r w:rsidRPr="00F51D46">
        <w:t xml:space="preserve">Boehringer Ingelheim asked us for approval to extend the acceptable shelf-life of </w:t>
      </w:r>
      <w:proofErr w:type="spellStart"/>
      <w:r w:rsidRPr="00F51D46">
        <w:t>Metalyse</w:t>
      </w:r>
      <w:proofErr w:type="spellEnd"/>
      <w:r w:rsidR="00071235">
        <w:t>,</w:t>
      </w:r>
      <w:r w:rsidRPr="00F51D46">
        <w:t xml:space="preserve"> as there were batches about to expire. We communicated with health facilities and other bodies, asking that they set aside any out-of-date </w:t>
      </w:r>
      <w:proofErr w:type="spellStart"/>
      <w:r w:rsidRPr="00F51D46">
        <w:t>Metalyse</w:t>
      </w:r>
      <w:proofErr w:type="spellEnd"/>
      <w:r w:rsidRPr="00F51D46">
        <w:t>, rather than discarding it, while we evaluated product quality data to see if this was feasible.</w:t>
      </w:r>
    </w:p>
    <w:p w14:paraId="58C840C7" w14:textId="446226AF" w:rsidR="00F51D46" w:rsidRDefault="00F51D46" w:rsidP="008B6322">
      <w:r w:rsidRPr="00F51D46">
        <w:t xml:space="preserve">We also set up a dedicated </w:t>
      </w:r>
      <w:r w:rsidR="00B85A5B">
        <w:t>Medicine Shortage</w:t>
      </w:r>
      <w:r w:rsidR="0031423D">
        <w:t>s</w:t>
      </w:r>
      <w:r w:rsidR="00B85A5B">
        <w:t xml:space="preserve"> Action Group</w:t>
      </w:r>
      <w:r w:rsidRPr="00F51D46">
        <w:t xml:space="preserve">, bringing together key stakeholders and clinicians to advise on the way forward. This group had representatives from: </w:t>
      </w:r>
    </w:p>
    <w:p w14:paraId="1569FB1F" w14:textId="77777777" w:rsidR="00F51D46" w:rsidRPr="00F51D46" w:rsidRDefault="00F51D46" w:rsidP="008B6322">
      <w:pPr>
        <w:pStyle w:val="ListBullet"/>
      </w:pPr>
      <w:r w:rsidRPr="00F51D46">
        <w:t>Aboriginal Community Controlled Health Services</w:t>
      </w:r>
    </w:p>
    <w:p w14:paraId="1DD38C29" w14:textId="77777777" w:rsidR="00F51D46" w:rsidRPr="00F51D46" w:rsidRDefault="00F51D46" w:rsidP="008B6322">
      <w:pPr>
        <w:pStyle w:val="ListBullet"/>
      </w:pPr>
      <w:r w:rsidRPr="00F51D46">
        <w:t>Aboriginal Health Council of Western Australia</w:t>
      </w:r>
    </w:p>
    <w:p w14:paraId="57B4C7B3" w14:textId="77777777" w:rsidR="00F51D46" w:rsidRPr="00F51D46" w:rsidRDefault="00F51D46" w:rsidP="008B6322">
      <w:pPr>
        <w:pStyle w:val="ListBullet"/>
      </w:pPr>
      <w:r w:rsidRPr="00F51D46">
        <w:t>Cardiac Society of Australia and New Zealand</w:t>
      </w:r>
    </w:p>
    <w:p w14:paraId="4D5E10D1" w14:textId="77777777" w:rsidR="00F51D46" w:rsidRPr="00F51D46" w:rsidRDefault="00F51D46" w:rsidP="008B6322">
      <w:pPr>
        <w:pStyle w:val="ListBullet"/>
      </w:pPr>
      <w:r w:rsidRPr="00F51D46">
        <w:t>Council of Ambulance Authorities</w:t>
      </w:r>
    </w:p>
    <w:p w14:paraId="2CB80642" w14:textId="77777777" w:rsidR="00F51D46" w:rsidRPr="00F51D46" w:rsidRDefault="00F51D46" w:rsidP="008B6322">
      <w:pPr>
        <w:pStyle w:val="ListBullet"/>
      </w:pPr>
      <w:r w:rsidRPr="00F51D46">
        <w:t>Royal Flying Doctors Service, Western Operations</w:t>
      </w:r>
    </w:p>
    <w:p w14:paraId="2AD4CDC5" w14:textId="77777777" w:rsidR="00F51D46" w:rsidRPr="00F51D46" w:rsidRDefault="00F51D46" w:rsidP="008B6322">
      <w:pPr>
        <w:pStyle w:val="ListBullet"/>
      </w:pPr>
      <w:r w:rsidRPr="00F51D46">
        <w:t>Society of Hospital Pharmacists of Australia</w:t>
      </w:r>
    </w:p>
    <w:p w14:paraId="40E6D675" w14:textId="77777777" w:rsidR="00F51D46" w:rsidRPr="00F51D46" w:rsidRDefault="00F51D46" w:rsidP="008B6322">
      <w:pPr>
        <w:pStyle w:val="ListBullet"/>
      </w:pPr>
      <w:r w:rsidRPr="00F51D46">
        <w:t>Stroke Foundation</w:t>
      </w:r>
    </w:p>
    <w:p w14:paraId="72BE22D0" w14:textId="77777777" w:rsidR="00F51D46" w:rsidRPr="00F51D46" w:rsidRDefault="00F51D46" w:rsidP="008B6322">
      <w:pPr>
        <w:pStyle w:val="ListBullet"/>
      </w:pPr>
      <w:r w:rsidRPr="00F51D46">
        <w:t>Stroke Society</w:t>
      </w:r>
    </w:p>
    <w:p w14:paraId="034A7D60" w14:textId="77777777" w:rsidR="00F51D46" w:rsidRPr="00F51D46" w:rsidRDefault="00F51D46" w:rsidP="008B6322">
      <w:pPr>
        <w:pStyle w:val="ListBullet"/>
      </w:pPr>
      <w:r w:rsidRPr="00F51D46">
        <w:t>The Australian College of Rural and Remote Medicine</w:t>
      </w:r>
    </w:p>
    <w:p w14:paraId="5BB8906F" w14:textId="77777777" w:rsidR="00F51D46" w:rsidRPr="00F51D46" w:rsidRDefault="00F51D46" w:rsidP="008B6322">
      <w:pPr>
        <w:pStyle w:val="ListBullet"/>
      </w:pPr>
      <w:r w:rsidRPr="00F51D46">
        <w:t>The National Aboriginal Community Controlled Health Organisation.</w:t>
      </w:r>
    </w:p>
    <w:p w14:paraId="5289D3E2" w14:textId="45A8F7E8" w:rsidR="00F51D46" w:rsidRPr="00F51D46" w:rsidRDefault="00F51D46" w:rsidP="008B6322">
      <w:r w:rsidRPr="00F51D46">
        <w:t xml:space="preserve">Among the issues the </w:t>
      </w:r>
      <w:r w:rsidR="00B85A5B">
        <w:t>Medicine Shortage</w:t>
      </w:r>
      <w:r w:rsidR="0031423D">
        <w:t>s</w:t>
      </w:r>
      <w:r w:rsidR="00B85A5B">
        <w:t xml:space="preserve"> Action Group</w:t>
      </w:r>
      <w:r w:rsidR="00B85A5B" w:rsidRPr="00F51D46">
        <w:t xml:space="preserve"> </w:t>
      </w:r>
      <w:r w:rsidRPr="00F51D46">
        <w:t>considered were:</w:t>
      </w:r>
    </w:p>
    <w:p w14:paraId="0C92629E" w14:textId="0607D65E" w:rsidR="00F51D46" w:rsidRPr="005552A4" w:rsidRDefault="006E1856" w:rsidP="008B6322">
      <w:pPr>
        <w:pStyle w:val="ListBullet"/>
      </w:pPr>
      <w:r>
        <w:t>c</w:t>
      </w:r>
      <w:r w:rsidR="00F51D46" w:rsidRPr="005552A4">
        <w:t>oordinat</w:t>
      </w:r>
      <w:r>
        <w:t>ion of</w:t>
      </w:r>
      <w:r w:rsidR="00F51D46" w:rsidRPr="005552A4">
        <w:t xml:space="preserve"> messaging about the extension of the shelf-life of </w:t>
      </w:r>
      <w:proofErr w:type="spellStart"/>
      <w:r w:rsidR="00F51D46" w:rsidRPr="005552A4">
        <w:t>Metalyse</w:t>
      </w:r>
      <w:proofErr w:type="spellEnd"/>
      <w:r w:rsidR="00F51D46" w:rsidRPr="005552A4">
        <w:t xml:space="preserve"> by 12 months, to inform clinicians and pharmacists and ensure stock was not </w:t>
      </w:r>
      <w:proofErr w:type="gramStart"/>
      <w:r w:rsidR="00F51D46" w:rsidRPr="005552A4">
        <w:t>destroyed</w:t>
      </w:r>
      <w:proofErr w:type="gramEnd"/>
    </w:p>
    <w:p w14:paraId="66DDEEE2" w14:textId="75B7951C" w:rsidR="00F51D46" w:rsidRPr="005552A4" w:rsidRDefault="00F51D46" w:rsidP="008B6322">
      <w:pPr>
        <w:pStyle w:val="ListBullet"/>
      </w:pPr>
      <w:r w:rsidRPr="005552A4">
        <w:t xml:space="preserve">development of clinical guidelines </w:t>
      </w:r>
      <w:r w:rsidR="00071235" w:rsidRPr="005552A4">
        <w:t xml:space="preserve">to assist health professionals </w:t>
      </w:r>
      <w:r w:rsidRPr="005552A4">
        <w:t>with conservation strategies.</w:t>
      </w:r>
    </w:p>
    <w:p w14:paraId="6B2249BD" w14:textId="7E3B48C8" w:rsidR="00F51D46" w:rsidRPr="00F51D46" w:rsidRDefault="00F51D46" w:rsidP="008B6322">
      <w:r w:rsidRPr="00F51D46">
        <w:t xml:space="preserve">In consultation with the </w:t>
      </w:r>
      <w:r w:rsidR="00B85A5B">
        <w:t>Medicine Shortage</w:t>
      </w:r>
      <w:r w:rsidR="0031423D">
        <w:t>s</w:t>
      </w:r>
      <w:r w:rsidR="00B85A5B">
        <w:t xml:space="preserve"> Action Group</w:t>
      </w:r>
      <w:r w:rsidRPr="00F51D46">
        <w:t xml:space="preserve"> </w:t>
      </w:r>
      <w:r w:rsidR="00C30648" w:rsidRPr="00F51D46">
        <w:t>members,</w:t>
      </w:r>
      <w:r w:rsidRPr="00F51D46">
        <w:t xml:space="preserve"> we advised that </w:t>
      </w:r>
      <w:proofErr w:type="spellStart"/>
      <w:r w:rsidRPr="00F51D46">
        <w:t>tenecteplase</w:t>
      </w:r>
      <w:proofErr w:type="spellEnd"/>
      <w:r w:rsidRPr="00F51D46">
        <w:t xml:space="preserve"> should be prioritised for:</w:t>
      </w:r>
    </w:p>
    <w:p w14:paraId="1D73B83F" w14:textId="4F9411CA" w:rsidR="00F51D46" w:rsidRPr="005552A4" w:rsidRDefault="00F51D46" w:rsidP="008B6322">
      <w:pPr>
        <w:pStyle w:val="ListBullet"/>
      </w:pPr>
      <w:r w:rsidRPr="005552A4">
        <w:t>pre-hospital thrombolysis</w:t>
      </w:r>
      <w:r w:rsidR="006E1856">
        <w:t>, such as for</w:t>
      </w:r>
      <w:r w:rsidRPr="005552A4">
        <w:t xml:space="preserve"> ambulance services</w:t>
      </w:r>
    </w:p>
    <w:p w14:paraId="7B70019B" w14:textId="77777777" w:rsidR="00F51D46" w:rsidRPr="005552A4" w:rsidRDefault="00F51D46" w:rsidP="008B6322">
      <w:pPr>
        <w:pStyle w:val="ListBullet"/>
      </w:pPr>
      <w:r w:rsidRPr="005552A4">
        <w:t>small rural and remote facilities/hospitals, including Aboriginal health services.</w:t>
      </w:r>
    </w:p>
    <w:p w14:paraId="12FA8468" w14:textId="77777777" w:rsidR="00F51D46" w:rsidRPr="00F51D46" w:rsidRDefault="00F51D46" w:rsidP="008B6322">
      <w:r w:rsidRPr="00F51D46">
        <w:t xml:space="preserve">We advised that alteplase should be used in metropolitan and larger regional hospitals to conserve </w:t>
      </w:r>
      <w:proofErr w:type="spellStart"/>
      <w:r w:rsidRPr="00F51D46">
        <w:t>tenecteplase</w:t>
      </w:r>
      <w:proofErr w:type="spellEnd"/>
      <w:r w:rsidRPr="00F51D46">
        <w:t xml:space="preserve"> for the above settings.</w:t>
      </w:r>
    </w:p>
    <w:p w14:paraId="2FB64F3E" w14:textId="77777777" w:rsidR="00F51D46" w:rsidRPr="00F51D46" w:rsidRDefault="00F51D46" w:rsidP="008B6322">
      <w:r w:rsidRPr="00F51D46">
        <w:t xml:space="preserve">In addition, after our evaluation, we approved the shelf-life extension of </w:t>
      </w:r>
      <w:proofErr w:type="spellStart"/>
      <w:r w:rsidRPr="00F51D46">
        <w:t>Metalyse</w:t>
      </w:r>
      <w:proofErr w:type="spellEnd"/>
      <w:r w:rsidRPr="00F51D46">
        <w:t xml:space="preserve"> by 12 months.</w:t>
      </w:r>
    </w:p>
    <w:p w14:paraId="70726722" w14:textId="77777777" w:rsidR="00C30648" w:rsidRPr="00F51D46" w:rsidRDefault="00C30648" w:rsidP="008B6322">
      <w:r w:rsidRPr="00F51D46">
        <w:t xml:space="preserve">The Clinical Trials Project Reference Group also published supplementary advice to provide guidance for researchers using </w:t>
      </w:r>
      <w:proofErr w:type="spellStart"/>
      <w:r w:rsidRPr="00F51D46">
        <w:t>tenecteplase</w:t>
      </w:r>
      <w:proofErr w:type="spellEnd"/>
      <w:r w:rsidRPr="00F51D46">
        <w:t>.</w:t>
      </w:r>
    </w:p>
    <w:p w14:paraId="3765A574" w14:textId="7E7B40D4" w:rsidR="00F51D46" w:rsidRPr="00F51D46" w:rsidRDefault="00F51D46" w:rsidP="008B6322">
      <w:r w:rsidRPr="00F51D46">
        <w:lastRenderedPageBreak/>
        <w:t xml:space="preserve">In August 2023, Boehringer Ingelheim informed us that the shortage of </w:t>
      </w:r>
      <w:proofErr w:type="spellStart"/>
      <w:r w:rsidRPr="00F51D46">
        <w:t>tenecteplase</w:t>
      </w:r>
      <w:proofErr w:type="spellEnd"/>
      <w:r w:rsidRPr="00F51D46">
        <w:t xml:space="preserve"> would be extended until 31 December 2024 as there had been delays in ramping up production.</w:t>
      </w:r>
      <w:r w:rsidR="006E1856">
        <w:t xml:space="preserve"> </w:t>
      </w:r>
      <w:r w:rsidRPr="00F51D46">
        <w:t xml:space="preserve">They advised that the conservation strategies we had in place were working as intended and they were confident that the supply of stock throughout 2024 would meet the Australian demand established in 2023.  </w:t>
      </w:r>
    </w:p>
    <w:p w14:paraId="51892E8E" w14:textId="15F2E103" w:rsidR="00F51D46" w:rsidRPr="00F51D46" w:rsidRDefault="00F51D46" w:rsidP="008B6322">
      <w:r w:rsidRPr="00F51D46">
        <w:t>We updated our advice to extend the conservation strategies and thanked all clinicians and health services for their support in adopting them</w:t>
      </w:r>
      <w:r w:rsidR="006E1856">
        <w:t>.</w:t>
      </w:r>
      <w:r w:rsidRPr="00F51D46">
        <w:t xml:space="preserve"> </w:t>
      </w:r>
      <w:r w:rsidR="006E1856">
        <w:t xml:space="preserve">These strategies had </w:t>
      </w:r>
      <w:r w:rsidRPr="00F51D46">
        <w:t>played a key role in minimising the impact of the shortage in Australia.</w:t>
      </w:r>
    </w:p>
    <w:p w14:paraId="24D5051E" w14:textId="4CEEFC11" w:rsidR="00F51D46" w:rsidRPr="00F51D46" w:rsidRDefault="00F51D46" w:rsidP="008B6322">
      <w:r w:rsidRPr="00F51D46">
        <w:t xml:space="preserve">While the shortage of </w:t>
      </w:r>
      <w:proofErr w:type="spellStart"/>
      <w:r w:rsidRPr="00F51D46">
        <w:t>tenecteplase</w:t>
      </w:r>
      <w:proofErr w:type="spellEnd"/>
      <w:r w:rsidRPr="00F51D46">
        <w:t xml:space="preserve"> will continue until the end of 2024, the actions the TGA took in collaboration with many stakeholders ha</w:t>
      </w:r>
      <w:r w:rsidR="006E1856">
        <w:t>ve</w:t>
      </w:r>
      <w:r w:rsidRPr="00F51D46">
        <w:t xml:space="preserve"> ensured continued availability of this important medicine in Australia.</w:t>
      </w:r>
    </w:p>
    <w:p w14:paraId="3A45F474" w14:textId="77777777" w:rsidR="0012570F" w:rsidRDefault="0012570F" w:rsidP="00804F85">
      <w:pPr>
        <w:pStyle w:val="Heading2"/>
      </w:pPr>
      <w:bookmarkStart w:id="18" w:name="_Toc175041209"/>
      <w:r>
        <w:t>Managing shortages: next steps</w:t>
      </w:r>
      <w:bookmarkEnd w:id="18"/>
    </w:p>
    <w:p w14:paraId="27CB80AB" w14:textId="63FB463A" w:rsidR="00443CC4" w:rsidRPr="00443CC4" w:rsidRDefault="00443CC4" w:rsidP="008B6322">
      <w:r w:rsidRPr="00443CC4">
        <w:t>In early 2024</w:t>
      </w:r>
      <w:r w:rsidR="006E1856">
        <w:t>,</w:t>
      </w:r>
      <w:r w:rsidRPr="00443CC4">
        <w:t xml:space="preserve"> we </w:t>
      </w:r>
      <w:r w:rsidR="00FF1C13">
        <w:t>held a public consultation</w:t>
      </w:r>
      <w:r w:rsidRPr="00443CC4">
        <w:t xml:space="preserve"> to better understand the nature, </w:t>
      </w:r>
      <w:proofErr w:type="gramStart"/>
      <w:r w:rsidRPr="00443CC4">
        <w:t>extent</w:t>
      </w:r>
      <w:proofErr w:type="gramEnd"/>
      <w:r w:rsidRPr="00443CC4">
        <w:t xml:space="preserve"> and urgency of current problems with the supply of medicines, including shortages and discontinuations of medicines in Australia.</w:t>
      </w:r>
    </w:p>
    <w:p w14:paraId="4513F551" w14:textId="77777777" w:rsidR="00443CC4" w:rsidRPr="00443CC4" w:rsidRDefault="00443CC4" w:rsidP="008B6322">
      <w:r w:rsidRPr="00443CC4">
        <w:t>We also asked to hear about possible opportunities to address these challenges, in continued collaboration with the broad range of stakeholders responsible for medicine supply in Australia.</w:t>
      </w:r>
    </w:p>
    <w:p w14:paraId="29B6EC0F" w14:textId="4A88419B" w:rsidR="00443CC4" w:rsidRPr="00443CC4" w:rsidRDefault="00443CC4" w:rsidP="008B6322">
      <w:r w:rsidRPr="00443CC4">
        <w:t xml:space="preserve">The consultation document and published responses can be found at </w:t>
      </w:r>
      <w:hyperlink r:id="rId30" w:history="1">
        <w:r w:rsidRPr="00443CC4">
          <w:rPr>
            <w:rStyle w:val="Hyperlink"/>
          </w:rPr>
          <w:t>Medicine shortages in Australia – Challenges and opportunities</w:t>
        </w:r>
      </w:hyperlink>
      <w:r w:rsidRPr="00443CC4">
        <w:t>.</w:t>
      </w:r>
    </w:p>
    <w:p w14:paraId="63609948" w14:textId="698AC7CD" w:rsidR="0012570F" w:rsidRPr="00CD6EAD" w:rsidRDefault="00443CC4" w:rsidP="008B6322">
      <w:r w:rsidRPr="00443CC4">
        <w:t xml:space="preserve">We will draw on these responses to inform the way we prevent, </w:t>
      </w:r>
      <w:proofErr w:type="gramStart"/>
      <w:r w:rsidRPr="00443CC4">
        <w:t>manage</w:t>
      </w:r>
      <w:proofErr w:type="gramEnd"/>
      <w:r w:rsidRPr="00443CC4">
        <w:t xml:space="preserve"> and communicate about shortages.</w:t>
      </w:r>
    </w:p>
    <w:p w14:paraId="32412FCD" w14:textId="1BA85F20" w:rsidR="00F02AEC" w:rsidRPr="00215D48" w:rsidRDefault="00F02AEC" w:rsidP="00804F85">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215D48" w14:paraId="34B2684E"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9D39B6D" w14:textId="77777777" w:rsidR="00F02AEC" w:rsidRPr="00215D48" w:rsidRDefault="00F02AEC" w:rsidP="00804F85">
            <w:bookmarkStart w:id="19" w:name="ColumnTitle_4"/>
            <w:r w:rsidRPr="00215D48">
              <w:t>Version</w:t>
            </w:r>
          </w:p>
        </w:tc>
        <w:tc>
          <w:tcPr>
            <w:tcW w:w="3242" w:type="dxa"/>
          </w:tcPr>
          <w:p w14:paraId="15FE50CF" w14:textId="77777777" w:rsidR="00F02AEC" w:rsidRPr="00215D48" w:rsidRDefault="00F02AEC" w:rsidP="00804F85">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586ECF1E" w14:textId="77777777" w:rsidR="00F02AEC" w:rsidRPr="00215D48" w:rsidRDefault="00F02AEC" w:rsidP="00804F85">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2E0C9B66" w14:textId="77777777" w:rsidR="00F02AEC" w:rsidRPr="00215D48" w:rsidRDefault="00F02AEC" w:rsidP="00804F85">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9"/>
      <w:tr w:rsidR="00F02AEC" w:rsidRPr="00215D48" w14:paraId="0DB81DFD"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B58406B" w14:textId="77777777" w:rsidR="00F02AEC" w:rsidRPr="00215D48" w:rsidRDefault="00F02AEC" w:rsidP="00804F85">
            <w:r w:rsidRPr="00215D48">
              <w:t>V1.0</w:t>
            </w:r>
          </w:p>
        </w:tc>
        <w:tc>
          <w:tcPr>
            <w:tcW w:w="3242" w:type="dxa"/>
          </w:tcPr>
          <w:p w14:paraId="43AC18AB" w14:textId="77777777" w:rsidR="00F02AEC" w:rsidRPr="00215D48" w:rsidRDefault="00F02AEC" w:rsidP="00804F85">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3C3B431F" w14:textId="0014F7EF" w:rsidR="00F02AEC" w:rsidRPr="00215D48" w:rsidRDefault="00F4117F" w:rsidP="00804F85">
            <w:pPr>
              <w:cnfStyle w:val="000000000000" w:firstRow="0" w:lastRow="0" w:firstColumn="0" w:lastColumn="0" w:oddVBand="0" w:evenVBand="0" w:oddHBand="0" w:evenHBand="0" w:firstRowFirstColumn="0" w:firstRowLastColumn="0" w:lastRowFirstColumn="0" w:lastRowLastColumn="0"/>
            </w:pPr>
            <w:r>
              <w:t>Pharmacovigilance Branch/Medicine Shortages Section</w:t>
            </w:r>
          </w:p>
        </w:tc>
        <w:tc>
          <w:tcPr>
            <w:tcW w:w="1808" w:type="dxa"/>
          </w:tcPr>
          <w:p w14:paraId="488ABE6C" w14:textId="2B3EB5EC" w:rsidR="00F02AEC" w:rsidRPr="00215D48" w:rsidRDefault="00F4117F" w:rsidP="00804F85">
            <w:pPr>
              <w:cnfStyle w:val="000000000000" w:firstRow="0" w:lastRow="0" w:firstColumn="0" w:lastColumn="0" w:oddVBand="0" w:evenVBand="0" w:oddHBand="0" w:evenHBand="0" w:firstRowFirstColumn="0" w:firstRowLastColumn="0" w:lastRowFirstColumn="0" w:lastRowLastColumn="0"/>
            </w:pPr>
            <w:r>
              <w:t>July 2024</w:t>
            </w:r>
          </w:p>
        </w:tc>
      </w:tr>
    </w:tbl>
    <w:p w14:paraId="1A59E687" w14:textId="77777777" w:rsidR="00F02AEC" w:rsidRDefault="00F02AEC" w:rsidP="00804F85"/>
    <w:p w14:paraId="6B6323D6" w14:textId="77777777" w:rsidR="007838F1" w:rsidRPr="007838F1" w:rsidRDefault="007838F1" w:rsidP="00804F85">
      <w:pPr>
        <w:sectPr w:rsidR="007838F1" w:rsidRPr="007838F1" w:rsidSect="00F561EA">
          <w:headerReference w:type="default" r:id="rId31"/>
          <w:footerReference w:type="default" r:id="rId32"/>
          <w:pgSz w:w="11906" w:h="16838" w:code="9"/>
          <w:pgMar w:top="1134" w:right="1418" w:bottom="1134" w:left="1418" w:header="573" w:footer="567" w:gutter="0"/>
          <w:cols w:space="708"/>
          <w:docGrid w:linePitch="360"/>
        </w:sectPr>
      </w:pPr>
    </w:p>
    <w:tbl>
      <w:tblPr>
        <w:tblpPr w:leftFromText="180" w:rightFromText="180" w:horzAnchor="margin" w:tblpXSpec="center" w:tblpY="-1605"/>
        <w:tblW w:w="9145" w:type="dxa"/>
        <w:tblLayout w:type="fixed"/>
        <w:tblCellMar>
          <w:left w:w="0" w:type="dxa"/>
          <w:right w:w="0" w:type="dxa"/>
        </w:tblCellMar>
        <w:tblLook w:val="04A0" w:firstRow="1" w:lastRow="0" w:firstColumn="1" w:lastColumn="0" w:noHBand="0" w:noVBand="1"/>
      </w:tblPr>
      <w:tblGrid>
        <w:gridCol w:w="9145"/>
      </w:tblGrid>
      <w:tr w:rsidR="00F02AEC" w:rsidRPr="00215D48" w14:paraId="4787B752" w14:textId="77777777" w:rsidTr="008B6322">
        <w:trPr>
          <w:trHeight w:hRule="exact" w:val="565"/>
        </w:trPr>
        <w:tc>
          <w:tcPr>
            <w:tcW w:w="9145" w:type="dxa"/>
          </w:tcPr>
          <w:p w14:paraId="5562BA08" w14:textId="77777777" w:rsidR="00F02AEC" w:rsidRPr="00215D48" w:rsidRDefault="00F02AEC" w:rsidP="00804F85">
            <w:pPr>
              <w:pStyle w:val="TGASignoff"/>
            </w:pPr>
            <w:r w:rsidRPr="00215D48">
              <w:lastRenderedPageBreak/>
              <w:t>Therapeutic Goods Administration</w:t>
            </w:r>
          </w:p>
        </w:tc>
      </w:tr>
      <w:tr w:rsidR="00F02AEC" w:rsidRPr="00215D48" w14:paraId="345FB2AA" w14:textId="77777777" w:rsidTr="008B6322">
        <w:trPr>
          <w:trHeight w:val="963"/>
        </w:trPr>
        <w:tc>
          <w:tcPr>
            <w:tcW w:w="9145" w:type="dxa"/>
            <w:tcMar>
              <w:top w:w="28" w:type="dxa"/>
            </w:tcMar>
          </w:tcPr>
          <w:p w14:paraId="3C90ACA4" w14:textId="77777777" w:rsidR="00F02AEC" w:rsidRPr="007B4EC2" w:rsidRDefault="00F02AEC" w:rsidP="008B6322">
            <w:pPr>
              <w:pStyle w:val="Address"/>
              <w:jc w:val="center"/>
            </w:pPr>
            <w:r w:rsidRPr="007B4EC2">
              <w:t>PO Box 100 Woden ACT 2606 Australia</w:t>
            </w:r>
          </w:p>
          <w:p w14:paraId="153BDFFB" w14:textId="77777777" w:rsidR="00F02AEC" w:rsidRPr="007B4EC2" w:rsidRDefault="00F02AEC" w:rsidP="008B6322">
            <w:pPr>
              <w:pStyle w:val="Address"/>
              <w:jc w:val="center"/>
            </w:pPr>
            <w:r w:rsidRPr="007B4EC2">
              <w:t xml:space="preserve">Email: </w:t>
            </w:r>
            <w:hyperlink r:id="rId33" w:history="1">
              <w:r w:rsidRPr="007B4EC2">
                <w:rPr>
                  <w:rStyle w:val="Hyperlink"/>
                  <w:sz w:val="20"/>
                </w:rPr>
                <w:t>info@tga.gov.au</w:t>
              </w:r>
            </w:hyperlink>
            <w:r w:rsidRPr="007B4EC2">
              <w:t xml:space="preserve">  Phone: 1800 020 </w:t>
            </w:r>
            <w:proofErr w:type="gramStart"/>
            <w:r w:rsidRPr="007B4EC2">
              <w:t>653  Fax</w:t>
            </w:r>
            <w:proofErr w:type="gramEnd"/>
            <w:r w:rsidRPr="007B4EC2">
              <w:t>: 02 6203 1605</w:t>
            </w:r>
          </w:p>
          <w:p w14:paraId="350C4FD7" w14:textId="77777777" w:rsidR="00F02AEC" w:rsidRPr="007B4EC2" w:rsidRDefault="00DD4958" w:rsidP="008B6322">
            <w:pPr>
              <w:pStyle w:val="Address"/>
              <w:jc w:val="center"/>
              <w:rPr>
                <w:rStyle w:val="Hyperlink"/>
                <w:b/>
                <w:color w:val="auto"/>
                <w:sz w:val="20"/>
              </w:rPr>
            </w:pPr>
            <w:hyperlink r:id="rId34" w:history="1">
              <w:r w:rsidR="00F02AEC" w:rsidRPr="007B4EC2">
                <w:rPr>
                  <w:rStyle w:val="Hyperlink"/>
                  <w:b/>
                  <w:sz w:val="20"/>
                </w:rPr>
                <w:t>https://www.tga.gov.au</w:t>
              </w:r>
            </w:hyperlink>
          </w:p>
        </w:tc>
      </w:tr>
      <w:tr w:rsidR="00F02AEC" w:rsidRPr="00215D48" w14:paraId="38DDEB90" w14:textId="77777777" w:rsidTr="008B6322">
        <w:trPr>
          <w:trHeight w:val="251"/>
        </w:trPr>
        <w:tc>
          <w:tcPr>
            <w:tcW w:w="9145" w:type="dxa"/>
            <w:tcMar>
              <w:top w:w="28" w:type="dxa"/>
            </w:tcMar>
          </w:tcPr>
          <w:p w14:paraId="5655E924" w14:textId="77777777" w:rsidR="00F02AEC" w:rsidRPr="007B4EC2" w:rsidRDefault="00F02AEC" w:rsidP="008B6322">
            <w:pPr>
              <w:pStyle w:val="Address"/>
              <w:jc w:val="center"/>
            </w:pPr>
            <w:r w:rsidRPr="007B4EC2">
              <w:t>Reference/Publication #</w:t>
            </w:r>
          </w:p>
        </w:tc>
      </w:tr>
    </w:tbl>
    <w:p w14:paraId="5A276A82" w14:textId="7A481852" w:rsidR="007B4EC2" w:rsidRPr="007B4EC2" w:rsidRDefault="007B4EC2" w:rsidP="008B6322">
      <w:pPr>
        <w:jc w:val="center"/>
      </w:pPr>
    </w:p>
    <w:sectPr w:rsidR="007B4EC2" w:rsidRPr="007B4EC2" w:rsidSect="00AE7C6A">
      <w:headerReference w:type="first" r:id="rId35"/>
      <w:footerReference w:type="first" r:id="rId3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E3F8" w14:textId="77777777" w:rsidR="009C7887" w:rsidRDefault="009C7887" w:rsidP="00804F85">
      <w:r>
        <w:separator/>
      </w:r>
    </w:p>
    <w:p w14:paraId="33CE4422" w14:textId="77777777" w:rsidR="008B6322" w:rsidRDefault="008B6322" w:rsidP="00804F85"/>
  </w:endnote>
  <w:endnote w:type="continuationSeparator" w:id="0">
    <w:p w14:paraId="1E982BA2" w14:textId="77777777" w:rsidR="009C7887" w:rsidRDefault="009C7887" w:rsidP="00804F85">
      <w:r>
        <w:continuationSeparator/>
      </w:r>
    </w:p>
    <w:p w14:paraId="036872D0" w14:textId="77777777" w:rsidR="008B6322" w:rsidRDefault="008B6322" w:rsidP="00804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4C6D7FB4" w14:textId="77777777" w:rsidTr="000B30E5">
      <w:trPr>
        <w:trHeight w:val="423"/>
      </w:trPr>
      <w:tc>
        <w:tcPr>
          <w:tcW w:w="4360" w:type="dxa"/>
          <w:tcBorders>
            <w:top w:val="single" w:sz="4" w:space="0" w:color="auto"/>
          </w:tcBorders>
        </w:tcPr>
        <w:p w14:paraId="510C9B47" w14:textId="77777777" w:rsidR="00F02AEC" w:rsidRDefault="00F02AEC" w:rsidP="00804F85">
          <w:pPr>
            <w:pStyle w:val="Footer"/>
          </w:pPr>
        </w:p>
        <w:p w14:paraId="6BADCE81" w14:textId="77777777" w:rsidR="00F02AEC" w:rsidRPr="00257138" w:rsidRDefault="00F02AEC" w:rsidP="00804F85">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05D8114B" w14:textId="77777777" w:rsidR="00F02AEC" w:rsidRDefault="00F02AEC" w:rsidP="00804F85">
              <w:pPr>
                <w:pStyle w:val="Footer"/>
              </w:pPr>
            </w:p>
            <w:p w14:paraId="4D1C2969" w14:textId="77777777" w:rsidR="00F02AEC" w:rsidRPr="00257138" w:rsidRDefault="00F02AEC" w:rsidP="00804F85">
              <w:pPr>
                <w:pStyle w:val="Footer"/>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55411F">
                <w:fldChar w:fldCharType="begin"/>
              </w:r>
              <w:r w:rsidR="0055411F">
                <w:instrText xml:space="preserve"> NUMPAGES  </w:instrText>
              </w:r>
              <w:r w:rsidR="0055411F">
                <w:fldChar w:fldCharType="separate"/>
              </w:r>
              <w:r>
                <w:rPr>
                  <w:noProof/>
                </w:rPr>
                <w:t>2</w:t>
              </w:r>
              <w:r w:rsidR="0055411F">
                <w:rPr>
                  <w:noProof/>
                </w:rPr>
                <w:fldChar w:fldCharType="end"/>
              </w:r>
            </w:p>
          </w:sdtContent>
        </w:sdt>
      </w:tc>
    </w:tr>
    <w:tr w:rsidR="00F02AEC" w:rsidRPr="00257138" w14:paraId="59E13F4C" w14:textId="77777777" w:rsidTr="000B30E5">
      <w:trPr>
        <w:trHeight w:val="263"/>
      </w:trPr>
      <w:tc>
        <w:tcPr>
          <w:tcW w:w="4360" w:type="dxa"/>
        </w:tcPr>
        <w:p w14:paraId="1FC8FF13" w14:textId="77777777" w:rsidR="00F02AEC" w:rsidRPr="00257138" w:rsidRDefault="00F02AEC" w:rsidP="00804F85">
          <w:pPr>
            <w:pStyle w:val="Footer"/>
          </w:pPr>
          <w:r w:rsidRPr="00257138">
            <w:t xml:space="preserve">V1.0 </w:t>
          </w:r>
          <w:r>
            <w:t>Month</w:t>
          </w:r>
          <w:r w:rsidRPr="00257138">
            <w:t xml:space="preserve"> 201</w:t>
          </w:r>
          <w:r>
            <w:t>2</w:t>
          </w:r>
        </w:p>
      </w:tc>
      <w:tc>
        <w:tcPr>
          <w:tcW w:w="4360" w:type="dxa"/>
        </w:tcPr>
        <w:p w14:paraId="7CEE37D7" w14:textId="77777777" w:rsidR="00F02AEC" w:rsidRPr="00257138" w:rsidRDefault="00F02AEC" w:rsidP="00804F85">
          <w:pPr>
            <w:pStyle w:val="Footer"/>
          </w:pPr>
        </w:p>
      </w:tc>
    </w:tr>
  </w:tbl>
  <w:p w14:paraId="31461AC1" w14:textId="77777777" w:rsidR="00F02AEC" w:rsidRPr="00826007" w:rsidRDefault="00F02AEC" w:rsidP="00804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97BC" w14:textId="77777777" w:rsidR="00F02AEC" w:rsidRDefault="00F02AEC" w:rsidP="00804F85">
    <w:pPr>
      <w:pStyle w:val="Footer"/>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1219A9C4" w14:textId="77777777" w:rsidTr="00030D34">
      <w:trPr>
        <w:trHeight w:val="423"/>
      </w:trPr>
      <w:tc>
        <w:tcPr>
          <w:tcW w:w="7338" w:type="dxa"/>
          <w:tcBorders>
            <w:top w:val="single" w:sz="4" w:space="0" w:color="auto"/>
          </w:tcBorders>
        </w:tcPr>
        <w:p w14:paraId="793D5689" w14:textId="32DDC109" w:rsidR="00F02AEC" w:rsidRPr="004A3084" w:rsidRDefault="00F05244" w:rsidP="00804F85">
          <w:pPr>
            <w:pStyle w:val="Footer"/>
          </w:pPr>
          <w:r>
            <w:t>Medicine Shortages Report 2024</w:t>
          </w:r>
          <w:r w:rsidR="00F02AEC">
            <w:br/>
          </w:r>
          <w:r w:rsidRPr="00215D48">
            <w:t xml:space="preserve">Version 1.0, </w:t>
          </w:r>
          <w:r>
            <w:t>July 2024</w:t>
          </w:r>
        </w:p>
      </w:tc>
      <w:tc>
        <w:tcPr>
          <w:tcW w:w="1734" w:type="dxa"/>
          <w:tcBorders>
            <w:top w:val="single" w:sz="4" w:space="0" w:color="auto"/>
          </w:tcBorders>
        </w:tcPr>
        <w:sdt>
          <w:sdtPr>
            <w:id w:val="11571659"/>
            <w:docPartObj>
              <w:docPartGallery w:val="Page Numbers (Top of Page)"/>
              <w:docPartUnique/>
            </w:docPartObj>
          </w:sdtPr>
          <w:sdtEndPr/>
          <w:sdtContent>
            <w:p w14:paraId="412DB8DC" w14:textId="77777777" w:rsidR="00F02AEC" w:rsidRPr="004A3084" w:rsidRDefault="00F02AEC" w:rsidP="00804F85">
              <w:pPr>
                <w:pStyle w:val="Footer"/>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rsidR="0055411F">
                <w:fldChar w:fldCharType="begin"/>
              </w:r>
              <w:r w:rsidR="0055411F">
                <w:instrText xml:space="preserve"> NUMPAGES  </w:instrText>
              </w:r>
              <w:r w:rsidR="0055411F">
                <w:fldChar w:fldCharType="separate"/>
              </w:r>
              <w:r>
                <w:rPr>
                  <w:noProof/>
                </w:rPr>
                <w:t>7</w:t>
              </w:r>
              <w:r w:rsidR="0055411F">
                <w:rPr>
                  <w:noProof/>
                </w:rPr>
                <w:fldChar w:fldCharType="end"/>
              </w:r>
            </w:p>
          </w:sdtContent>
        </w:sdt>
      </w:tc>
    </w:tr>
  </w:tbl>
  <w:p w14:paraId="7D926F82" w14:textId="77777777" w:rsidR="00F02AEC" w:rsidRPr="00826007" w:rsidRDefault="00F02AEC" w:rsidP="00804F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9C4B" w14:textId="77777777" w:rsidR="003E0DA8" w:rsidRPr="008E3C43" w:rsidRDefault="003E0DA8" w:rsidP="00804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9C17B" w14:textId="77777777" w:rsidR="009C7887" w:rsidRDefault="009C7887" w:rsidP="00804F85">
      <w:r>
        <w:separator/>
      </w:r>
    </w:p>
    <w:p w14:paraId="66B9717F" w14:textId="77777777" w:rsidR="008B6322" w:rsidRDefault="008B6322" w:rsidP="00804F85"/>
  </w:footnote>
  <w:footnote w:type="continuationSeparator" w:id="0">
    <w:p w14:paraId="4DB5996C" w14:textId="77777777" w:rsidR="009C7887" w:rsidRDefault="009C7887" w:rsidP="00804F85">
      <w:r>
        <w:continuationSeparator/>
      </w:r>
    </w:p>
    <w:p w14:paraId="65D4B7FE" w14:textId="77777777" w:rsidR="008B6322" w:rsidRDefault="008B6322" w:rsidP="00804F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39D2" w14:textId="77777777" w:rsidR="00F02AEC" w:rsidRPr="00CB0550" w:rsidRDefault="00F02AEC" w:rsidP="00804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3E06E670" w14:textId="77777777" w:rsidTr="00F71E1E">
      <w:trPr>
        <w:trHeight w:hRule="exact" w:val="8845"/>
      </w:trPr>
      <w:tc>
        <w:tcPr>
          <w:tcW w:w="11964" w:type="dxa"/>
          <w:vAlign w:val="center"/>
        </w:tcPr>
        <w:p w14:paraId="03BE7E7B" w14:textId="77777777" w:rsidR="00F02AEC" w:rsidRPr="002B29B2" w:rsidRDefault="00DD4958" w:rsidP="00804F85">
          <w:pPr>
            <w:rPr>
              <w:noProof/>
            </w:rPr>
          </w:pPr>
          <w:sdt>
            <w:sdtPr>
              <w:rPr>
                <w:noProof/>
              </w:rPr>
              <w:id w:val="1926993388"/>
              <w:showingPlcHdr/>
              <w:picture/>
            </w:sdtPr>
            <w:sdtEndPr/>
            <w:sdtContent>
              <w:r w:rsidR="00F02AEC" w:rsidRPr="00F71E1E">
                <w:rPr>
                  <w:noProof/>
                </w:rPr>
                <w:drawing>
                  <wp:inline distT="0" distB="0" distL="0" distR="0" wp14:anchorId="683D2A56" wp14:editId="603A9600">
                    <wp:extent cx="7631430" cy="5523865"/>
                    <wp:effectExtent l="0" t="0" r="7620" b="635"/>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29C3218B" w14:textId="77777777" w:rsidR="00F02AEC" w:rsidRDefault="00CB0550" w:rsidP="00804F85">
    <w:pPr>
      <w:rPr>
        <w:noProof/>
      </w:rPr>
    </w:pPr>
    <w:r>
      <w:rPr>
        <w:noProof/>
        <w:lang w:eastAsia="en-AU"/>
      </w:rPr>
      <w:drawing>
        <wp:anchor distT="0" distB="0" distL="114300" distR="114300" simplePos="0" relativeHeight="251661312" behindDoc="0" locked="0" layoutInCell="1" allowOverlap="1" wp14:anchorId="1C3A71E6" wp14:editId="12DC6179">
          <wp:simplePos x="0" y="0"/>
          <wp:positionH relativeFrom="column">
            <wp:posOffset>-400050</wp:posOffset>
          </wp:positionH>
          <wp:positionV relativeFrom="paragraph">
            <wp:posOffset>-116205</wp:posOffset>
          </wp:positionV>
          <wp:extent cx="2676525" cy="621665"/>
          <wp:effectExtent l="0" t="0" r="9525" b="6985"/>
          <wp:wrapTopAndBottom/>
          <wp:docPr id="14" name="Picture 1" descr="Australian Government, Department of Health and Aged Care, 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ustralian Government, Department of Health and Aged Care, Therapeutic Goods Administratio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19EAFC31" wp14:editId="2B942BD6">
          <wp:simplePos x="0" y="0"/>
          <wp:positionH relativeFrom="page">
            <wp:align>left</wp:align>
          </wp:positionH>
          <wp:positionV relativeFrom="page">
            <wp:posOffset>3239495</wp:posOffset>
          </wp:positionV>
          <wp:extent cx="7663815" cy="4323091"/>
          <wp:effectExtent l="0" t="0" r="0" b="127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FC1E" w14:textId="77777777" w:rsidR="00F02AEC" w:rsidRDefault="00F02AEC" w:rsidP="00804F85">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E47C" w14:textId="77777777" w:rsidR="003E0DA8" w:rsidRPr="00FE501F" w:rsidRDefault="003E0DA8" w:rsidP="00804F85">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7F7D"/>
    <w:multiLevelType w:val="hybridMultilevel"/>
    <w:tmpl w:val="751880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FA5F8E"/>
    <w:multiLevelType w:val="hybridMultilevel"/>
    <w:tmpl w:val="1B62FA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435660B"/>
    <w:multiLevelType w:val="hybridMultilevel"/>
    <w:tmpl w:val="16C4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B74784D"/>
    <w:multiLevelType w:val="hybridMultilevel"/>
    <w:tmpl w:val="03C88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E6B6E8A"/>
    <w:multiLevelType w:val="hybridMultilevel"/>
    <w:tmpl w:val="EEAA9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202D58"/>
    <w:multiLevelType w:val="hybridMultilevel"/>
    <w:tmpl w:val="95D4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C903ED"/>
    <w:multiLevelType w:val="hybridMultilevel"/>
    <w:tmpl w:val="84BC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382EA3"/>
    <w:multiLevelType w:val="hybridMultilevel"/>
    <w:tmpl w:val="A5680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6B260B"/>
    <w:multiLevelType w:val="hybridMultilevel"/>
    <w:tmpl w:val="4F888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205771"/>
    <w:multiLevelType w:val="hybridMultilevel"/>
    <w:tmpl w:val="C6A66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54225E"/>
    <w:multiLevelType w:val="hybridMultilevel"/>
    <w:tmpl w:val="68E82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CA703E"/>
    <w:multiLevelType w:val="hybridMultilevel"/>
    <w:tmpl w:val="20CC8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1E6960"/>
    <w:multiLevelType w:val="hybridMultilevel"/>
    <w:tmpl w:val="8ADEF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652FC1"/>
    <w:multiLevelType w:val="hybridMultilevel"/>
    <w:tmpl w:val="5248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740EAF"/>
    <w:multiLevelType w:val="hybridMultilevel"/>
    <w:tmpl w:val="F2BCA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A25B4B"/>
    <w:multiLevelType w:val="hybridMultilevel"/>
    <w:tmpl w:val="23F6EB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694E8A"/>
    <w:multiLevelType w:val="hybridMultilevel"/>
    <w:tmpl w:val="ADE00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E30215"/>
    <w:multiLevelType w:val="hybridMultilevel"/>
    <w:tmpl w:val="3E221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534289"/>
    <w:multiLevelType w:val="hybridMultilevel"/>
    <w:tmpl w:val="A76C5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673D8A"/>
    <w:multiLevelType w:val="hybridMultilevel"/>
    <w:tmpl w:val="42E25F9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7E2E89"/>
    <w:multiLevelType w:val="hybridMultilevel"/>
    <w:tmpl w:val="D3760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C37843"/>
    <w:multiLevelType w:val="hybridMultilevel"/>
    <w:tmpl w:val="E7E25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776C72"/>
    <w:multiLevelType w:val="hybridMultilevel"/>
    <w:tmpl w:val="3058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2391177">
    <w:abstractNumId w:val="5"/>
  </w:num>
  <w:num w:numId="2" w16cid:durableId="2139374550">
    <w:abstractNumId w:val="1"/>
  </w:num>
  <w:num w:numId="3" w16cid:durableId="568610712">
    <w:abstractNumId w:val="4"/>
  </w:num>
  <w:num w:numId="4" w16cid:durableId="1877039733">
    <w:abstractNumId w:val="21"/>
  </w:num>
  <w:num w:numId="5" w16cid:durableId="1347173391">
    <w:abstractNumId w:val="7"/>
  </w:num>
  <w:num w:numId="6" w16cid:durableId="2142307134">
    <w:abstractNumId w:val="20"/>
  </w:num>
  <w:num w:numId="7" w16cid:durableId="1623227536">
    <w:abstractNumId w:val="15"/>
  </w:num>
  <w:num w:numId="8" w16cid:durableId="2026706323">
    <w:abstractNumId w:val="27"/>
  </w:num>
  <w:num w:numId="9" w16cid:durableId="1866286134">
    <w:abstractNumId w:val="28"/>
  </w:num>
  <w:num w:numId="10" w16cid:durableId="335502712">
    <w:abstractNumId w:val="10"/>
  </w:num>
  <w:num w:numId="11" w16cid:durableId="427849722">
    <w:abstractNumId w:val="23"/>
  </w:num>
  <w:num w:numId="12" w16cid:durableId="108940552">
    <w:abstractNumId w:val="3"/>
  </w:num>
  <w:num w:numId="13" w16cid:durableId="2102411134">
    <w:abstractNumId w:val="6"/>
  </w:num>
  <w:num w:numId="14" w16cid:durableId="236599182">
    <w:abstractNumId w:val="9"/>
  </w:num>
  <w:num w:numId="15" w16cid:durableId="1898471564">
    <w:abstractNumId w:val="22"/>
  </w:num>
  <w:num w:numId="16" w16cid:durableId="607010412">
    <w:abstractNumId w:val="25"/>
  </w:num>
  <w:num w:numId="17" w16cid:durableId="1206336931">
    <w:abstractNumId w:val="19"/>
  </w:num>
  <w:num w:numId="18" w16cid:durableId="1880630531">
    <w:abstractNumId w:val="8"/>
  </w:num>
  <w:num w:numId="19" w16cid:durableId="582378540">
    <w:abstractNumId w:val="13"/>
  </w:num>
  <w:num w:numId="20" w16cid:durableId="758064609">
    <w:abstractNumId w:val="26"/>
  </w:num>
  <w:num w:numId="21" w16cid:durableId="1152987327">
    <w:abstractNumId w:val="18"/>
  </w:num>
  <w:num w:numId="22" w16cid:durableId="2042895357">
    <w:abstractNumId w:val="24"/>
  </w:num>
  <w:num w:numId="23" w16cid:durableId="1919056161">
    <w:abstractNumId w:val="11"/>
  </w:num>
  <w:num w:numId="24" w16cid:durableId="987245505">
    <w:abstractNumId w:val="14"/>
  </w:num>
  <w:num w:numId="25" w16cid:durableId="1594119865">
    <w:abstractNumId w:val="16"/>
  </w:num>
  <w:num w:numId="26" w16cid:durableId="186987921">
    <w:abstractNumId w:val="12"/>
  </w:num>
  <w:num w:numId="27" w16cid:durableId="1963339453">
    <w:abstractNumId w:val="17"/>
  </w:num>
  <w:num w:numId="28" w16cid:durableId="120732008">
    <w:abstractNumId w:val="2"/>
  </w:num>
  <w:num w:numId="29" w16cid:durableId="2119180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5F"/>
    <w:rsid w:val="00030581"/>
    <w:rsid w:val="000371D2"/>
    <w:rsid w:val="00040F85"/>
    <w:rsid w:val="000427C8"/>
    <w:rsid w:val="0005029D"/>
    <w:rsid w:val="00064688"/>
    <w:rsid w:val="000678BF"/>
    <w:rsid w:val="00071235"/>
    <w:rsid w:val="00080899"/>
    <w:rsid w:val="000849F8"/>
    <w:rsid w:val="00094B81"/>
    <w:rsid w:val="000A26FE"/>
    <w:rsid w:val="000B2F55"/>
    <w:rsid w:val="000B3B5F"/>
    <w:rsid w:val="000C7506"/>
    <w:rsid w:val="000D0B21"/>
    <w:rsid w:val="000D44B6"/>
    <w:rsid w:val="000E72A1"/>
    <w:rsid w:val="000F7060"/>
    <w:rsid w:val="00120028"/>
    <w:rsid w:val="0012473C"/>
    <w:rsid w:val="0012570F"/>
    <w:rsid w:val="0015016A"/>
    <w:rsid w:val="00161092"/>
    <w:rsid w:val="00175CD8"/>
    <w:rsid w:val="00181E28"/>
    <w:rsid w:val="00185167"/>
    <w:rsid w:val="001853DB"/>
    <w:rsid w:val="00191438"/>
    <w:rsid w:val="00193185"/>
    <w:rsid w:val="001B2E17"/>
    <w:rsid w:val="001D5EDE"/>
    <w:rsid w:val="001E0662"/>
    <w:rsid w:val="00212FC0"/>
    <w:rsid w:val="00222BDF"/>
    <w:rsid w:val="0022373D"/>
    <w:rsid w:val="00262D75"/>
    <w:rsid w:val="00264085"/>
    <w:rsid w:val="002665C5"/>
    <w:rsid w:val="002953D2"/>
    <w:rsid w:val="002A0400"/>
    <w:rsid w:val="002A762C"/>
    <w:rsid w:val="002C5BBB"/>
    <w:rsid w:val="002E16A3"/>
    <w:rsid w:val="003008D8"/>
    <w:rsid w:val="003015B7"/>
    <w:rsid w:val="003056BB"/>
    <w:rsid w:val="00305CD2"/>
    <w:rsid w:val="0031423D"/>
    <w:rsid w:val="00346281"/>
    <w:rsid w:val="0035444D"/>
    <w:rsid w:val="00354886"/>
    <w:rsid w:val="00365EF7"/>
    <w:rsid w:val="00391940"/>
    <w:rsid w:val="003B59AA"/>
    <w:rsid w:val="003C28EF"/>
    <w:rsid w:val="003C53FD"/>
    <w:rsid w:val="003D1563"/>
    <w:rsid w:val="003D6E8B"/>
    <w:rsid w:val="003E0DA8"/>
    <w:rsid w:val="003F3B26"/>
    <w:rsid w:val="004246B8"/>
    <w:rsid w:val="00443CC4"/>
    <w:rsid w:val="00464202"/>
    <w:rsid w:val="004668A9"/>
    <w:rsid w:val="004758F9"/>
    <w:rsid w:val="004802FB"/>
    <w:rsid w:val="00491F21"/>
    <w:rsid w:val="004F7893"/>
    <w:rsid w:val="00502739"/>
    <w:rsid w:val="00527FF1"/>
    <w:rsid w:val="00533758"/>
    <w:rsid w:val="005412E3"/>
    <w:rsid w:val="0054385D"/>
    <w:rsid w:val="0055411F"/>
    <w:rsid w:val="005552A4"/>
    <w:rsid w:val="00556E1E"/>
    <w:rsid w:val="005600B2"/>
    <w:rsid w:val="0058575E"/>
    <w:rsid w:val="00597DEB"/>
    <w:rsid w:val="005E2F5D"/>
    <w:rsid w:val="00615E5F"/>
    <w:rsid w:val="00631C71"/>
    <w:rsid w:val="00645EDA"/>
    <w:rsid w:val="006462F2"/>
    <w:rsid w:val="006843AE"/>
    <w:rsid w:val="006A1F0B"/>
    <w:rsid w:val="006A773F"/>
    <w:rsid w:val="006B3333"/>
    <w:rsid w:val="006E0A0F"/>
    <w:rsid w:val="006E1856"/>
    <w:rsid w:val="00710855"/>
    <w:rsid w:val="007332F6"/>
    <w:rsid w:val="007341D0"/>
    <w:rsid w:val="00742A1C"/>
    <w:rsid w:val="00746990"/>
    <w:rsid w:val="00753088"/>
    <w:rsid w:val="00770B1D"/>
    <w:rsid w:val="007838F1"/>
    <w:rsid w:val="00792B21"/>
    <w:rsid w:val="007B4EC2"/>
    <w:rsid w:val="007C25EB"/>
    <w:rsid w:val="007E5891"/>
    <w:rsid w:val="007F0A77"/>
    <w:rsid w:val="00804F85"/>
    <w:rsid w:val="008329DB"/>
    <w:rsid w:val="008B6322"/>
    <w:rsid w:val="008C45F3"/>
    <w:rsid w:val="00911FFD"/>
    <w:rsid w:val="00930D58"/>
    <w:rsid w:val="00951510"/>
    <w:rsid w:val="009676F3"/>
    <w:rsid w:val="00996EF8"/>
    <w:rsid w:val="009A37DD"/>
    <w:rsid w:val="009A4A7C"/>
    <w:rsid w:val="009B3B2F"/>
    <w:rsid w:val="009C7887"/>
    <w:rsid w:val="00A377B2"/>
    <w:rsid w:val="00A52289"/>
    <w:rsid w:val="00A67D17"/>
    <w:rsid w:val="00A84AAB"/>
    <w:rsid w:val="00A958AB"/>
    <w:rsid w:val="00AA1707"/>
    <w:rsid w:val="00AA7060"/>
    <w:rsid w:val="00AB794C"/>
    <w:rsid w:val="00AB7CBF"/>
    <w:rsid w:val="00B0369F"/>
    <w:rsid w:val="00B26A80"/>
    <w:rsid w:val="00B307C7"/>
    <w:rsid w:val="00B46BC0"/>
    <w:rsid w:val="00B472B2"/>
    <w:rsid w:val="00B50227"/>
    <w:rsid w:val="00B612D7"/>
    <w:rsid w:val="00B73887"/>
    <w:rsid w:val="00B85A5B"/>
    <w:rsid w:val="00B90A26"/>
    <w:rsid w:val="00BD2578"/>
    <w:rsid w:val="00C04F14"/>
    <w:rsid w:val="00C10546"/>
    <w:rsid w:val="00C20F78"/>
    <w:rsid w:val="00C30648"/>
    <w:rsid w:val="00C32ACE"/>
    <w:rsid w:val="00C702B9"/>
    <w:rsid w:val="00C818E6"/>
    <w:rsid w:val="00CB0550"/>
    <w:rsid w:val="00CB2A03"/>
    <w:rsid w:val="00CE5B82"/>
    <w:rsid w:val="00CE7D1A"/>
    <w:rsid w:val="00CF2028"/>
    <w:rsid w:val="00D0160B"/>
    <w:rsid w:val="00D078BE"/>
    <w:rsid w:val="00D10BC3"/>
    <w:rsid w:val="00D13F8A"/>
    <w:rsid w:val="00D164EC"/>
    <w:rsid w:val="00D227DF"/>
    <w:rsid w:val="00D56B10"/>
    <w:rsid w:val="00D82AFF"/>
    <w:rsid w:val="00D90D3A"/>
    <w:rsid w:val="00D918D5"/>
    <w:rsid w:val="00DC565D"/>
    <w:rsid w:val="00DD4958"/>
    <w:rsid w:val="00E13CB2"/>
    <w:rsid w:val="00E32C3E"/>
    <w:rsid w:val="00E472FC"/>
    <w:rsid w:val="00E53D3F"/>
    <w:rsid w:val="00E92C8E"/>
    <w:rsid w:val="00EE28B8"/>
    <w:rsid w:val="00F02AEC"/>
    <w:rsid w:val="00F05244"/>
    <w:rsid w:val="00F14421"/>
    <w:rsid w:val="00F4117F"/>
    <w:rsid w:val="00F51D46"/>
    <w:rsid w:val="00F561EA"/>
    <w:rsid w:val="00F56E38"/>
    <w:rsid w:val="00FA49C3"/>
    <w:rsid w:val="00FB5E48"/>
    <w:rsid w:val="00FE7B3C"/>
    <w:rsid w:val="00FF1C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417E"/>
  <w15:chartTrackingRefBased/>
  <w15:docId w15:val="{EF13D334-8B73-44F6-9051-ED22ED01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322"/>
    <w:rPr>
      <w:rFonts w:ascii="Arial" w:hAnsi="Arial" w:cs="Arial"/>
    </w:rPr>
  </w:style>
  <w:style w:type="paragraph" w:styleId="Heading2">
    <w:name w:val="heading 2"/>
    <w:basedOn w:val="Normal"/>
    <w:next w:val="Normal"/>
    <w:link w:val="Heading2Char"/>
    <w:qFormat/>
    <w:rsid w:val="00F02AEC"/>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eastAsia="Times New Roman" w:cs="Times New Roman"/>
      <w:b/>
      <w:bCs/>
      <w:i/>
      <w:color w:val="001871"/>
      <w:sz w:val="24"/>
      <w:szCs w:val="21"/>
    </w:rPr>
  </w:style>
  <w:style w:type="paragraph" w:styleId="Heading8">
    <w:name w:val="heading 8"/>
    <w:basedOn w:val="Normal"/>
    <w:next w:val="Normal"/>
    <w:link w:val="Heading8Char"/>
    <w:uiPriority w:val="9"/>
    <w:unhideWhenUsed/>
    <w:qFormat/>
    <w:rsid w:val="00BD257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DD4958"/>
    <w:pPr>
      <w:numPr>
        <w:numId w:val="1"/>
      </w:numPr>
      <w:spacing w:before="120" w:after="180" w:line="240" w:lineRule="atLeast"/>
    </w:pPr>
    <w:rPr>
      <w:rFonts w:eastAsia="Cambria" w:cs="Times New Roman"/>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eastAsia="Cambria"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eastAsia="Cambria"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eastAsia="Cambria" w:cs="Times New Roman"/>
      <w:b/>
      <w:color w:val="333F48"/>
    </w:rPr>
  </w:style>
  <w:style w:type="paragraph" w:styleId="FootnoteText">
    <w:name w:val="footnote text"/>
    <w:basedOn w:val="Normal"/>
    <w:link w:val="FootnoteTextChar"/>
    <w:rsid w:val="00F02AEC"/>
    <w:pPr>
      <w:keepLines/>
      <w:spacing w:after="0" w:line="240" w:lineRule="atLeast"/>
    </w:pPr>
    <w:rPr>
      <w:rFonts w:eastAsia="Cambria"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eastAsia="Cambria"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eastAsia="Cambria" w:cs="Times New Roman"/>
      <w:b/>
      <w:color w:val="333F48"/>
    </w:rPr>
  </w:style>
  <w:style w:type="paragraph" w:customStyle="1" w:styleId="Address">
    <w:name w:val="Address"/>
    <w:basedOn w:val="Normal"/>
    <w:rsid w:val="00F02AEC"/>
    <w:pPr>
      <w:spacing w:after="0" w:line="240" w:lineRule="auto"/>
    </w:pPr>
    <w:rPr>
      <w:rFonts w:eastAsia="Cambria"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styleId="UnresolvedMention">
    <w:name w:val="Unresolved Mention"/>
    <w:basedOn w:val="DefaultParagraphFont"/>
    <w:uiPriority w:val="99"/>
    <w:semiHidden/>
    <w:unhideWhenUsed/>
    <w:rsid w:val="00533758"/>
    <w:rPr>
      <w:color w:val="605E5C"/>
      <w:shd w:val="clear" w:color="auto" w:fill="E1DFDD"/>
    </w:rPr>
  </w:style>
  <w:style w:type="character" w:customStyle="1" w:styleId="Heading8Char">
    <w:name w:val="Heading 8 Char"/>
    <w:basedOn w:val="DefaultParagraphFont"/>
    <w:link w:val="Heading8"/>
    <w:uiPriority w:val="9"/>
    <w:rsid w:val="00BD2578"/>
    <w:rPr>
      <w:rFonts w:asciiTheme="majorHAnsi" w:eastAsiaTheme="majorEastAsia" w:hAnsiTheme="majorHAnsi" w:cstheme="majorBidi"/>
      <w:color w:val="272727" w:themeColor="text1" w:themeTint="D8"/>
      <w:sz w:val="21"/>
      <w:szCs w:val="21"/>
    </w:rPr>
  </w:style>
  <w:style w:type="paragraph" w:customStyle="1" w:styleId="paragraph">
    <w:name w:val="paragraph"/>
    <w:basedOn w:val="Normal"/>
    <w:rsid w:val="0012570F"/>
    <w:pPr>
      <w:spacing w:before="100" w:beforeAutospacing="1" w:after="100" w:afterAutospacing="1" w:line="240" w:lineRule="auto"/>
    </w:pPr>
    <w:rPr>
      <w:rFonts w:ascii="Calibri" w:hAnsi="Calibri" w:cs="Calibri"/>
      <w:sz w:val="22"/>
      <w:szCs w:val="22"/>
      <w:lang w:eastAsia="en-AU"/>
      <w14:ligatures w14:val="standardContextual"/>
    </w:rPr>
  </w:style>
  <w:style w:type="character" w:styleId="CommentReference">
    <w:name w:val="annotation reference"/>
    <w:basedOn w:val="DefaultParagraphFont"/>
    <w:uiPriority w:val="99"/>
    <w:semiHidden/>
    <w:unhideWhenUsed/>
    <w:rsid w:val="0012570F"/>
    <w:rPr>
      <w:sz w:val="16"/>
      <w:szCs w:val="16"/>
    </w:rPr>
  </w:style>
  <w:style w:type="paragraph" w:styleId="CommentText">
    <w:name w:val="annotation text"/>
    <w:basedOn w:val="Normal"/>
    <w:link w:val="CommentTextChar"/>
    <w:uiPriority w:val="99"/>
    <w:unhideWhenUsed/>
    <w:rsid w:val="0012570F"/>
    <w:pPr>
      <w:spacing w:after="160" w:line="240" w:lineRule="auto"/>
    </w:pPr>
    <w:rPr>
      <w14:ligatures w14:val="standardContextual"/>
    </w:rPr>
  </w:style>
  <w:style w:type="character" w:customStyle="1" w:styleId="CommentTextChar">
    <w:name w:val="Comment Text Char"/>
    <w:basedOn w:val="DefaultParagraphFont"/>
    <w:link w:val="CommentText"/>
    <w:uiPriority w:val="99"/>
    <w:rsid w:val="0012570F"/>
    <w:rPr>
      <w14:ligatures w14:val="standardContextual"/>
    </w:rPr>
  </w:style>
  <w:style w:type="paragraph" w:styleId="NormalWeb">
    <w:name w:val="Normal (Web)"/>
    <w:basedOn w:val="Normal"/>
    <w:uiPriority w:val="99"/>
    <w:unhideWhenUsed/>
    <w:rsid w:val="0012570F"/>
    <w:pPr>
      <w:spacing w:before="100" w:beforeAutospacing="1" w:after="100" w:afterAutospacing="1" w:line="240" w:lineRule="auto"/>
    </w:pPr>
    <w:rPr>
      <w:rFonts w:ascii="Times New Roman" w:eastAsia="Times New Roman" w:hAnsi="Times New Roman" w:cs="Times New Roman"/>
      <w:sz w:val="24"/>
      <w:szCs w:val="24"/>
      <w:lang w:eastAsia="en-AU"/>
      <w14:ligatures w14:val="standardContextual"/>
    </w:rPr>
  </w:style>
  <w:style w:type="paragraph" w:styleId="ListParagraph">
    <w:name w:val="List Paragraph"/>
    <w:basedOn w:val="Normal"/>
    <w:uiPriority w:val="34"/>
    <w:qFormat/>
    <w:rsid w:val="0012570F"/>
    <w:pPr>
      <w:spacing w:after="160"/>
      <w:ind w:left="720"/>
      <w:contextualSpacing/>
    </w:pPr>
    <w:rPr>
      <w:sz w:val="22"/>
      <w:szCs w:val="22"/>
      <w14:ligatures w14:val="standardContextual"/>
    </w:rPr>
  </w:style>
  <w:style w:type="character" w:styleId="Strong">
    <w:name w:val="Strong"/>
    <w:basedOn w:val="DefaultParagraphFont"/>
    <w:uiPriority w:val="22"/>
    <w:qFormat/>
    <w:rsid w:val="0012570F"/>
    <w:rPr>
      <w:b/>
      <w:bCs/>
    </w:rPr>
  </w:style>
  <w:style w:type="character" w:styleId="FollowedHyperlink">
    <w:name w:val="FollowedHyperlink"/>
    <w:basedOn w:val="DefaultParagraphFont"/>
    <w:uiPriority w:val="99"/>
    <w:semiHidden/>
    <w:unhideWhenUsed/>
    <w:rsid w:val="0012570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90A26"/>
    <w:pPr>
      <w:spacing w:after="120"/>
    </w:pPr>
    <w:rPr>
      <w:b/>
      <w:bCs/>
      <w14:ligatures w14:val="none"/>
    </w:rPr>
  </w:style>
  <w:style w:type="character" w:customStyle="1" w:styleId="CommentSubjectChar">
    <w:name w:val="Comment Subject Char"/>
    <w:basedOn w:val="CommentTextChar"/>
    <w:link w:val="CommentSubject"/>
    <w:uiPriority w:val="99"/>
    <w:semiHidden/>
    <w:rsid w:val="00B90A26"/>
    <w:rPr>
      <w:b/>
      <w:bCs/>
      <w14:ligatures w14:val="standardContextual"/>
    </w:rPr>
  </w:style>
  <w:style w:type="character" w:customStyle="1" w:styleId="ui-provider">
    <w:name w:val="ui-provider"/>
    <w:basedOn w:val="DefaultParagraphFont"/>
    <w:rsid w:val="000A26FE"/>
  </w:style>
  <w:style w:type="paragraph" w:styleId="Revision">
    <w:name w:val="Revision"/>
    <w:hidden/>
    <w:uiPriority w:val="99"/>
    <w:semiHidden/>
    <w:rsid w:val="00D164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resources/publication/publications/medicine-shortages-report-first-12-months-mandatory-reporting-scheme" TargetMode="External"/><Relationship Id="rId18" Type="http://schemas.openxmlformats.org/officeDocument/2006/relationships/hyperlink" Target="https://www.tga.gov.au/safety/shortages/medicine-shortage-reports-databas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hyperlink" Target="https://www.tga.gov.au/safety/shortages" TargetMode="External"/><Relationship Id="rId25" Type="http://schemas.openxmlformats.org/officeDocument/2006/relationships/image" Target="media/image9.png"/><Relationship Id="rId33" Type="http://schemas.openxmlformats.org/officeDocument/2006/relationships/hyperlink" Target="mailto:info@tga.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ccc.gov.au/business/competition-and-exemptions/exemptions-from-competition-law/authorisation" TargetMode="External"/><Relationship Id="rId20" Type="http://schemas.openxmlformats.org/officeDocument/2006/relationships/hyperlink" Target="https://www.legislation.gov.au/F2018L01679/asmade/text" TargetMode="External"/><Relationship Id="rId29" Type="http://schemas.openxmlformats.org/officeDocument/2006/relationships/hyperlink" Target="https://www.tga.gov.au/safety/shortages/medicine-shortage-alerts/shortage-tenecteplase-metaly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tga.gov.au/how-we-regulate/monitoring-safety-and-shortages/manage-medicine-shortage/supplying-alternative-medicines-during-shortage/identifying-medicines-long-term-shortag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safety/shortages/accessing-medicines-during-shortage/substituting-scarce-medicine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consultations.tga.gov.au/tga/medicine-shortages-australia/" TargetMode="External"/><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04288-A45B-47BC-B4DC-15580C4C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81</TotalTime>
  <Pages>18</Pages>
  <Words>4450</Words>
  <Characters>25368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Medicine Shortages Report 2024</vt:lpstr>
    </vt:vector>
  </TitlesOfParts>
  <Company>Department of Health and Aged Care</Company>
  <LinksUpToDate>false</LinksUpToDate>
  <CharactersWithSpaces>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Medicine Shortages Report 2024</dc:title>
  <dc:subject/>
  <dc:creator>Therapeutic Goods Administration</dc:creator>
  <cp:keywords/>
  <dc:description/>
  <dcterms:created xsi:type="dcterms:W3CDTF">2024-08-19T07:47:00Z</dcterms:created>
  <dcterms:modified xsi:type="dcterms:W3CDTF">2024-08-20T00:42:00Z</dcterms:modified>
</cp:coreProperties>
</file>