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17078F" w:rsidRDefault="00EB59DD" w:rsidP="00EB59DD">
            <w:pPr>
              <w:rPr>
                <w:rFonts w:ascii="Arial" w:hAnsi="Arial" w:cs="Arial"/>
                <w:b/>
                <w:color w:val="002C47"/>
                <w:sz w:val="36"/>
                <w:szCs w:val="36"/>
              </w:rPr>
            </w:pPr>
            <w:r>
              <w:rPr>
                <w:rFonts w:ascii="Arial" w:hAnsi="Arial" w:cs="Arial"/>
                <w:b/>
                <w:color w:val="002C47"/>
                <w:sz w:val="36"/>
                <w:szCs w:val="36"/>
              </w:rPr>
              <w:t>31 March 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E07F15">
        <w:trPr>
          <w:trHeight w:val="1548"/>
        </w:trPr>
        <w:tc>
          <w:tcPr>
            <w:tcW w:w="9079" w:type="dxa"/>
          </w:tcPr>
          <w:p w:rsidR="0032583B" w:rsidRPr="00A964D1" w:rsidRDefault="00E07F15" w:rsidP="00BB1452">
            <w:pPr>
              <w:pStyle w:val="Title"/>
              <w:framePr w:hSpace="0" w:wrap="auto" w:vAnchor="margin" w:yAlign="inline"/>
            </w:pPr>
            <w:r>
              <w:t>AusPAR Attachment 2</w:t>
            </w:r>
          </w:p>
        </w:tc>
      </w:tr>
      <w:tr w:rsidR="00E07F15" w:rsidRPr="00BB1452" w:rsidTr="00E07F15">
        <w:trPr>
          <w:trHeight w:val="868"/>
        </w:trPr>
        <w:tc>
          <w:tcPr>
            <w:tcW w:w="9079" w:type="dxa"/>
          </w:tcPr>
          <w:p w:rsidR="00E07F15" w:rsidRPr="00BB1452" w:rsidRDefault="00E07F15" w:rsidP="00BB1452">
            <w:pPr>
              <w:pStyle w:val="Title"/>
              <w:framePr w:hSpace="0" w:wrap="auto" w:vAnchor="margin" w:yAlign="inline"/>
            </w:pPr>
            <w:r w:rsidRPr="00BB1452">
              <w:t xml:space="preserve">Extract from the Clinical Evaluation Report for </w:t>
            </w:r>
            <w:r w:rsidR="00EB59DD" w:rsidRPr="00BB1452">
              <w:t>Fentanyl citrate</w:t>
            </w:r>
          </w:p>
        </w:tc>
      </w:tr>
      <w:tr w:rsidR="00E07F15" w:rsidRPr="00B64760" w:rsidTr="00E07F15">
        <w:tc>
          <w:tcPr>
            <w:tcW w:w="9079" w:type="dxa"/>
          </w:tcPr>
          <w:p w:rsidR="00E07F15" w:rsidRPr="00BB1452" w:rsidRDefault="00EB59DD" w:rsidP="00BB1452">
            <w:pPr>
              <w:pStyle w:val="Subtitle"/>
              <w:framePr w:hSpace="0" w:wrap="auto" w:vAnchor="margin" w:yAlign="inline"/>
            </w:pPr>
            <w:r w:rsidRPr="00BB1452">
              <w:t xml:space="preserve">Proprietary Product Name: </w:t>
            </w:r>
            <w:proofErr w:type="spellStart"/>
            <w:r w:rsidRPr="00BB1452">
              <w:t>Fentora</w:t>
            </w:r>
            <w:proofErr w:type="spellEnd"/>
          </w:p>
        </w:tc>
      </w:tr>
      <w:tr w:rsidR="00E07F15" w:rsidRPr="00B64760" w:rsidTr="00E07F15">
        <w:trPr>
          <w:trHeight w:val="486"/>
        </w:trPr>
        <w:tc>
          <w:tcPr>
            <w:tcW w:w="9079" w:type="dxa"/>
          </w:tcPr>
          <w:p w:rsidR="00E07F15" w:rsidRPr="00BB1452" w:rsidRDefault="00EB59DD" w:rsidP="00BB1452">
            <w:pPr>
              <w:pStyle w:val="Subtitle"/>
              <w:framePr w:hSpace="0" w:wrap="auto" w:vAnchor="margin" w:yAlign="inline"/>
            </w:pPr>
            <w:r w:rsidRPr="00BB1452">
              <w:t>Sponsor: Orphan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EB59DD">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EB59DD">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EB59DD">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EB59DD">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EB59DD">
      <w:pPr>
        <w:pStyle w:val="ListBullet"/>
        <w:numPr>
          <w:ilvl w:val="0"/>
          <w:numId w:val="1"/>
        </w:numPr>
        <w:ind w:left="357" w:hanging="357"/>
      </w:pPr>
      <w:r>
        <w:t>To report a problem with a medicine or medical device, please see the information on the TGA website</w:t>
      </w:r>
      <w:r w:rsidR="00112F56">
        <w:t xml:space="preserve"> &lt;</w:t>
      </w:r>
      <w:hyperlink r:id="rId9" w:history="1">
        <w:r w:rsidR="00E979F4" w:rsidRPr="00FE02B1">
          <w:rPr>
            <w:rStyle w:val="Hyperlink"/>
          </w:rPr>
          <w:t>https://www.tga.gov.au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10" w:history="1">
        <w:r w:rsidR="0010193C">
          <w:rPr>
            <w:rStyle w:val="Hyperlink"/>
          </w:rPr>
          <w:t>https://www.tga.gov.au/product-information-pi</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D87961">
        <w:rPr>
          <w:rFonts w:cs="Arial"/>
          <w:lang w:val="en-GB"/>
        </w:rPr>
        <w:t>5</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1"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2"/>
          <w:footerReference w:type="default" r:id="rId13"/>
          <w:headerReference w:type="first" r:id="rId14"/>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AD429A" w:rsidRDefault="004F4AF5">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bookmarkStart w:id="2" w:name="_GoBack"/>
          <w:bookmarkEnd w:id="2"/>
          <w:r w:rsidR="00AD429A" w:rsidRPr="00023659">
            <w:rPr>
              <w:rStyle w:val="Hyperlink"/>
              <w:noProof/>
            </w:rPr>
            <w:fldChar w:fldCharType="begin"/>
          </w:r>
          <w:r w:rsidR="00AD429A" w:rsidRPr="00023659">
            <w:rPr>
              <w:rStyle w:val="Hyperlink"/>
              <w:noProof/>
            </w:rPr>
            <w:instrText xml:space="preserve"> </w:instrText>
          </w:r>
          <w:r w:rsidR="00AD429A">
            <w:rPr>
              <w:noProof/>
            </w:rPr>
            <w:instrText>HYPERLINK \l "_Toc420661308"</w:instrText>
          </w:r>
          <w:r w:rsidR="00AD429A" w:rsidRPr="00023659">
            <w:rPr>
              <w:rStyle w:val="Hyperlink"/>
              <w:noProof/>
            </w:rPr>
            <w:instrText xml:space="preserve"> </w:instrText>
          </w:r>
          <w:r w:rsidR="00AD429A" w:rsidRPr="00023659">
            <w:rPr>
              <w:rStyle w:val="Hyperlink"/>
              <w:noProof/>
            </w:rPr>
          </w:r>
          <w:r w:rsidR="00AD429A" w:rsidRPr="00023659">
            <w:rPr>
              <w:rStyle w:val="Hyperlink"/>
              <w:noProof/>
            </w:rPr>
            <w:fldChar w:fldCharType="separate"/>
          </w:r>
          <w:r w:rsidR="00AD429A" w:rsidRPr="00023659">
            <w:rPr>
              <w:rStyle w:val="Hyperlink"/>
              <w:noProof/>
            </w:rPr>
            <w:t>List of the most common abbreviations</w:t>
          </w:r>
          <w:r w:rsidR="00AD429A">
            <w:rPr>
              <w:noProof/>
              <w:webHidden/>
            </w:rPr>
            <w:tab/>
          </w:r>
          <w:r w:rsidR="00AD429A">
            <w:rPr>
              <w:noProof/>
              <w:webHidden/>
            </w:rPr>
            <w:fldChar w:fldCharType="begin"/>
          </w:r>
          <w:r w:rsidR="00AD429A">
            <w:rPr>
              <w:noProof/>
              <w:webHidden/>
            </w:rPr>
            <w:instrText xml:space="preserve"> PAGEREF _Toc420661308 \h </w:instrText>
          </w:r>
          <w:r w:rsidR="00AD429A">
            <w:rPr>
              <w:noProof/>
              <w:webHidden/>
            </w:rPr>
          </w:r>
          <w:r w:rsidR="00AD429A">
            <w:rPr>
              <w:noProof/>
              <w:webHidden/>
            </w:rPr>
            <w:fldChar w:fldCharType="separate"/>
          </w:r>
          <w:r w:rsidR="00AD429A">
            <w:rPr>
              <w:noProof/>
              <w:webHidden/>
            </w:rPr>
            <w:t>5</w:t>
          </w:r>
          <w:r w:rsidR="00AD429A">
            <w:rPr>
              <w:noProof/>
              <w:webHidden/>
            </w:rPr>
            <w:fldChar w:fldCharType="end"/>
          </w:r>
          <w:r w:rsidR="00AD429A" w:rsidRPr="00023659">
            <w:rPr>
              <w:rStyle w:val="Hyperlink"/>
              <w:noProof/>
            </w:rPr>
            <w:fldChar w:fldCharType="end"/>
          </w:r>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09" w:history="1">
            <w:r w:rsidRPr="00023659">
              <w:rPr>
                <w:rStyle w:val="Hyperlink"/>
                <w:noProof/>
                <w:lang w:eastAsia="en-AU"/>
              </w:rPr>
              <w:t>1.</w:t>
            </w:r>
            <w:r>
              <w:rPr>
                <w:rFonts w:asciiTheme="minorHAnsi" w:eastAsiaTheme="minorEastAsia" w:hAnsiTheme="minorHAnsi" w:cstheme="minorBidi"/>
                <w:b w:val="0"/>
                <w:noProof/>
                <w:sz w:val="22"/>
                <w:lang w:eastAsia="en-AU"/>
              </w:rPr>
              <w:tab/>
            </w:r>
            <w:r w:rsidRPr="00023659">
              <w:rPr>
                <w:rStyle w:val="Hyperlink"/>
                <w:noProof/>
                <w:lang w:eastAsia="en-AU"/>
              </w:rPr>
              <w:t>Clinical rationale</w:t>
            </w:r>
            <w:r>
              <w:rPr>
                <w:noProof/>
                <w:webHidden/>
              </w:rPr>
              <w:tab/>
            </w:r>
            <w:r>
              <w:rPr>
                <w:noProof/>
                <w:webHidden/>
              </w:rPr>
              <w:fldChar w:fldCharType="begin"/>
            </w:r>
            <w:r>
              <w:rPr>
                <w:noProof/>
                <w:webHidden/>
              </w:rPr>
              <w:instrText xml:space="preserve"> PAGEREF _Toc420661309 \h </w:instrText>
            </w:r>
            <w:r>
              <w:rPr>
                <w:noProof/>
                <w:webHidden/>
              </w:rPr>
            </w:r>
            <w:r>
              <w:rPr>
                <w:noProof/>
                <w:webHidden/>
              </w:rPr>
              <w:fldChar w:fldCharType="separate"/>
            </w:r>
            <w:r>
              <w:rPr>
                <w:noProof/>
                <w:webHidden/>
              </w:rPr>
              <w:t>9</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10" w:history="1">
            <w:r w:rsidRPr="00023659">
              <w:rPr>
                <w:rStyle w:val="Hyperlink"/>
                <w:noProof/>
                <w:lang w:eastAsia="en-AU"/>
              </w:rPr>
              <w:t>2.</w:t>
            </w:r>
            <w:r>
              <w:rPr>
                <w:rFonts w:asciiTheme="minorHAnsi" w:eastAsiaTheme="minorEastAsia" w:hAnsiTheme="minorHAnsi" w:cstheme="minorBidi"/>
                <w:b w:val="0"/>
                <w:noProof/>
                <w:sz w:val="22"/>
                <w:lang w:eastAsia="en-AU"/>
              </w:rPr>
              <w:tab/>
            </w:r>
            <w:r w:rsidRPr="00023659">
              <w:rPr>
                <w:rStyle w:val="Hyperlink"/>
                <w:noProof/>
                <w:lang w:eastAsia="en-AU"/>
              </w:rPr>
              <w:t xml:space="preserve">Contents of the </w:t>
            </w:r>
            <w:r w:rsidRPr="00023659">
              <w:rPr>
                <w:rStyle w:val="Hyperlink"/>
                <w:noProof/>
              </w:rPr>
              <w:t>clinical</w:t>
            </w:r>
            <w:r w:rsidRPr="00023659">
              <w:rPr>
                <w:rStyle w:val="Hyperlink"/>
                <w:noProof/>
                <w:lang w:eastAsia="en-AU"/>
              </w:rPr>
              <w:t xml:space="preserve"> dossier</w:t>
            </w:r>
            <w:r>
              <w:rPr>
                <w:noProof/>
                <w:webHidden/>
              </w:rPr>
              <w:tab/>
            </w:r>
            <w:r>
              <w:rPr>
                <w:noProof/>
                <w:webHidden/>
              </w:rPr>
              <w:fldChar w:fldCharType="begin"/>
            </w:r>
            <w:r>
              <w:rPr>
                <w:noProof/>
                <w:webHidden/>
              </w:rPr>
              <w:instrText xml:space="preserve"> PAGEREF _Toc420661310 \h </w:instrText>
            </w:r>
            <w:r>
              <w:rPr>
                <w:noProof/>
                <w:webHidden/>
              </w:rPr>
            </w:r>
            <w:r>
              <w:rPr>
                <w:noProof/>
                <w:webHidden/>
              </w:rPr>
              <w:fldChar w:fldCharType="separate"/>
            </w:r>
            <w:r>
              <w:rPr>
                <w:noProof/>
                <w:webHidden/>
              </w:rPr>
              <w:t>9</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11" w:history="1">
            <w:r w:rsidRPr="00023659">
              <w:rPr>
                <w:rStyle w:val="Hyperlink"/>
                <w:noProof/>
              </w:rPr>
              <w:t>2.1.</w:t>
            </w:r>
            <w:r>
              <w:rPr>
                <w:rFonts w:asciiTheme="minorHAnsi" w:eastAsiaTheme="minorEastAsia" w:hAnsiTheme="minorHAnsi" w:cstheme="minorBidi"/>
                <w:noProof/>
                <w:lang w:eastAsia="en-AU"/>
              </w:rPr>
              <w:tab/>
            </w:r>
            <w:r w:rsidRPr="00023659">
              <w:rPr>
                <w:rStyle w:val="Hyperlink"/>
                <w:noProof/>
              </w:rPr>
              <w:t>Scope of the clinical dossier</w:t>
            </w:r>
            <w:r>
              <w:rPr>
                <w:noProof/>
                <w:webHidden/>
              </w:rPr>
              <w:tab/>
            </w:r>
            <w:r>
              <w:rPr>
                <w:noProof/>
                <w:webHidden/>
              </w:rPr>
              <w:fldChar w:fldCharType="begin"/>
            </w:r>
            <w:r>
              <w:rPr>
                <w:noProof/>
                <w:webHidden/>
              </w:rPr>
              <w:instrText xml:space="preserve"> PAGEREF _Toc420661311 \h </w:instrText>
            </w:r>
            <w:r>
              <w:rPr>
                <w:noProof/>
                <w:webHidden/>
              </w:rPr>
            </w:r>
            <w:r>
              <w:rPr>
                <w:noProof/>
                <w:webHidden/>
              </w:rPr>
              <w:fldChar w:fldCharType="separate"/>
            </w:r>
            <w:r>
              <w:rPr>
                <w:noProof/>
                <w:webHidden/>
              </w:rPr>
              <w:t>9</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12" w:history="1">
            <w:r w:rsidRPr="00023659">
              <w:rPr>
                <w:rStyle w:val="Hyperlink"/>
                <w:noProof/>
              </w:rPr>
              <w:t>2.2.</w:t>
            </w:r>
            <w:r>
              <w:rPr>
                <w:rFonts w:asciiTheme="minorHAnsi" w:eastAsiaTheme="minorEastAsia" w:hAnsiTheme="minorHAnsi" w:cstheme="minorBidi"/>
                <w:noProof/>
                <w:lang w:eastAsia="en-AU"/>
              </w:rPr>
              <w:tab/>
            </w:r>
            <w:r w:rsidRPr="00023659">
              <w:rPr>
                <w:rStyle w:val="Hyperlink"/>
                <w:noProof/>
              </w:rPr>
              <w:t>Paediatric data</w:t>
            </w:r>
            <w:r>
              <w:rPr>
                <w:noProof/>
                <w:webHidden/>
              </w:rPr>
              <w:tab/>
            </w:r>
            <w:r>
              <w:rPr>
                <w:noProof/>
                <w:webHidden/>
              </w:rPr>
              <w:fldChar w:fldCharType="begin"/>
            </w:r>
            <w:r>
              <w:rPr>
                <w:noProof/>
                <w:webHidden/>
              </w:rPr>
              <w:instrText xml:space="preserve"> PAGEREF _Toc420661312 \h </w:instrText>
            </w:r>
            <w:r>
              <w:rPr>
                <w:noProof/>
                <w:webHidden/>
              </w:rPr>
            </w:r>
            <w:r>
              <w:rPr>
                <w:noProof/>
                <w:webHidden/>
              </w:rPr>
              <w:fldChar w:fldCharType="separate"/>
            </w:r>
            <w:r>
              <w:rPr>
                <w:noProof/>
                <w:webHidden/>
              </w:rPr>
              <w:t>10</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13" w:history="1">
            <w:r w:rsidRPr="00023659">
              <w:rPr>
                <w:rStyle w:val="Hyperlink"/>
                <w:noProof/>
              </w:rPr>
              <w:t>2.3.</w:t>
            </w:r>
            <w:r>
              <w:rPr>
                <w:rFonts w:asciiTheme="minorHAnsi" w:eastAsiaTheme="minorEastAsia" w:hAnsiTheme="minorHAnsi" w:cstheme="minorBidi"/>
                <w:noProof/>
                <w:lang w:eastAsia="en-AU"/>
              </w:rPr>
              <w:tab/>
            </w:r>
            <w:r w:rsidRPr="00023659">
              <w:rPr>
                <w:rStyle w:val="Hyperlink"/>
                <w:noProof/>
              </w:rPr>
              <w:t>Good clinical practice</w:t>
            </w:r>
            <w:r>
              <w:rPr>
                <w:noProof/>
                <w:webHidden/>
              </w:rPr>
              <w:tab/>
            </w:r>
            <w:r>
              <w:rPr>
                <w:noProof/>
                <w:webHidden/>
              </w:rPr>
              <w:fldChar w:fldCharType="begin"/>
            </w:r>
            <w:r>
              <w:rPr>
                <w:noProof/>
                <w:webHidden/>
              </w:rPr>
              <w:instrText xml:space="preserve"> PAGEREF _Toc420661313 \h </w:instrText>
            </w:r>
            <w:r>
              <w:rPr>
                <w:noProof/>
                <w:webHidden/>
              </w:rPr>
            </w:r>
            <w:r>
              <w:rPr>
                <w:noProof/>
                <w:webHidden/>
              </w:rPr>
              <w:fldChar w:fldCharType="separate"/>
            </w:r>
            <w:r>
              <w:rPr>
                <w:noProof/>
                <w:webHidden/>
              </w:rPr>
              <w:t>10</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14" w:history="1">
            <w:r w:rsidRPr="00023659">
              <w:rPr>
                <w:rStyle w:val="Hyperlink"/>
                <w:noProof/>
              </w:rPr>
              <w:t>3.</w:t>
            </w:r>
            <w:r>
              <w:rPr>
                <w:rFonts w:asciiTheme="minorHAnsi" w:eastAsiaTheme="minorEastAsia" w:hAnsiTheme="minorHAnsi" w:cstheme="minorBidi"/>
                <w:b w:val="0"/>
                <w:noProof/>
                <w:sz w:val="22"/>
                <w:lang w:eastAsia="en-AU"/>
              </w:rPr>
              <w:tab/>
            </w:r>
            <w:r w:rsidRPr="00023659">
              <w:rPr>
                <w:rStyle w:val="Hyperlink"/>
                <w:noProof/>
              </w:rPr>
              <w:t>Pharmacokinetics</w:t>
            </w:r>
            <w:r>
              <w:rPr>
                <w:noProof/>
                <w:webHidden/>
              </w:rPr>
              <w:tab/>
            </w:r>
            <w:r>
              <w:rPr>
                <w:noProof/>
                <w:webHidden/>
              </w:rPr>
              <w:fldChar w:fldCharType="begin"/>
            </w:r>
            <w:r>
              <w:rPr>
                <w:noProof/>
                <w:webHidden/>
              </w:rPr>
              <w:instrText xml:space="preserve"> PAGEREF _Toc420661314 \h </w:instrText>
            </w:r>
            <w:r>
              <w:rPr>
                <w:noProof/>
                <w:webHidden/>
              </w:rPr>
            </w:r>
            <w:r>
              <w:rPr>
                <w:noProof/>
                <w:webHidden/>
              </w:rPr>
              <w:fldChar w:fldCharType="separate"/>
            </w:r>
            <w:r>
              <w:rPr>
                <w:noProof/>
                <w:webHidden/>
              </w:rPr>
              <w:t>10</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15" w:history="1">
            <w:r w:rsidRPr="00023659">
              <w:rPr>
                <w:rStyle w:val="Hyperlink"/>
                <w:noProof/>
              </w:rPr>
              <w:t>3.1.</w:t>
            </w:r>
            <w:r>
              <w:rPr>
                <w:rFonts w:asciiTheme="minorHAnsi" w:eastAsiaTheme="minorEastAsia" w:hAnsiTheme="minorHAnsi" w:cstheme="minorBidi"/>
                <w:noProof/>
                <w:lang w:eastAsia="en-AU"/>
              </w:rPr>
              <w:tab/>
            </w:r>
            <w:r w:rsidRPr="00023659">
              <w:rPr>
                <w:rStyle w:val="Hyperlink"/>
                <w:noProof/>
              </w:rPr>
              <w:t>Studies providing pharmacokinetic data</w:t>
            </w:r>
            <w:r>
              <w:rPr>
                <w:noProof/>
                <w:webHidden/>
              </w:rPr>
              <w:tab/>
            </w:r>
            <w:r>
              <w:rPr>
                <w:noProof/>
                <w:webHidden/>
              </w:rPr>
              <w:fldChar w:fldCharType="begin"/>
            </w:r>
            <w:r>
              <w:rPr>
                <w:noProof/>
                <w:webHidden/>
              </w:rPr>
              <w:instrText xml:space="preserve"> PAGEREF _Toc420661315 \h </w:instrText>
            </w:r>
            <w:r>
              <w:rPr>
                <w:noProof/>
                <w:webHidden/>
              </w:rPr>
            </w:r>
            <w:r>
              <w:rPr>
                <w:noProof/>
                <w:webHidden/>
              </w:rPr>
              <w:fldChar w:fldCharType="separate"/>
            </w:r>
            <w:r>
              <w:rPr>
                <w:noProof/>
                <w:webHidden/>
              </w:rPr>
              <w:t>10</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16" w:history="1">
            <w:r w:rsidRPr="00023659">
              <w:rPr>
                <w:rStyle w:val="Hyperlink"/>
                <w:noProof/>
              </w:rPr>
              <w:t>3.2.</w:t>
            </w:r>
            <w:r>
              <w:rPr>
                <w:rFonts w:asciiTheme="minorHAnsi" w:eastAsiaTheme="minorEastAsia" w:hAnsiTheme="minorHAnsi" w:cstheme="minorBidi"/>
                <w:noProof/>
                <w:lang w:eastAsia="en-AU"/>
              </w:rPr>
              <w:tab/>
            </w:r>
            <w:r w:rsidRPr="00023659">
              <w:rPr>
                <w:rStyle w:val="Hyperlink"/>
                <w:noProof/>
              </w:rPr>
              <w:t>Summary of pharmacokinetics</w:t>
            </w:r>
            <w:r>
              <w:rPr>
                <w:noProof/>
                <w:webHidden/>
              </w:rPr>
              <w:tab/>
            </w:r>
            <w:r>
              <w:rPr>
                <w:noProof/>
                <w:webHidden/>
              </w:rPr>
              <w:fldChar w:fldCharType="begin"/>
            </w:r>
            <w:r>
              <w:rPr>
                <w:noProof/>
                <w:webHidden/>
              </w:rPr>
              <w:instrText xml:space="preserve"> PAGEREF _Toc420661316 \h </w:instrText>
            </w:r>
            <w:r>
              <w:rPr>
                <w:noProof/>
                <w:webHidden/>
              </w:rPr>
            </w:r>
            <w:r>
              <w:rPr>
                <w:noProof/>
                <w:webHidden/>
              </w:rPr>
              <w:fldChar w:fldCharType="separate"/>
            </w:r>
            <w:r>
              <w:rPr>
                <w:noProof/>
                <w:webHidden/>
              </w:rPr>
              <w:t>11</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17" w:history="1">
            <w:r w:rsidRPr="00023659">
              <w:rPr>
                <w:rStyle w:val="Hyperlink"/>
                <w:noProof/>
              </w:rPr>
              <w:t>3.3.</w:t>
            </w:r>
            <w:r>
              <w:rPr>
                <w:rFonts w:asciiTheme="minorHAnsi" w:eastAsiaTheme="minorEastAsia" w:hAnsiTheme="minorHAnsi" w:cstheme="minorBidi"/>
                <w:noProof/>
                <w:lang w:eastAsia="en-AU"/>
              </w:rPr>
              <w:tab/>
            </w:r>
            <w:r w:rsidRPr="00023659">
              <w:rPr>
                <w:rStyle w:val="Hyperlink"/>
                <w:noProof/>
              </w:rPr>
              <w:t>Evaluator’s overall conclusions on pharmacokinetics</w:t>
            </w:r>
            <w:r>
              <w:rPr>
                <w:noProof/>
                <w:webHidden/>
              </w:rPr>
              <w:tab/>
            </w:r>
            <w:r>
              <w:rPr>
                <w:noProof/>
                <w:webHidden/>
              </w:rPr>
              <w:fldChar w:fldCharType="begin"/>
            </w:r>
            <w:r>
              <w:rPr>
                <w:noProof/>
                <w:webHidden/>
              </w:rPr>
              <w:instrText xml:space="preserve"> PAGEREF _Toc420661317 \h </w:instrText>
            </w:r>
            <w:r>
              <w:rPr>
                <w:noProof/>
                <w:webHidden/>
              </w:rPr>
            </w:r>
            <w:r>
              <w:rPr>
                <w:noProof/>
                <w:webHidden/>
              </w:rPr>
              <w:fldChar w:fldCharType="separate"/>
            </w:r>
            <w:r>
              <w:rPr>
                <w:noProof/>
                <w:webHidden/>
              </w:rPr>
              <w:t>15</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18" w:history="1">
            <w:r w:rsidRPr="00023659">
              <w:rPr>
                <w:rStyle w:val="Hyperlink"/>
                <w:noProof/>
              </w:rPr>
              <w:t>4.</w:t>
            </w:r>
            <w:r>
              <w:rPr>
                <w:rFonts w:asciiTheme="minorHAnsi" w:eastAsiaTheme="minorEastAsia" w:hAnsiTheme="minorHAnsi" w:cstheme="minorBidi"/>
                <w:b w:val="0"/>
                <w:noProof/>
                <w:sz w:val="22"/>
                <w:lang w:eastAsia="en-AU"/>
              </w:rPr>
              <w:tab/>
            </w:r>
            <w:r w:rsidRPr="00023659">
              <w:rPr>
                <w:rStyle w:val="Hyperlink"/>
                <w:noProof/>
              </w:rPr>
              <w:t>Pharmacodynamics</w:t>
            </w:r>
            <w:r>
              <w:rPr>
                <w:noProof/>
                <w:webHidden/>
              </w:rPr>
              <w:tab/>
            </w:r>
            <w:r>
              <w:rPr>
                <w:noProof/>
                <w:webHidden/>
              </w:rPr>
              <w:fldChar w:fldCharType="begin"/>
            </w:r>
            <w:r>
              <w:rPr>
                <w:noProof/>
                <w:webHidden/>
              </w:rPr>
              <w:instrText xml:space="preserve"> PAGEREF _Toc420661318 \h </w:instrText>
            </w:r>
            <w:r>
              <w:rPr>
                <w:noProof/>
                <w:webHidden/>
              </w:rPr>
            </w:r>
            <w:r>
              <w:rPr>
                <w:noProof/>
                <w:webHidden/>
              </w:rPr>
              <w:fldChar w:fldCharType="separate"/>
            </w:r>
            <w:r>
              <w:rPr>
                <w:noProof/>
                <w:webHidden/>
              </w:rPr>
              <w:t>16</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19" w:history="1">
            <w:r w:rsidRPr="00023659">
              <w:rPr>
                <w:rStyle w:val="Hyperlink"/>
                <w:noProof/>
              </w:rPr>
              <w:t>4.1.</w:t>
            </w:r>
            <w:r>
              <w:rPr>
                <w:rFonts w:asciiTheme="minorHAnsi" w:eastAsiaTheme="minorEastAsia" w:hAnsiTheme="minorHAnsi" w:cstheme="minorBidi"/>
                <w:noProof/>
                <w:lang w:eastAsia="en-AU"/>
              </w:rPr>
              <w:tab/>
            </w:r>
            <w:r w:rsidRPr="00023659">
              <w:rPr>
                <w:rStyle w:val="Hyperlink"/>
                <w:noProof/>
              </w:rPr>
              <w:t>Studies providing pharmacodynamic data</w:t>
            </w:r>
            <w:r>
              <w:rPr>
                <w:noProof/>
                <w:webHidden/>
              </w:rPr>
              <w:tab/>
            </w:r>
            <w:r>
              <w:rPr>
                <w:noProof/>
                <w:webHidden/>
              </w:rPr>
              <w:fldChar w:fldCharType="begin"/>
            </w:r>
            <w:r>
              <w:rPr>
                <w:noProof/>
                <w:webHidden/>
              </w:rPr>
              <w:instrText xml:space="preserve"> PAGEREF _Toc420661319 \h </w:instrText>
            </w:r>
            <w:r>
              <w:rPr>
                <w:noProof/>
                <w:webHidden/>
              </w:rPr>
            </w:r>
            <w:r>
              <w:rPr>
                <w:noProof/>
                <w:webHidden/>
              </w:rPr>
              <w:fldChar w:fldCharType="separate"/>
            </w:r>
            <w:r>
              <w:rPr>
                <w:noProof/>
                <w:webHidden/>
              </w:rPr>
              <w:t>16</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20" w:history="1">
            <w:r w:rsidRPr="00023659">
              <w:rPr>
                <w:rStyle w:val="Hyperlink"/>
                <w:noProof/>
              </w:rPr>
              <w:t>4.2.</w:t>
            </w:r>
            <w:r>
              <w:rPr>
                <w:rFonts w:asciiTheme="minorHAnsi" w:eastAsiaTheme="minorEastAsia" w:hAnsiTheme="minorHAnsi" w:cstheme="minorBidi"/>
                <w:noProof/>
                <w:lang w:eastAsia="en-AU"/>
              </w:rPr>
              <w:tab/>
            </w:r>
            <w:r w:rsidRPr="00023659">
              <w:rPr>
                <w:rStyle w:val="Hyperlink"/>
                <w:noProof/>
              </w:rPr>
              <w:t>Summary of pharmacodynamics</w:t>
            </w:r>
            <w:r>
              <w:rPr>
                <w:noProof/>
                <w:webHidden/>
              </w:rPr>
              <w:tab/>
            </w:r>
            <w:r>
              <w:rPr>
                <w:noProof/>
                <w:webHidden/>
              </w:rPr>
              <w:fldChar w:fldCharType="begin"/>
            </w:r>
            <w:r>
              <w:rPr>
                <w:noProof/>
                <w:webHidden/>
              </w:rPr>
              <w:instrText xml:space="preserve"> PAGEREF _Toc420661320 \h </w:instrText>
            </w:r>
            <w:r>
              <w:rPr>
                <w:noProof/>
                <w:webHidden/>
              </w:rPr>
            </w:r>
            <w:r>
              <w:rPr>
                <w:noProof/>
                <w:webHidden/>
              </w:rPr>
              <w:fldChar w:fldCharType="separate"/>
            </w:r>
            <w:r>
              <w:rPr>
                <w:noProof/>
                <w:webHidden/>
              </w:rPr>
              <w:t>16</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21" w:history="1">
            <w:r w:rsidRPr="00023659">
              <w:rPr>
                <w:rStyle w:val="Hyperlink"/>
                <w:noProof/>
              </w:rPr>
              <w:t>4.3.</w:t>
            </w:r>
            <w:r>
              <w:rPr>
                <w:rFonts w:asciiTheme="minorHAnsi" w:eastAsiaTheme="minorEastAsia" w:hAnsiTheme="minorHAnsi" w:cstheme="minorBidi"/>
                <w:noProof/>
                <w:lang w:eastAsia="en-AU"/>
              </w:rPr>
              <w:tab/>
            </w:r>
            <w:r w:rsidRPr="00023659">
              <w:rPr>
                <w:rStyle w:val="Hyperlink"/>
                <w:noProof/>
              </w:rPr>
              <w:t>Evaluator’s overall conclusions on pharmacodynamics</w:t>
            </w:r>
            <w:r>
              <w:rPr>
                <w:noProof/>
                <w:webHidden/>
              </w:rPr>
              <w:tab/>
            </w:r>
            <w:r>
              <w:rPr>
                <w:noProof/>
                <w:webHidden/>
              </w:rPr>
              <w:fldChar w:fldCharType="begin"/>
            </w:r>
            <w:r>
              <w:rPr>
                <w:noProof/>
                <w:webHidden/>
              </w:rPr>
              <w:instrText xml:space="preserve"> PAGEREF _Toc420661321 \h </w:instrText>
            </w:r>
            <w:r>
              <w:rPr>
                <w:noProof/>
                <w:webHidden/>
              </w:rPr>
            </w:r>
            <w:r>
              <w:rPr>
                <w:noProof/>
                <w:webHidden/>
              </w:rPr>
              <w:fldChar w:fldCharType="separate"/>
            </w:r>
            <w:r>
              <w:rPr>
                <w:noProof/>
                <w:webHidden/>
              </w:rPr>
              <w:t>17</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22" w:history="1">
            <w:r w:rsidRPr="00023659">
              <w:rPr>
                <w:rStyle w:val="Hyperlink"/>
                <w:noProof/>
              </w:rPr>
              <w:t>5.</w:t>
            </w:r>
            <w:r>
              <w:rPr>
                <w:rFonts w:asciiTheme="minorHAnsi" w:eastAsiaTheme="minorEastAsia" w:hAnsiTheme="minorHAnsi" w:cstheme="minorBidi"/>
                <w:b w:val="0"/>
                <w:noProof/>
                <w:sz w:val="22"/>
                <w:lang w:eastAsia="en-AU"/>
              </w:rPr>
              <w:tab/>
            </w:r>
            <w:r w:rsidRPr="00023659">
              <w:rPr>
                <w:rStyle w:val="Hyperlink"/>
                <w:noProof/>
              </w:rPr>
              <w:t>Dosage selection for the pivotal studies</w:t>
            </w:r>
            <w:r>
              <w:rPr>
                <w:noProof/>
                <w:webHidden/>
              </w:rPr>
              <w:tab/>
            </w:r>
            <w:r>
              <w:rPr>
                <w:noProof/>
                <w:webHidden/>
              </w:rPr>
              <w:fldChar w:fldCharType="begin"/>
            </w:r>
            <w:r>
              <w:rPr>
                <w:noProof/>
                <w:webHidden/>
              </w:rPr>
              <w:instrText xml:space="preserve"> PAGEREF _Toc420661322 \h </w:instrText>
            </w:r>
            <w:r>
              <w:rPr>
                <w:noProof/>
                <w:webHidden/>
              </w:rPr>
            </w:r>
            <w:r>
              <w:rPr>
                <w:noProof/>
                <w:webHidden/>
              </w:rPr>
              <w:fldChar w:fldCharType="separate"/>
            </w:r>
            <w:r>
              <w:rPr>
                <w:noProof/>
                <w:webHidden/>
              </w:rPr>
              <w:t>17</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23" w:history="1">
            <w:r w:rsidRPr="00023659">
              <w:rPr>
                <w:rStyle w:val="Hyperlink"/>
                <w:noProof/>
              </w:rPr>
              <w:t>6.</w:t>
            </w:r>
            <w:r>
              <w:rPr>
                <w:rFonts w:asciiTheme="minorHAnsi" w:eastAsiaTheme="minorEastAsia" w:hAnsiTheme="minorHAnsi" w:cstheme="minorBidi"/>
                <w:b w:val="0"/>
                <w:noProof/>
                <w:sz w:val="22"/>
                <w:lang w:eastAsia="en-AU"/>
              </w:rPr>
              <w:tab/>
            </w:r>
            <w:r w:rsidRPr="00023659">
              <w:rPr>
                <w:rStyle w:val="Hyperlink"/>
                <w:noProof/>
              </w:rPr>
              <w:t>Clinical efficacy</w:t>
            </w:r>
            <w:r>
              <w:rPr>
                <w:noProof/>
                <w:webHidden/>
              </w:rPr>
              <w:tab/>
            </w:r>
            <w:r>
              <w:rPr>
                <w:noProof/>
                <w:webHidden/>
              </w:rPr>
              <w:fldChar w:fldCharType="begin"/>
            </w:r>
            <w:r>
              <w:rPr>
                <w:noProof/>
                <w:webHidden/>
              </w:rPr>
              <w:instrText xml:space="preserve"> PAGEREF _Toc420661323 \h </w:instrText>
            </w:r>
            <w:r>
              <w:rPr>
                <w:noProof/>
                <w:webHidden/>
              </w:rPr>
            </w:r>
            <w:r>
              <w:rPr>
                <w:noProof/>
                <w:webHidden/>
              </w:rPr>
              <w:fldChar w:fldCharType="separate"/>
            </w:r>
            <w:r>
              <w:rPr>
                <w:noProof/>
                <w:webHidden/>
              </w:rPr>
              <w:t>17</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24" w:history="1">
            <w:r w:rsidRPr="00023659">
              <w:rPr>
                <w:rStyle w:val="Hyperlink"/>
                <w:noProof/>
              </w:rPr>
              <w:t>6.1.</w:t>
            </w:r>
            <w:r>
              <w:rPr>
                <w:rFonts w:asciiTheme="minorHAnsi" w:eastAsiaTheme="minorEastAsia" w:hAnsiTheme="minorHAnsi" w:cstheme="minorBidi"/>
                <w:noProof/>
                <w:lang w:eastAsia="en-AU"/>
              </w:rPr>
              <w:tab/>
            </w:r>
            <w:r w:rsidRPr="00023659">
              <w:rPr>
                <w:rStyle w:val="Hyperlink"/>
                <w:noProof/>
              </w:rPr>
              <w:t>Treatment of breakthrough pain</w:t>
            </w:r>
            <w:r>
              <w:rPr>
                <w:noProof/>
                <w:webHidden/>
              </w:rPr>
              <w:tab/>
            </w:r>
            <w:r>
              <w:rPr>
                <w:noProof/>
                <w:webHidden/>
              </w:rPr>
              <w:fldChar w:fldCharType="begin"/>
            </w:r>
            <w:r>
              <w:rPr>
                <w:noProof/>
                <w:webHidden/>
              </w:rPr>
              <w:instrText xml:space="preserve"> PAGEREF _Toc420661324 \h </w:instrText>
            </w:r>
            <w:r>
              <w:rPr>
                <w:noProof/>
                <w:webHidden/>
              </w:rPr>
            </w:r>
            <w:r>
              <w:rPr>
                <w:noProof/>
                <w:webHidden/>
              </w:rPr>
              <w:fldChar w:fldCharType="separate"/>
            </w:r>
            <w:r>
              <w:rPr>
                <w:noProof/>
                <w:webHidden/>
              </w:rPr>
              <w:t>17</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25" w:history="1">
            <w:r w:rsidRPr="00023659">
              <w:rPr>
                <w:rStyle w:val="Hyperlink"/>
                <w:noProof/>
              </w:rPr>
              <w:t>6.2.</w:t>
            </w:r>
            <w:r>
              <w:rPr>
                <w:rFonts w:asciiTheme="minorHAnsi" w:eastAsiaTheme="minorEastAsia" w:hAnsiTheme="minorHAnsi" w:cstheme="minorBidi"/>
                <w:noProof/>
                <w:lang w:eastAsia="en-AU"/>
              </w:rPr>
              <w:tab/>
            </w:r>
            <w:r w:rsidRPr="00023659">
              <w:rPr>
                <w:rStyle w:val="Hyperlink"/>
                <w:noProof/>
              </w:rPr>
              <w:t>Analyses performed across trials (pooled analyses and meta-analyses)</w:t>
            </w:r>
            <w:r>
              <w:rPr>
                <w:noProof/>
                <w:webHidden/>
              </w:rPr>
              <w:tab/>
            </w:r>
            <w:r>
              <w:rPr>
                <w:noProof/>
                <w:webHidden/>
              </w:rPr>
              <w:fldChar w:fldCharType="begin"/>
            </w:r>
            <w:r>
              <w:rPr>
                <w:noProof/>
                <w:webHidden/>
              </w:rPr>
              <w:instrText xml:space="preserve"> PAGEREF _Toc420661325 \h </w:instrText>
            </w:r>
            <w:r>
              <w:rPr>
                <w:noProof/>
                <w:webHidden/>
              </w:rPr>
            </w:r>
            <w:r>
              <w:rPr>
                <w:noProof/>
                <w:webHidden/>
              </w:rPr>
              <w:fldChar w:fldCharType="separate"/>
            </w:r>
            <w:r>
              <w:rPr>
                <w:noProof/>
                <w:webHidden/>
              </w:rPr>
              <w:t>47</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26" w:history="1">
            <w:r w:rsidRPr="00023659">
              <w:rPr>
                <w:rStyle w:val="Hyperlink"/>
                <w:noProof/>
              </w:rPr>
              <w:t>6.3.</w:t>
            </w:r>
            <w:r>
              <w:rPr>
                <w:rFonts w:asciiTheme="minorHAnsi" w:eastAsiaTheme="minorEastAsia" w:hAnsiTheme="minorHAnsi" w:cstheme="minorBidi"/>
                <w:noProof/>
                <w:lang w:eastAsia="en-AU"/>
              </w:rPr>
              <w:tab/>
            </w:r>
            <w:r w:rsidRPr="00023659">
              <w:rPr>
                <w:rStyle w:val="Hyperlink"/>
                <w:noProof/>
              </w:rPr>
              <w:t>Evaluator’s conclusions on clinical efficacy for treatment of breakthrough pain in cancer patients</w:t>
            </w:r>
            <w:r>
              <w:rPr>
                <w:noProof/>
                <w:webHidden/>
              </w:rPr>
              <w:tab/>
            </w:r>
            <w:r>
              <w:rPr>
                <w:noProof/>
                <w:webHidden/>
              </w:rPr>
              <w:fldChar w:fldCharType="begin"/>
            </w:r>
            <w:r>
              <w:rPr>
                <w:noProof/>
                <w:webHidden/>
              </w:rPr>
              <w:instrText xml:space="preserve"> PAGEREF _Toc420661326 \h </w:instrText>
            </w:r>
            <w:r>
              <w:rPr>
                <w:noProof/>
                <w:webHidden/>
              </w:rPr>
            </w:r>
            <w:r>
              <w:rPr>
                <w:noProof/>
                <w:webHidden/>
              </w:rPr>
              <w:fldChar w:fldCharType="separate"/>
            </w:r>
            <w:r>
              <w:rPr>
                <w:noProof/>
                <w:webHidden/>
              </w:rPr>
              <w:t>49</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27" w:history="1">
            <w:r w:rsidRPr="00023659">
              <w:rPr>
                <w:rStyle w:val="Hyperlink"/>
                <w:noProof/>
              </w:rPr>
              <w:t>7.</w:t>
            </w:r>
            <w:r>
              <w:rPr>
                <w:rFonts w:asciiTheme="minorHAnsi" w:eastAsiaTheme="minorEastAsia" w:hAnsiTheme="minorHAnsi" w:cstheme="minorBidi"/>
                <w:b w:val="0"/>
                <w:noProof/>
                <w:sz w:val="22"/>
                <w:lang w:eastAsia="en-AU"/>
              </w:rPr>
              <w:tab/>
            </w:r>
            <w:r w:rsidRPr="00023659">
              <w:rPr>
                <w:rStyle w:val="Hyperlink"/>
                <w:noProof/>
              </w:rPr>
              <w:t>Clinical safety</w:t>
            </w:r>
            <w:r>
              <w:rPr>
                <w:noProof/>
                <w:webHidden/>
              </w:rPr>
              <w:tab/>
            </w:r>
            <w:r>
              <w:rPr>
                <w:noProof/>
                <w:webHidden/>
              </w:rPr>
              <w:fldChar w:fldCharType="begin"/>
            </w:r>
            <w:r>
              <w:rPr>
                <w:noProof/>
                <w:webHidden/>
              </w:rPr>
              <w:instrText xml:space="preserve"> PAGEREF _Toc420661327 \h </w:instrText>
            </w:r>
            <w:r>
              <w:rPr>
                <w:noProof/>
                <w:webHidden/>
              </w:rPr>
            </w:r>
            <w:r>
              <w:rPr>
                <w:noProof/>
                <w:webHidden/>
              </w:rPr>
              <w:fldChar w:fldCharType="separate"/>
            </w:r>
            <w:r>
              <w:rPr>
                <w:noProof/>
                <w:webHidden/>
              </w:rPr>
              <w:t>50</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28" w:history="1">
            <w:r w:rsidRPr="00023659">
              <w:rPr>
                <w:rStyle w:val="Hyperlink"/>
                <w:noProof/>
              </w:rPr>
              <w:t>7.1.</w:t>
            </w:r>
            <w:r>
              <w:rPr>
                <w:rFonts w:asciiTheme="minorHAnsi" w:eastAsiaTheme="minorEastAsia" w:hAnsiTheme="minorHAnsi" w:cstheme="minorBidi"/>
                <w:noProof/>
                <w:lang w:eastAsia="en-AU"/>
              </w:rPr>
              <w:tab/>
            </w:r>
            <w:r w:rsidRPr="00023659">
              <w:rPr>
                <w:rStyle w:val="Hyperlink"/>
                <w:noProof/>
              </w:rPr>
              <w:t>Studies providing evaluable safety data</w:t>
            </w:r>
            <w:r>
              <w:rPr>
                <w:noProof/>
                <w:webHidden/>
              </w:rPr>
              <w:tab/>
            </w:r>
            <w:r>
              <w:rPr>
                <w:noProof/>
                <w:webHidden/>
              </w:rPr>
              <w:fldChar w:fldCharType="begin"/>
            </w:r>
            <w:r>
              <w:rPr>
                <w:noProof/>
                <w:webHidden/>
              </w:rPr>
              <w:instrText xml:space="preserve"> PAGEREF _Toc420661328 \h </w:instrText>
            </w:r>
            <w:r>
              <w:rPr>
                <w:noProof/>
                <w:webHidden/>
              </w:rPr>
            </w:r>
            <w:r>
              <w:rPr>
                <w:noProof/>
                <w:webHidden/>
              </w:rPr>
              <w:fldChar w:fldCharType="separate"/>
            </w:r>
            <w:r>
              <w:rPr>
                <w:noProof/>
                <w:webHidden/>
              </w:rPr>
              <w:t>50</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29" w:history="1">
            <w:r w:rsidRPr="00023659">
              <w:rPr>
                <w:rStyle w:val="Hyperlink"/>
                <w:noProof/>
              </w:rPr>
              <w:t>7.2.</w:t>
            </w:r>
            <w:r>
              <w:rPr>
                <w:rFonts w:asciiTheme="minorHAnsi" w:eastAsiaTheme="minorEastAsia" w:hAnsiTheme="minorHAnsi" w:cstheme="minorBidi"/>
                <w:noProof/>
                <w:lang w:eastAsia="en-AU"/>
              </w:rPr>
              <w:tab/>
            </w:r>
            <w:r w:rsidRPr="00023659">
              <w:rPr>
                <w:rStyle w:val="Hyperlink"/>
                <w:noProof/>
              </w:rPr>
              <w:t>Patient exposure</w:t>
            </w:r>
            <w:r>
              <w:rPr>
                <w:noProof/>
                <w:webHidden/>
              </w:rPr>
              <w:tab/>
            </w:r>
            <w:r>
              <w:rPr>
                <w:noProof/>
                <w:webHidden/>
              </w:rPr>
              <w:fldChar w:fldCharType="begin"/>
            </w:r>
            <w:r>
              <w:rPr>
                <w:noProof/>
                <w:webHidden/>
              </w:rPr>
              <w:instrText xml:space="preserve"> PAGEREF _Toc420661329 \h </w:instrText>
            </w:r>
            <w:r>
              <w:rPr>
                <w:noProof/>
                <w:webHidden/>
              </w:rPr>
            </w:r>
            <w:r>
              <w:rPr>
                <w:noProof/>
                <w:webHidden/>
              </w:rPr>
              <w:fldChar w:fldCharType="separate"/>
            </w:r>
            <w:r>
              <w:rPr>
                <w:noProof/>
                <w:webHidden/>
              </w:rPr>
              <w:t>50</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30" w:history="1">
            <w:r w:rsidRPr="00023659">
              <w:rPr>
                <w:rStyle w:val="Hyperlink"/>
                <w:noProof/>
              </w:rPr>
              <w:t>7.3.</w:t>
            </w:r>
            <w:r>
              <w:rPr>
                <w:rFonts w:asciiTheme="minorHAnsi" w:eastAsiaTheme="minorEastAsia" w:hAnsiTheme="minorHAnsi" w:cstheme="minorBidi"/>
                <w:noProof/>
                <w:lang w:eastAsia="en-AU"/>
              </w:rPr>
              <w:tab/>
            </w:r>
            <w:r w:rsidRPr="00023659">
              <w:rPr>
                <w:rStyle w:val="Hyperlink"/>
                <w:noProof/>
              </w:rPr>
              <w:t>Adverse events</w:t>
            </w:r>
            <w:r>
              <w:rPr>
                <w:noProof/>
                <w:webHidden/>
              </w:rPr>
              <w:tab/>
            </w:r>
            <w:r>
              <w:rPr>
                <w:noProof/>
                <w:webHidden/>
              </w:rPr>
              <w:fldChar w:fldCharType="begin"/>
            </w:r>
            <w:r>
              <w:rPr>
                <w:noProof/>
                <w:webHidden/>
              </w:rPr>
              <w:instrText xml:space="preserve"> PAGEREF _Toc420661330 \h </w:instrText>
            </w:r>
            <w:r>
              <w:rPr>
                <w:noProof/>
                <w:webHidden/>
              </w:rPr>
            </w:r>
            <w:r>
              <w:rPr>
                <w:noProof/>
                <w:webHidden/>
              </w:rPr>
              <w:fldChar w:fldCharType="separate"/>
            </w:r>
            <w:r>
              <w:rPr>
                <w:noProof/>
                <w:webHidden/>
              </w:rPr>
              <w:t>55</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31" w:history="1">
            <w:r w:rsidRPr="00023659">
              <w:rPr>
                <w:rStyle w:val="Hyperlink"/>
                <w:noProof/>
              </w:rPr>
              <w:t>7.4.</w:t>
            </w:r>
            <w:r>
              <w:rPr>
                <w:rFonts w:asciiTheme="minorHAnsi" w:eastAsiaTheme="minorEastAsia" w:hAnsiTheme="minorHAnsi" w:cstheme="minorBidi"/>
                <w:noProof/>
                <w:lang w:eastAsia="en-AU"/>
              </w:rPr>
              <w:tab/>
            </w:r>
            <w:r w:rsidRPr="00023659">
              <w:rPr>
                <w:rStyle w:val="Hyperlink"/>
                <w:noProof/>
              </w:rPr>
              <w:t>Laboratory tests</w:t>
            </w:r>
            <w:r>
              <w:rPr>
                <w:noProof/>
                <w:webHidden/>
              </w:rPr>
              <w:tab/>
            </w:r>
            <w:r>
              <w:rPr>
                <w:noProof/>
                <w:webHidden/>
              </w:rPr>
              <w:fldChar w:fldCharType="begin"/>
            </w:r>
            <w:r>
              <w:rPr>
                <w:noProof/>
                <w:webHidden/>
              </w:rPr>
              <w:instrText xml:space="preserve"> PAGEREF _Toc420661331 \h </w:instrText>
            </w:r>
            <w:r>
              <w:rPr>
                <w:noProof/>
                <w:webHidden/>
              </w:rPr>
            </w:r>
            <w:r>
              <w:rPr>
                <w:noProof/>
                <w:webHidden/>
              </w:rPr>
              <w:fldChar w:fldCharType="separate"/>
            </w:r>
            <w:r>
              <w:rPr>
                <w:noProof/>
                <w:webHidden/>
              </w:rPr>
              <w:t>62</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32" w:history="1">
            <w:r w:rsidRPr="00023659">
              <w:rPr>
                <w:rStyle w:val="Hyperlink"/>
                <w:noProof/>
              </w:rPr>
              <w:t>7.5.</w:t>
            </w:r>
            <w:r>
              <w:rPr>
                <w:rFonts w:asciiTheme="minorHAnsi" w:eastAsiaTheme="minorEastAsia" w:hAnsiTheme="minorHAnsi" w:cstheme="minorBidi"/>
                <w:noProof/>
                <w:lang w:eastAsia="en-AU"/>
              </w:rPr>
              <w:tab/>
            </w:r>
            <w:r w:rsidRPr="00023659">
              <w:rPr>
                <w:rStyle w:val="Hyperlink"/>
                <w:noProof/>
              </w:rPr>
              <w:t>Post-marketing experience</w:t>
            </w:r>
            <w:r>
              <w:rPr>
                <w:noProof/>
                <w:webHidden/>
              </w:rPr>
              <w:tab/>
            </w:r>
            <w:r>
              <w:rPr>
                <w:noProof/>
                <w:webHidden/>
              </w:rPr>
              <w:fldChar w:fldCharType="begin"/>
            </w:r>
            <w:r>
              <w:rPr>
                <w:noProof/>
                <w:webHidden/>
              </w:rPr>
              <w:instrText xml:space="preserve"> PAGEREF _Toc420661332 \h </w:instrText>
            </w:r>
            <w:r>
              <w:rPr>
                <w:noProof/>
                <w:webHidden/>
              </w:rPr>
            </w:r>
            <w:r>
              <w:rPr>
                <w:noProof/>
                <w:webHidden/>
              </w:rPr>
              <w:fldChar w:fldCharType="separate"/>
            </w:r>
            <w:r>
              <w:rPr>
                <w:noProof/>
                <w:webHidden/>
              </w:rPr>
              <w:t>63</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33" w:history="1">
            <w:r w:rsidRPr="00023659">
              <w:rPr>
                <w:rStyle w:val="Hyperlink"/>
                <w:noProof/>
              </w:rPr>
              <w:t>7.6.</w:t>
            </w:r>
            <w:r>
              <w:rPr>
                <w:rFonts w:asciiTheme="minorHAnsi" w:eastAsiaTheme="minorEastAsia" w:hAnsiTheme="minorHAnsi" w:cstheme="minorBidi"/>
                <w:noProof/>
                <w:lang w:eastAsia="en-AU"/>
              </w:rPr>
              <w:tab/>
            </w:r>
            <w:r w:rsidRPr="00023659">
              <w:rPr>
                <w:rStyle w:val="Hyperlink"/>
                <w:noProof/>
              </w:rPr>
              <w:t>Safety issues with the potential for major regulatory impact</w:t>
            </w:r>
            <w:r>
              <w:rPr>
                <w:noProof/>
                <w:webHidden/>
              </w:rPr>
              <w:tab/>
            </w:r>
            <w:r>
              <w:rPr>
                <w:noProof/>
                <w:webHidden/>
              </w:rPr>
              <w:fldChar w:fldCharType="begin"/>
            </w:r>
            <w:r>
              <w:rPr>
                <w:noProof/>
                <w:webHidden/>
              </w:rPr>
              <w:instrText xml:space="preserve"> PAGEREF _Toc420661333 \h </w:instrText>
            </w:r>
            <w:r>
              <w:rPr>
                <w:noProof/>
                <w:webHidden/>
              </w:rPr>
            </w:r>
            <w:r>
              <w:rPr>
                <w:noProof/>
                <w:webHidden/>
              </w:rPr>
              <w:fldChar w:fldCharType="separate"/>
            </w:r>
            <w:r>
              <w:rPr>
                <w:noProof/>
                <w:webHidden/>
              </w:rPr>
              <w:t>63</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34" w:history="1">
            <w:r w:rsidRPr="00023659">
              <w:rPr>
                <w:rStyle w:val="Hyperlink"/>
                <w:noProof/>
              </w:rPr>
              <w:t>7.7.</w:t>
            </w:r>
            <w:r>
              <w:rPr>
                <w:rFonts w:asciiTheme="minorHAnsi" w:eastAsiaTheme="minorEastAsia" w:hAnsiTheme="minorHAnsi" w:cstheme="minorBidi"/>
                <w:noProof/>
                <w:lang w:eastAsia="en-AU"/>
              </w:rPr>
              <w:tab/>
            </w:r>
            <w:r w:rsidRPr="00023659">
              <w:rPr>
                <w:rStyle w:val="Hyperlink"/>
                <w:noProof/>
              </w:rPr>
              <w:t>Other safety issues</w:t>
            </w:r>
            <w:r>
              <w:rPr>
                <w:noProof/>
                <w:webHidden/>
              </w:rPr>
              <w:tab/>
            </w:r>
            <w:r>
              <w:rPr>
                <w:noProof/>
                <w:webHidden/>
              </w:rPr>
              <w:fldChar w:fldCharType="begin"/>
            </w:r>
            <w:r>
              <w:rPr>
                <w:noProof/>
                <w:webHidden/>
              </w:rPr>
              <w:instrText xml:space="preserve"> PAGEREF _Toc420661334 \h </w:instrText>
            </w:r>
            <w:r>
              <w:rPr>
                <w:noProof/>
                <w:webHidden/>
              </w:rPr>
            </w:r>
            <w:r>
              <w:rPr>
                <w:noProof/>
                <w:webHidden/>
              </w:rPr>
              <w:fldChar w:fldCharType="separate"/>
            </w:r>
            <w:r>
              <w:rPr>
                <w:noProof/>
                <w:webHidden/>
              </w:rPr>
              <w:t>64</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35" w:history="1">
            <w:r w:rsidRPr="00023659">
              <w:rPr>
                <w:rStyle w:val="Hyperlink"/>
                <w:noProof/>
              </w:rPr>
              <w:t>7.8.</w:t>
            </w:r>
            <w:r>
              <w:rPr>
                <w:rFonts w:asciiTheme="minorHAnsi" w:eastAsiaTheme="minorEastAsia" w:hAnsiTheme="minorHAnsi" w:cstheme="minorBidi"/>
                <w:noProof/>
                <w:lang w:eastAsia="en-AU"/>
              </w:rPr>
              <w:tab/>
            </w:r>
            <w:r w:rsidRPr="00023659">
              <w:rPr>
                <w:rStyle w:val="Hyperlink"/>
                <w:noProof/>
              </w:rPr>
              <w:t>Safety related to drug-drug interactions and other interactions</w:t>
            </w:r>
            <w:r>
              <w:rPr>
                <w:noProof/>
                <w:webHidden/>
              </w:rPr>
              <w:tab/>
            </w:r>
            <w:r>
              <w:rPr>
                <w:noProof/>
                <w:webHidden/>
              </w:rPr>
              <w:fldChar w:fldCharType="begin"/>
            </w:r>
            <w:r>
              <w:rPr>
                <w:noProof/>
                <w:webHidden/>
              </w:rPr>
              <w:instrText xml:space="preserve"> PAGEREF _Toc420661335 \h </w:instrText>
            </w:r>
            <w:r>
              <w:rPr>
                <w:noProof/>
                <w:webHidden/>
              </w:rPr>
            </w:r>
            <w:r>
              <w:rPr>
                <w:noProof/>
                <w:webHidden/>
              </w:rPr>
              <w:fldChar w:fldCharType="separate"/>
            </w:r>
            <w:r>
              <w:rPr>
                <w:noProof/>
                <w:webHidden/>
              </w:rPr>
              <w:t>64</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36" w:history="1">
            <w:r w:rsidRPr="00023659">
              <w:rPr>
                <w:rStyle w:val="Hyperlink"/>
                <w:noProof/>
              </w:rPr>
              <w:t>7.9.</w:t>
            </w:r>
            <w:r>
              <w:rPr>
                <w:rFonts w:asciiTheme="minorHAnsi" w:eastAsiaTheme="minorEastAsia" w:hAnsiTheme="minorHAnsi" w:cstheme="minorBidi"/>
                <w:noProof/>
                <w:lang w:eastAsia="en-AU"/>
              </w:rPr>
              <w:tab/>
            </w:r>
            <w:r w:rsidRPr="00023659">
              <w:rPr>
                <w:rStyle w:val="Hyperlink"/>
                <w:noProof/>
              </w:rPr>
              <w:t>Evaluator’s overall conclusions on clinical safety</w:t>
            </w:r>
            <w:r>
              <w:rPr>
                <w:noProof/>
                <w:webHidden/>
              </w:rPr>
              <w:tab/>
            </w:r>
            <w:r>
              <w:rPr>
                <w:noProof/>
                <w:webHidden/>
              </w:rPr>
              <w:fldChar w:fldCharType="begin"/>
            </w:r>
            <w:r>
              <w:rPr>
                <w:noProof/>
                <w:webHidden/>
              </w:rPr>
              <w:instrText xml:space="preserve"> PAGEREF _Toc420661336 \h </w:instrText>
            </w:r>
            <w:r>
              <w:rPr>
                <w:noProof/>
                <w:webHidden/>
              </w:rPr>
            </w:r>
            <w:r>
              <w:rPr>
                <w:noProof/>
                <w:webHidden/>
              </w:rPr>
              <w:fldChar w:fldCharType="separate"/>
            </w:r>
            <w:r>
              <w:rPr>
                <w:noProof/>
                <w:webHidden/>
              </w:rPr>
              <w:t>65</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37" w:history="1">
            <w:r w:rsidRPr="00023659">
              <w:rPr>
                <w:rStyle w:val="Hyperlink"/>
                <w:noProof/>
              </w:rPr>
              <w:t>8.</w:t>
            </w:r>
            <w:r>
              <w:rPr>
                <w:rFonts w:asciiTheme="minorHAnsi" w:eastAsiaTheme="minorEastAsia" w:hAnsiTheme="minorHAnsi" w:cstheme="minorBidi"/>
                <w:b w:val="0"/>
                <w:noProof/>
                <w:sz w:val="22"/>
                <w:lang w:eastAsia="en-AU"/>
              </w:rPr>
              <w:tab/>
            </w:r>
            <w:r w:rsidRPr="00023659">
              <w:rPr>
                <w:rStyle w:val="Hyperlink"/>
                <w:noProof/>
              </w:rPr>
              <w:t>First round benefit-risk assessment</w:t>
            </w:r>
            <w:r>
              <w:rPr>
                <w:noProof/>
                <w:webHidden/>
              </w:rPr>
              <w:tab/>
            </w:r>
            <w:r>
              <w:rPr>
                <w:noProof/>
                <w:webHidden/>
              </w:rPr>
              <w:fldChar w:fldCharType="begin"/>
            </w:r>
            <w:r>
              <w:rPr>
                <w:noProof/>
                <w:webHidden/>
              </w:rPr>
              <w:instrText xml:space="preserve"> PAGEREF _Toc420661337 \h </w:instrText>
            </w:r>
            <w:r>
              <w:rPr>
                <w:noProof/>
                <w:webHidden/>
              </w:rPr>
            </w:r>
            <w:r>
              <w:rPr>
                <w:noProof/>
                <w:webHidden/>
              </w:rPr>
              <w:fldChar w:fldCharType="separate"/>
            </w:r>
            <w:r>
              <w:rPr>
                <w:noProof/>
                <w:webHidden/>
              </w:rPr>
              <w:t>65</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38" w:history="1">
            <w:r w:rsidRPr="00023659">
              <w:rPr>
                <w:rStyle w:val="Hyperlink"/>
                <w:noProof/>
              </w:rPr>
              <w:t>8.1.</w:t>
            </w:r>
            <w:r>
              <w:rPr>
                <w:rFonts w:asciiTheme="minorHAnsi" w:eastAsiaTheme="minorEastAsia" w:hAnsiTheme="minorHAnsi" w:cstheme="minorBidi"/>
                <w:noProof/>
                <w:lang w:eastAsia="en-AU"/>
              </w:rPr>
              <w:tab/>
            </w:r>
            <w:r w:rsidRPr="00023659">
              <w:rPr>
                <w:rStyle w:val="Hyperlink"/>
                <w:noProof/>
              </w:rPr>
              <w:t>First round assessment of benefits</w:t>
            </w:r>
            <w:r>
              <w:rPr>
                <w:noProof/>
                <w:webHidden/>
              </w:rPr>
              <w:tab/>
            </w:r>
            <w:r>
              <w:rPr>
                <w:noProof/>
                <w:webHidden/>
              </w:rPr>
              <w:fldChar w:fldCharType="begin"/>
            </w:r>
            <w:r>
              <w:rPr>
                <w:noProof/>
                <w:webHidden/>
              </w:rPr>
              <w:instrText xml:space="preserve"> PAGEREF _Toc420661338 \h </w:instrText>
            </w:r>
            <w:r>
              <w:rPr>
                <w:noProof/>
                <w:webHidden/>
              </w:rPr>
            </w:r>
            <w:r>
              <w:rPr>
                <w:noProof/>
                <w:webHidden/>
              </w:rPr>
              <w:fldChar w:fldCharType="separate"/>
            </w:r>
            <w:r>
              <w:rPr>
                <w:noProof/>
                <w:webHidden/>
              </w:rPr>
              <w:t>65</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39" w:history="1">
            <w:r w:rsidRPr="00023659">
              <w:rPr>
                <w:rStyle w:val="Hyperlink"/>
                <w:noProof/>
              </w:rPr>
              <w:t>8.2.</w:t>
            </w:r>
            <w:r>
              <w:rPr>
                <w:rFonts w:asciiTheme="minorHAnsi" w:eastAsiaTheme="minorEastAsia" w:hAnsiTheme="minorHAnsi" w:cstheme="minorBidi"/>
                <w:noProof/>
                <w:lang w:eastAsia="en-AU"/>
              </w:rPr>
              <w:tab/>
            </w:r>
            <w:r w:rsidRPr="00023659">
              <w:rPr>
                <w:rStyle w:val="Hyperlink"/>
                <w:noProof/>
              </w:rPr>
              <w:t>First round assessment of risks</w:t>
            </w:r>
            <w:r>
              <w:rPr>
                <w:noProof/>
                <w:webHidden/>
              </w:rPr>
              <w:tab/>
            </w:r>
            <w:r>
              <w:rPr>
                <w:noProof/>
                <w:webHidden/>
              </w:rPr>
              <w:fldChar w:fldCharType="begin"/>
            </w:r>
            <w:r>
              <w:rPr>
                <w:noProof/>
                <w:webHidden/>
              </w:rPr>
              <w:instrText xml:space="preserve"> PAGEREF _Toc420661339 \h </w:instrText>
            </w:r>
            <w:r>
              <w:rPr>
                <w:noProof/>
                <w:webHidden/>
              </w:rPr>
            </w:r>
            <w:r>
              <w:rPr>
                <w:noProof/>
                <w:webHidden/>
              </w:rPr>
              <w:fldChar w:fldCharType="separate"/>
            </w:r>
            <w:r>
              <w:rPr>
                <w:noProof/>
                <w:webHidden/>
              </w:rPr>
              <w:t>65</w:t>
            </w:r>
            <w:r>
              <w:rPr>
                <w:noProof/>
                <w:webHidden/>
              </w:rPr>
              <w:fldChar w:fldCharType="end"/>
            </w:r>
          </w:hyperlink>
        </w:p>
        <w:p w:rsidR="00AD429A" w:rsidRDefault="00AD429A">
          <w:pPr>
            <w:pStyle w:val="TOC3"/>
            <w:tabs>
              <w:tab w:val="left" w:pos="1575"/>
            </w:tabs>
            <w:rPr>
              <w:rFonts w:asciiTheme="minorHAnsi" w:eastAsiaTheme="minorEastAsia" w:hAnsiTheme="minorHAnsi" w:cstheme="minorBidi"/>
              <w:noProof/>
              <w:lang w:eastAsia="en-AU"/>
            </w:rPr>
          </w:pPr>
          <w:hyperlink w:anchor="_Toc420661340" w:history="1">
            <w:r w:rsidRPr="00023659">
              <w:rPr>
                <w:rStyle w:val="Hyperlink"/>
                <w:noProof/>
              </w:rPr>
              <w:t>8.3.</w:t>
            </w:r>
            <w:r>
              <w:rPr>
                <w:rFonts w:asciiTheme="minorHAnsi" w:eastAsiaTheme="minorEastAsia" w:hAnsiTheme="minorHAnsi" w:cstheme="minorBidi"/>
                <w:noProof/>
                <w:lang w:eastAsia="en-AU"/>
              </w:rPr>
              <w:tab/>
            </w:r>
            <w:r w:rsidRPr="00023659">
              <w:rPr>
                <w:rStyle w:val="Hyperlink"/>
                <w:noProof/>
              </w:rPr>
              <w:t>First round assessment of benefit-risk balance</w:t>
            </w:r>
            <w:r>
              <w:rPr>
                <w:noProof/>
                <w:webHidden/>
              </w:rPr>
              <w:tab/>
            </w:r>
            <w:r>
              <w:rPr>
                <w:noProof/>
                <w:webHidden/>
              </w:rPr>
              <w:fldChar w:fldCharType="begin"/>
            </w:r>
            <w:r>
              <w:rPr>
                <w:noProof/>
                <w:webHidden/>
              </w:rPr>
              <w:instrText xml:space="preserve"> PAGEREF _Toc420661340 \h </w:instrText>
            </w:r>
            <w:r>
              <w:rPr>
                <w:noProof/>
                <w:webHidden/>
              </w:rPr>
            </w:r>
            <w:r>
              <w:rPr>
                <w:noProof/>
                <w:webHidden/>
              </w:rPr>
              <w:fldChar w:fldCharType="separate"/>
            </w:r>
            <w:r>
              <w:rPr>
                <w:noProof/>
                <w:webHidden/>
              </w:rPr>
              <w:t>65</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41" w:history="1">
            <w:r w:rsidRPr="00023659">
              <w:rPr>
                <w:rStyle w:val="Hyperlink"/>
                <w:noProof/>
              </w:rPr>
              <w:t>9.</w:t>
            </w:r>
            <w:r>
              <w:rPr>
                <w:rFonts w:asciiTheme="minorHAnsi" w:eastAsiaTheme="minorEastAsia" w:hAnsiTheme="minorHAnsi" w:cstheme="minorBidi"/>
                <w:b w:val="0"/>
                <w:noProof/>
                <w:sz w:val="22"/>
                <w:lang w:eastAsia="en-AU"/>
              </w:rPr>
              <w:tab/>
            </w:r>
            <w:r w:rsidRPr="00023659">
              <w:rPr>
                <w:rStyle w:val="Hyperlink"/>
                <w:noProof/>
              </w:rPr>
              <w:t>First round recommendation regarding authorisation</w:t>
            </w:r>
            <w:r>
              <w:rPr>
                <w:noProof/>
                <w:webHidden/>
              </w:rPr>
              <w:tab/>
            </w:r>
            <w:r>
              <w:rPr>
                <w:noProof/>
                <w:webHidden/>
              </w:rPr>
              <w:fldChar w:fldCharType="begin"/>
            </w:r>
            <w:r>
              <w:rPr>
                <w:noProof/>
                <w:webHidden/>
              </w:rPr>
              <w:instrText xml:space="preserve"> PAGEREF _Toc420661341 \h </w:instrText>
            </w:r>
            <w:r>
              <w:rPr>
                <w:noProof/>
                <w:webHidden/>
              </w:rPr>
            </w:r>
            <w:r>
              <w:rPr>
                <w:noProof/>
                <w:webHidden/>
              </w:rPr>
              <w:fldChar w:fldCharType="separate"/>
            </w:r>
            <w:r>
              <w:rPr>
                <w:noProof/>
                <w:webHidden/>
              </w:rPr>
              <w:t>65</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42" w:history="1">
            <w:r w:rsidRPr="00023659">
              <w:rPr>
                <w:rStyle w:val="Hyperlink"/>
                <w:noProof/>
              </w:rPr>
              <w:t>10.</w:t>
            </w:r>
            <w:r>
              <w:rPr>
                <w:rFonts w:asciiTheme="minorHAnsi" w:eastAsiaTheme="minorEastAsia" w:hAnsiTheme="minorHAnsi" w:cstheme="minorBidi"/>
                <w:b w:val="0"/>
                <w:noProof/>
                <w:sz w:val="22"/>
                <w:lang w:eastAsia="en-AU"/>
              </w:rPr>
              <w:tab/>
            </w:r>
            <w:r w:rsidRPr="00023659">
              <w:rPr>
                <w:rStyle w:val="Hyperlink"/>
                <w:noProof/>
              </w:rPr>
              <w:t>Clinical questions</w:t>
            </w:r>
            <w:r>
              <w:rPr>
                <w:noProof/>
                <w:webHidden/>
              </w:rPr>
              <w:tab/>
            </w:r>
            <w:r>
              <w:rPr>
                <w:noProof/>
                <w:webHidden/>
              </w:rPr>
              <w:fldChar w:fldCharType="begin"/>
            </w:r>
            <w:r>
              <w:rPr>
                <w:noProof/>
                <w:webHidden/>
              </w:rPr>
              <w:instrText xml:space="preserve"> PAGEREF _Toc420661342 \h </w:instrText>
            </w:r>
            <w:r>
              <w:rPr>
                <w:noProof/>
                <w:webHidden/>
              </w:rPr>
            </w:r>
            <w:r>
              <w:rPr>
                <w:noProof/>
                <w:webHidden/>
              </w:rPr>
              <w:fldChar w:fldCharType="separate"/>
            </w:r>
            <w:r>
              <w:rPr>
                <w:noProof/>
                <w:webHidden/>
              </w:rPr>
              <w:t>66</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43" w:history="1">
            <w:r w:rsidRPr="00023659">
              <w:rPr>
                <w:rStyle w:val="Hyperlink"/>
                <w:noProof/>
              </w:rPr>
              <w:t>11.</w:t>
            </w:r>
            <w:r>
              <w:rPr>
                <w:rFonts w:asciiTheme="minorHAnsi" w:eastAsiaTheme="minorEastAsia" w:hAnsiTheme="minorHAnsi" w:cstheme="minorBidi"/>
                <w:b w:val="0"/>
                <w:noProof/>
                <w:sz w:val="22"/>
                <w:lang w:eastAsia="en-AU"/>
              </w:rPr>
              <w:tab/>
            </w:r>
            <w:r w:rsidRPr="00023659">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_Toc420661343 \h </w:instrText>
            </w:r>
            <w:r>
              <w:rPr>
                <w:noProof/>
                <w:webHidden/>
              </w:rPr>
            </w:r>
            <w:r>
              <w:rPr>
                <w:noProof/>
                <w:webHidden/>
              </w:rPr>
              <w:fldChar w:fldCharType="separate"/>
            </w:r>
            <w:r>
              <w:rPr>
                <w:noProof/>
                <w:webHidden/>
              </w:rPr>
              <w:t>66</w:t>
            </w:r>
            <w:r>
              <w:rPr>
                <w:noProof/>
                <w:webHidden/>
              </w:rPr>
              <w:fldChar w:fldCharType="end"/>
            </w:r>
          </w:hyperlink>
        </w:p>
        <w:p w:rsidR="00AD429A" w:rsidRDefault="00AD429A">
          <w:pPr>
            <w:pStyle w:val="TOC2"/>
            <w:tabs>
              <w:tab w:val="left" w:pos="1247"/>
            </w:tabs>
            <w:rPr>
              <w:rFonts w:asciiTheme="minorHAnsi" w:eastAsiaTheme="minorEastAsia" w:hAnsiTheme="minorHAnsi" w:cstheme="minorBidi"/>
              <w:b w:val="0"/>
              <w:noProof/>
              <w:sz w:val="22"/>
              <w:lang w:eastAsia="en-AU"/>
            </w:rPr>
          </w:pPr>
          <w:hyperlink w:anchor="_Toc420661344" w:history="1">
            <w:r w:rsidRPr="00023659">
              <w:rPr>
                <w:rStyle w:val="Hyperlink"/>
                <w:noProof/>
              </w:rPr>
              <w:t>12.</w:t>
            </w:r>
            <w:r>
              <w:rPr>
                <w:rFonts w:asciiTheme="minorHAnsi" w:eastAsiaTheme="minorEastAsia" w:hAnsiTheme="minorHAnsi" w:cstheme="minorBidi"/>
                <w:b w:val="0"/>
                <w:noProof/>
                <w:sz w:val="22"/>
                <w:lang w:eastAsia="en-AU"/>
              </w:rPr>
              <w:tab/>
            </w:r>
            <w:r w:rsidRPr="00023659">
              <w:rPr>
                <w:rStyle w:val="Hyperlink"/>
                <w:noProof/>
              </w:rPr>
              <w:t>References</w:t>
            </w:r>
            <w:r>
              <w:rPr>
                <w:noProof/>
                <w:webHidden/>
              </w:rPr>
              <w:tab/>
            </w:r>
            <w:r>
              <w:rPr>
                <w:noProof/>
                <w:webHidden/>
              </w:rPr>
              <w:fldChar w:fldCharType="begin"/>
            </w:r>
            <w:r>
              <w:rPr>
                <w:noProof/>
                <w:webHidden/>
              </w:rPr>
              <w:instrText xml:space="preserve"> PAGEREF _Toc420661344 \h </w:instrText>
            </w:r>
            <w:r>
              <w:rPr>
                <w:noProof/>
                <w:webHidden/>
              </w:rPr>
            </w:r>
            <w:r>
              <w:rPr>
                <w:noProof/>
                <w:webHidden/>
              </w:rPr>
              <w:fldChar w:fldCharType="separate"/>
            </w:r>
            <w:r>
              <w:rPr>
                <w:noProof/>
                <w:webHidden/>
              </w:rPr>
              <w:t>66</w:t>
            </w:r>
            <w:r>
              <w:rPr>
                <w:noProof/>
                <w:webHidden/>
              </w:rPr>
              <w:fldChar w:fldCharType="end"/>
            </w:r>
          </w:hyperlink>
        </w:p>
        <w:p w:rsidR="00BB1452" w:rsidRDefault="004F4AF5" w:rsidP="00BB1452">
          <w:pPr>
            <w:pStyle w:val="TOC2"/>
            <w:ind w:left="0"/>
          </w:pPr>
          <w:r>
            <w:fldChar w:fldCharType="end"/>
          </w:r>
        </w:p>
      </w:sdtContent>
    </w:sdt>
    <w:bookmarkStart w:id="3" w:name="_Toc355338616" w:displacedByCustomXml="prev"/>
    <w:bookmarkStart w:id="4" w:name="_Toc351718881" w:displacedByCustomXml="prev"/>
    <w:bookmarkStart w:id="5" w:name="_Toc351716269" w:displacedByCustomXml="prev"/>
    <w:bookmarkStart w:id="6" w:name="_Toc314842482" w:displacedByCustomXml="prev"/>
    <w:p w:rsidR="00BB1452" w:rsidRDefault="00BB1452" w:rsidP="00BB1452">
      <w:pPr>
        <w:pStyle w:val="Heading2"/>
        <w:pageBreakBefore/>
        <w:numPr>
          <w:ilvl w:val="0"/>
          <w:numId w:val="0"/>
        </w:numPr>
        <w:ind w:left="567" w:hanging="567"/>
      </w:pPr>
      <w:bookmarkStart w:id="7" w:name="_Toc420661308"/>
      <w:bookmarkEnd w:id="5"/>
      <w:bookmarkEnd w:id="4"/>
      <w:bookmarkEnd w:id="3"/>
      <w:r w:rsidRPr="00BB1452">
        <w:lastRenderedPageBreak/>
        <w:t>List of the most common abbreviations</w:t>
      </w:r>
      <w:bookmarkEnd w:id="7"/>
    </w:p>
    <w:tbl>
      <w:tblPr>
        <w:tblStyle w:val="TableTGAblue"/>
        <w:tblW w:w="0" w:type="auto"/>
        <w:tblLook w:val="04A0" w:firstRow="1" w:lastRow="0" w:firstColumn="1" w:lastColumn="0" w:noHBand="0" w:noVBand="1"/>
      </w:tblPr>
      <w:tblGrid>
        <w:gridCol w:w="2268"/>
        <w:gridCol w:w="6237"/>
      </w:tblGrid>
      <w:tr w:rsidR="00485AB9" w:rsidRPr="002902B8" w:rsidTr="009E40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485AB9" w:rsidRPr="00485AB9" w:rsidRDefault="00485AB9" w:rsidP="002E6E17">
            <w:r w:rsidRPr="00485AB9">
              <w:t>Abbreviation</w:t>
            </w:r>
          </w:p>
        </w:tc>
        <w:tc>
          <w:tcPr>
            <w:tcW w:w="6237" w:type="dxa"/>
          </w:tcPr>
          <w:p w:rsidR="00485AB9" w:rsidRPr="00485AB9" w:rsidRDefault="00485AB9" w:rsidP="002E6E17">
            <w:pPr>
              <w:cnfStyle w:val="100000000000" w:firstRow="1" w:lastRow="0" w:firstColumn="0" w:lastColumn="0" w:oddVBand="0" w:evenVBand="0" w:oddHBand="0" w:evenHBand="0" w:firstRowFirstColumn="0" w:firstRowLastColumn="0" w:lastRowFirstColumn="0" w:lastRowLastColumn="0"/>
            </w:pPr>
            <w:r w:rsidRPr="00485AB9">
              <w:t>Meaning</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proofErr w:type="spellStart"/>
            <w:r w:rsidRPr="00485AB9">
              <w:t>λz</w:t>
            </w:r>
            <w:proofErr w:type="spellEnd"/>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Apparent plasma terminal elimination rate constant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2E6E17" w:rsidP="002E6E17">
            <w:r>
              <w:t>AE</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Adverse event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2E6E17" w:rsidP="002E6E17">
            <w:r>
              <w:t>ALT</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Alanine aminotransferase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ANOVA</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Analysis of variance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AST</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Aspartate aminotransferase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ATC</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Around-the-clock</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pPr>
              <w:rPr>
                <w:rFonts w:eastAsia="TimesNewRomanPSMT" w:cs="TimesNewRomanPSMT"/>
              </w:rPr>
            </w:pPr>
            <w:r w:rsidRPr="00485AB9">
              <w:t>AUC</w:t>
            </w:r>
            <w:r w:rsidRPr="00485AB9">
              <w:rPr>
                <w:vertAlign w:val="subscript"/>
              </w:rPr>
              <w:t>0-</w:t>
            </w:r>
            <w:r w:rsidRPr="00485AB9">
              <w:rPr>
                <w:rFonts w:eastAsia="TimesNewRomanPSMT" w:cs="TimesNewRomanPSMT"/>
                <w:vertAlign w:val="subscript"/>
              </w:rPr>
              <w:t>∞</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rPr>
                <w:rFonts w:eastAsia="TimesNewRomanPSMT" w:cs="TimesNewRomanPSMT"/>
              </w:rPr>
              <w:t>A</w:t>
            </w:r>
            <w:r w:rsidRPr="00485AB9">
              <w:t>rea under the plasma drug concentration-versus-time curve from time 0 to infinity after study drug administration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AUC</w:t>
            </w:r>
            <w:r w:rsidRPr="00485AB9">
              <w:rPr>
                <w:vertAlign w:val="subscript"/>
              </w:rPr>
              <w:t>0-24</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rPr>
                <w:rFonts w:eastAsia="TimesNewRomanPSMT" w:cs="TimesNewRomanPSMT"/>
              </w:rPr>
              <w:t>A</w:t>
            </w:r>
            <w:r w:rsidRPr="00485AB9">
              <w:t>rea under the plasma drug concentration-versus-time curve from time 0 to 24 hours after study drug administration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AUC</w:t>
            </w:r>
            <w:r w:rsidRPr="00485AB9">
              <w:rPr>
                <w:vertAlign w:val="subscript"/>
              </w:rPr>
              <w:t>0-72</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rPr>
                <w:rFonts w:eastAsia="TimesNewRomanPSMT" w:cs="TimesNewRomanPSMT"/>
              </w:rPr>
              <w:t>A</w:t>
            </w:r>
            <w:r w:rsidRPr="00485AB9">
              <w:t>rea under the plasma drug concentration-versus-time curve from time 0 to 72 hours after study drug administration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BMI</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Body mass index</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BPI-7S</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7-item Interference Subscale of the Brief Pain Inventory–Short Form</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BPI-SF</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Brief Pain Inventory-Short Form</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Bpm</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Beats per minute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BTP</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Breakthrough pain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BUN</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Blood urea nitrogen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CAPF</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Clinician Assessment of Patient Function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CGIC</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Clinical Global Impression of Change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CL</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Total plasma clearance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CL/F</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Apparent total plasma clearance normalised for systemic bioavailability</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proofErr w:type="spellStart"/>
            <w:r w:rsidRPr="00485AB9">
              <w:t>C</w:t>
            </w:r>
            <w:r w:rsidRPr="00485AB9">
              <w:rPr>
                <w:vertAlign w:val="subscript"/>
              </w:rPr>
              <w:t>max</w:t>
            </w:r>
            <w:proofErr w:type="spellEnd"/>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maximum observed serum drug concentration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lastRenderedPageBreak/>
              <w:t>CNS</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Central nervous system</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COAD</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Chronic obstructive airways disease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CSR</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Clinical Study Report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CYP</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Cytochrome P450</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DSUR</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Development Safety Update Report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ECG</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Electrocardiogram</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EU</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European Union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FDA</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Food and Drug Administration (USA)</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FEBT</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Fentanyl effervescent buccal tablet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F</w:t>
            </w:r>
            <w:r w:rsidRPr="00485AB9">
              <w:rPr>
                <w:vertAlign w:val="subscript"/>
              </w:rPr>
              <w:t>OVF</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 xml:space="preserve">Absolute bioavailability of </w:t>
            </w:r>
            <w:proofErr w:type="spellStart"/>
            <w:r w:rsidRPr="00485AB9">
              <w:t>transmucosal</w:t>
            </w:r>
            <w:proofErr w:type="spellEnd"/>
            <w:r w:rsidRPr="00485AB9">
              <w:t xml:space="preserve"> </w:t>
            </w:r>
            <w:proofErr w:type="spellStart"/>
            <w:r w:rsidRPr="00485AB9">
              <w:t>Oravescent</w:t>
            </w:r>
            <w:proofErr w:type="spellEnd"/>
            <w:r w:rsidRPr="00485AB9">
              <w:t xml:space="preserve"> FEBT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GAS</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Goal Attainment Scale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GMPA</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Global medication performance assessment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IV</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Intravenous</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proofErr w:type="spellStart"/>
            <w:r w:rsidRPr="00485AB9">
              <w:t>Kel</w:t>
            </w:r>
            <w:proofErr w:type="spellEnd"/>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Terminal elimination rate constant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LLOQ</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Lower limit of quantification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Max</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Maximum</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proofErr w:type="spellStart"/>
            <w:r w:rsidRPr="00485AB9">
              <w:t>MedDRA</w:t>
            </w:r>
            <w:proofErr w:type="spellEnd"/>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Medical Dictionary for Regulatory Activities</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Min</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Minimum</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MPA</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Medication performance assessment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M-PEM</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Modified Prescription-Event Monitoring</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MPI</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Multidimensional Pain Inventory</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NA</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Not applicable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NAV</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Not available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NOS</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Not otherwise specified</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OTFC</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 xml:space="preserve">Oral </w:t>
            </w:r>
            <w:proofErr w:type="spellStart"/>
            <w:r w:rsidRPr="00485AB9">
              <w:t>transmucosal</w:t>
            </w:r>
            <w:proofErr w:type="spellEnd"/>
            <w:r w:rsidRPr="00485AB9">
              <w:t xml:space="preserve"> fentanyl citrate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lastRenderedPageBreak/>
              <w:t>OVF</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proofErr w:type="spellStart"/>
            <w:r w:rsidRPr="00485AB9">
              <w:t>Oravescent</w:t>
            </w:r>
            <w:proofErr w:type="spellEnd"/>
            <w:r w:rsidRPr="00485AB9">
              <w:t xml:space="preserve"> fentanyl (citrate) = FEBT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PADER</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Periodic Adverse Drug Experience Reports</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PAF</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Patient Assessment of Function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PASS</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Pain Anxiety Symptoms Scale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PFTS</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Pain Flare Treatment Satisfaction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PGIC</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Patient Global Impression of Change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PI</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Product Information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PI</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Pain intensity</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PID</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Pain intensity difference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POMS</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Profile of Mood States</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PSUR</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Periodic Safety Update Report</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RBC</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Red blood cell</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RMP</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Risk Management Plan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SD</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Standard deviation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SE</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Standard error</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SF-36</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Short Form Health Survey-36</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SI</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International System of Units</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SPID</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Sum of pain intensity differences</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SPID</w:t>
            </w:r>
            <w:r w:rsidRPr="00485AB9">
              <w:rPr>
                <w:vertAlign w:val="subscript"/>
              </w:rPr>
              <w:t>30</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SPID up to 30 minutes after the start of study drug administration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SPID</w:t>
            </w:r>
            <w:r w:rsidRPr="00485AB9">
              <w:rPr>
                <w:vertAlign w:val="subscript"/>
              </w:rPr>
              <w:t>60</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SPID up to 60 minutes after the start of study drug administration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SpO</w:t>
            </w:r>
            <w:r w:rsidRPr="00485AB9">
              <w:rPr>
                <w:vertAlign w:val="subscript"/>
              </w:rPr>
              <w:t>2</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oxyhaemoglobin saturation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SQ</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Sleep questionnaire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T½</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Elimination half-life</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proofErr w:type="spellStart"/>
            <w:r w:rsidRPr="00485AB9">
              <w:t>T</w:t>
            </w:r>
            <w:r w:rsidRPr="00485AB9">
              <w:rPr>
                <w:vertAlign w:val="subscript"/>
              </w:rPr>
              <w:t>max</w:t>
            </w:r>
            <w:proofErr w:type="spellEnd"/>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Time to maximum observed plasma drug concentration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lastRenderedPageBreak/>
              <w:t>TOTPAR</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Total pain relief</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U</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Unknown (missing)</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UK</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United Kingdom</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ULN</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Upper limit of normal</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USP</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United States Pharmacopeia</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V</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Volume of distribution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V/F</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Apparent volume of distribution normalised for systemic bioavailability</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WBC</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White blood cell</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WHO</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World Health Organization</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WHO</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Drug World Health Organization (WHO) drug dictionary</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WPAI</w:t>
            </w:r>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Work Productivity and Activity Impairment Questionnaires</w:t>
            </w:r>
          </w:p>
        </w:tc>
      </w:tr>
      <w:tr w:rsidR="00EB59DD" w:rsidRPr="002902B8" w:rsidTr="002E6E17">
        <w:tc>
          <w:tcPr>
            <w:cnfStyle w:val="001000000000" w:firstRow="0" w:lastRow="0" w:firstColumn="1" w:lastColumn="0" w:oddVBand="0" w:evenVBand="0" w:oddHBand="0" w:evenHBand="0" w:firstRowFirstColumn="0" w:firstRowLastColumn="0" w:lastRowFirstColumn="0" w:lastRowLastColumn="0"/>
            <w:tcW w:w="2268" w:type="dxa"/>
          </w:tcPr>
          <w:p w:rsidR="00EB59DD" w:rsidRPr="00485AB9" w:rsidRDefault="00EB59DD" w:rsidP="002E6E17">
            <w:r w:rsidRPr="00485AB9">
              <w:t xml:space="preserve">y, </w:t>
            </w:r>
            <w:proofErr w:type="spellStart"/>
            <w:r w:rsidRPr="00485AB9">
              <w:t>yr</w:t>
            </w:r>
            <w:proofErr w:type="spellEnd"/>
          </w:p>
        </w:tc>
        <w:tc>
          <w:tcPr>
            <w:tcW w:w="6237" w:type="dxa"/>
          </w:tcPr>
          <w:p w:rsidR="00EB59DD" w:rsidRPr="00485AB9" w:rsidRDefault="00EB59DD" w:rsidP="002E6E17">
            <w:pPr>
              <w:cnfStyle w:val="000000000000" w:firstRow="0" w:lastRow="0" w:firstColumn="0" w:lastColumn="0" w:oddVBand="0" w:evenVBand="0" w:oddHBand="0" w:evenHBand="0" w:firstRowFirstColumn="0" w:firstRowLastColumn="0" w:lastRowFirstColumn="0" w:lastRowLastColumn="0"/>
            </w:pPr>
            <w:r w:rsidRPr="00485AB9">
              <w:t>Year(s)</w:t>
            </w:r>
          </w:p>
        </w:tc>
      </w:tr>
    </w:tbl>
    <w:p w:rsidR="00586F98" w:rsidRDefault="00586F98" w:rsidP="00DF3266">
      <w:pPr>
        <w:pStyle w:val="Heading2"/>
        <w:pageBreakBefore/>
        <w:rPr>
          <w:lang w:eastAsia="en-AU"/>
        </w:rPr>
      </w:pPr>
      <w:bookmarkStart w:id="8" w:name="_Toc351718900"/>
      <w:bookmarkStart w:id="9" w:name="_Toc355338635"/>
      <w:bookmarkStart w:id="10" w:name="_Toc420661309"/>
      <w:r>
        <w:rPr>
          <w:lang w:eastAsia="en-AU"/>
        </w:rPr>
        <w:lastRenderedPageBreak/>
        <w:t>Clinical rationale</w:t>
      </w:r>
      <w:bookmarkEnd w:id="10"/>
    </w:p>
    <w:p w:rsidR="00EB59DD" w:rsidRDefault="00EB59DD" w:rsidP="002E6E17">
      <w:r>
        <w:t>The ability to achieve a rapid analgesic effect is important in the management of pain for patients with cancer who, despite continuous background analgesia, often experience recurrent episodes of acute transitory pain otherwise known as breakthrough pain (BTP). Opioid analgesics are standard treatment for patients with cancer pain and there are a number of marketed opioid drugs in a range of formulations, used for the management of both background pain and BTP. However, the effectiveness of currently available products used in the management of BTP is limited by their mode of administration, lag time to adequate analgesia and long duration of action.</w:t>
      </w:r>
    </w:p>
    <w:p w:rsidR="00EB59DD" w:rsidRDefault="00EB59DD" w:rsidP="002E6E17">
      <w:r>
        <w:t>The prevalence of BTP is high, with 64% to 89% of patients with chronic cancer pain experiencing such events. BTP is usually severe and achieves peak intensity in 3 to 5 minutes, and the median duration is 30 minutes. Patients with BTP are usually treated with short acting or normal release opioid analgesics. In contrast, background pain is continuous throughout the day (</w:t>
      </w:r>
      <w:r w:rsidR="00485AB9">
        <w:t>≥</w:t>
      </w:r>
      <w:r>
        <w:t>12 hours/day) and is managed with around the clock (ATC) medication, usually in the form of long acting or sustained release opioid formulations.</w:t>
      </w:r>
    </w:p>
    <w:p w:rsidR="00EB59DD" w:rsidRDefault="00EB59DD" w:rsidP="002E6E17">
      <w:r>
        <w:t>For patients taking opioids as their ATC medication, it is recommended that they also take opioids for BTP. The method of determining the most effective dose of an opioid remains an inexact science, with little correlation between the dose of daily ATC opioid and the opioid dose needed for BTP. Episodes of BTP vary in cause, severity</w:t>
      </w:r>
      <w:r w:rsidR="00485AB9">
        <w:t>,</w:t>
      </w:r>
      <w:r>
        <w:t xml:space="preserve"> and duration and thus, medication to manage BTP should be titrated individually, in a fashion similar to that used for opioid medications given for continuous background pain.</w:t>
      </w:r>
    </w:p>
    <w:p w:rsidR="00EB59DD" w:rsidRDefault="00EB59DD" w:rsidP="002E6E17">
      <w:r>
        <w:t>Fentanyl is suited for the management of BTP for the following reasons: greater potency than morphine, shorter duration of action, lack of ceiling effect on analgesia, analgesic effects related to blood levels and rapid buccal absorption avoiding extensive first pass metabolism. FEBT was developed using proprietary technology for efficient delivery with the aim of enhanced rate and extent of absorption.</w:t>
      </w:r>
    </w:p>
    <w:p w:rsidR="00586F98" w:rsidRDefault="00586F98" w:rsidP="002E6E17">
      <w:pPr>
        <w:pStyle w:val="Heading2"/>
        <w:rPr>
          <w:lang w:eastAsia="en-AU"/>
        </w:rPr>
      </w:pPr>
      <w:bookmarkStart w:id="11" w:name="_Toc420661310"/>
      <w:r>
        <w:rPr>
          <w:lang w:eastAsia="en-AU"/>
        </w:rPr>
        <w:t xml:space="preserve">Contents of the </w:t>
      </w:r>
      <w:r w:rsidRPr="00293ED0">
        <w:t>clinical</w:t>
      </w:r>
      <w:r>
        <w:rPr>
          <w:lang w:eastAsia="en-AU"/>
        </w:rPr>
        <w:t xml:space="preserve"> dossier</w:t>
      </w:r>
      <w:bookmarkEnd w:id="8"/>
      <w:bookmarkEnd w:id="9"/>
      <w:bookmarkEnd w:id="11"/>
    </w:p>
    <w:p w:rsidR="00586F98" w:rsidRDefault="00586F98" w:rsidP="002E6E17">
      <w:pPr>
        <w:pStyle w:val="Heading3"/>
      </w:pPr>
      <w:bookmarkStart w:id="12" w:name="_Toc420661311"/>
      <w:r>
        <w:t>Scope of the clinical dossier</w:t>
      </w:r>
      <w:bookmarkEnd w:id="12"/>
    </w:p>
    <w:p w:rsidR="00EB59DD" w:rsidRDefault="00EB59DD" w:rsidP="002E6E17">
      <w:r>
        <w:t xml:space="preserve">The objective of the initial drug development program was to develop a buccal dosage form of fentanyl citrate using effervescence in the tablet to facilitate absorption </w:t>
      </w:r>
      <w:proofErr w:type="spellStart"/>
      <w:r>
        <w:t>transmucosally</w:t>
      </w:r>
      <w:proofErr w:type="spellEnd"/>
      <w:r>
        <w:t xml:space="preserve"> in order to achieve therapeutically effective blood levels with lower doses of fentanyl than those in </w:t>
      </w:r>
      <w:proofErr w:type="spellStart"/>
      <w:r>
        <w:t>Actiq</w:t>
      </w:r>
      <w:proofErr w:type="spellEnd"/>
      <w:r w:rsidRPr="003D2C87">
        <w:rPr>
          <w:vertAlign w:val="superscript"/>
        </w:rPr>
        <w:t>®</w:t>
      </w:r>
      <w:r>
        <w:t xml:space="preserve">, an oral </w:t>
      </w:r>
      <w:proofErr w:type="spellStart"/>
      <w:r>
        <w:t>transmucosal</w:t>
      </w:r>
      <w:proofErr w:type="spellEnd"/>
      <w:r>
        <w:t xml:space="preserve"> fentanyl citrate drug product, which is approved in a number of countries worldwide. The fentanyl buccal tablet was designed to disintegrate in the buccal cavity at approximately the same rate as </w:t>
      </w:r>
      <w:proofErr w:type="spellStart"/>
      <w:r>
        <w:t>Actiq</w:t>
      </w:r>
      <w:proofErr w:type="spellEnd"/>
      <w:r w:rsidRPr="003D2C87">
        <w:rPr>
          <w:vertAlign w:val="superscript"/>
        </w:rPr>
        <w:t>®</w:t>
      </w:r>
      <w:r>
        <w:t xml:space="preserve">. However, due to the differences in PK profiles observed between the fentanyl effervescent buccal tablet (FEBT) and </w:t>
      </w:r>
      <w:proofErr w:type="spellStart"/>
      <w:r>
        <w:t>Actiq</w:t>
      </w:r>
      <w:proofErr w:type="spellEnd"/>
      <w:r w:rsidRPr="003D2C87">
        <w:rPr>
          <w:vertAlign w:val="superscript"/>
        </w:rPr>
        <w:t>®</w:t>
      </w:r>
      <w:r>
        <w:t xml:space="preserve"> it was decided that clinical efficacy and safety studies should be conducted and the objective was no longer to show bioequivalence. As a result a number of studies with the earlier formulations were included in the submission for completeness, but have not been evaluated as part of this report.</w:t>
      </w:r>
    </w:p>
    <w:p w:rsidR="00EB59DD" w:rsidRDefault="00EB59DD" w:rsidP="002E6E17">
      <w:r>
        <w:t>The submission contained the following clinical information:</w:t>
      </w:r>
    </w:p>
    <w:p w:rsidR="00EB59DD" w:rsidRPr="00293ED0" w:rsidRDefault="00EB59DD" w:rsidP="002E6E17">
      <w:pPr>
        <w:pStyle w:val="ListBullet"/>
      </w:pPr>
      <w:r>
        <w:t xml:space="preserve">16 clinical pharmacology studies, including 15 that provided pharmacokinetic data and 1 that provided </w:t>
      </w:r>
      <w:proofErr w:type="spellStart"/>
      <w:r>
        <w:t>pharmacodynamic</w:t>
      </w:r>
      <w:proofErr w:type="spellEnd"/>
      <w:r>
        <w:t xml:space="preserve"> </w:t>
      </w:r>
      <w:r w:rsidRPr="00293ED0">
        <w:t>data</w:t>
      </w:r>
    </w:p>
    <w:p w:rsidR="00EB59DD" w:rsidRPr="00293ED0" w:rsidRDefault="00EB59DD" w:rsidP="002E6E17">
      <w:pPr>
        <w:pStyle w:val="ListBullet"/>
      </w:pPr>
      <w:r w:rsidRPr="00293ED0">
        <w:t>2 pivotal efficacy/safety studies</w:t>
      </w:r>
    </w:p>
    <w:p w:rsidR="00EB59DD" w:rsidRDefault="00EB59DD" w:rsidP="002E6E17">
      <w:pPr>
        <w:pStyle w:val="ListBullet"/>
      </w:pPr>
      <w:r w:rsidRPr="00293ED0">
        <w:t>2 other efficacy/safety studie</w:t>
      </w:r>
      <w:r>
        <w:t>s</w:t>
      </w:r>
    </w:p>
    <w:p w:rsidR="00EB59DD" w:rsidRPr="006A08A1" w:rsidRDefault="00EB59DD" w:rsidP="002E6E17">
      <w:pPr>
        <w:pStyle w:val="ListBullet"/>
      </w:pPr>
      <w:r>
        <w:lastRenderedPageBreak/>
        <w:t xml:space="preserve">7 studies of efficacy/safety in other indications which are not the indication being sought in this submission. These </w:t>
      </w:r>
      <w:r w:rsidRPr="00293ED0">
        <w:t>studies</w:t>
      </w:r>
      <w:r>
        <w:t xml:space="preserve"> have been reviewed for safety but not evaluated for efficacy</w:t>
      </w:r>
    </w:p>
    <w:p w:rsidR="00EB59DD" w:rsidRPr="006A08A1" w:rsidRDefault="00EB59DD" w:rsidP="002E6E17">
      <w:pPr>
        <w:pStyle w:val="ListBullet"/>
      </w:pPr>
      <w:r>
        <w:t>14</w:t>
      </w:r>
      <w:r w:rsidRPr="006A08A1">
        <w:t xml:space="preserve"> </w:t>
      </w:r>
      <w:r>
        <w:t>(</w:t>
      </w:r>
      <w:r w:rsidRPr="006A08A1">
        <w:t xml:space="preserve">other, </w:t>
      </w:r>
      <w:proofErr w:type="spellStart"/>
      <w:r w:rsidRPr="006A08A1">
        <w:t>eg</w:t>
      </w:r>
      <w:proofErr w:type="spellEnd"/>
      <w:r w:rsidRPr="006A08A1">
        <w:t xml:space="preserve">. </w:t>
      </w:r>
      <w:r>
        <w:t xml:space="preserve">13 x </w:t>
      </w:r>
      <w:r w:rsidRPr="006A08A1">
        <w:t>PSURs</w:t>
      </w:r>
      <w:r>
        <w:t xml:space="preserve">, 1 drug utilisation </w:t>
      </w:r>
      <w:r w:rsidRPr="00293ED0">
        <w:t>study</w:t>
      </w:r>
      <w:r>
        <w:t>)</w:t>
      </w:r>
      <w:r w:rsidR="002B7F59">
        <w:t>.</w:t>
      </w:r>
    </w:p>
    <w:p w:rsidR="00586F98" w:rsidRDefault="00586F98" w:rsidP="002E6E17">
      <w:pPr>
        <w:pStyle w:val="Heading3"/>
      </w:pPr>
      <w:bookmarkStart w:id="13" w:name="_Toc420661312"/>
      <w:r>
        <w:t>Paediatric data</w:t>
      </w:r>
      <w:bookmarkEnd w:id="13"/>
    </w:p>
    <w:p w:rsidR="00EB59DD" w:rsidRDefault="00EB59DD" w:rsidP="002E6E17">
      <w:r>
        <w:t>The submission d</w:t>
      </w:r>
      <w:r w:rsidR="002E6E17">
        <w:t>id not include paediatric data.</w:t>
      </w:r>
    </w:p>
    <w:p w:rsidR="00586F98" w:rsidRDefault="00586F98" w:rsidP="002E6E17">
      <w:pPr>
        <w:pStyle w:val="Heading3"/>
      </w:pPr>
      <w:bookmarkStart w:id="14" w:name="_Toc420661313"/>
      <w:r>
        <w:t xml:space="preserve">Good clinical </w:t>
      </w:r>
      <w:r w:rsidRPr="00293ED0">
        <w:t>practice</w:t>
      </w:r>
      <w:bookmarkEnd w:id="14"/>
    </w:p>
    <w:p w:rsidR="00EB59DD" w:rsidRDefault="00EB59DD" w:rsidP="002E6E17">
      <w:bookmarkStart w:id="15" w:name="_Toc355338639"/>
      <w:r w:rsidRPr="003D2C87">
        <w:t>Th</w:t>
      </w:r>
      <w:r>
        <w:t>e</w:t>
      </w:r>
      <w:r w:rsidRPr="003D2C87">
        <w:t xml:space="preserve"> study </w:t>
      </w:r>
      <w:r>
        <w:t xml:space="preserve">reports state that all studies </w:t>
      </w:r>
      <w:r w:rsidRPr="003D2C87">
        <w:t>w</w:t>
      </w:r>
      <w:r>
        <w:t>ere</w:t>
      </w:r>
      <w:r w:rsidRPr="003D2C87">
        <w:t xml:space="preserve"> conducted in full accordance with the Good Clinical Practice:</w:t>
      </w:r>
      <w:r>
        <w:t xml:space="preserve"> </w:t>
      </w:r>
      <w:r w:rsidRPr="003D2C87">
        <w:t>Consolidated Guideline approved by the International Conference on Harmoni</w:t>
      </w:r>
      <w:r>
        <w:t>s</w:t>
      </w:r>
      <w:r w:rsidRPr="003D2C87">
        <w:t>ation</w:t>
      </w:r>
      <w:r>
        <w:t xml:space="preserve"> </w:t>
      </w:r>
      <w:r w:rsidRPr="003D2C87">
        <w:t>(ICH) and any applicable national and local laws and regulations (</w:t>
      </w:r>
      <w:proofErr w:type="spellStart"/>
      <w:r w:rsidRPr="003D2C87">
        <w:t>eg</w:t>
      </w:r>
      <w:proofErr w:type="spellEnd"/>
      <w:r w:rsidRPr="003D2C87">
        <w:t xml:space="preserve">, </w:t>
      </w:r>
      <w:r>
        <w:t xml:space="preserve">in USA - </w:t>
      </w:r>
      <w:r w:rsidRPr="003D2C87">
        <w:t>Title 21, Code of</w:t>
      </w:r>
      <w:r>
        <w:t xml:space="preserve"> </w:t>
      </w:r>
      <w:r w:rsidRPr="003D2C87">
        <w:t>Federal Regulations [21 CFR] Parts 50, 54, 56, 312, and 314). Before the stud</w:t>
      </w:r>
      <w:r>
        <w:t>ies</w:t>
      </w:r>
      <w:r w:rsidRPr="003D2C87">
        <w:t xml:space="preserve"> w</w:t>
      </w:r>
      <w:r>
        <w:t>ere</w:t>
      </w:r>
      <w:r w:rsidRPr="003D2C87">
        <w:t xml:space="preserve"> initiated, the protocol was submitted to the Institutional Review</w:t>
      </w:r>
      <w:r>
        <w:t xml:space="preserve"> </w:t>
      </w:r>
      <w:r w:rsidRPr="003D2C87">
        <w:t>Board (IRB) according t</w:t>
      </w:r>
      <w:r>
        <w:t>o national or local regulations and w</w:t>
      </w:r>
      <w:r w:rsidRPr="003D2C87">
        <w:t>ritten informed consent was obtained from each subject before any procedures or</w:t>
      </w:r>
      <w:r>
        <w:t xml:space="preserve"> </w:t>
      </w:r>
      <w:r w:rsidRPr="003D2C87">
        <w:t>assessments were done and after the aims, methods, anticipated benefits, and potential</w:t>
      </w:r>
      <w:r>
        <w:t xml:space="preserve"> </w:t>
      </w:r>
      <w:r w:rsidRPr="003D2C87">
        <w:t>hazards were explained.</w:t>
      </w:r>
    </w:p>
    <w:p w:rsidR="00586F98" w:rsidRDefault="00586F98" w:rsidP="007F459D">
      <w:pPr>
        <w:pStyle w:val="Heading2"/>
      </w:pPr>
      <w:bookmarkStart w:id="16" w:name="_Toc420661314"/>
      <w:r w:rsidRPr="00293ED0">
        <w:t>Pharmacokinetics</w:t>
      </w:r>
      <w:bookmarkEnd w:id="15"/>
      <w:bookmarkEnd w:id="16"/>
    </w:p>
    <w:p w:rsidR="00EB59DD" w:rsidRDefault="00EB59DD" w:rsidP="002E6E17">
      <w:pPr>
        <w:pStyle w:val="Heading3"/>
      </w:pPr>
      <w:bookmarkStart w:id="17" w:name="_Ref271017296"/>
      <w:bookmarkStart w:id="18" w:name="_Ref271018924"/>
      <w:bookmarkStart w:id="19" w:name="_Ref271018934"/>
      <w:bookmarkStart w:id="20" w:name="_Toc272414614"/>
      <w:bookmarkStart w:id="21" w:name="_Toc290846238"/>
      <w:bookmarkStart w:id="22" w:name="_Toc383947163"/>
      <w:bookmarkStart w:id="23" w:name="_Toc420661315"/>
      <w:r w:rsidRPr="00293ED0">
        <w:t>Studies</w:t>
      </w:r>
      <w:bookmarkEnd w:id="17"/>
      <w:bookmarkEnd w:id="18"/>
      <w:bookmarkEnd w:id="19"/>
      <w:r>
        <w:t xml:space="preserve"> providing pharmacokinetic data</w:t>
      </w:r>
      <w:bookmarkEnd w:id="20"/>
      <w:bookmarkEnd w:id="21"/>
      <w:bookmarkEnd w:id="22"/>
      <w:bookmarkEnd w:id="23"/>
    </w:p>
    <w:p w:rsidR="00EB59DD" w:rsidRDefault="00485AB9" w:rsidP="00F975FD">
      <w:r>
        <w:t>Table 1</w:t>
      </w:r>
      <w:r w:rsidR="00EB59DD">
        <w:t xml:space="preserve"> shows the studies relating to each pharmacokinetic topic.</w:t>
      </w:r>
    </w:p>
    <w:p w:rsidR="00EB59DD" w:rsidRDefault="003173C3" w:rsidP="00F975FD">
      <w:pPr>
        <w:pStyle w:val="Tabletitle"/>
      </w:pPr>
      <w:bookmarkStart w:id="24" w:name="_Toc383947266"/>
      <w:r>
        <w:t xml:space="preserve">Table 1: </w:t>
      </w:r>
      <w:r w:rsidRPr="00293ED0">
        <w:t>Submitted</w:t>
      </w:r>
      <w:r>
        <w:t xml:space="preserve"> pharmacokinetic studies</w:t>
      </w:r>
      <w:r w:rsidR="00EB59DD">
        <w:t xml:space="preserve"> </w:t>
      </w:r>
      <w:proofErr w:type="spellStart"/>
      <w:r w:rsidR="00EB59DD">
        <w:t>studies</w:t>
      </w:r>
      <w:proofErr w:type="spellEnd"/>
      <w:r w:rsidR="00EB59DD">
        <w:t>.</w:t>
      </w:r>
      <w:bookmarkEnd w:id="24"/>
    </w:p>
    <w:tbl>
      <w:tblPr>
        <w:tblStyle w:val="TableTGAblue"/>
        <w:tblW w:w="8897" w:type="dxa"/>
        <w:tblLayout w:type="fixed"/>
        <w:tblLook w:val="04A0" w:firstRow="1" w:lastRow="0" w:firstColumn="1" w:lastColumn="0" w:noHBand="0" w:noVBand="1"/>
      </w:tblPr>
      <w:tblGrid>
        <w:gridCol w:w="1809"/>
        <w:gridCol w:w="3686"/>
        <w:gridCol w:w="1559"/>
        <w:gridCol w:w="1843"/>
      </w:tblGrid>
      <w:tr w:rsidR="00485AB9" w:rsidTr="00293E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rsidR="00485AB9" w:rsidRPr="00C3461C" w:rsidRDefault="00485AB9" w:rsidP="00C3461C">
            <w:pPr>
              <w:ind w:left="0" w:right="0"/>
              <w:rPr>
                <w:b w:val="0"/>
                <w:sz w:val="20"/>
                <w:szCs w:val="20"/>
              </w:rPr>
            </w:pPr>
            <w:r w:rsidRPr="00C3461C">
              <w:rPr>
                <w:sz w:val="20"/>
                <w:szCs w:val="20"/>
              </w:rPr>
              <w:t>PK topic</w:t>
            </w:r>
          </w:p>
        </w:tc>
        <w:tc>
          <w:tcPr>
            <w:tcW w:w="3686" w:type="dxa"/>
          </w:tcPr>
          <w:p w:rsidR="00485AB9" w:rsidRPr="00C3461C" w:rsidRDefault="00485AB9" w:rsidP="00C3461C">
            <w:pPr>
              <w:ind w:left="0" w:right="0"/>
              <w:cnfStyle w:val="100000000000" w:firstRow="1" w:lastRow="0" w:firstColumn="0" w:lastColumn="0" w:oddVBand="0" w:evenVBand="0" w:oddHBand="0" w:evenHBand="0" w:firstRowFirstColumn="0" w:firstRowLastColumn="0" w:lastRowFirstColumn="0" w:lastRowLastColumn="0"/>
              <w:rPr>
                <w:b w:val="0"/>
                <w:sz w:val="20"/>
                <w:szCs w:val="20"/>
              </w:rPr>
            </w:pPr>
            <w:r w:rsidRPr="00C3461C">
              <w:rPr>
                <w:sz w:val="20"/>
                <w:szCs w:val="20"/>
              </w:rPr>
              <w:t>Subtopic</w:t>
            </w:r>
          </w:p>
        </w:tc>
        <w:tc>
          <w:tcPr>
            <w:tcW w:w="1559" w:type="dxa"/>
          </w:tcPr>
          <w:p w:rsidR="00485AB9" w:rsidRPr="00C3461C" w:rsidRDefault="00485AB9" w:rsidP="00C3461C">
            <w:pPr>
              <w:ind w:left="0" w:right="0"/>
              <w:cnfStyle w:val="100000000000" w:firstRow="1" w:lastRow="0" w:firstColumn="0" w:lastColumn="0" w:oddVBand="0" w:evenVBand="0" w:oddHBand="0" w:evenHBand="0" w:firstRowFirstColumn="0" w:firstRowLastColumn="0" w:lastRowFirstColumn="0" w:lastRowLastColumn="0"/>
              <w:rPr>
                <w:b w:val="0"/>
                <w:sz w:val="20"/>
                <w:szCs w:val="20"/>
              </w:rPr>
            </w:pPr>
            <w:r w:rsidRPr="00C3461C">
              <w:rPr>
                <w:sz w:val="20"/>
                <w:szCs w:val="20"/>
              </w:rPr>
              <w:t>Study ID</w:t>
            </w:r>
          </w:p>
        </w:tc>
        <w:tc>
          <w:tcPr>
            <w:tcW w:w="1843" w:type="dxa"/>
          </w:tcPr>
          <w:p w:rsidR="00485AB9" w:rsidRPr="00C3461C" w:rsidRDefault="00485AB9" w:rsidP="00C3461C">
            <w:pPr>
              <w:ind w:left="0" w:right="0"/>
              <w:cnfStyle w:val="100000000000" w:firstRow="1" w:lastRow="0" w:firstColumn="0" w:lastColumn="0" w:oddVBand="0" w:evenVBand="0" w:oddHBand="0" w:evenHBand="0" w:firstRowFirstColumn="0" w:firstRowLastColumn="0" w:lastRowFirstColumn="0" w:lastRowLastColumn="0"/>
              <w:rPr>
                <w:b w:val="0"/>
                <w:sz w:val="20"/>
                <w:szCs w:val="20"/>
              </w:rPr>
            </w:pPr>
            <w:r w:rsidRPr="00C3461C">
              <w:rPr>
                <w:sz w:val="20"/>
                <w:szCs w:val="20"/>
              </w:rPr>
              <w:t>Primary aim</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val="restart"/>
          </w:tcPr>
          <w:p w:rsidR="00485AB9" w:rsidRPr="00C3461C" w:rsidRDefault="00485AB9" w:rsidP="00C3461C">
            <w:pPr>
              <w:ind w:left="0" w:right="0"/>
              <w:rPr>
                <w:sz w:val="20"/>
                <w:szCs w:val="20"/>
              </w:rPr>
            </w:pPr>
            <w:r w:rsidRPr="00C3461C">
              <w:rPr>
                <w:sz w:val="20"/>
                <w:szCs w:val="20"/>
              </w:rPr>
              <w:t>PK in healthy adults</w:t>
            </w:r>
          </w:p>
        </w:tc>
        <w:tc>
          <w:tcPr>
            <w:tcW w:w="3686"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General PK</w:t>
            </w:r>
            <w:r w:rsidR="002E6E17" w:rsidRPr="00C3461C">
              <w:rPr>
                <w:sz w:val="20"/>
                <w:szCs w:val="20"/>
              </w:rPr>
              <w:t xml:space="preserve"> </w:t>
            </w:r>
            <w:r w:rsidRPr="00C3461C">
              <w:rPr>
                <w:sz w:val="20"/>
                <w:szCs w:val="20"/>
              </w:rPr>
              <w:t>- Single dose</w:t>
            </w: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1029</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PK</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vMerge w:val="restart"/>
            <w:vAlign w:val="center"/>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 Multi-dose</w:t>
            </w: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1029</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PK</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vMerge/>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099-20</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PK</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vMerge w:val="restart"/>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Dose proportionality (single dose)</w:t>
            </w: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099-18</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PK</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vMerge/>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1027</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PK</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vMerge/>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1037</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PK</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vMerge/>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1052</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PK</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vMerge/>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099-19</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PK Japanese</w:t>
            </w:r>
          </w:p>
        </w:tc>
      </w:tr>
      <w:tr w:rsidR="00485AB9" w:rsidTr="002B7F59">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vMerge/>
            <w:tcBorders>
              <w:bottom w:val="single" w:sz="8" w:space="0" w:color="000000" w:themeColor="text1"/>
            </w:tcBorders>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tcBorders>
              <w:bottom w:val="single" w:sz="8" w:space="0" w:color="000000" w:themeColor="text1"/>
            </w:tcBorders>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1054</w:t>
            </w:r>
          </w:p>
        </w:tc>
        <w:tc>
          <w:tcPr>
            <w:tcW w:w="1843" w:type="dxa"/>
            <w:tcBorders>
              <w:bottom w:val="single" w:sz="8" w:space="0" w:color="000000" w:themeColor="text1"/>
            </w:tcBorders>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PK Japanese</w:t>
            </w:r>
          </w:p>
        </w:tc>
      </w:tr>
      <w:tr w:rsidR="002B7F59" w:rsidTr="002B7F59">
        <w:tc>
          <w:tcPr>
            <w:cnfStyle w:val="001000000000" w:firstRow="0" w:lastRow="0" w:firstColumn="1" w:lastColumn="0" w:oddVBand="0" w:evenVBand="0" w:oddHBand="0" w:evenHBand="0" w:firstRowFirstColumn="0" w:firstRowLastColumn="0" w:lastRowFirstColumn="0" w:lastRowLastColumn="0"/>
            <w:tcW w:w="1809" w:type="dxa"/>
            <w:vMerge/>
          </w:tcPr>
          <w:p w:rsidR="002B7F59" w:rsidRPr="00C3461C" w:rsidRDefault="002B7F59" w:rsidP="00C3461C">
            <w:pPr>
              <w:ind w:left="0" w:right="0"/>
              <w:rPr>
                <w:sz w:val="20"/>
                <w:szCs w:val="20"/>
              </w:rPr>
            </w:pPr>
          </w:p>
        </w:tc>
        <w:tc>
          <w:tcPr>
            <w:tcW w:w="7088" w:type="dxa"/>
            <w:gridSpan w:val="3"/>
            <w:shd w:val="clear" w:color="auto" w:fill="C6D4E9"/>
          </w:tcPr>
          <w:p w:rsidR="002B7F59" w:rsidRPr="00C3461C" w:rsidRDefault="002B7F5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Bioavailability</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 absolute and relative</w:t>
            </w: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1028</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BA</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 comparison of strengths</w:t>
            </w: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099-21</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BA</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Bioequivalence</w:t>
            </w: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Different strengths</w:t>
            </w: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1026</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BE</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Buccal vs sublingual</w:t>
            </w: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1043</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BE</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C3461C">
              <w:rPr>
                <w:sz w:val="20"/>
                <w:szCs w:val="20"/>
              </w:rPr>
              <w:t>Oravescent</w:t>
            </w:r>
            <w:proofErr w:type="spellEnd"/>
            <w:r w:rsidRPr="00C3461C">
              <w:rPr>
                <w:sz w:val="20"/>
                <w:szCs w:val="20"/>
              </w:rPr>
              <w:t xml:space="preserve"> vs </w:t>
            </w:r>
            <w:proofErr w:type="spellStart"/>
            <w:r w:rsidRPr="00C3461C">
              <w:rPr>
                <w:sz w:val="20"/>
                <w:szCs w:val="20"/>
              </w:rPr>
              <w:t>Actiq</w:t>
            </w:r>
            <w:proofErr w:type="spellEnd"/>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099-11</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BE</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Different strengths</w:t>
            </w: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1053</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BE</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val="restart"/>
          </w:tcPr>
          <w:p w:rsidR="00485AB9" w:rsidRPr="00C3461C" w:rsidRDefault="00293ED0" w:rsidP="00C3461C">
            <w:pPr>
              <w:ind w:left="0" w:right="0"/>
              <w:rPr>
                <w:sz w:val="20"/>
                <w:szCs w:val="20"/>
              </w:rPr>
            </w:pPr>
            <w:r w:rsidRPr="00C3461C">
              <w:rPr>
                <w:sz w:val="20"/>
                <w:szCs w:val="20"/>
              </w:rPr>
              <w:t>PK in special population</w:t>
            </w:r>
            <w:r w:rsidR="00485AB9" w:rsidRPr="00C3461C">
              <w:rPr>
                <w:sz w:val="20"/>
                <w:szCs w:val="20"/>
              </w:rPr>
              <w:t>s</w:t>
            </w:r>
          </w:p>
        </w:tc>
        <w:tc>
          <w:tcPr>
            <w:tcW w:w="3686" w:type="dxa"/>
            <w:vMerge w:val="restart"/>
          </w:tcPr>
          <w:p w:rsidR="00485AB9" w:rsidRPr="00C3461C" w:rsidRDefault="00485AB9" w:rsidP="00C3461C">
            <w:pPr>
              <w:spacing w:line="480" w:lineRule="auto"/>
              <w:ind w:left="0" w:right="0"/>
              <w:jc w:val="center"/>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Target population §</w:t>
            </w:r>
            <w:r w:rsidR="002E6E17" w:rsidRPr="00C3461C">
              <w:rPr>
                <w:sz w:val="20"/>
                <w:szCs w:val="20"/>
              </w:rPr>
              <w:t xml:space="preserve"> </w:t>
            </w:r>
            <w:r w:rsidRPr="00C3461C">
              <w:rPr>
                <w:sz w:val="20"/>
                <w:szCs w:val="20"/>
              </w:rPr>
              <w:t>- Single dose</w:t>
            </w:r>
            <w:r w:rsidR="002E6E17" w:rsidRPr="00C3461C">
              <w:rPr>
                <w:sz w:val="20"/>
                <w:szCs w:val="20"/>
              </w:rPr>
              <w:t xml:space="preserve"> </w:t>
            </w:r>
            <w:r w:rsidRPr="00C3461C">
              <w:rPr>
                <w:sz w:val="20"/>
                <w:szCs w:val="20"/>
              </w:rPr>
              <w:t>- Multi-dose</w:t>
            </w: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099-16</w:t>
            </w: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r w:rsidRPr="00C3461C">
              <w:rPr>
                <w:sz w:val="20"/>
                <w:szCs w:val="20"/>
              </w:rPr>
              <w:t>PK</w:t>
            </w:r>
          </w:p>
        </w:tc>
      </w:tr>
      <w:tr w:rsidR="00485AB9" w:rsidTr="00293ED0">
        <w:tc>
          <w:tcPr>
            <w:cnfStyle w:val="001000000000" w:firstRow="0" w:lastRow="0" w:firstColumn="1" w:lastColumn="0" w:oddVBand="0" w:evenVBand="0" w:oddHBand="0" w:evenHBand="0" w:firstRowFirstColumn="0" w:firstRowLastColumn="0" w:lastRowFirstColumn="0" w:lastRowLastColumn="0"/>
            <w:tcW w:w="1809" w:type="dxa"/>
            <w:vMerge/>
          </w:tcPr>
          <w:p w:rsidR="00485AB9" w:rsidRPr="00C3461C" w:rsidRDefault="00485AB9" w:rsidP="00C3461C">
            <w:pPr>
              <w:ind w:left="0" w:right="0"/>
              <w:rPr>
                <w:sz w:val="20"/>
                <w:szCs w:val="20"/>
              </w:rPr>
            </w:pPr>
          </w:p>
        </w:tc>
        <w:tc>
          <w:tcPr>
            <w:tcW w:w="3686" w:type="dxa"/>
            <w:vMerge/>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tcPr>
          <w:p w:rsidR="00485AB9" w:rsidRPr="00C3461C" w:rsidRDefault="00485AB9" w:rsidP="00C3461C">
            <w:pPr>
              <w:ind w:left="0" w:right="0"/>
              <w:cnfStyle w:val="000000000000" w:firstRow="0" w:lastRow="0" w:firstColumn="0" w:lastColumn="0" w:oddVBand="0" w:evenVBand="0" w:oddHBand="0" w:evenHBand="0" w:firstRowFirstColumn="0" w:firstRowLastColumn="0" w:lastRowFirstColumn="0" w:lastRowLastColumn="0"/>
              <w:rPr>
                <w:sz w:val="20"/>
                <w:szCs w:val="20"/>
              </w:rPr>
            </w:pPr>
          </w:p>
        </w:tc>
      </w:tr>
    </w:tbl>
    <w:p w:rsidR="00EB59DD" w:rsidRDefault="00EB59DD" w:rsidP="00F975FD">
      <w:pPr>
        <w:pStyle w:val="TableDescription"/>
      </w:pPr>
      <w:r w:rsidRPr="00BF3808">
        <w:t>§</w:t>
      </w:r>
      <w:r>
        <w:t xml:space="preserve"> Subjects who would be eligible to receive the drug if approved for the proposed indication.</w:t>
      </w:r>
    </w:p>
    <w:p w:rsidR="00EB59DD" w:rsidRDefault="00EB59DD" w:rsidP="00F975FD">
      <w:r>
        <w:t>None of the pharmacokinetic studies had deficiencies that excluded their results from consideration.</w:t>
      </w:r>
    </w:p>
    <w:p w:rsidR="00EB59DD" w:rsidRDefault="00EB59DD" w:rsidP="00F975FD">
      <w:pPr>
        <w:pStyle w:val="Heading3"/>
      </w:pPr>
      <w:bookmarkStart w:id="25" w:name="_Ref269118175"/>
      <w:bookmarkStart w:id="26" w:name="_Toc272414616"/>
      <w:bookmarkStart w:id="27" w:name="_Toc290846239"/>
      <w:bookmarkStart w:id="28" w:name="_Toc383947164"/>
      <w:bookmarkStart w:id="29" w:name="_Toc420661316"/>
      <w:r>
        <w:t xml:space="preserve">Summary of </w:t>
      </w:r>
      <w:r w:rsidRPr="00293ED0">
        <w:t>pharmacokinetics</w:t>
      </w:r>
      <w:bookmarkEnd w:id="25"/>
      <w:bookmarkEnd w:id="26"/>
      <w:bookmarkEnd w:id="27"/>
      <w:bookmarkEnd w:id="28"/>
      <w:bookmarkEnd w:id="29"/>
    </w:p>
    <w:p w:rsidR="00EB59DD" w:rsidRDefault="00EB59DD" w:rsidP="00F975FD">
      <w:r>
        <w:t>The information in the following summary is derived from conventional pharmacokinetic studies unless otherwise stated.</w:t>
      </w:r>
    </w:p>
    <w:p w:rsidR="00EB59DD" w:rsidRPr="00243F49" w:rsidRDefault="00EB59DD" w:rsidP="00F975FD">
      <w:pPr>
        <w:pStyle w:val="Heading4"/>
      </w:pPr>
      <w:bookmarkStart w:id="30" w:name="_Ref271189106"/>
      <w:bookmarkStart w:id="31" w:name="_Ref271189143"/>
      <w:bookmarkStart w:id="32" w:name="_Toc272414618"/>
      <w:bookmarkStart w:id="33" w:name="_Toc290846241"/>
      <w:bookmarkStart w:id="34" w:name="_Toc383947165"/>
      <w:r w:rsidRPr="00243F49">
        <w:t xml:space="preserve">Pharmacokinetics in </w:t>
      </w:r>
      <w:r w:rsidRPr="00293ED0">
        <w:t>healthy</w:t>
      </w:r>
      <w:r w:rsidRPr="00243F49">
        <w:t xml:space="preserve"> subjects</w:t>
      </w:r>
      <w:bookmarkEnd w:id="30"/>
      <w:bookmarkEnd w:id="31"/>
      <w:bookmarkEnd w:id="32"/>
      <w:bookmarkEnd w:id="33"/>
      <w:bookmarkEnd w:id="34"/>
    </w:p>
    <w:p w:rsidR="00EB59DD" w:rsidRPr="00243F49" w:rsidRDefault="00EB59DD" w:rsidP="00F975FD">
      <w:pPr>
        <w:pStyle w:val="Heading5"/>
      </w:pPr>
      <w:bookmarkStart w:id="35" w:name="_Toc272414619"/>
      <w:bookmarkStart w:id="36" w:name="_Toc290846242"/>
      <w:bookmarkStart w:id="37" w:name="_Toc383947166"/>
      <w:r w:rsidRPr="00293ED0">
        <w:t>Absorption</w:t>
      </w:r>
      <w:bookmarkEnd w:id="35"/>
      <w:bookmarkEnd w:id="36"/>
      <w:bookmarkEnd w:id="37"/>
    </w:p>
    <w:p w:rsidR="00EB59DD" w:rsidRDefault="00EB59DD" w:rsidP="00F975FD">
      <w:r>
        <w:t xml:space="preserve">The absorption profile of FEBT is largely the result of an initial rapid absorption through the buccal mucosa, with peak plasma concentration attained 50 minutes after single and multiple dose administration in the fasted state. Approximately 50% of the total dose administered is absorbed </w:t>
      </w:r>
      <w:proofErr w:type="spellStart"/>
      <w:r>
        <w:t>transmucosally</w:t>
      </w:r>
      <w:proofErr w:type="spellEnd"/>
      <w:r>
        <w:t xml:space="preserve"> and rapidly becomes systematically available. The remaining half of the total dose is swallowed and undergoes more prolonged absorption from the gastrointestinal tract.</w:t>
      </w:r>
    </w:p>
    <w:p w:rsidR="00EB59DD" w:rsidRDefault="00EB59DD" w:rsidP="00F975FD">
      <w:r w:rsidRPr="003173C3">
        <w:t>Study 1029</w:t>
      </w:r>
      <w:r>
        <w:t xml:space="preserve"> was an open label, single and multiple dose study conducted in 24 healthy men and women to assess the PK of single and multiple doses. The following figure shows the mean plasma concentrations following a single 400 µg dose and 21 multiple doses of FEBT.</w:t>
      </w:r>
    </w:p>
    <w:p w:rsidR="00EB59DD" w:rsidRDefault="00EB59DD" w:rsidP="00F975FD">
      <w:pPr>
        <w:pStyle w:val="FigureTitle"/>
      </w:pPr>
      <w:bookmarkStart w:id="38" w:name="_Toc383947344"/>
      <w:r>
        <w:lastRenderedPageBreak/>
        <w:t>Figure</w:t>
      </w:r>
      <w:r w:rsidR="00485AB9">
        <w:t xml:space="preserve"> 1: </w:t>
      </w:r>
      <w:r>
        <w:t xml:space="preserve">Mean (SEM) plasma concentration versus time profiles following single and multiple doses of 400 µg doses of FEBT in healthy </w:t>
      </w:r>
      <w:r w:rsidRPr="00293ED0">
        <w:t>subjects</w:t>
      </w:r>
      <w:bookmarkEnd w:id="38"/>
    </w:p>
    <w:p w:rsidR="00EB59DD" w:rsidRDefault="00EB59DD" w:rsidP="00F975FD">
      <w:r w:rsidRPr="009E026A">
        <w:rPr>
          <w:noProof/>
          <w:lang w:eastAsia="en-AU"/>
        </w:rPr>
        <w:drawing>
          <wp:inline distT="0" distB="0" distL="0" distR="0" wp14:anchorId="53BC7F0B" wp14:editId="01629BCC">
            <wp:extent cx="3489960" cy="3692310"/>
            <wp:effectExtent l="19050" t="19050" r="0" b="3810"/>
            <wp:docPr id="8" name="Picture 8" descr="Figure 1: Mean (SEM) plasma concentration versus time profiles following single and multiple doses of 400 µg doses of FEBT in healthy su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7226" cy="3710578"/>
                    </a:xfrm>
                    <a:prstGeom prst="rect">
                      <a:avLst/>
                    </a:prstGeom>
                    <a:noFill/>
                    <a:ln w="6350">
                      <a:solidFill>
                        <a:schemeClr val="tx1"/>
                      </a:solidFill>
                    </a:ln>
                  </pic:spPr>
                </pic:pic>
              </a:graphicData>
            </a:graphic>
          </wp:inline>
        </w:drawing>
      </w:r>
    </w:p>
    <w:p w:rsidR="00EB59DD" w:rsidRPr="00087D43" w:rsidRDefault="00EB59DD" w:rsidP="00F975FD">
      <w:pPr>
        <w:pStyle w:val="Heading4"/>
      </w:pPr>
      <w:bookmarkStart w:id="39" w:name="_Toc241374287"/>
      <w:bookmarkStart w:id="40" w:name="_Toc272414620"/>
      <w:bookmarkStart w:id="41" w:name="_Toc290846243"/>
      <w:bookmarkStart w:id="42" w:name="_Toc383947167"/>
      <w:r w:rsidRPr="00087D43">
        <w:t>Bioavailability</w:t>
      </w:r>
      <w:bookmarkEnd w:id="39"/>
      <w:bookmarkEnd w:id="40"/>
      <w:bookmarkEnd w:id="41"/>
      <w:bookmarkEnd w:id="42"/>
    </w:p>
    <w:p w:rsidR="00EB59DD" w:rsidRPr="00087D43" w:rsidRDefault="00EB59DD" w:rsidP="00F975FD">
      <w:pPr>
        <w:pStyle w:val="Heading5"/>
      </w:pPr>
      <w:r w:rsidRPr="001C0B44">
        <w:t>Absolute</w:t>
      </w:r>
      <w:r w:rsidRPr="00087D43">
        <w:t xml:space="preserve"> bioavailability</w:t>
      </w:r>
    </w:p>
    <w:p w:rsidR="00EB59DD" w:rsidRDefault="00EB59DD" w:rsidP="00F975FD">
      <w:r>
        <w:t xml:space="preserve">The absolute bioavailability was determined in </w:t>
      </w:r>
      <w:r w:rsidRPr="00087D43">
        <w:rPr>
          <w:b/>
        </w:rPr>
        <w:t>Study 1028</w:t>
      </w:r>
      <w:r>
        <w:t xml:space="preserve"> in which 29 patients received both a single oral 400 µg </w:t>
      </w:r>
      <w:proofErr w:type="spellStart"/>
      <w:r>
        <w:t>transmucosal</w:t>
      </w:r>
      <w:proofErr w:type="spellEnd"/>
      <w:r>
        <w:t xml:space="preserve"> dose of FEBT and an intravenous infusion of 400 µg of fentanyl administered over approximately 5 minutes. The absolute bioavailability was 65%.</w:t>
      </w:r>
    </w:p>
    <w:p w:rsidR="00EB59DD" w:rsidRPr="00B10023" w:rsidRDefault="00EB59DD" w:rsidP="00F975FD">
      <w:pPr>
        <w:pStyle w:val="Heading5"/>
      </w:pPr>
      <w:r w:rsidRPr="00B10023">
        <w:t xml:space="preserve">Bioequivalence of clinical trial and </w:t>
      </w:r>
      <w:r w:rsidRPr="001C0B44">
        <w:t>market</w:t>
      </w:r>
      <w:r w:rsidRPr="00B10023">
        <w:t xml:space="preserve"> formulations</w:t>
      </w:r>
    </w:p>
    <w:p w:rsidR="00EB59DD" w:rsidRDefault="00EB59DD" w:rsidP="00F975FD">
      <w:r>
        <w:t>No bioequivalence study was done comparing the Generation III formulation and the formulation intended for marketing. The Generation III formulation was used for all the clinical pharmacology and efficacy and safety studies in the submission. The only difference between Generation III and the commercial formulation was the removal of the colorants from the tablets.</w:t>
      </w:r>
    </w:p>
    <w:p w:rsidR="00EB59DD" w:rsidRPr="00B10023" w:rsidRDefault="00EB59DD" w:rsidP="00F975FD">
      <w:pPr>
        <w:pStyle w:val="Heading5"/>
      </w:pPr>
      <w:r w:rsidRPr="00B10023">
        <w:t xml:space="preserve">Bioequivalence of different dosage forms and </w:t>
      </w:r>
      <w:r w:rsidRPr="001C0B44">
        <w:t>strengths</w:t>
      </w:r>
    </w:p>
    <w:p w:rsidR="00EB59DD" w:rsidRPr="003173C3" w:rsidRDefault="00EB59DD" w:rsidP="00F975FD">
      <w:r w:rsidRPr="003173C3">
        <w:t>Study 1043</w:t>
      </w:r>
      <w:r w:rsidR="00C94E57" w:rsidRPr="003173C3">
        <w:t xml:space="preserve"> </w:t>
      </w:r>
      <w:r w:rsidRPr="003173C3">
        <w:t xml:space="preserve">was conducted in 90 subjects to assess the PK of one 400 µg FEBT administered </w:t>
      </w:r>
      <w:proofErr w:type="spellStart"/>
      <w:r w:rsidRPr="003173C3">
        <w:t>buccally</w:t>
      </w:r>
      <w:proofErr w:type="spellEnd"/>
      <w:r w:rsidRPr="003173C3">
        <w:t xml:space="preserve"> versus sublingually to assess whether systemic exposure is affected by the site of tablet placement. Similar PK profiles, meeting the criteria for bioequivalence, were observed following buccal and sublingual administration.</w:t>
      </w:r>
    </w:p>
    <w:p w:rsidR="00EB59DD" w:rsidRDefault="00EB59DD" w:rsidP="00F975FD">
      <w:r w:rsidRPr="003173C3">
        <w:t>Study 1026 was an open label, 2 treatment, 3 period crossover study in 27 subjects designed to assess the bioequivalence</w:t>
      </w:r>
      <w:r>
        <w:t xml:space="preserve"> between multiple lower dose tablets (4 X 100 µg) tablets and one higher dose tablet (1 x 400 µg tablet). The results did not show bioequivalence, patients would experience a slight decrease in exposure upon conversion to a single higher strength tablet (approximately 12% and 13% lower </w:t>
      </w:r>
      <w:proofErr w:type="spellStart"/>
      <w:r>
        <w:t>C</w:t>
      </w:r>
      <w:r w:rsidRPr="00493921">
        <w:rPr>
          <w:vertAlign w:val="subscript"/>
        </w:rPr>
        <w:t>max</w:t>
      </w:r>
      <w:proofErr w:type="spellEnd"/>
      <w:r>
        <w:t xml:space="preserve"> and </w:t>
      </w:r>
      <w:proofErr w:type="gramStart"/>
      <w:r>
        <w:t>AUC</w:t>
      </w:r>
      <w:r w:rsidRPr="00493921">
        <w:rPr>
          <w:vertAlign w:val="subscript"/>
        </w:rPr>
        <w:t>(</w:t>
      </w:r>
      <w:proofErr w:type="gramEnd"/>
      <w:r w:rsidRPr="00493921">
        <w:rPr>
          <w:vertAlign w:val="subscript"/>
        </w:rPr>
        <w:t>0-∞)</w:t>
      </w:r>
      <w:r w:rsidR="00C94E57">
        <w:t>).</w:t>
      </w:r>
      <w:r>
        <w:t xml:space="preserve"> The potential impact of this decrease on pain relief has not been evaluated clinically but would be covered in the proposed individual titration period.</w:t>
      </w:r>
    </w:p>
    <w:p w:rsidR="00EB59DD" w:rsidRDefault="00EB59DD" w:rsidP="00F975FD">
      <w:r w:rsidRPr="003173C3">
        <w:lastRenderedPageBreak/>
        <w:t>Study 099-21 was</w:t>
      </w:r>
      <w:r>
        <w:t xml:space="preserve"> an open label randomised, 3 </w:t>
      </w:r>
      <w:proofErr w:type="gramStart"/>
      <w:r>
        <w:t>treatment</w:t>
      </w:r>
      <w:proofErr w:type="gramEnd"/>
      <w:r>
        <w:t xml:space="preserve">, 3 period crossover study conducted in 29 healthy Japanese subjects to compare the PK of two 200 µg tablets to one 400 µg tablet and two 200 µg tablets administered 30 minutes apart. The results indicated that treatment with one 400 µg FEBT and simultaneous administration of two 200 µg tablets were bioequivalent. For treatment with one 400 µg tablet, a smaller and significantly different </w:t>
      </w:r>
      <w:proofErr w:type="spellStart"/>
      <w:r>
        <w:t>T</w:t>
      </w:r>
      <w:r w:rsidRPr="00581004">
        <w:rPr>
          <w:vertAlign w:val="subscript"/>
        </w:rPr>
        <w:t>max</w:t>
      </w:r>
      <w:proofErr w:type="spellEnd"/>
      <w:r>
        <w:t xml:space="preserve"> value was observed compared with the </w:t>
      </w:r>
      <w:proofErr w:type="spellStart"/>
      <w:r>
        <w:t>T</w:t>
      </w:r>
      <w:r w:rsidRPr="00581004">
        <w:rPr>
          <w:vertAlign w:val="subscript"/>
        </w:rPr>
        <w:t>max</w:t>
      </w:r>
      <w:proofErr w:type="spellEnd"/>
      <w:r>
        <w:t xml:space="preserve"> values for treatment with two 200 µg tablets administered simultaneously and 30 minutes apart. Longer </w:t>
      </w:r>
      <w:proofErr w:type="spellStart"/>
      <w:r>
        <w:t>T</w:t>
      </w:r>
      <w:r w:rsidRPr="00581004">
        <w:rPr>
          <w:vertAlign w:val="subscript"/>
        </w:rPr>
        <w:t>max</w:t>
      </w:r>
      <w:proofErr w:type="spellEnd"/>
      <w:r>
        <w:t xml:space="preserve"> and smaller </w:t>
      </w:r>
      <w:proofErr w:type="spellStart"/>
      <w:r>
        <w:t>C</w:t>
      </w:r>
      <w:r w:rsidRPr="00581004">
        <w:rPr>
          <w:vertAlign w:val="subscript"/>
        </w:rPr>
        <w:t>max</w:t>
      </w:r>
      <w:proofErr w:type="spellEnd"/>
      <w:r>
        <w:t xml:space="preserve"> values were observed after treatment with two 200 µg tablets 30 minutes apart compared with one 400 µg tablet.</w:t>
      </w:r>
    </w:p>
    <w:p w:rsidR="00EB59DD" w:rsidRPr="00B10023" w:rsidRDefault="00EB59DD" w:rsidP="00F975FD">
      <w:pPr>
        <w:pStyle w:val="Heading5"/>
      </w:pPr>
      <w:r w:rsidRPr="00B10023">
        <w:t xml:space="preserve">Bioequivalence to relevant </w:t>
      </w:r>
      <w:r w:rsidRPr="001C0B44">
        <w:t>registered</w:t>
      </w:r>
      <w:r w:rsidRPr="00B10023">
        <w:t xml:space="preserve"> products</w:t>
      </w:r>
    </w:p>
    <w:p w:rsidR="00EB59DD" w:rsidRDefault="00EB59DD" w:rsidP="00F975FD">
      <w:r>
        <w:t xml:space="preserve">The relative PK profiles of FEBT compared to the currently registered </w:t>
      </w:r>
      <w:proofErr w:type="spellStart"/>
      <w:r>
        <w:t>transmucosal</w:t>
      </w:r>
      <w:proofErr w:type="spellEnd"/>
      <w:r>
        <w:t xml:space="preserve"> lozenge </w:t>
      </w:r>
      <w:proofErr w:type="spellStart"/>
      <w:r>
        <w:t>Actiq</w:t>
      </w:r>
      <w:proofErr w:type="spellEnd"/>
      <w:r w:rsidRPr="00493921">
        <w:rPr>
          <w:vertAlign w:val="superscript"/>
        </w:rPr>
        <w:t>®</w:t>
      </w:r>
      <w:r>
        <w:t xml:space="preserve"> was also investigated </w:t>
      </w:r>
      <w:r w:rsidRPr="003173C3">
        <w:t>in Study 1028.</w:t>
      </w:r>
      <w:r>
        <w:t xml:space="preserve"> The fraction of the FEBT dose absorbed </w:t>
      </w:r>
      <w:proofErr w:type="spellStart"/>
      <w:r>
        <w:t>transmucosally</w:t>
      </w:r>
      <w:proofErr w:type="spellEnd"/>
      <w:r>
        <w:t xml:space="preserve"> is approximately 50% of the total dose (</w:t>
      </w:r>
      <w:proofErr w:type="spellStart"/>
      <w:r>
        <w:t>f</w:t>
      </w:r>
      <w:r w:rsidRPr="00192C7A">
        <w:rPr>
          <w:vertAlign w:val="subscript"/>
        </w:rPr>
        <w:t>TM</w:t>
      </w:r>
      <w:proofErr w:type="spellEnd"/>
      <w:r>
        <w:t xml:space="preserve">=0.48), and the fraction of the </w:t>
      </w:r>
      <w:proofErr w:type="spellStart"/>
      <w:r>
        <w:t>Actiq</w:t>
      </w:r>
      <w:proofErr w:type="spellEnd"/>
      <w:r>
        <w:t xml:space="preserve"> dose absorbed </w:t>
      </w:r>
      <w:proofErr w:type="spellStart"/>
      <w:r>
        <w:t>transmucosally</w:t>
      </w:r>
      <w:proofErr w:type="spellEnd"/>
      <w:r>
        <w:t xml:space="preserve"> is approximately 25% of the total dose (</w:t>
      </w:r>
      <w:proofErr w:type="spellStart"/>
      <w:r>
        <w:t>f</w:t>
      </w:r>
      <w:r w:rsidRPr="00192C7A">
        <w:rPr>
          <w:vertAlign w:val="subscript"/>
        </w:rPr>
        <w:t>TM</w:t>
      </w:r>
      <w:proofErr w:type="spellEnd"/>
      <w:r>
        <w:t>=0.22). As a result, FEBT demonstrates a higher absolute bioavailability (F</w:t>
      </w:r>
      <w:r w:rsidRPr="00192C7A">
        <w:rPr>
          <w:vertAlign w:val="subscript"/>
        </w:rPr>
        <w:t>OVF</w:t>
      </w:r>
      <w:r>
        <w:t xml:space="preserve">=0.65) when compared to </w:t>
      </w:r>
      <w:proofErr w:type="spellStart"/>
      <w:r>
        <w:t>Actiq</w:t>
      </w:r>
      <w:proofErr w:type="spellEnd"/>
      <w:r>
        <w:t xml:space="preserve"> (F</w:t>
      </w:r>
      <w:r w:rsidRPr="00192C7A">
        <w:rPr>
          <w:vertAlign w:val="subscript"/>
        </w:rPr>
        <w:t>ACTIQ</w:t>
      </w:r>
      <w:r>
        <w:t>=0.47).</w:t>
      </w:r>
    </w:p>
    <w:p w:rsidR="00EB59DD" w:rsidRPr="00C82721" w:rsidRDefault="00EB59DD" w:rsidP="00F975FD">
      <w:r>
        <w:t>Following dose normalisation to equal doses (</w:t>
      </w:r>
      <w:proofErr w:type="spellStart"/>
      <w:r>
        <w:t>ie</w:t>
      </w:r>
      <w:proofErr w:type="spellEnd"/>
      <w:r>
        <w:t xml:space="preserve"> 400 µg fentanyl) FEBT demonstrated an approximately 30% higher exposure than fentanyl from </w:t>
      </w:r>
      <w:proofErr w:type="spellStart"/>
      <w:r>
        <w:t>Actiq</w:t>
      </w:r>
      <w:proofErr w:type="spellEnd"/>
      <w:r>
        <w:t xml:space="preserve"> (as measured by </w:t>
      </w:r>
      <w:proofErr w:type="spellStart"/>
      <w:r>
        <w:t>C</w:t>
      </w:r>
      <w:r w:rsidRPr="00C82721">
        <w:rPr>
          <w:vertAlign w:val="subscript"/>
        </w:rPr>
        <w:t>max</w:t>
      </w:r>
      <w:proofErr w:type="spellEnd"/>
      <w:r>
        <w:t xml:space="preserve">, </w:t>
      </w:r>
      <w:proofErr w:type="gramStart"/>
      <w:r>
        <w:t>AUC</w:t>
      </w:r>
      <w:r w:rsidRPr="00C82721">
        <w:rPr>
          <w:vertAlign w:val="subscript"/>
        </w:rPr>
        <w:t>(</w:t>
      </w:r>
      <w:proofErr w:type="gramEnd"/>
      <w:r w:rsidRPr="00C82721">
        <w:rPr>
          <w:vertAlign w:val="subscript"/>
        </w:rPr>
        <w:t>0-∞</w:t>
      </w:r>
      <w:r w:rsidRPr="002A056B">
        <w:rPr>
          <w:vertAlign w:val="subscript"/>
        </w:rPr>
        <w:t>)</w:t>
      </w:r>
      <w:r>
        <w:t xml:space="preserve"> and AUC</w:t>
      </w:r>
      <w:r w:rsidRPr="00C82721">
        <w:rPr>
          <w:vertAlign w:val="subscript"/>
        </w:rPr>
        <w:t>(0-Tmax)</w:t>
      </w:r>
      <w:r>
        <w:t xml:space="preserve">). Following normalisation for comparable </w:t>
      </w:r>
      <w:proofErr w:type="spellStart"/>
      <w:r>
        <w:t>C</w:t>
      </w:r>
      <w:r w:rsidRPr="00C82721">
        <w:rPr>
          <w:vertAlign w:val="subscript"/>
        </w:rPr>
        <w:t>max</w:t>
      </w:r>
      <w:proofErr w:type="spellEnd"/>
      <w:r>
        <w:t xml:space="preserve"> values (400 µg of FEBT and 800 µg of </w:t>
      </w:r>
      <w:proofErr w:type="spellStart"/>
      <w:r>
        <w:t>Actiq</w:t>
      </w:r>
      <w:proofErr w:type="spellEnd"/>
      <w:r>
        <w:t xml:space="preserve"> [normalised to 600 µg])</w:t>
      </w:r>
      <w:proofErr w:type="gramStart"/>
      <w:r>
        <w:t>,</w:t>
      </w:r>
      <w:proofErr w:type="gramEnd"/>
      <w:r>
        <w:t xml:space="preserve"> fentanyl from FEBT has shown the potential to achieve higher earlier systemic exposure compared with </w:t>
      </w:r>
      <w:proofErr w:type="spellStart"/>
      <w:r>
        <w:t>Actiq</w:t>
      </w:r>
      <w:proofErr w:type="spellEnd"/>
      <w:r>
        <w:t xml:space="preserve"> (as measured by AUC </w:t>
      </w:r>
      <w:r w:rsidRPr="00C82721">
        <w:rPr>
          <w:vertAlign w:val="subscript"/>
        </w:rPr>
        <w:t>(0-Tmax)</w:t>
      </w:r>
      <w:r>
        <w:t>)</w:t>
      </w:r>
      <w:r w:rsidRPr="00C82721">
        <w:t xml:space="preserve">. </w:t>
      </w:r>
      <w:r>
        <w:t xml:space="preserve">Based on these results an approximately 30% smaller dose of FEBT should be selected to achieve systemic exposures comparable with those following administration with </w:t>
      </w:r>
      <w:proofErr w:type="spellStart"/>
      <w:r>
        <w:t>Actiq</w:t>
      </w:r>
      <w:proofErr w:type="spellEnd"/>
      <w:r>
        <w:t>.</w:t>
      </w:r>
    </w:p>
    <w:p w:rsidR="00EB59DD" w:rsidRPr="00B10023" w:rsidRDefault="00EB59DD" w:rsidP="00F975FD">
      <w:pPr>
        <w:pStyle w:val="Heading5"/>
      </w:pPr>
      <w:r w:rsidRPr="00B10023">
        <w:t>Influence of food</w:t>
      </w:r>
    </w:p>
    <w:p w:rsidR="00EB59DD" w:rsidRDefault="00EB59DD" w:rsidP="00F975FD">
      <w:r>
        <w:t xml:space="preserve">No formal clinical PK studies were conducted to assess the effect of food on the PK of fentanyl formulated as FEBT. Due to the extent of </w:t>
      </w:r>
      <w:proofErr w:type="spellStart"/>
      <w:r>
        <w:t>transmucosal</w:t>
      </w:r>
      <w:proofErr w:type="spellEnd"/>
      <w:r>
        <w:t xml:space="preserve"> absorption of fentanyl administration of the effervescent formulation, administration with food is not expected to affect early systemic exposure.</w:t>
      </w:r>
    </w:p>
    <w:p w:rsidR="00EB59DD" w:rsidRPr="00B10023" w:rsidRDefault="00EB59DD" w:rsidP="00F975FD">
      <w:pPr>
        <w:pStyle w:val="Heading5"/>
      </w:pPr>
      <w:r w:rsidRPr="00B10023">
        <w:t xml:space="preserve">Dose </w:t>
      </w:r>
      <w:r w:rsidRPr="001C0B44">
        <w:t>proportionality</w:t>
      </w:r>
    </w:p>
    <w:p w:rsidR="00EB59DD" w:rsidRPr="003173C3" w:rsidRDefault="00EB59DD" w:rsidP="00F975FD">
      <w:r>
        <w:t xml:space="preserve">Dose proportionality was evaluated in three studies that included dose ranges as follows: 100 µg through 800 µg </w:t>
      </w:r>
      <w:r w:rsidRPr="003173C3">
        <w:t>in Study 1027</w:t>
      </w:r>
      <w:r>
        <w:t xml:space="preserve">, 600 µg through 1200 µg </w:t>
      </w:r>
      <w:r w:rsidRPr="003173C3">
        <w:t>in Study 1037 and 600 µg through 1300 µg in Study 1052.</w:t>
      </w:r>
    </w:p>
    <w:p w:rsidR="00EB59DD" w:rsidRPr="003173C3" w:rsidRDefault="00EB59DD" w:rsidP="00F975FD">
      <w:r w:rsidRPr="003173C3">
        <w:t xml:space="preserve">In Study 1027, it was shown that total systemic exposure increases in a dose proportional manner over the 100 through 800 µg planned therapeutic dose range of FEBT, as reflected by the approximately dose proportional increases in mean </w:t>
      </w:r>
      <w:proofErr w:type="spellStart"/>
      <w:r w:rsidRPr="003173C3">
        <w:t>C</w:t>
      </w:r>
      <w:r w:rsidRPr="003173C3">
        <w:rPr>
          <w:vertAlign w:val="subscript"/>
        </w:rPr>
        <w:t>max</w:t>
      </w:r>
      <w:proofErr w:type="spellEnd"/>
      <w:r w:rsidRPr="003173C3">
        <w:t xml:space="preserve"> and mean AUC</w:t>
      </w:r>
      <w:r w:rsidRPr="003173C3">
        <w:rPr>
          <w:vertAlign w:val="subscript"/>
        </w:rPr>
        <w:t>(0-∞)</w:t>
      </w:r>
      <w:r w:rsidRPr="003173C3">
        <w:t xml:space="preserve"> following single dose administration.</w:t>
      </w:r>
    </w:p>
    <w:p w:rsidR="00EB59DD" w:rsidRPr="003173C3" w:rsidRDefault="00EB59DD" w:rsidP="00F975FD">
      <w:r w:rsidRPr="003173C3">
        <w:t xml:space="preserve">In Study 1037, it was shown that total systemic exposure, as measured by </w:t>
      </w:r>
      <w:proofErr w:type="gramStart"/>
      <w:r w:rsidRPr="003173C3">
        <w:t>AUC</w:t>
      </w:r>
      <w:r w:rsidRPr="003173C3">
        <w:rPr>
          <w:vertAlign w:val="subscript"/>
        </w:rPr>
        <w:t>(</w:t>
      </w:r>
      <w:proofErr w:type="gramEnd"/>
      <w:r w:rsidRPr="003173C3">
        <w:rPr>
          <w:vertAlign w:val="subscript"/>
        </w:rPr>
        <w:t>0-∞)</w:t>
      </w:r>
      <w:r w:rsidRPr="003173C3">
        <w:t>, increases in a dose proportional manner over the 600 through 1200 µg dose range of FEBT, as reflected in the dose proportional increases in mean AUC</w:t>
      </w:r>
      <w:r w:rsidRPr="003173C3">
        <w:rPr>
          <w:vertAlign w:val="subscript"/>
        </w:rPr>
        <w:t>(0-∞)</w:t>
      </w:r>
      <w:r w:rsidRPr="003173C3">
        <w:t xml:space="preserve"> following single dose administration. Systemic exposure, as measured by </w:t>
      </w:r>
      <w:proofErr w:type="spellStart"/>
      <w:r w:rsidRPr="003173C3">
        <w:t>C</w:t>
      </w:r>
      <w:r w:rsidRPr="003173C3">
        <w:rPr>
          <w:vertAlign w:val="subscript"/>
        </w:rPr>
        <w:t>max</w:t>
      </w:r>
      <w:proofErr w:type="spellEnd"/>
      <w:r w:rsidRPr="003173C3">
        <w:t xml:space="preserve"> was shown to be dose proportional with the exception of the 1200 µg dose, which was slightly less than dose proportional.</w:t>
      </w:r>
    </w:p>
    <w:p w:rsidR="00EB59DD" w:rsidRDefault="00EB59DD" w:rsidP="00F975FD">
      <w:r w:rsidRPr="003173C3">
        <w:t>In Study 1052, it was shown that total systemic exposure increases in a</w:t>
      </w:r>
      <w:r>
        <w:t xml:space="preserve"> dose proportional manner over the 600 though 1300 µg planned therapeutic dose range of FEBT, as reflected in the approximately dose proportional increases in mean </w:t>
      </w:r>
      <w:proofErr w:type="spellStart"/>
      <w:r>
        <w:t>C</w:t>
      </w:r>
      <w:r w:rsidRPr="003A2C12">
        <w:rPr>
          <w:vertAlign w:val="subscript"/>
        </w:rPr>
        <w:t>max</w:t>
      </w:r>
      <w:proofErr w:type="spellEnd"/>
      <w:r>
        <w:t>, mean AUC</w:t>
      </w:r>
      <w:r w:rsidRPr="003A2C12">
        <w:rPr>
          <w:vertAlign w:val="subscript"/>
        </w:rPr>
        <w:t>0(0-t)</w:t>
      </w:r>
      <w:r>
        <w:t xml:space="preserve"> and mean AUC</w:t>
      </w:r>
      <w:r w:rsidRPr="003A2C12">
        <w:rPr>
          <w:vertAlign w:val="subscript"/>
        </w:rPr>
        <w:t>(0-∞)</w:t>
      </w:r>
      <w:r>
        <w:t xml:space="preserve"> following single dose administration.</w:t>
      </w:r>
    </w:p>
    <w:p w:rsidR="00EB59DD" w:rsidRPr="00B10023" w:rsidRDefault="00EB59DD" w:rsidP="00F975FD">
      <w:pPr>
        <w:pStyle w:val="Heading4"/>
      </w:pPr>
      <w:bookmarkStart w:id="43" w:name="_Toc241374288"/>
      <w:bookmarkStart w:id="44" w:name="_Toc272414621"/>
      <w:bookmarkStart w:id="45" w:name="_Toc290846244"/>
      <w:bookmarkStart w:id="46" w:name="_Toc383947168"/>
      <w:r w:rsidRPr="001C0B44">
        <w:lastRenderedPageBreak/>
        <w:t>Distribution</w:t>
      </w:r>
      <w:bookmarkEnd w:id="43"/>
      <w:bookmarkEnd w:id="44"/>
      <w:bookmarkEnd w:id="45"/>
      <w:bookmarkEnd w:id="46"/>
    </w:p>
    <w:p w:rsidR="00EB59DD" w:rsidRPr="00B10023" w:rsidRDefault="00EB59DD" w:rsidP="00F975FD">
      <w:pPr>
        <w:pStyle w:val="Heading5"/>
      </w:pPr>
      <w:r w:rsidRPr="00B10023">
        <w:t xml:space="preserve">Volume of </w:t>
      </w:r>
      <w:r w:rsidRPr="001C0B44">
        <w:t>distribution</w:t>
      </w:r>
    </w:p>
    <w:p w:rsidR="00EB59DD" w:rsidRDefault="00EB59DD" w:rsidP="00F975FD">
      <w:r>
        <w:t>Fentanyl is highly lipophilic and is well distributed beyond the vascular system with a large apparent volume of distribution of approximately 1100 L following IV dose of fentanyl and an apparent volume of distribution of 1500 L following a single dose of FEBT (</w:t>
      </w:r>
      <w:r w:rsidRPr="00FE545A">
        <w:rPr>
          <w:b/>
        </w:rPr>
        <w:t>Study 1028</w:t>
      </w:r>
      <w:r>
        <w:t>). After administration of FEBT, fentanyl undergoes initial rapid distribution that represents an equilibration of fentanyl between plasma and the highly perfused tissues (brain, heart and lungs). Fentanyl reaches the deep tissue compartment at a slower rate compared with the highly perfused tissues.</w:t>
      </w:r>
    </w:p>
    <w:p w:rsidR="00EB59DD" w:rsidRPr="00B10023" w:rsidRDefault="00EB59DD" w:rsidP="00F975FD">
      <w:pPr>
        <w:pStyle w:val="Heading5"/>
      </w:pPr>
      <w:r w:rsidRPr="00B10023">
        <w:t xml:space="preserve">Plasma protein </w:t>
      </w:r>
      <w:r w:rsidRPr="001C0B44">
        <w:t>binding</w:t>
      </w:r>
    </w:p>
    <w:p w:rsidR="00EB59DD" w:rsidRDefault="00EB59DD" w:rsidP="00F975FD">
      <w:r w:rsidRPr="00152916">
        <w:t>No formal studies were specifically conducted to assess the plasma protein binding of</w:t>
      </w:r>
      <w:r>
        <w:t xml:space="preserve"> </w:t>
      </w:r>
      <w:r w:rsidRPr="00152916">
        <w:t>fentanyl in support of the FEBT formulation.</w:t>
      </w:r>
      <w:r>
        <w:t xml:space="preserve"> The plasma protein binding of fentanyl is 80% to 85%. The main protein is alph-1-acid glycoprotein, but both albumin and lipoproteins contribute to some extent. The free fraction of fentanyl increases with acidosis.</w:t>
      </w:r>
    </w:p>
    <w:p w:rsidR="00EB59DD" w:rsidRPr="00B10023" w:rsidRDefault="00EB59DD" w:rsidP="00F975FD">
      <w:pPr>
        <w:pStyle w:val="Heading4"/>
      </w:pPr>
      <w:bookmarkStart w:id="47" w:name="_Toc272414622"/>
      <w:bookmarkStart w:id="48" w:name="_Toc290846245"/>
      <w:bookmarkStart w:id="49" w:name="_Toc383947169"/>
      <w:r w:rsidRPr="001C0B44">
        <w:t>Metabolism</w:t>
      </w:r>
      <w:bookmarkEnd w:id="47"/>
      <w:bookmarkEnd w:id="48"/>
      <w:bookmarkEnd w:id="49"/>
    </w:p>
    <w:p w:rsidR="00EB59DD" w:rsidRDefault="00EB59DD" w:rsidP="00F975FD">
      <w:r>
        <w:t xml:space="preserve">No formal studies were specifically conducted to assess the metabolism of FEBT. There is no reason to believe that administration by the </w:t>
      </w:r>
      <w:proofErr w:type="spellStart"/>
      <w:r>
        <w:t>transmucosal</w:t>
      </w:r>
      <w:proofErr w:type="spellEnd"/>
      <w:r>
        <w:t xml:space="preserve"> route would alter the metabolic pathways. The progressive decline of fentanyl plasma concentrations results from the uptake of fentanyl in the tissues and biotransformation in the liver. Fentanyl is primarily metabolised in the liver and in the intestinal mucosa to </w:t>
      </w:r>
      <w:proofErr w:type="spellStart"/>
      <w:r>
        <w:t>norfentanyl</w:t>
      </w:r>
      <w:proofErr w:type="spellEnd"/>
      <w:r>
        <w:t xml:space="preserve"> by cytochrome CYP3A4 isoforms. Other metabolites represent only a minor portion of the fentanyl dose. Preclinical studies have found that </w:t>
      </w:r>
      <w:proofErr w:type="spellStart"/>
      <w:r>
        <w:t>norfentanyl</w:t>
      </w:r>
      <w:proofErr w:type="spellEnd"/>
      <w:r>
        <w:t xml:space="preserve"> and minor metabolites were not found to have significant pharmacological activity.</w:t>
      </w:r>
    </w:p>
    <w:p w:rsidR="00EB59DD" w:rsidRPr="00602994" w:rsidRDefault="00EB59DD" w:rsidP="00F975FD">
      <w:pPr>
        <w:pStyle w:val="Heading4"/>
      </w:pPr>
      <w:bookmarkStart w:id="50" w:name="_Toc241374289"/>
      <w:bookmarkStart w:id="51" w:name="_Toc272414623"/>
      <w:bookmarkStart w:id="52" w:name="_Toc290846246"/>
      <w:bookmarkStart w:id="53" w:name="_Toc383947170"/>
      <w:r w:rsidRPr="001C0B44">
        <w:t>E</w:t>
      </w:r>
      <w:bookmarkEnd w:id="50"/>
      <w:r w:rsidRPr="001C0B44">
        <w:t>xcretion</w:t>
      </w:r>
      <w:bookmarkEnd w:id="51"/>
      <w:bookmarkEnd w:id="52"/>
      <w:bookmarkEnd w:id="53"/>
    </w:p>
    <w:p w:rsidR="00EB59DD" w:rsidRDefault="00EB59DD" w:rsidP="00F975FD">
      <w:proofErr w:type="gramStart"/>
      <w:r>
        <w:t>Disposition of fentanyl after administration as FEBT has not specifically been characterised in a mass-balance study.</w:t>
      </w:r>
      <w:proofErr w:type="gramEnd"/>
      <w:r>
        <w:t xml:space="preserve"> Fentanyl is primarily (more than 90%) eliminated by biotransformation to N-</w:t>
      </w:r>
      <w:proofErr w:type="spellStart"/>
      <w:r>
        <w:t>dealkyalated</w:t>
      </w:r>
      <w:proofErr w:type="spellEnd"/>
      <w:r>
        <w:t xml:space="preserve"> and </w:t>
      </w:r>
      <w:proofErr w:type="spellStart"/>
      <w:r>
        <w:t>hydroxylated</w:t>
      </w:r>
      <w:proofErr w:type="spellEnd"/>
      <w:r>
        <w:t xml:space="preserve"> inactive metabolites. Less than 7% of the administered dose is excreted unchanged in the urine and only about 1% is excreted unchanged in the faeces. The metabolites are mainly excreted in the urine, while faecal excretion is less important.</w:t>
      </w:r>
    </w:p>
    <w:p w:rsidR="00EB59DD" w:rsidRPr="00602994" w:rsidRDefault="00EB59DD" w:rsidP="00F975FD">
      <w:pPr>
        <w:rPr>
          <w:b/>
        </w:rPr>
      </w:pPr>
      <w:r>
        <w:t xml:space="preserve">Following absorption, fentanyl formulated as FEBT exhibits an apparent </w:t>
      </w:r>
      <w:proofErr w:type="spellStart"/>
      <w:r>
        <w:t>biexponential</w:t>
      </w:r>
      <w:proofErr w:type="spellEnd"/>
      <w:r>
        <w:t xml:space="preserve"> or </w:t>
      </w:r>
      <w:proofErr w:type="spellStart"/>
      <w:r>
        <w:t>triexponential</w:t>
      </w:r>
      <w:proofErr w:type="spellEnd"/>
      <w:r>
        <w:t xml:space="preserve"> decline from peak plasma concentration. The terminal elimination phase of fentanyl formulated as FEBT is difficult to describe, consistent with redistribution between plasma and a deep tissue compartment. This was investigated in a number of studies </w:t>
      </w:r>
      <w:r w:rsidRPr="003173C3">
        <w:t>(Studies 1026, 1027, 1028, 1029, 1037, 1043</w:t>
      </w:r>
      <w:r w:rsidR="00C94E57" w:rsidRPr="003173C3">
        <w:t xml:space="preserve"> and</w:t>
      </w:r>
      <w:r w:rsidRPr="003173C3">
        <w:t xml:space="preserve"> 1046). Elimination is slow with a median terminal</w:t>
      </w:r>
      <w:r>
        <w:t xml:space="preserve"> half-life (T½) of approximately 22 hours, which is consistent with the T½ observed following intravenous fentanyl (approximately 18 hours). The mean total plasma clearance of IV fentanyl is approximately 42 L/hr.</w:t>
      </w:r>
    </w:p>
    <w:p w:rsidR="00EB59DD" w:rsidRDefault="00EB59DD" w:rsidP="00F975FD">
      <w:r>
        <w:t xml:space="preserve">Despite its long T½ fentanyl is known to exhibit a short duration of action that is consistent with rapid and extensive uptake of fentanyl in highly perfused tissues. This rapid uptake, as well as the redistribution of fentanyl between a deep tissue compartment and the plasma, results in plasma concentrations </w:t>
      </w:r>
      <w:proofErr w:type="gramStart"/>
      <w:r>
        <w:t>that decrease</w:t>
      </w:r>
      <w:proofErr w:type="gramEnd"/>
      <w:r>
        <w:t xml:space="preserve"> rapidly to below a clinically relevant threshold.</w:t>
      </w:r>
    </w:p>
    <w:p w:rsidR="00EB59DD" w:rsidRPr="00F5059A" w:rsidRDefault="00EB59DD" w:rsidP="00F975FD">
      <w:pPr>
        <w:pStyle w:val="Heading4"/>
      </w:pPr>
      <w:bookmarkStart w:id="54" w:name="_Toc241374293"/>
      <w:bookmarkStart w:id="55" w:name="_Toc272414626"/>
      <w:bookmarkStart w:id="56" w:name="_Toc290846249"/>
      <w:bookmarkStart w:id="57" w:name="_Toc383947171"/>
      <w:r w:rsidRPr="00F5059A">
        <w:t xml:space="preserve">Pharmacokinetics in other </w:t>
      </w:r>
      <w:r w:rsidRPr="001C0B44">
        <w:t>special</w:t>
      </w:r>
      <w:r w:rsidRPr="00F5059A">
        <w:t xml:space="preserve"> populations</w:t>
      </w:r>
      <w:bookmarkEnd w:id="54"/>
      <w:bookmarkEnd w:id="55"/>
      <w:bookmarkEnd w:id="56"/>
      <w:bookmarkEnd w:id="57"/>
    </w:p>
    <w:p w:rsidR="00EB59DD" w:rsidRPr="00F5059A" w:rsidRDefault="00EB59DD" w:rsidP="00F975FD">
      <w:pPr>
        <w:pStyle w:val="Heading5"/>
      </w:pPr>
      <w:bookmarkStart w:id="58" w:name="_Toc272414627"/>
      <w:bookmarkStart w:id="59" w:name="_Toc290846250"/>
      <w:bookmarkStart w:id="60" w:name="_Toc383947172"/>
      <w:r w:rsidRPr="00F5059A">
        <w:t xml:space="preserve">Pharmacokinetics in subjects with impaired hepatic </w:t>
      </w:r>
      <w:r>
        <w:t xml:space="preserve">or </w:t>
      </w:r>
      <w:r w:rsidRPr="00F5059A">
        <w:t>renal function</w:t>
      </w:r>
      <w:bookmarkEnd w:id="58"/>
      <w:bookmarkEnd w:id="59"/>
      <w:bookmarkEnd w:id="60"/>
    </w:p>
    <w:p w:rsidR="00EB59DD" w:rsidRDefault="00EB59DD" w:rsidP="00F975FD">
      <w:r w:rsidRPr="00C34507">
        <w:t xml:space="preserve">No formal studies </w:t>
      </w:r>
      <w:r>
        <w:t xml:space="preserve">of the effect of renal or hepatic impairment on the PK of fentanyl formulated as FEBT were conducted. Although fentanyl kinetics are known to be altered as a result of hepatic and renal disease due to alterations in metabolic clearance and plasma protein binding, the duration of effect for the initial dose of fentanyl is largely determined by the rate of </w:t>
      </w:r>
      <w:r>
        <w:lastRenderedPageBreak/>
        <w:t>distribution of the drug. Diminished metabolic clearance may therefore become significant, primarily with repeated dosing or at very high single doses. It is recommended that FEBT is titrated to clinical effect in all patients and special care should be taken in patients with severe hepatic or renal disease.</w:t>
      </w:r>
    </w:p>
    <w:p w:rsidR="00EB59DD" w:rsidRPr="00F5059A" w:rsidRDefault="00EB59DD" w:rsidP="00F975FD">
      <w:pPr>
        <w:pStyle w:val="Heading5"/>
      </w:pPr>
      <w:bookmarkStart w:id="61" w:name="_Toc272414629"/>
      <w:bookmarkStart w:id="62" w:name="_Toc290846252"/>
      <w:bookmarkStart w:id="63" w:name="_Toc383947173"/>
      <w:r w:rsidRPr="00F5059A">
        <w:t xml:space="preserve">Pharmacokinetics </w:t>
      </w:r>
      <w:r w:rsidRPr="001C0B44">
        <w:t>according</w:t>
      </w:r>
      <w:r w:rsidRPr="00F5059A">
        <w:t xml:space="preserve"> to age</w:t>
      </w:r>
      <w:bookmarkEnd w:id="61"/>
      <w:bookmarkEnd w:id="62"/>
      <w:bookmarkEnd w:id="63"/>
    </w:p>
    <w:p w:rsidR="00EB59DD" w:rsidRDefault="00EB59DD" w:rsidP="00F975FD">
      <w:r>
        <w:t>No formal clinical PK studies were conducted to study the effect of age. The mean age of all subjects in the pooled database was 28.4 years and most subjects were aged 45 years or younger.</w:t>
      </w:r>
    </w:p>
    <w:p w:rsidR="00EB59DD" w:rsidRPr="00F5059A" w:rsidRDefault="00EB59DD" w:rsidP="00F975FD">
      <w:pPr>
        <w:pStyle w:val="Heading5"/>
      </w:pPr>
      <w:bookmarkStart w:id="64" w:name="_Toc272414631"/>
      <w:bookmarkStart w:id="65" w:name="_Toc290846254"/>
      <w:bookmarkStart w:id="66" w:name="_Toc383947174"/>
      <w:r w:rsidRPr="00F5059A">
        <w:t>Pharmacokinetics</w:t>
      </w:r>
      <w:r>
        <w:t xml:space="preserve"> in patients with cancer with or </w:t>
      </w:r>
      <w:r w:rsidRPr="001C0B44">
        <w:t>without</w:t>
      </w:r>
      <w:r>
        <w:t xml:space="preserve"> </w:t>
      </w:r>
      <w:proofErr w:type="spellStart"/>
      <w:r>
        <w:t>mucositis</w:t>
      </w:r>
      <w:bookmarkEnd w:id="64"/>
      <w:bookmarkEnd w:id="65"/>
      <w:bookmarkEnd w:id="66"/>
      <w:proofErr w:type="spellEnd"/>
    </w:p>
    <w:p w:rsidR="00EB59DD" w:rsidRDefault="00EB59DD" w:rsidP="00F975FD">
      <w:pPr>
        <w:rPr>
          <w:bCs/>
        </w:rPr>
      </w:pPr>
      <w:r w:rsidRPr="00C94E57">
        <w:t xml:space="preserve">Study 099-16 was conducted in 16 opioid tolerant adult patients with cancer with or without oral </w:t>
      </w:r>
      <w:proofErr w:type="spellStart"/>
      <w:r w:rsidRPr="00C94E57">
        <w:t>mucositis</w:t>
      </w:r>
      <w:proofErr w:type="spellEnd"/>
      <w:r w:rsidRPr="00C94E57">
        <w:t xml:space="preserve">. All patients received a single 200 µg dose of FEBT. A statistical comparison of the plasma fentanyl PK parameters between patients with and without </w:t>
      </w:r>
      <w:proofErr w:type="spellStart"/>
      <w:r w:rsidRPr="00C94E57">
        <w:t>mucositis</w:t>
      </w:r>
      <w:proofErr w:type="spellEnd"/>
      <w:r w:rsidRPr="00C94E57">
        <w:t xml:space="preserve"> showed no significant differences between the groups on the basis of the ratio of geometric means for AUC(0-tmax’), AUC(0-8), and </w:t>
      </w:r>
      <w:proofErr w:type="spellStart"/>
      <w:r w:rsidRPr="00C94E57">
        <w:t>Cmax</w:t>
      </w:r>
      <w:proofErr w:type="spellEnd"/>
      <w:r w:rsidRPr="00C94E57">
        <w:t xml:space="preserve">, and no difference between groups in median </w:t>
      </w:r>
      <w:proofErr w:type="spellStart"/>
      <w:r w:rsidRPr="00C94E57">
        <w:t>Tmax</w:t>
      </w:r>
      <w:proofErr w:type="spellEnd"/>
      <w:r w:rsidRPr="00C94E57">
        <w:t xml:space="preserve">. Following a single 200 µg dose, systemic exposure, as measured by </w:t>
      </w:r>
      <w:proofErr w:type="gramStart"/>
      <w:r w:rsidRPr="00C94E57">
        <w:t>AUC(</w:t>
      </w:r>
      <w:proofErr w:type="gramEnd"/>
      <w:r w:rsidRPr="00C94E57">
        <w:t xml:space="preserve">0-8) was 25% higher in opioid tolerant patients with cancer with </w:t>
      </w:r>
      <w:proofErr w:type="spellStart"/>
      <w:r w:rsidRPr="00C94E57">
        <w:t>mucositis</w:t>
      </w:r>
      <w:proofErr w:type="spellEnd"/>
      <w:r w:rsidRPr="00C94E57">
        <w:t xml:space="preserve"> than in those without </w:t>
      </w:r>
      <w:proofErr w:type="spellStart"/>
      <w:r w:rsidRPr="00C94E57">
        <w:t>mucositis</w:t>
      </w:r>
      <w:proofErr w:type="spellEnd"/>
      <w:r w:rsidRPr="00C94E57">
        <w:t xml:space="preserve">. However, the </w:t>
      </w:r>
      <w:r>
        <w:rPr>
          <w:bCs/>
        </w:rPr>
        <w:t>numbers in the study are small and firm conclusions should be made with caution.</w:t>
      </w:r>
    </w:p>
    <w:p w:rsidR="00EB59DD" w:rsidRPr="00F5059A" w:rsidRDefault="00EB59DD" w:rsidP="001C0B44">
      <w:pPr>
        <w:pStyle w:val="Heading4"/>
      </w:pPr>
      <w:bookmarkStart w:id="67" w:name="_Toc241374294"/>
      <w:bookmarkStart w:id="68" w:name="_Toc272414632"/>
      <w:bookmarkStart w:id="69" w:name="_Toc290846255"/>
      <w:bookmarkStart w:id="70" w:name="_Toc383947175"/>
      <w:r w:rsidRPr="00F5059A">
        <w:t xml:space="preserve">Pharmacokinetic </w:t>
      </w:r>
      <w:r w:rsidRPr="001C0B44">
        <w:t>interactions</w:t>
      </w:r>
      <w:bookmarkEnd w:id="67"/>
      <w:bookmarkEnd w:id="68"/>
      <w:bookmarkEnd w:id="69"/>
      <w:bookmarkEnd w:id="70"/>
    </w:p>
    <w:p w:rsidR="00EB59DD" w:rsidRDefault="00EB59DD" w:rsidP="00F975FD">
      <w:r>
        <w:t>No drug interactions studies have been conducted with FEBT.</w:t>
      </w:r>
    </w:p>
    <w:p w:rsidR="00EB59DD" w:rsidRDefault="00EB59DD" w:rsidP="00F975FD">
      <w:r>
        <w:t xml:space="preserve">Fentanyl is known to be primarily metabolised in the liver and intestinal mucosa by the cytochrome CYP3A4 isoforms to </w:t>
      </w:r>
      <w:proofErr w:type="spellStart"/>
      <w:r>
        <w:t>norfentanyl</w:t>
      </w:r>
      <w:proofErr w:type="spellEnd"/>
      <w:r>
        <w:t>. Drugs that inhibit CYP3A4 activity may increase the bioavailability of swallowed fentanyl by decreasing intestinal and hepatic first pass metabolism and may decrease the systemic clearance of fentanyl. The concomitant use of potent CYP3A4, such as ritonavir, with FEBT may result in an increase in fentanyl plasma concentrations which could increase or prolong both the therapeutic effect and adverse events, and may cause respiratory depression. Drugs that induce CYP3A4/5 activity may decrease the bioavailability and increase the systemic clearance of fentanyl.</w:t>
      </w:r>
    </w:p>
    <w:p w:rsidR="00EB59DD" w:rsidRDefault="00EB59DD" w:rsidP="00F975FD">
      <w:pPr>
        <w:pStyle w:val="Heading4"/>
      </w:pPr>
      <w:bookmarkStart w:id="71" w:name="_Toc383947176"/>
      <w:r>
        <w:t xml:space="preserve">Effect of dwell </w:t>
      </w:r>
      <w:r w:rsidRPr="001C0B44">
        <w:t>time</w:t>
      </w:r>
      <w:bookmarkEnd w:id="71"/>
    </w:p>
    <w:p w:rsidR="00EB59DD" w:rsidRPr="00457194" w:rsidRDefault="00EB59DD" w:rsidP="00F975FD">
      <w:r>
        <w:t xml:space="preserve">Dwell time was defined as the time between tablet placement and the complete disappearance of tablet residue from the oral cavity, determined by visual inspection. An exploratory analysis of </w:t>
      </w:r>
      <w:proofErr w:type="spellStart"/>
      <w:r>
        <w:t>T</w:t>
      </w:r>
      <w:r w:rsidRPr="00457194">
        <w:rPr>
          <w:vertAlign w:val="subscript"/>
        </w:rPr>
        <w:t>max</w:t>
      </w:r>
      <w:proofErr w:type="spellEnd"/>
      <w:r>
        <w:t xml:space="preserve"> and dose normalised </w:t>
      </w:r>
      <w:proofErr w:type="gramStart"/>
      <w:r>
        <w:t>AUC</w:t>
      </w:r>
      <w:r w:rsidRPr="00457194">
        <w:rPr>
          <w:vertAlign w:val="subscript"/>
        </w:rPr>
        <w:t>(</w:t>
      </w:r>
      <w:proofErr w:type="gramEnd"/>
      <w:r w:rsidRPr="00457194">
        <w:rPr>
          <w:vertAlign w:val="subscript"/>
        </w:rPr>
        <w:t>0-Tmax’)</w:t>
      </w:r>
      <w:r>
        <w:t xml:space="preserve"> and </w:t>
      </w:r>
      <w:proofErr w:type="spellStart"/>
      <w:r>
        <w:t>C</w:t>
      </w:r>
      <w:r w:rsidRPr="00457194">
        <w:rPr>
          <w:vertAlign w:val="subscript"/>
        </w:rPr>
        <w:t>max</w:t>
      </w:r>
      <w:proofErr w:type="spellEnd"/>
      <w:r>
        <w:t xml:space="preserve"> values versus dwell time was performed for individual subject data </w:t>
      </w:r>
      <w:r w:rsidRPr="003173C3">
        <w:t>obtained in Studies 099-11 and 099-18.</w:t>
      </w:r>
      <w:r>
        <w:t xml:space="preserve"> Despite a relatively large </w:t>
      </w:r>
      <w:proofErr w:type="spellStart"/>
      <w:r>
        <w:t>intersubject</w:t>
      </w:r>
      <w:proofErr w:type="spellEnd"/>
      <w:r>
        <w:t xml:space="preserve"> variability in dwell time, visual inspection of the plots demonstrated with the rate and extent of the buccal absorption of fentanyl formulated as FEBT was not affected by the dwell time. The average dwell time was 14 to 25 minutes.</w:t>
      </w:r>
    </w:p>
    <w:p w:rsidR="00EB59DD" w:rsidRDefault="00EB59DD" w:rsidP="00F975FD">
      <w:pPr>
        <w:pStyle w:val="Heading3"/>
      </w:pPr>
      <w:bookmarkStart w:id="72" w:name="_Toc241374296"/>
      <w:bookmarkStart w:id="73" w:name="_Ref269982040"/>
      <w:bookmarkStart w:id="74" w:name="_Ref271018704"/>
      <w:bookmarkStart w:id="75" w:name="_Ref271018755"/>
      <w:bookmarkStart w:id="76" w:name="_Toc272414635"/>
      <w:bookmarkStart w:id="77" w:name="_Toc290846258"/>
      <w:bookmarkStart w:id="78" w:name="_Toc383947177"/>
      <w:bookmarkStart w:id="79" w:name="_Toc420661317"/>
      <w:r>
        <w:t xml:space="preserve">Evaluator’s overall conclusions on </w:t>
      </w:r>
      <w:r w:rsidRPr="001C0B44">
        <w:t>pharmacokinetics</w:t>
      </w:r>
      <w:bookmarkEnd w:id="72"/>
      <w:bookmarkEnd w:id="73"/>
      <w:bookmarkEnd w:id="74"/>
      <w:bookmarkEnd w:id="75"/>
      <w:bookmarkEnd w:id="76"/>
      <w:bookmarkEnd w:id="77"/>
      <w:bookmarkEnd w:id="78"/>
      <w:bookmarkEnd w:id="79"/>
    </w:p>
    <w:p w:rsidR="00EB59DD" w:rsidRDefault="00EB59DD" w:rsidP="001C0B44">
      <w:r>
        <w:t>The PK studies for FEBT were consistent with the known information for fentanyl. The submission contained the necessary studies to document those aspects of the PK of FEBT that were expected to be unique given its novel formulation.</w:t>
      </w:r>
    </w:p>
    <w:p w:rsidR="00EB59DD" w:rsidRDefault="00EB59DD" w:rsidP="001C0B44">
      <w:r>
        <w:t xml:space="preserve">Fentanyl formulated as FEBT is readily absorbed, with an absolute bioavailability of 65% following buccal administration. The absorption profile is largely the result of initial rapid absorption from the buccal mucosa, with peak plasma concentration attained at approximately 50 minutes in the fasted state. The mean PK profile based on the pooled data demonstrates that within 25 minutes, plasma concentrations reach approximately 80% of the </w:t>
      </w:r>
      <w:proofErr w:type="spellStart"/>
      <w:r>
        <w:t>C</w:t>
      </w:r>
      <w:r w:rsidRPr="00BE3E69">
        <w:rPr>
          <w:vertAlign w:val="subscript"/>
        </w:rPr>
        <w:t>max</w:t>
      </w:r>
      <w:proofErr w:type="spellEnd"/>
      <w:r>
        <w:t xml:space="preserve"> and are maintained through 2 to 3 hours after the start of administration. Approximately 50% of the total dose administered is absorbed across the buccal mucosa and rapidly becomes systemically available. The remaining half of the total dose is swallowed and undergoes more prolonged </w:t>
      </w:r>
      <w:r>
        <w:lastRenderedPageBreak/>
        <w:t xml:space="preserve">absorption from the gastrointestinal tract. Following absorption, fentanyl formulated as FEBT exhibits an apparent </w:t>
      </w:r>
      <w:proofErr w:type="spellStart"/>
      <w:r>
        <w:t>bioexponential</w:t>
      </w:r>
      <w:proofErr w:type="spellEnd"/>
      <w:r>
        <w:t xml:space="preserve"> or </w:t>
      </w:r>
      <w:proofErr w:type="spellStart"/>
      <w:r>
        <w:t>triexponential</w:t>
      </w:r>
      <w:proofErr w:type="spellEnd"/>
      <w:r>
        <w:t xml:space="preserve"> decline from peak plasma concentration. The metabolism and excretion are as expected for fentanyl.</w:t>
      </w:r>
    </w:p>
    <w:p w:rsidR="00EB59DD" w:rsidRDefault="00EB59DD" w:rsidP="001C0B44">
      <w:r>
        <w:t xml:space="preserve">Multiple studies were conducted to demonstrate that fentanyl formulated as FEBT exhibits linear pharmacokinetics. Dose proportionality was not found in all the studies, which is explained in some of the study reports as being due to low numbers and in others to be due to decreased absorption due to taking multiple tablets to achieve the highest doses. There appears to be dose proportionality at doses from 100 to 800 µg and likely up to 1000 µg. </w:t>
      </w:r>
      <w:proofErr w:type="gramStart"/>
      <w:r>
        <w:t>Above</w:t>
      </w:r>
      <w:proofErr w:type="gramEnd"/>
      <w:r>
        <w:t xml:space="preserve"> this dose the largest study demonstrated dose proportionality up to 1300 µg. The lack of dose proportionality, if it exists, is unlikely to create problems as the results approximate dose proportionality and all patients should be individually titrated to the effective dose.</w:t>
      </w:r>
    </w:p>
    <w:p w:rsidR="00EB59DD" w:rsidRDefault="00EB59DD" w:rsidP="001C0B44">
      <w:r>
        <w:t>The rate and extent of fentanyl absorption of FEBT are not affected by the dwell time and there is no difference in the PK profile between buccal and sublingual placement of the tablet.</w:t>
      </w:r>
    </w:p>
    <w:p w:rsidR="00586F98" w:rsidRDefault="00586F98" w:rsidP="001C0B44">
      <w:pPr>
        <w:pStyle w:val="Heading2"/>
      </w:pPr>
      <w:bookmarkStart w:id="80" w:name="_Toc420661318"/>
      <w:r w:rsidRPr="001C0B44">
        <w:t>Pharmacodynamics</w:t>
      </w:r>
      <w:bookmarkEnd w:id="80"/>
    </w:p>
    <w:p w:rsidR="00EB59DD" w:rsidRDefault="00EB59DD" w:rsidP="001C0B44">
      <w:pPr>
        <w:pStyle w:val="Heading3"/>
      </w:pPr>
      <w:bookmarkStart w:id="81" w:name="_Toc272414637"/>
      <w:bookmarkStart w:id="82" w:name="_Toc290846260"/>
      <w:bookmarkStart w:id="83" w:name="_Toc383947179"/>
      <w:bookmarkStart w:id="84" w:name="_Toc420661319"/>
      <w:r>
        <w:t xml:space="preserve">Studies providing </w:t>
      </w:r>
      <w:proofErr w:type="spellStart"/>
      <w:r w:rsidRPr="001C0B44">
        <w:t>pharmacodynamic</w:t>
      </w:r>
      <w:proofErr w:type="spellEnd"/>
      <w:r>
        <w:t xml:space="preserve"> data</w:t>
      </w:r>
      <w:bookmarkEnd w:id="81"/>
      <w:bookmarkEnd w:id="82"/>
      <w:bookmarkEnd w:id="83"/>
      <w:bookmarkEnd w:id="84"/>
    </w:p>
    <w:p w:rsidR="00EB59DD" w:rsidRDefault="00146FE6" w:rsidP="001C0B44">
      <w:r>
        <w:t>Table 2 sh</w:t>
      </w:r>
      <w:r w:rsidR="00EB59DD">
        <w:t xml:space="preserve">ows the studies relating to each </w:t>
      </w:r>
      <w:proofErr w:type="spellStart"/>
      <w:r w:rsidR="00EB59DD">
        <w:t>pharmacodynamic</w:t>
      </w:r>
      <w:proofErr w:type="spellEnd"/>
      <w:r w:rsidR="00EB59DD">
        <w:t xml:space="preserve"> topic.</w:t>
      </w:r>
    </w:p>
    <w:p w:rsidR="00EB59DD" w:rsidRDefault="00EB59DD" w:rsidP="001C0B44">
      <w:pPr>
        <w:pStyle w:val="Tabletitle"/>
      </w:pPr>
      <w:bookmarkStart w:id="85" w:name="_Ref269985397"/>
      <w:bookmarkStart w:id="86" w:name="_Toc383947267"/>
      <w:proofErr w:type="gramStart"/>
      <w:r>
        <w:t>Table</w:t>
      </w:r>
      <w:r w:rsidR="00146FE6">
        <w:t xml:space="preserve"> 2:</w:t>
      </w:r>
      <w:bookmarkEnd w:id="85"/>
      <w:r w:rsidR="00B566FF">
        <w:t xml:space="preserve"> </w:t>
      </w:r>
      <w:r w:rsidRPr="001C0B44">
        <w:t>Submitted</w:t>
      </w:r>
      <w:r>
        <w:t xml:space="preserve"> </w:t>
      </w:r>
      <w:proofErr w:type="spellStart"/>
      <w:r>
        <w:t>pharmacodynamic</w:t>
      </w:r>
      <w:proofErr w:type="spellEnd"/>
      <w:r>
        <w:t xml:space="preserve"> studies.</w:t>
      </w:r>
      <w:bookmarkEnd w:id="86"/>
      <w:proofErr w:type="gramEnd"/>
    </w:p>
    <w:tbl>
      <w:tblPr>
        <w:tblStyle w:val="TableTGAblue"/>
        <w:tblW w:w="8350" w:type="dxa"/>
        <w:tblLayout w:type="fixed"/>
        <w:tblLook w:val="04A0" w:firstRow="1" w:lastRow="0" w:firstColumn="1" w:lastColumn="0" w:noHBand="0" w:noVBand="1"/>
      </w:tblPr>
      <w:tblGrid>
        <w:gridCol w:w="2235"/>
        <w:gridCol w:w="3260"/>
        <w:gridCol w:w="1446"/>
        <w:gridCol w:w="1409"/>
      </w:tblGrid>
      <w:tr w:rsidR="00146FE6" w:rsidRPr="00146FE6" w:rsidTr="001C0B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146FE6" w:rsidRPr="00146FE6" w:rsidRDefault="00146FE6" w:rsidP="001C0B44">
            <w:r w:rsidRPr="00146FE6">
              <w:t>PD Topic</w:t>
            </w:r>
          </w:p>
        </w:tc>
        <w:tc>
          <w:tcPr>
            <w:tcW w:w="3260" w:type="dxa"/>
          </w:tcPr>
          <w:p w:rsidR="00146FE6" w:rsidRPr="00146FE6" w:rsidRDefault="00146FE6" w:rsidP="001C0B44">
            <w:pPr>
              <w:cnfStyle w:val="100000000000" w:firstRow="1" w:lastRow="0" w:firstColumn="0" w:lastColumn="0" w:oddVBand="0" w:evenVBand="0" w:oddHBand="0" w:evenHBand="0" w:firstRowFirstColumn="0" w:firstRowLastColumn="0" w:lastRowFirstColumn="0" w:lastRowLastColumn="0"/>
            </w:pPr>
            <w:r w:rsidRPr="00146FE6">
              <w:t>Subtopic</w:t>
            </w:r>
          </w:p>
        </w:tc>
        <w:tc>
          <w:tcPr>
            <w:tcW w:w="1446" w:type="dxa"/>
          </w:tcPr>
          <w:p w:rsidR="00146FE6" w:rsidRPr="00146FE6" w:rsidRDefault="00146FE6" w:rsidP="001C0B44">
            <w:pPr>
              <w:cnfStyle w:val="100000000000" w:firstRow="1" w:lastRow="0" w:firstColumn="0" w:lastColumn="0" w:oddVBand="0" w:evenVBand="0" w:oddHBand="0" w:evenHBand="0" w:firstRowFirstColumn="0" w:firstRowLastColumn="0" w:lastRowFirstColumn="0" w:lastRowLastColumn="0"/>
            </w:pPr>
            <w:r w:rsidRPr="00146FE6">
              <w:t>Study ID</w:t>
            </w:r>
          </w:p>
        </w:tc>
        <w:tc>
          <w:tcPr>
            <w:tcW w:w="1409" w:type="dxa"/>
          </w:tcPr>
          <w:p w:rsidR="00146FE6" w:rsidRPr="00146FE6" w:rsidRDefault="00146FE6" w:rsidP="001C0B44">
            <w:pPr>
              <w:cnfStyle w:val="100000000000" w:firstRow="1" w:lastRow="0" w:firstColumn="0" w:lastColumn="0" w:oddVBand="0" w:evenVBand="0" w:oddHBand="0" w:evenHBand="0" w:firstRowFirstColumn="0" w:firstRowLastColumn="0" w:lastRowFirstColumn="0" w:lastRowLastColumn="0"/>
            </w:pPr>
            <w:r w:rsidRPr="00146FE6">
              <w:t>Primary aim</w:t>
            </w:r>
          </w:p>
        </w:tc>
      </w:tr>
      <w:tr w:rsidR="00146FE6" w:rsidTr="00146FE6">
        <w:trPr>
          <w:trHeight w:val="479"/>
        </w:trPr>
        <w:tc>
          <w:tcPr>
            <w:cnfStyle w:val="001000000000" w:firstRow="0" w:lastRow="0" w:firstColumn="1" w:lastColumn="0" w:oddVBand="0" w:evenVBand="0" w:oddHBand="0" w:evenHBand="0" w:firstRowFirstColumn="0" w:firstRowLastColumn="0" w:lastRowFirstColumn="0" w:lastRowLastColumn="0"/>
            <w:tcW w:w="2235" w:type="dxa"/>
          </w:tcPr>
          <w:p w:rsidR="00146FE6" w:rsidRPr="007A7D84" w:rsidRDefault="00146FE6" w:rsidP="001C0B44">
            <w:r w:rsidRPr="007A7D84">
              <w:t>Primary Pharmacology</w:t>
            </w:r>
          </w:p>
        </w:tc>
        <w:tc>
          <w:tcPr>
            <w:tcW w:w="3260" w:type="dxa"/>
          </w:tcPr>
          <w:p w:rsidR="00146FE6" w:rsidRPr="000800CC" w:rsidRDefault="00146FE6" w:rsidP="001C0B44">
            <w:pPr>
              <w:cnfStyle w:val="000000000000" w:firstRow="0" w:lastRow="0" w:firstColumn="0" w:lastColumn="0" w:oddVBand="0" w:evenVBand="0" w:oddHBand="0" w:evenHBand="0" w:firstRowFirstColumn="0" w:firstRowLastColumn="0" w:lastRowFirstColumn="0" w:lastRowLastColumn="0"/>
            </w:pPr>
            <w:r w:rsidRPr="000800CC">
              <w:t xml:space="preserve">Effect on </w:t>
            </w:r>
            <w:r>
              <w:t>analgesic potency</w:t>
            </w:r>
          </w:p>
        </w:tc>
        <w:tc>
          <w:tcPr>
            <w:tcW w:w="1446" w:type="dxa"/>
          </w:tcPr>
          <w:p w:rsidR="00146FE6" w:rsidRPr="000800CC" w:rsidRDefault="00146FE6" w:rsidP="001C0B44">
            <w:pPr>
              <w:cnfStyle w:val="000000000000" w:firstRow="0" w:lastRow="0" w:firstColumn="0" w:lastColumn="0" w:oddVBand="0" w:evenVBand="0" w:oddHBand="0" w:evenHBand="0" w:firstRowFirstColumn="0" w:firstRowLastColumn="0" w:lastRowFirstColumn="0" w:lastRowLastColumn="0"/>
            </w:pPr>
            <w:r>
              <w:t>1046</w:t>
            </w:r>
          </w:p>
        </w:tc>
        <w:tc>
          <w:tcPr>
            <w:tcW w:w="1409" w:type="dxa"/>
          </w:tcPr>
          <w:p w:rsidR="00146FE6" w:rsidRPr="000800CC" w:rsidRDefault="00146FE6" w:rsidP="001C0B44">
            <w:pPr>
              <w:cnfStyle w:val="000000000000" w:firstRow="0" w:lastRow="0" w:firstColumn="0" w:lastColumn="0" w:oddVBand="0" w:evenVBand="0" w:oddHBand="0" w:evenHBand="0" w:firstRowFirstColumn="0" w:firstRowLastColumn="0" w:lastRowFirstColumn="0" w:lastRowLastColumn="0"/>
            </w:pPr>
            <w:r>
              <w:t>PD</w:t>
            </w:r>
          </w:p>
        </w:tc>
      </w:tr>
    </w:tbl>
    <w:p w:rsidR="00EB59DD" w:rsidRDefault="00EB59DD" w:rsidP="001C0B44">
      <w:r>
        <w:t xml:space="preserve">None of the </w:t>
      </w:r>
      <w:proofErr w:type="spellStart"/>
      <w:r>
        <w:t>pharmacodynamic</w:t>
      </w:r>
      <w:proofErr w:type="spellEnd"/>
      <w:r>
        <w:t xml:space="preserve"> studies had deficiencies that excluded their results from consideration.</w:t>
      </w:r>
    </w:p>
    <w:p w:rsidR="00EB59DD" w:rsidRDefault="00EB59DD" w:rsidP="001C0B44">
      <w:pPr>
        <w:pStyle w:val="Heading3"/>
      </w:pPr>
      <w:bookmarkStart w:id="87" w:name="_Ref269119989"/>
      <w:bookmarkStart w:id="88" w:name="_Toc272414639"/>
      <w:bookmarkStart w:id="89" w:name="_Toc290846261"/>
      <w:bookmarkStart w:id="90" w:name="_Toc383947180"/>
      <w:bookmarkStart w:id="91" w:name="_Toc420661320"/>
      <w:r>
        <w:t xml:space="preserve">Summary </w:t>
      </w:r>
      <w:r w:rsidRPr="001C0B44">
        <w:t>of</w:t>
      </w:r>
      <w:r>
        <w:t xml:space="preserve"> pharmacodynamics</w:t>
      </w:r>
      <w:bookmarkEnd w:id="87"/>
      <w:bookmarkEnd w:id="88"/>
      <w:bookmarkEnd w:id="89"/>
      <w:bookmarkEnd w:id="90"/>
      <w:bookmarkEnd w:id="91"/>
    </w:p>
    <w:p w:rsidR="00EB59DD" w:rsidRDefault="00EB59DD" w:rsidP="001C0B44">
      <w:r>
        <w:t xml:space="preserve">The information in the following summary is derived from conventional </w:t>
      </w:r>
      <w:proofErr w:type="spellStart"/>
      <w:r>
        <w:t>pharmacodynamic</w:t>
      </w:r>
      <w:proofErr w:type="spellEnd"/>
      <w:r>
        <w:t xml:space="preserve"> studies in humans unless otherwise stated.</w:t>
      </w:r>
    </w:p>
    <w:p w:rsidR="00EB59DD" w:rsidRPr="00B713B2" w:rsidRDefault="00EB59DD" w:rsidP="001C0B44">
      <w:pPr>
        <w:pStyle w:val="Heading4"/>
      </w:pPr>
      <w:bookmarkStart w:id="92" w:name="_Toc241374299"/>
      <w:bookmarkStart w:id="93" w:name="_Toc272414640"/>
      <w:bookmarkStart w:id="94" w:name="_Toc290846262"/>
      <w:bookmarkStart w:id="95" w:name="_Toc383947181"/>
      <w:r w:rsidRPr="001C0B44">
        <w:t>Mechanism</w:t>
      </w:r>
      <w:r w:rsidRPr="00B713B2">
        <w:t xml:space="preserve"> of action</w:t>
      </w:r>
      <w:bookmarkEnd w:id="92"/>
      <w:bookmarkEnd w:id="93"/>
      <w:bookmarkEnd w:id="94"/>
      <w:bookmarkEnd w:id="95"/>
    </w:p>
    <w:p w:rsidR="00EB59DD" w:rsidRDefault="00EB59DD" w:rsidP="001C0B44">
      <w:r>
        <w:t>Fentanyl citrate is a potent opioid analgesic with an analgesic potency approximately 80 times that of morphine. Fentanyl, a pure opioid agonist, acts primarily through interaction with µ-opioid receptors located in the brain, spinal cord, and smooth muscle. The primary site of therapeutic action is the central nervous system.</w:t>
      </w:r>
    </w:p>
    <w:p w:rsidR="00EB59DD" w:rsidRPr="00B713B2" w:rsidRDefault="00EB59DD" w:rsidP="001C0B44">
      <w:pPr>
        <w:pStyle w:val="Heading4"/>
      </w:pPr>
      <w:bookmarkStart w:id="96" w:name="_Toc241374300"/>
      <w:bookmarkStart w:id="97" w:name="_Toc272414641"/>
      <w:bookmarkStart w:id="98" w:name="_Toc290846263"/>
      <w:bookmarkStart w:id="99" w:name="_Toc383947182"/>
      <w:proofErr w:type="spellStart"/>
      <w:r w:rsidRPr="001C0B44">
        <w:t>Pharmacodynamic</w:t>
      </w:r>
      <w:proofErr w:type="spellEnd"/>
      <w:r w:rsidRPr="00B713B2">
        <w:t xml:space="preserve"> effects</w:t>
      </w:r>
      <w:bookmarkEnd w:id="96"/>
      <w:bookmarkEnd w:id="97"/>
      <w:bookmarkEnd w:id="98"/>
      <w:bookmarkEnd w:id="99"/>
    </w:p>
    <w:p w:rsidR="00EB59DD" w:rsidRPr="00B713B2" w:rsidRDefault="00EB59DD" w:rsidP="001C0B44">
      <w:pPr>
        <w:pStyle w:val="Heading5"/>
      </w:pPr>
      <w:bookmarkStart w:id="100" w:name="_Toc272414642"/>
      <w:bookmarkStart w:id="101" w:name="_Toc290846264"/>
      <w:bookmarkStart w:id="102" w:name="_Toc383947183"/>
      <w:r w:rsidRPr="00B713B2">
        <w:t xml:space="preserve">Primary </w:t>
      </w:r>
      <w:proofErr w:type="spellStart"/>
      <w:r w:rsidRPr="00B713B2">
        <w:t>pharmacodynamic</w:t>
      </w:r>
      <w:proofErr w:type="spellEnd"/>
      <w:r w:rsidRPr="00B713B2">
        <w:t xml:space="preserve"> effects</w:t>
      </w:r>
      <w:bookmarkEnd w:id="100"/>
      <w:bookmarkEnd w:id="101"/>
      <w:bookmarkEnd w:id="102"/>
    </w:p>
    <w:p w:rsidR="00EB59DD" w:rsidRDefault="00EB59DD" w:rsidP="001C0B44">
      <w:r w:rsidRPr="003173C3">
        <w:t>Study 1046 was</w:t>
      </w:r>
      <w:r>
        <w:t xml:space="preserve"> a randomised, double blind, placebo controlled, 5 period cross over, single dose study conducted in 33 healthy men and women. The primary objective of the study was to examine the relative analgesic potency of the fentanyl buccal tablet (100 µg and 400 µg) as compared with that of IV morphine (2 and 8 mg) on thermally induced </w:t>
      </w:r>
      <w:proofErr w:type="spellStart"/>
      <w:r>
        <w:t>hyperalgesia</w:t>
      </w:r>
      <w:proofErr w:type="spellEnd"/>
      <w:r>
        <w:t xml:space="preserve"> as measured by the sum of pain intensity differences (SPID) derived from 100 mm VAS pain intensity scores over the first 60 minutes after study drug administration in healthy subjects. A secondary objective was to examine the PK/PD relationship of 100 µg FEBT, 400 µg FEBT, 2 mg </w:t>
      </w:r>
      <w:r>
        <w:lastRenderedPageBreak/>
        <w:t xml:space="preserve">and 8 mg of IV morphine in healthy subject with thermally induced </w:t>
      </w:r>
      <w:proofErr w:type="spellStart"/>
      <w:r>
        <w:t>hyperalgesia</w:t>
      </w:r>
      <w:proofErr w:type="spellEnd"/>
      <w:r>
        <w:t>. Naltrexone was not administered in this study.</w:t>
      </w:r>
    </w:p>
    <w:p w:rsidR="00EB59DD" w:rsidRDefault="00EB59DD" w:rsidP="001C0B44">
      <w:r>
        <w:t>Using the SPID</w:t>
      </w:r>
      <w:r w:rsidRPr="00F13620">
        <w:rPr>
          <w:vertAlign w:val="subscript"/>
        </w:rPr>
        <w:t>60</w:t>
      </w:r>
      <w:r>
        <w:t xml:space="preserve"> failed to demonstrate a significant difference from placebo for either of the high doses (400 µg FEBT or 8 mg IV morphine) at 42°C and 46°C, but there was a significant difference from placebo for the response to treatment using the SPID</w:t>
      </w:r>
      <w:r w:rsidRPr="00F13620">
        <w:rPr>
          <w:vertAlign w:val="subscript"/>
        </w:rPr>
        <w:t>60</w:t>
      </w:r>
      <w:r>
        <w:t xml:space="preserve"> at 49°C. Comparison of the SPID</w:t>
      </w:r>
      <w:r w:rsidRPr="00597BB8">
        <w:rPr>
          <w:vertAlign w:val="subscript"/>
        </w:rPr>
        <w:t>60</w:t>
      </w:r>
      <w:r>
        <w:t xml:space="preserve"> following the 49°C thermal application between the high and low doses of each study drug and between FEBT and morphine demonstrated proportionality with p-values of 0.5285 and 0.0056 for parallelism and nonzero slope, respectively. Relative potency of FEBT to morphine assessed by SPID</w:t>
      </w:r>
      <w:r w:rsidRPr="00597BB8">
        <w:rPr>
          <w:vertAlign w:val="subscript"/>
        </w:rPr>
        <w:t>60</w:t>
      </w:r>
      <w:r>
        <w:t xml:space="preserve"> at 49°C was 46.2. It was noted that there was substantial variability in the SPID</w:t>
      </w:r>
      <w:r w:rsidRPr="00597BB8">
        <w:rPr>
          <w:vertAlign w:val="subscript"/>
        </w:rPr>
        <w:t>60</w:t>
      </w:r>
      <w:r>
        <w:t xml:space="preserve"> data, as evidenced by the broad range of 95% CIs in the relative potency estimates.</w:t>
      </w:r>
    </w:p>
    <w:p w:rsidR="00EB59DD" w:rsidRDefault="00EB59DD" w:rsidP="001C0B44">
      <w:pPr>
        <w:pStyle w:val="Heading3"/>
      </w:pPr>
      <w:bookmarkStart w:id="103" w:name="_Ref269983272"/>
      <w:bookmarkStart w:id="104" w:name="_Toc272414648"/>
      <w:bookmarkStart w:id="105" w:name="_Toc290846270"/>
      <w:bookmarkStart w:id="106" w:name="_Toc383947184"/>
      <w:bookmarkStart w:id="107" w:name="_Toc420661321"/>
      <w:r>
        <w:t xml:space="preserve">Evaluator’s overall conclusions on </w:t>
      </w:r>
      <w:r w:rsidRPr="001C0B44">
        <w:t>pharmacodynamics</w:t>
      </w:r>
      <w:bookmarkEnd w:id="103"/>
      <w:bookmarkEnd w:id="104"/>
      <w:bookmarkEnd w:id="105"/>
      <w:bookmarkEnd w:id="106"/>
      <w:bookmarkEnd w:id="107"/>
    </w:p>
    <w:p w:rsidR="00EB59DD" w:rsidRDefault="00EB59DD" w:rsidP="001C0B44">
      <w:r>
        <w:t xml:space="preserve">Only one PD </w:t>
      </w:r>
      <w:r w:rsidRPr="003173C3">
        <w:t>study (Study 1046) of FEBT</w:t>
      </w:r>
      <w:r>
        <w:t xml:space="preserve"> was submitted. Analgesic efficacy was tested in healthy volunteers with thermally induced </w:t>
      </w:r>
      <w:proofErr w:type="spellStart"/>
      <w:r>
        <w:t>hyperalgesia</w:t>
      </w:r>
      <w:proofErr w:type="spellEnd"/>
      <w:r>
        <w:t xml:space="preserve">. </w:t>
      </w:r>
      <w:r w:rsidRPr="00871643">
        <w:t xml:space="preserve">The primary </w:t>
      </w:r>
      <w:r>
        <w:t>PD</w:t>
      </w:r>
      <w:r w:rsidRPr="00871643">
        <w:t xml:space="preserve"> variable was the SPID</w:t>
      </w:r>
      <w:r w:rsidRPr="00871643">
        <w:rPr>
          <w:vertAlign w:val="subscript"/>
        </w:rPr>
        <w:t>60</w:t>
      </w:r>
      <w:r w:rsidRPr="00871643">
        <w:t xml:space="preserve"> (sum of pain intensity scores</w:t>
      </w:r>
      <w:r>
        <w:t xml:space="preserve"> </w:t>
      </w:r>
      <w:r w:rsidRPr="00871643">
        <w:t>averaged for each temperature at each time point over the 1st hour). The criteria for</w:t>
      </w:r>
      <w:r>
        <w:t xml:space="preserve"> </w:t>
      </w:r>
      <w:r w:rsidRPr="00871643">
        <w:t>significance were not met for this variable.</w:t>
      </w:r>
      <w:r>
        <w:t xml:space="preserve"> </w:t>
      </w:r>
      <w:r w:rsidRPr="00871643">
        <w:t>The study utili</w:t>
      </w:r>
      <w:r>
        <w:t>s</w:t>
      </w:r>
      <w:r w:rsidRPr="00871643">
        <w:t>ed an</w:t>
      </w:r>
      <w:r>
        <w:t xml:space="preserve"> </w:t>
      </w:r>
      <w:r w:rsidRPr="00871643">
        <w:t>experimental pain model in healthy subjects rather than in patients with chronic pain.</w:t>
      </w:r>
      <w:r>
        <w:t xml:space="preserve"> </w:t>
      </w:r>
      <w:r w:rsidRPr="00871643">
        <w:t>There was no significant difference from placebo following the 43°C and 46°C thermal</w:t>
      </w:r>
      <w:r>
        <w:t xml:space="preserve"> </w:t>
      </w:r>
      <w:r w:rsidRPr="00871643">
        <w:t>applications, which resulted in a lack of significant effect when averaging the responses</w:t>
      </w:r>
      <w:r>
        <w:t xml:space="preserve"> </w:t>
      </w:r>
      <w:r w:rsidRPr="00871643">
        <w:t>from all 3 temperatures.</w:t>
      </w:r>
      <w:r>
        <w:t xml:space="preserve"> </w:t>
      </w:r>
      <w:r w:rsidRPr="00C60E4E">
        <w:t>PID and pupil diameter measurements 60 minutes following the 49°C</w:t>
      </w:r>
      <w:r>
        <w:t xml:space="preserve"> </w:t>
      </w:r>
      <w:r w:rsidRPr="00C60E4E">
        <w:t>thermal application showed comparable relative potency</w:t>
      </w:r>
      <w:r w:rsidR="001C0B44">
        <w:t>.</w:t>
      </w:r>
    </w:p>
    <w:p w:rsidR="00EB59DD" w:rsidRDefault="00EB59DD" w:rsidP="001C0B44">
      <w:r w:rsidRPr="00871643">
        <w:t>The implications of the results of this study are limited</w:t>
      </w:r>
      <w:r>
        <w:t xml:space="preserve"> and it is noted that there is no discussion of the PD in the Summaries</w:t>
      </w:r>
      <w:r w:rsidRPr="00871643">
        <w:t>. Additionally, the results of this study are limited to the studied</w:t>
      </w:r>
      <w:r>
        <w:t xml:space="preserve"> </w:t>
      </w:r>
      <w:r w:rsidRPr="00871643">
        <w:t>dose range and cannot be extrapolated to higher doses.</w:t>
      </w:r>
      <w:r>
        <w:t xml:space="preserve"> The results of the efficacy studies found that </w:t>
      </w:r>
      <w:r w:rsidR="00146FE6">
        <w:t xml:space="preserve">the </w:t>
      </w:r>
      <w:r>
        <w:t>efficacy</w:t>
      </w:r>
      <w:r w:rsidR="00146FE6">
        <w:t xml:space="preserve"> </w:t>
      </w:r>
      <w:r>
        <w:t>of FEBT was not influenced by age, sex, race, weight or BTP pathophysiology.</w:t>
      </w:r>
    </w:p>
    <w:p w:rsidR="00586F98" w:rsidRDefault="00C22678" w:rsidP="001C0B44">
      <w:pPr>
        <w:pStyle w:val="Heading2"/>
      </w:pPr>
      <w:bookmarkStart w:id="108" w:name="_Toc420661322"/>
      <w:r>
        <w:t xml:space="preserve">Dosage selection for the pivotal </w:t>
      </w:r>
      <w:r w:rsidRPr="001C0B44">
        <w:t>studies</w:t>
      </w:r>
      <w:bookmarkEnd w:id="108"/>
    </w:p>
    <w:p w:rsidR="00EB59DD" w:rsidRDefault="00EB59DD" w:rsidP="001C0B44">
      <w:r>
        <w:t xml:space="preserve">In selecting FEBT dose strengths for the clinical efficacy studies, results from </w:t>
      </w:r>
      <w:r w:rsidRPr="00490E86">
        <w:rPr>
          <w:b/>
        </w:rPr>
        <w:t>Study 099-011</w:t>
      </w:r>
      <w:r>
        <w:t xml:space="preserve"> indicated that lower doses of FEBT (~50%) were required to achieve a similar effect to the of the oral </w:t>
      </w:r>
      <w:proofErr w:type="spellStart"/>
      <w:r>
        <w:t>transmucosal</w:t>
      </w:r>
      <w:proofErr w:type="spellEnd"/>
      <w:r>
        <w:t xml:space="preserve"> fentanyl lozenge (</w:t>
      </w:r>
      <w:proofErr w:type="spellStart"/>
      <w:r>
        <w:t>Actiq</w:t>
      </w:r>
      <w:proofErr w:type="spellEnd"/>
      <w:r w:rsidRPr="00490E86">
        <w:rPr>
          <w:vertAlign w:val="superscript"/>
        </w:rPr>
        <w:t>®</w:t>
      </w:r>
      <w:r>
        <w:t xml:space="preserve">). Results from </w:t>
      </w:r>
      <w:r w:rsidRPr="00490E86">
        <w:rPr>
          <w:b/>
        </w:rPr>
        <w:t xml:space="preserve">Study </w:t>
      </w:r>
      <w:proofErr w:type="gramStart"/>
      <w:r w:rsidRPr="00490E86">
        <w:rPr>
          <w:b/>
        </w:rPr>
        <w:t>1028</w:t>
      </w:r>
      <w:r>
        <w:t xml:space="preserve">  indicated</w:t>
      </w:r>
      <w:proofErr w:type="gramEnd"/>
      <w:r>
        <w:t xml:space="preserve"> that the dose of fentanyl from FEBT should be approximately 70% of that in an </w:t>
      </w:r>
      <w:proofErr w:type="spellStart"/>
      <w:r>
        <w:t>Actiq</w:t>
      </w:r>
      <w:proofErr w:type="spellEnd"/>
      <w:r>
        <w:t xml:space="preserve"> unit in order to obtain comparable plasma concentrations, rather than the 50% predicted from the earlier study. No standard dose was selected for the efficacy studies and all patients were individually titrated from a starting dose of 100µg to an individual effective dose. The effective dose was then used in the pivotal studies for the double blind comparison to placebo. No patient received more than 800 µg.</w:t>
      </w:r>
    </w:p>
    <w:p w:rsidR="00C22678" w:rsidRDefault="00C22678" w:rsidP="001C0B44">
      <w:pPr>
        <w:pStyle w:val="Heading2"/>
      </w:pPr>
      <w:bookmarkStart w:id="109" w:name="_Toc420661323"/>
      <w:r>
        <w:t xml:space="preserve">Clinical </w:t>
      </w:r>
      <w:r w:rsidRPr="001C0B44">
        <w:t>efficacy</w:t>
      </w:r>
      <w:bookmarkEnd w:id="109"/>
    </w:p>
    <w:p w:rsidR="00EB59DD" w:rsidRPr="003C0A48" w:rsidRDefault="00EB59DD" w:rsidP="001C0B44">
      <w:pPr>
        <w:pStyle w:val="Heading3"/>
      </w:pPr>
      <w:bookmarkStart w:id="110" w:name="_Toc383947187"/>
      <w:bookmarkStart w:id="111" w:name="_Toc420661324"/>
      <w:r>
        <w:t xml:space="preserve">Treatment of breakthrough </w:t>
      </w:r>
      <w:r w:rsidRPr="001C0B44">
        <w:t>pain</w:t>
      </w:r>
      <w:bookmarkEnd w:id="110"/>
      <w:bookmarkEnd w:id="111"/>
    </w:p>
    <w:p w:rsidR="00EB59DD" w:rsidRDefault="00EB59DD" w:rsidP="001C0B44">
      <w:pPr>
        <w:pStyle w:val="Heading4"/>
      </w:pPr>
      <w:bookmarkStart w:id="112" w:name="_Ref271037274"/>
      <w:bookmarkStart w:id="113" w:name="_Toc272414652"/>
      <w:bookmarkStart w:id="114" w:name="_Toc290846274"/>
      <w:bookmarkStart w:id="115" w:name="_Toc383947188"/>
      <w:r>
        <w:t xml:space="preserve">Pivotal efficacy </w:t>
      </w:r>
      <w:r w:rsidRPr="001C0B44">
        <w:t>studies</w:t>
      </w:r>
      <w:bookmarkEnd w:id="112"/>
      <w:bookmarkEnd w:id="113"/>
      <w:bookmarkEnd w:id="114"/>
      <w:bookmarkEnd w:id="115"/>
    </w:p>
    <w:p w:rsidR="00EB59DD" w:rsidRDefault="00EB59DD" w:rsidP="001C0B44">
      <w:pPr>
        <w:pStyle w:val="Heading5"/>
      </w:pPr>
      <w:bookmarkStart w:id="116" w:name="_Ref243301615"/>
      <w:bookmarkStart w:id="117" w:name="_Ref271040927"/>
      <w:bookmarkStart w:id="118" w:name="_Ref271040932"/>
      <w:bookmarkStart w:id="119" w:name="_Toc272414653"/>
      <w:bookmarkStart w:id="120" w:name="_Toc290846275"/>
      <w:bookmarkStart w:id="121" w:name="_Toc383947189"/>
      <w:r w:rsidRPr="001C0B44">
        <w:t>Study</w:t>
      </w:r>
      <w:r>
        <w:t xml:space="preserve"> </w:t>
      </w:r>
      <w:bookmarkEnd w:id="116"/>
      <w:bookmarkEnd w:id="117"/>
      <w:bookmarkEnd w:id="118"/>
      <w:bookmarkEnd w:id="119"/>
      <w:bookmarkEnd w:id="120"/>
      <w:r>
        <w:t>099-14</w:t>
      </w:r>
      <w:bookmarkEnd w:id="121"/>
    </w:p>
    <w:p w:rsidR="00EB59DD" w:rsidRPr="003173C3" w:rsidRDefault="00EB59DD" w:rsidP="00F975FD">
      <w:r w:rsidRPr="003173C3">
        <w:t>A Multicentre, Double-Blind, Placebo-Controlled Study of ORAVESCENT</w:t>
      </w:r>
      <w:r w:rsidRPr="003173C3">
        <w:rPr>
          <w:vertAlign w:val="superscript"/>
        </w:rPr>
        <w:t>®</w:t>
      </w:r>
      <w:r w:rsidRPr="003173C3">
        <w:t xml:space="preserve"> Fentanyl Citrate for the Treatment of Breakthrough Pain in Opioid-Tolerant Cancer Patients.</w:t>
      </w:r>
    </w:p>
    <w:p w:rsidR="00EB59DD" w:rsidRPr="003C0A48" w:rsidRDefault="00EB59DD" w:rsidP="001C0B44">
      <w:pPr>
        <w:pStyle w:val="Heading6"/>
      </w:pPr>
      <w:r w:rsidRPr="003C0A48">
        <w:lastRenderedPageBreak/>
        <w:t xml:space="preserve">Study </w:t>
      </w:r>
      <w:r w:rsidRPr="001C0B44">
        <w:t>design</w:t>
      </w:r>
      <w:r w:rsidRPr="003C0A48">
        <w:t>, objectives, locations and dates</w:t>
      </w:r>
    </w:p>
    <w:p w:rsidR="00EB59DD" w:rsidRDefault="00EB59DD" w:rsidP="001C0B44">
      <w:r>
        <w:t>A double blind, randomised, placebo controlled study conducted at 30 centres in the USA from April 2004 to January 2005.</w:t>
      </w:r>
    </w:p>
    <w:p w:rsidR="00EB59DD" w:rsidRPr="003173C3" w:rsidRDefault="00EB59DD" w:rsidP="001C0B44">
      <w:r w:rsidRPr="003173C3">
        <w:t xml:space="preserve">Primary objective: To determine the clinical efficacy of </w:t>
      </w:r>
      <w:proofErr w:type="spellStart"/>
      <w:r w:rsidRPr="003173C3">
        <w:t>Oravescent</w:t>
      </w:r>
      <w:proofErr w:type="spellEnd"/>
      <w:r w:rsidRPr="003173C3">
        <w:t xml:space="preserve"> fentanyl when used to relieve breakthrough pain (BTP) in opioid tolerant patients with cancer who are receiving maintenance opioids.</w:t>
      </w:r>
    </w:p>
    <w:p w:rsidR="00EB59DD" w:rsidRDefault="00EB59DD" w:rsidP="001C0B44">
      <w:r w:rsidRPr="003173C3">
        <w:t xml:space="preserve">Secondary objective: To determine the tolerability and safety of </w:t>
      </w:r>
      <w:proofErr w:type="spellStart"/>
      <w:r w:rsidRPr="003173C3">
        <w:t>Oravescent</w:t>
      </w:r>
      <w:proofErr w:type="spellEnd"/>
      <w:r w:rsidRPr="003173C3">
        <w:t xml:space="preserve"> fentanyl when used to relieve BTP in opioid</w:t>
      </w:r>
      <w:r>
        <w:t xml:space="preserve"> tolerant patients with cancer who were receiving maintenance opioids.</w:t>
      </w:r>
    </w:p>
    <w:p w:rsidR="00EB59DD" w:rsidRDefault="00EB59DD" w:rsidP="001C0B44">
      <w:r>
        <w:t xml:space="preserve">All eligible patients were first tested with a 100 µg dose of </w:t>
      </w:r>
      <w:proofErr w:type="spellStart"/>
      <w:r>
        <w:t>Oravescent</w:t>
      </w:r>
      <w:proofErr w:type="spellEnd"/>
      <w:r>
        <w:t xml:space="preserve"> and observed for 2 hours to determine tolerability. If patients did not experience any intolerable adverse effects then they entered the open label dose titration period for up to 21 days to determine the successful dose (defined as the dose strength that provided sufficient pain relief within 30 minutes after dosing for 2 consecutive episodes of BTP that occurred at least 4 hours apart). At the next visit patients entered the double blind study in which the patients received 10 blinded study drug treatments for the treatment of 10 episodes of BTP. Following the 10 episodes patients returned to the study site for follow up.</w:t>
      </w:r>
    </w:p>
    <w:p w:rsidR="00EB59DD" w:rsidRPr="004B259C" w:rsidRDefault="00EB59DD" w:rsidP="001C0B44">
      <w:pPr>
        <w:pStyle w:val="Heading6"/>
      </w:pPr>
      <w:r w:rsidRPr="004B259C">
        <w:t>Inclusion and exclusion criteria</w:t>
      </w:r>
    </w:p>
    <w:p w:rsidR="00EB59DD" w:rsidRPr="003173C3" w:rsidRDefault="00EB59DD" w:rsidP="001C0B44">
      <w:r w:rsidRPr="003173C3">
        <w:t>Inclusion: male or female (non-childbearing potential) patients, at least 18 years old with a histologically documented diagnosis of a malignant solid tumour or a haematological malignancy causing cancer-related pain and an ECOG status of ≤2; and who had been receiving 60-100 mg of morphine/day or 50-300 µg of transdermal fentanyl or an oral morphine equivalent dose for at least a week for cancer related pain and was experiencing on average, but not necessarily every day, 1-4 episodes of BTP per day that were adequately controlled with a stable dose of standard rescue medication, typically a fast acting opioid.</w:t>
      </w:r>
    </w:p>
    <w:p w:rsidR="00EB59DD" w:rsidRDefault="00EB59DD" w:rsidP="001C0B44">
      <w:r w:rsidRPr="003173C3">
        <w:t>Exclusion: opioid or fentanyl intolerance; using intrathecal opioids; had a procedure within 30 days that would alter pain</w:t>
      </w:r>
      <w:r>
        <w:t xml:space="preserve"> or response to analgesia; was experiencing </w:t>
      </w:r>
      <w:proofErr w:type="spellStart"/>
      <w:r>
        <w:t>xerostomia</w:t>
      </w:r>
      <w:proofErr w:type="spellEnd"/>
      <w:r>
        <w:t xml:space="preserve"> or </w:t>
      </w:r>
      <w:proofErr w:type="spellStart"/>
      <w:r>
        <w:t>mucositis</w:t>
      </w:r>
      <w:proofErr w:type="spellEnd"/>
      <w:r>
        <w:t>/stomatitis ≥grade 2; had sleep apnoea or active brain metastases with increased intracranial pressure; COAD with CO</w:t>
      </w:r>
      <w:r w:rsidRPr="000853F0">
        <w:rPr>
          <w:vertAlign w:val="subscript"/>
        </w:rPr>
        <w:t>2</w:t>
      </w:r>
      <w:r>
        <w:t xml:space="preserve"> retention or was at risk of significant bradycardia because of underlying heart disease; significant renal or hepatic impairment, history of substance abuse or psychiatric disease.</w:t>
      </w:r>
    </w:p>
    <w:p w:rsidR="00EB59DD" w:rsidRPr="004B259C" w:rsidRDefault="00EB59DD" w:rsidP="001C0B44">
      <w:pPr>
        <w:pStyle w:val="Heading6"/>
      </w:pPr>
      <w:r w:rsidRPr="004B259C">
        <w:t xml:space="preserve">Study </w:t>
      </w:r>
      <w:r w:rsidRPr="001C0B44">
        <w:t>treatments</w:t>
      </w:r>
    </w:p>
    <w:p w:rsidR="00EB59DD" w:rsidRDefault="00EB59DD" w:rsidP="001C0B44">
      <w:r>
        <w:t xml:space="preserve">Patients in the dose titration period were dispensed an open label dose titration kit containing 2 tablets of each dosage strength of </w:t>
      </w:r>
      <w:proofErr w:type="spellStart"/>
      <w:r>
        <w:t>Oravescent</w:t>
      </w:r>
      <w:proofErr w:type="spellEnd"/>
      <w:r>
        <w:t xml:space="preserve"> fentanyl. </w:t>
      </w:r>
      <w:r w:rsidRPr="003631B2">
        <w:t>Patients started titration with a single tablet of the lowest dosage strength of</w:t>
      </w:r>
      <w:r>
        <w:t xml:space="preserve"> </w:t>
      </w:r>
      <w:proofErr w:type="spellStart"/>
      <w:r w:rsidRPr="003631B2">
        <w:t>Oravescent</w:t>
      </w:r>
      <w:proofErr w:type="spellEnd"/>
      <w:r w:rsidRPr="003631B2">
        <w:t xml:space="preserve"> fentanyl, 100 </w:t>
      </w:r>
      <w:r>
        <w:t>µ</w:t>
      </w:r>
      <w:r w:rsidRPr="003631B2">
        <w:t xml:space="preserve">g, placed </w:t>
      </w:r>
      <w:proofErr w:type="spellStart"/>
      <w:r w:rsidRPr="003631B2">
        <w:t>buccally</w:t>
      </w:r>
      <w:proofErr w:type="spellEnd"/>
      <w:r w:rsidRPr="003631B2">
        <w:t xml:space="preserve"> to treat an episode of BTP.</w:t>
      </w:r>
      <w:r>
        <w:t xml:space="preserve"> The patient treated each episode with an escalating dose until they achieved a successful dose which was defined as t</w:t>
      </w:r>
      <w:r w:rsidRPr="00567B3A">
        <w:t>he dose strength that provided adequate analgesia (sufficient pain relief within</w:t>
      </w:r>
      <w:r>
        <w:t xml:space="preserve"> </w:t>
      </w:r>
      <w:r w:rsidRPr="00567B3A">
        <w:t>30 minutes after placing a single tablet of that dose strength in the buccal cavity for each</w:t>
      </w:r>
      <w:r>
        <w:t xml:space="preserve"> </w:t>
      </w:r>
      <w:r w:rsidRPr="00567B3A">
        <w:t>of 2 consecutive episodes of BTP that occurred at least 4 hours apart) without</w:t>
      </w:r>
      <w:r>
        <w:t xml:space="preserve"> </w:t>
      </w:r>
      <w:r w:rsidRPr="00567B3A">
        <w:t>unacceptable adverse events.</w:t>
      </w:r>
    </w:p>
    <w:p w:rsidR="00EB59DD" w:rsidRDefault="00EB59DD" w:rsidP="001C0B44">
      <w:r w:rsidRPr="00567B3A">
        <w:t>In the randomi</w:t>
      </w:r>
      <w:r>
        <w:t>s</w:t>
      </w:r>
      <w:r w:rsidRPr="00567B3A">
        <w:t>ed double-blind treatment period of the study (up to 21-days), patients</w:t>
      </w:r>
      <w:r>
        <w:t xml:space="preserve"> </w:t>
      </w:r>
      <w:r w:rsidRPr="00567B3A">
        <w:t xml:space="preserve">received 10 blinded study drug treatments (7 </w:t>
      </w:r>
      <w:proofErr w:type="spellStart"/>
      <w:r w:rsidRPr="00567B3A">
        <w:t>Oravescent</w:t>
      </w:r>
      <w:proofErr w:type="spellEnd"/>
      <w:r w:rsidRPr="00567B3A">
        <w:t xml:space="preserve"> fentanyl tablets at the</w:t>
      </w:r>
      <w:r>
        <w:t xml:space="preserve"> </w:t>
      </w:r>
      <w:r w:rsidRPr="00567B3A">
        <w:t>successful dose and 3 matching placebo tablets). During the double-blind treatment</w:t>
      </w:r>
      <w:r>
        <w:t xml:space="preserve"> </w:t>
      </w:r>
      <w:r w:rsidRPr="00567B3A">
        <w:t xml:space="preserve">period of the study, patients served as their own controls by taking both </w:t>
      </w:r>
      <w:proofErr w:type="spellStart"/>
      <w:r w:rsidRPr="00567B3A">
        <w:t>Oravescent</w:t>
      </w:r>
      <w:proofErr w:type="spellEnd"/>
      <w:r>
        <w:t xml:space="preserve"> fentanyl and placebo tablets.</w:t>
      </w:r>
      <w:r w:rsidRPr="00567B3A">
        <w:rPr>
          <w:rFonts w:ascii="TimesNewRoman" w:eastAsia="TimesNewRoman" w:hAnsi="Times New Roman" w:cs="TimesNewRoman"/>
          <w:sz w:val="24"/>
        </w:rPr>
        <w:t xml:space="preserve"> </w:t>
      </w:r>
      <w:r w:rsidRPr="00567B3A">
        <w:t>Patients were instructed to take only 1 tablet of study drug</w:t>
      </w:r>
      <w:r>
        <w:t xml:space="preserve"> </w:t>
      </w:r>
      <w:r w:rsidRPr="00567B3A">
        <w:t>for each BTP episode and not to administer additional study drug within 4 hours</w:t>
      </w:r>
      <w:r>
        <w:t xml:space="preserve"> </w:t>
      </w:r>
      <w:r w:rsidRPr="00567B3A">
        <w:t>following any study drug administration. Patients were asked to refrain from using</w:t>
      </w:r>
      <w:r>
        <w:t xml:space="preserve"> </w:t>
      </w:r>
      <w:r w:rsidRPr="00567B3A">
        <w:t>rescue medication for at least 30 minutes after study drug administration.</w:t>
      </w:r>
      <w:r>
        <w:t xml:space="preserve"> </w:t>
      </w:r>
      <w:r w:rsidRPr="00567B3A">
        <w:t>All 10 doses were to be taken within a</w:t>
      </w:r>
      <w:r>
        <w:t xml:space="preserve"> </w:t>
      </w:r>
      <w:r w:rsidRPr="00567B3A">
        <w:t>21-day period.</w:t>
      </w:r>
    </w:p>
    <w:p w:rsidR="00EB59DD" w:rsidRDefault="00EB59DD" w:rsidP="00154B7E">
      <w:r>
        <w:lastRenderedPageBreak/>
        <w:t xml:space="preserve">The rescue medication was not specified but was described as the “patient’s standard rescue medication”. The </w:t>
      </w:r>
      <w:r w:rsidRPr="00A841DB">
        <w:t>rescue medication</w:t>
      </w:r>
      <w:r>
        <w:t xml:space="preserve"> used included </w:t>
      </w:r>
      <w:r w:rsidRPr="00A841DB">
        <w:t>oxycodone/acetaminophen (24%),</w:t>
      </w:r>
      <w:r>
        <w:t xml:space="preserve"> </w:t>
      </w:r>
      <w:r w:rsidRPr="00A841DB">
        <w:t xml:space="preserve">hydrocodone/acetaminophen (21%), morphine (17%), and </w:t>
      </w:r>
      <w:proofErr w:type="spellStart"/>
      <w:r w:rsidRPr="00A841DB">
        <w:t>hydromorphone</w:t>
      </w:r>
      <w:proofErr w:type="spellEnd"/>
      <w:r w:rsidRPr="00A841DB">
        <w:t xml:space="preserve"> 11%)</w:t>
      </w:r>
      <w:r>
        <w:t>.</w:t>
      </w:r>
    </w:p>
    <w:p w:rsidR="00EB59DD" w:rsidRPr="004B259C" w:rsidRDefault="00EB59DD" w:rsidP="00154B7E">
      <w:pPr>
        <w:pStyle w:val="Heading6"/>
      </w:pPr>
      <w:r w:rsidRPr="004B259C">
        <w:t>Efficacy variables and outcomes</w:t>
      </w:r>
    </w:p>
    <w:p w:rsidR="00EB59DD" w:rsidRDefault="00EB59DD" w:rsidP="001C0B44">
      <w:r w:rsidRPr="004B259C">
        <w:t xml:space="preserve">The </w:t>
      </w:r>
      <w:r w:rsidRPr="003173C3">
        <w:t>primary efficacy outcome</w:t>
      </w:r>
      <w:r w:rsidRPr="002F7C9D">
        <w:rPr>
          <w:b/>
        </w:rPr>
        <w:t xml:space="preserve"> </w:t>
      </w:r>
      <w:r w:rsidRPr="004B259C">
        <w:t>was</w:t>
      </w:r>
      <w:r>
        <w:t xml:space="preserve"> the sum of the pain intensity differences (SPID) through 30 minutes after the start of administration of study drug used for an episode of BTP during the double blind period (SPID</w:t>
      </w:r>
      <w:r w:rsidRPr="002F7C9D">
        <w:rPr>
          <w:vertAlign w:val="subscript"/>
        </w:rPr>
        <w:t>30</w:t>
      </w:r>
      <w:r>
        <w:t>)</w:t>
      </w:r>
      <w:r w:rsidRPr="004B259C">
        <w:t>.</w:t>
      </w:r>
    </w:p>
    <w:p w:rsidR="00EB59DD" w:rsidRDefault="00EB59DD" w:rsidP="001C0B44">
      <w:r>
        <w:t>SPID</w:t>
      </w:r>
      <w:r w:rsidRPr="000853F0">
        <w:rPr>
          <w:vertAlign w:val="subscript"/>
        </w:rPr>
        <w:t>30</w:t>
      </w:r>
      <w:r>
        <w:t xml:space="preserve"> was calculated as the sum of the pain intensity difference (PID) at both 15 and 30 minutes after administration of study drug for each BTP episode as follows: SPID</w:t>
      </w:r>
      <w:r w:rsidRPr="002F7C9D">
        <w:rPr>
          <w:vertAlign w:val="subscript"/>
        </w:rPr>
        <w:t>30</w:t>
      </w:r>
      <w:r>
        <w:t xml:space="preserve"> = PID</w:t>
      </w:r>
      <w:r w:rsidRPr="002F7C9D">
        <w:rPr>
          <w:vertAlign w:val="subscript"/>
        </w:rPr>
        <w:t>15</w:t>
      </w:r>
      <w:r>
        <w:t>+PID</w:t>
      </w:r>
      <w:r w:rsidRPr="002F7C9D">
        <w:rPr>
          <w:vertAlign w:val="subscript"/>
        </w:rPr>
        <w:t>30</w:t>
      </w:r>
      <w:r>
        <w:t>.</w:t>
      </w:r>
    </w:p>
    <w:p w:rsidR="00EB59DD" w:rsidRPr="004B259C" w:rsidRDefault="00EB59DD" w:rsidP="001C0B44">
      <w:r w:rsidRPr="004B259C">
        <w:t xml:space="preserve">Other efficacy outcomes </w:t>
      </w:r>
      <w:r>
        <w:t>included</w:t>
      </w:r>
      <w:r w:rsidRPr="004B259C">
        <w:t>:</w:t>
      </w:r>
    </w:p>
    <w:p w:rsidR="00EB59DD" w:rsidRPr="004B259C" w:rsidRDefault="00EB59DD" w:rsidP="00F975FD">
      <w:pPr>
        <w:pStyle w:val="ListBullet"/>
      </w:pPr>
      <w:r>
        <w:t xml:space="preserve">SPID at each </w:t>
      </w:r>
      <w:r w:rsidRPr="001C0B44">
        <w:t>additional</w:t>
      </w:r>
      <w:r>
        <w:t xml:space="preserve"> time point – SPID</w:t>
      </w:r>
      <w:r w:rsidRPr="002F7C9D">
        <w:rPr>
          <w:vertAlign w:val="subscript"/>
        </w:rPr>
        <w:t>15</w:t>
      </w:r>
      <w:r>
        <w:t>, SPID</w:t>
      </w:r>
      <w:r w:rsidRPr="002F7C9D">
        <w:rPr>
          <w:vertAlign w:val="subscript"/>
        </w:rPr>
        <w:t xml:space="preserve">45 </w:t>
      </w:r>
      <w:r>
        <w:t>and SPID</w:t>
      </w:r>
      <w:r w:rsidRPr="002F7C9D">
        <w:rPr>
          <w:vertAlign w:val="subscript"/>
        </w:rPr>
        <w:t>60</w:t>
      </w:r>
    </w:p>
    <w:p w:rsidR="00EB59DD" w:rsidRPr="004B259C" w:rsidRDefault="00EB59DD" w:rsidP="00F975FD">
      <w:pPr>
        <w:pStyle w:val="ListBullet"/>
      </w:pPr>
      <w:r>
        <w:t xml:space="preserve">Pain intensity difference (PID) </w:t>
      </w:r>
      <w:r w:rsidRPr="001C0B44">
        <w:t>value</w:t>
      </w:r>
      <w:r>
        <w:t xml:space="preserve"> at each time point - PID</w:t>
      </w:r>
      <w:r w:rsidRPr="002F7C9D">
        <w:rPr>
          <w:vertAlign w:val="subscript"/>
        </w:rPr>
        <w:t>15</w:t>
      </w:r>
      <w:r>
        <w:t>, PID</w:t>
      </w:r>
      <w:r w:rsidRPr="002F7C9D">
        <w:rPr>
          <w:vertAlign w:val="subscript"/>
        </w:rPr>
        <w:t>30</w:t>
      </w:r>
      <w:r>
        <w:t>, PID</w:t>
      </w:r>
      <w:r w:rsidRPr="002F7C9D">
        <w:rPr>
          <w:vertAlign w:val="subscript"/>
        </w:rPr>
        <w:t>45</w:t>
      </w:r>
      <w:r>
        <w:t>, PID</w:t>
      </w:r>
      <w:r w:rsidRPr="002F7C9D">
        <w:rPr>
          <w:vertAlign w:val="subscript"/>
        </w:rPr>
        <w:t>60</w:t>
      </w:r>
    </w:p>
    <w:p w:rsidR="00EB59DD" w:rsidRPr="002F7C9D" w:rsidRDefault="00EB59DD" w:rsidP="001C0B44">
      <w:pPr>
        <w:pStyle w:val="ListBullet"/>
      </w:pPr>
      <w:r>
        <w:t xml:space="preserve">Pain relief (PR) score at </w:t>
      </w:r>
      <w:r w:rsidRPr="001C0B44">
        <w:t>each</w:t>
      </w:r>
      <w:r>
        <w:t xml:space="preserve"> time point – PR</w:t>
      </w:r>
      <w:r w:rsidRPr="002F7C9D">
        <w:rPr>
          <w:vertAlign w:val="subscript"/>
        </w:rPr>
        <w:t>15</w:t>
      </w:r>
      <w:r>
        <w:t>, PR</w:t>
      </w:r>
      <w:r w:rsidRPr="002F7C9D">
        <w:rPr>
          <w:vertAlign w:val="subscript"/>
        </w:rPr>
        <w:t>30</w:t>
      </w:r>
      <w:r>
        <w:t>, PR</w:t>
      </w:r>
      <w:r w:rsidRPr="002F7C9D">
        <w:rPr>
          <w:vertAlign w:val="subscript"/>
        </w:rPr>
        <w:t>45</w:t>
      </w:r>
      <w:r>
        <w:t>, PR</w:t>
      </w:r>
      <w:r w:rsidRPr="002F7C9D">
        <w:rPr>
          <w:vertAlign w:val="subscript"/>
        </w:rPr>
        <w:t>60</w:t>
      </w:r>
    </w:p>
    <w:p w:rsidR="00EB59DD" w:rsidRPr="002F7C9D" w:rsidRDefault="00EB59DD" w:rsidP="00F975FD">
      <w:pPr>
        <w:pStyle w:val="ListBullet"/>
      </w:pPr>
      <w:r>
        <w:t xml:space="preserve">Total PR (TOTPAR) value at each </w:t>
      </w:r>
      <w:r w:rsidRPr="001C0B44">
        <w:t>time</w:t>
      </w:r>
      <w:r>
        <w:t xml:space="preserve"> point - TOTPAR</w:t>
      </w:r>
      <w:r w:rsidRPr="002F7C9D">
        <w:rPr>
          <w:vertAlign w:val="subscript"/>
        </w:rPr>
        <w:t>15</w:t>
      </w:r>
      <w:r>
        <w:t>, TOTPAR</w:t>
      </w:r>
      <w:r w:rsidRPr="002F7C9D">
        <w:rPr>
          <w:vertAlign w:val="subscript"/>
        </w:rPr>
        <w:t>30</w:t>
      </w:r>
      <w:r>
        <w:t>, TOTPAR</w:t>
      </w:r>
      <w:r w:rsidRPr="002F7C9D">
        <w:rPr>
          <w:vertAlign w:val="subscript"/>
        </w:rPr>
        <w:t>45</w:t>
      </w:r>
      <w:r>
        <w:t>, TOTPAR</w:t>
      </w:r>
      <w:r w:rsidRPr="002F7C9D">
        <w:rPr>
          <w:vertAlign w:val="subscript"/>
        </w:rPr>
        <w:t>60</w:t>
      </w:r>
    </w:p>
    <w:p w:rsidR="00EB59DD" w:rsidRDefault="00EB59DD" w:rsidP="001C0B44">
      <w:pPr>
        <w:pStyle w:val="ListBullet"/>
      </w:pPr>
      <w:r>
        <w:t xml:space="preserve">Global medication performance </w:t>
      </w:r>
      <w:r w:rsidRPr="001C0B44">
        <w:t>assessment</w:t>
      </w:r>
      <w:r>
        <w:t xml:space="preserve"> 30 and 60 minutes after administration of study drug</w:t>
      </w:r>
    </w:p>
    <w:p w:rsidR="00EB59DD" w:rsidRPr="004B259C" w:rsidRDefault="00EB59DD" w:rsidP="00F975FD">
      <w:pPr>
        <w:pStyle w:val="ListBullet"/>
      </w:pPr>
      <w:r>
        <w:t>Proportion of BTP episodes for which rescue medication was used, time from start of administration of study drug to use of rescue medication and relative risk of requiring rescue medication</w:t>
      </w:r>
      <w:r w:rsidR="00F975FD">
        <w:t>.</w:t>
      </w:r>
    </w:p>
    <w:p w:rsidR="00EB59DD" w:rsidRDefault="00EB59DD" w:rsidP="00F975FD">
      <w:r w:rsidRPr="00846959">
        <w:t>The PID and SPID were derived from patients</w:t>
      </w:r>
      <w:r>
        <w:t>’</w:t>
      </w:r>
      <w:r w:rsidRPr="00846959">
        <w:t xml:space="preserve"> assessments of </w:t>
      </w:r>
      <w:r>
        <w:t>pain intensity (</w:t>
      </w:r>
      <w:r w:rsidRPr="00846959">
        <w:t>PI</w:t>
      </w:r>
      <w:r>
        <w:t>)</w:t>
      </w:r>
      <w:r w:rsidRPr="00846959">
        <w:t xml:space="preserve"> recorded on visual</w:t>
      </w:r>
      <w:r>
        <w:t xml:space="preserve"> </w:t>
      </w:r>
      <w:r w:rsidRPr="00846959">
        <w:t xml:space="preserve">scales in the patient diary. </w:t>
      </w:r>
      <w:r>
        <w:t>P</w:t>
      </w:r>
      <w:r w:rsidRPr="00846959">
        <w:t>atients rated</w:t>
      </w:r>
      <w:r>
        <w:t xml:space="preserve"> </w:t>
      </w:r>
      <w:r w:rsidRPr="00846959">
        <w:t>the PI of each BTP episode by circling a number on a linear scale from 0 (</w:t>
      </w:r>
      <w:r>
        <w:t>“</w:t>
      </w:r>
      <w:r w:rsidRPr="00846959">
        <w:t>no pain</w:t>
      </w:r>
      <w:r>
        <w:t>”</w:t>
      </w:r>
      <w:r w:rsidRPr="00846959">
        <w:t>) to</w:t>
      </w:r>
      <w:r>
        <w:t xml:space="preserve"> </w:t>
      </w:r>
      <w:r w:rsidRPr="00846959">
        <w:t>10 (</w:t>
      </w:r>
      <w:r>
        <w:t>“</w:t>
      </w:r>
      <w:r w:rsidRPr="00846959">
        <w:t>worst pain</w:t>
      </w:r>
      <w:r>
        <w:t>”</w:t>
      </w:r>
      <w:r w:rsidRPr="00846959">
        <w:t>) (numbers 1 through 9 had no descriptive labels)</w:t>
      </w:r>
      <w:r>
        <w:t xml:space="preserve"> before taking study drug and at</w:t>
      </w:r>
      <w:r w:rsidRPr="00846959">
        <w:t xml:space="preserve"> 15, 30, 45, and 60 minutes after administration of study drug (the time at which a</w:t>
      </w:r>
      <w:r>
        <w:t xml:space="preserve"> </w:t>
      </w:r>
      <w:r w:rsidRPr="00846959">
        <w:t>tablet was placed into the buccal cavity). A PID was calculated for each of the time</w:t>
      </w:r>
      <w:r>
        <w:t xml:space="preserve"> </w:t>
      </w:r>
      <w:r w:rsidRPr="00846959">
        <w:t>points after administration of study drug by subtracting the PI at 15, 30, 45, and</w:t>
      </w:r>
      <w:r>
        <w:t xml:space="preserve"> </w:t>
      </w:r>
      <w:r w:rsidRPr="00846959">
        <w:t>60 minutes after administration of study drug from the PI at 0 minutes (PID</w:t>
      </w:r>
      <w:r w:rsidRPr="00846959">
        <w:rPr>
          <w:vertAlign w:val="subscript"/>
        </w:rPr>
        <w:t>15</w:t>
      </w:r>
      <w:r w:rsidRPr="00846959">
        <w:t>, PID</w:t>
      </w:r>
      <w:r w:rsidRPr="00846959">
        <w:rPr>
          <w:vertAlign w:val="subscript"/>
        </w:rPr>
        <w:t>30</w:t>
      </w:r>
      <w:r w:rsidRPr="00846959">
        <w:t>,</w:t>
      </w:r>
      <w:r>
        <w:t xml:space="preserve"> </w:t>
      </w:r>
      <w:r w:rsidRPr="00846959">
        <w:t>PID</w:t>
      </w:r>
      <w:r w:rsidRPr="00846959">
        <w:rPr>
          <w:vertAlign w:val="subscript"/>
        </w:rPr>
        <w:t>45</w:t>
      </w:r>
      <w:r w:rsidRPr="00846959">
        <w:t>, and PID</w:t>
      </w:r>
      <w:r w:rsidRPr="00846959">
        <w:rPr>
          <w:vertAlign w:val="subscript"/>
        </w:rPr>
        <w:t>60</w:t>
      </w:r>
      <w:r w:rsidRPr="00846959">
        <w:t>, respectively).</w:t>
      </w:r>
    </w:p>
    <w:p w:rsidR="00EB59DD" w:rsidRDefault="00EB59DD" w:rsidP="001C0B44">
      <w:r w:rsidRPr="00846959">
        <w:t>Patients rated PR at 15, 30, 45, and 60 minutes after administration of study drug using a</w:t>
      </w:r>
      <w:r>
        <w:t xml:space="preserve"> </w:t>
      </w:r>
      <w:r w:rsidRPr="00846959">
        <w:t>5-point visual scale (0=none, 1=slight, 2</w:t>
      </w:r>
      <w:r>
        <w:t>=moderate, 3=lots, 4=complete).</w:t>
      </w:r>
    </w:p>
    <w:p w:rsidR="00EB59DD" w:rsidRDefault="00EB59DD" w:rsidP="001C0B44">
      <w:r w:rsidRPr="00846959">
        <w:t>TOTPAR was derived from PR scores. TOTPAR was calculated for each episode as</w:t>
      </w:r>
      <w:r>
        <w:t xml:space="preserve"> </w:t>
      </w:r>
      <w:r w:rsidRPr="00846959">
        <w:t>the sum of PR scores at each quarter-hour assessment of PR until 60 minutes after</w:t>
      </w:r>
      <w:r>
        <w:t xml:space="preserve"> </w:t>
      </w:r>
      <w:r w:rsidRPr="00846959">
        <w:t xml:space="preserve">administration of study drug, as follows: </w:t>
      </w:r>
      <w:proofErr w:type="spellStart"/>
      <w:r w:rsidRPr="00846959">
        <w:t>TOTPAR</w:t>
      </w:r>
      <w:r w:rsidRPr="00846959">
        <w:rPr>
          <w:vertAlign w:val="subscript"/>
        </w:rPr>
        <w:t>i</w:t>
      </w:r>
      <w:proofErr w:type="spellEnd"/>
      <w:r w:rsidRPr="00846959">
        <w:t>=TOTPAR</w:t>
      </w:r>
      <w:r w:rsidRPr="00846959">
        <w:rPr>
          <w:vertAlign w:val="subscript"/>
        </w:rPr>
        <w:t>i-15</w:t>
      </w:r>
      <w:r w:rsidRPr="00846959">
        <w:t>+PR</w:t>
      </w:r>
      <w:r w:rsidRPr="00846959">
        <w:rPr>
          <w:vertAlign w:val="subscript"/>
        </w:rPr>
        <w:t>i</w:t>
      </w:r>
      <w:r w:rsidRPr="00846959">
        <w:t xml:space="preserve">, where </w:t>
      </w:r>
      <w:proofErr w:type="spellStart"/>
      <w:r w:rsidRPr="00846959">
        <w:t>i</w:t>
      </w:r>
      <w:proofErr w:type="spellEnd"/>
      <w:r w:rsidRPr="00846959">
        <w:t>=30, 45,</w:t>
      </w:r>
      <w:r>
        <w:t xml:space="preserve"> </w:t>
      </w:r>
      <w:r w:rsidRPr="00846959">
        <w:t>and 60, and TOTPAR</w:t>
      </w:r>
      <w:r w:rsidRPr="00846959">
        <w:rPr>
          <w:vertAlign w:val="subscript"/>
        </w:rPr>
        <w:t>15</w:t>
      </w:r>
      <w:r w:rsidRPr="00846959">
        <w:t>=PR</w:t>
      </w:r>
      <w:r w:rsidRPr="00846959">
        <w:rPr>
          <w:vertAlign w:val="subscript"/>
        </w:rPr>
        <w:t>15</w:t>
      </w:r>
      <w:r w:rsidRPr="00846959">
        <w:t>.</w:t>
      </w:r>
    </w:p>
    <w:p w:rsidR="00EB59DD" w:rsidRDefault="00EB59DD" w:rsidP="001C0B44">
      <w:r w:rsidRPr="00846959">
        <w:t>A patient</w:t>
      </w:r>
      <w:r>
        <w:t xml:space="preserve"> </w:t>
      </w:r>
      <w:r w:rsidRPr="00846959">
        <w:t>global medication performance assessment (0=poor, 1=fair, 2=good, 3=very good,</w:t>
      </w:r>
      <w:r>
        <w:t xml:space="preserve"> </w:t>
      </w:r>
      <w:r w:rsidRPr="00846959">
        <w:t>4=excellent) was also made at 30 and 60 minutes after administration of study drug.</w:t>
      </w:r>
    </w:p>
    <w:p w:rsidR="00EB59DD" w:rsidRPr="004B259C" w:rsidRDefault="00EB59DD" w:rsidP="001C0B44">
      <w:pPr>
        <w:pStyle w:val="Heading6"/>
      </w:pPr>
      <w:r w:rsidRPr="004B259C">
        <w:t xml:space="preserve">Randomisation and blinding </w:t>
      </w:r>
      <w:r w:rsidRPr="001C0B44">
        <w:t>methods</w:t>
      </w:r>
    </w:p>
    <w:p w:rsidR="00EB59DD" w:rsidRDefault="00EB59DD" w:rsidP="001C0B44">
      <w:r w:rsidRPr="00567B3A">
        <w:t>This study included an initial open-label dose titration period followed by a double-blind,</w:t>
      </w:r>
      <w:r>
        <w:t xml:space="preserve"> </w:t>
      </w:r>
      <w:r w:rsidRPr="00567B3A">
        <w:t>randomi</w:t>
      </w:r>
      <w:r>
        <w:t>s</w:t>
      </w:r>
      <w:r w:rsidRPr="00567B3A">
        <w:t xml:space="preserve">ed, placebo-controlled treatment period. </w:t>
      </w:r>
      <w:r>
        <w:t xml:space="preserve">In the initial open label period the patients </w:t>
      </w:r>
      <w:proofErr w:type="gramStart"/>
      <w:r>
        <w:t>titrated</w:t>
      </w:r>
      <w:proofErr w:type="gramEnd"/>
      <w:r>
        <w:t xml:space="preserve"> the dose to achieve a successful dose. </w:t>
      </w:r>
      <w:r w:rsidRPr="00567B3A">
        <w:t>In the double-blind treatment period</w:t>
      </w:r>
      <w:r>
        <w:t>,</w:t>
      </w:r>
      <w:r w:rsidRPr="00567B3A">
        <w:t xml:space="preserve"> </w:t>
      </w:r>
      <w:proofErr w:type="spellStart"/>
      <w:r w:rsidRPr="00567B3A">
        <w:t>Oravescent</w:t>
      </w:r>
      <w:proofErr w:type="spellEnd"/>
      <w:r w:rsidRPr="00567B3A">
        <w:t xml:space="preserve"> fentanyl tablets and matching placebo tablets were packaged</w:t>
      </w:r>
      <w:r>
        <w:t xml:space="preserve"> at the successful dose </w:t>
      </w:r>
      <w:r w:rsidRPr="00567B3A">
        <w:t>so that neither the patient nor study centre personnel knew which treatment</w:t>
      </w:r>
      <w:r>
        <w:t xml:space="preserve"> (</w:t>
      </w:r>
      <w:proofErr w:type="spellStart"/>
      <w:r>
        <w:t>Oravescent</w:t>
      </w:r>
      <w:proofErr w:type="spellEnd"/>
      <w:r>
        <w:t xml:space="preserve"> fentanyl or placebo) </w:t>
      </w:r>
      <w:r w:rsidRPr="00567B3A">
        <w:t xml:space="preserve">was in each </w:t>
      </w:r>
      <w:r>
        <w:t>treatment pack</w:t>
      </w:r>
      <w:r w:rsidRPr="00567B3A">
        <w:t>.</w:t>
      </w:r>
    </w:p>
    <w:p w:rsidR="00EB59DD" w:rsidRDefault="00EB59DD" w:rsidP="001C0B44">
      <w:pPr>
        <w:pStyle w:val="Heading6"/>
      </w:pPr>
      <w:r>
        <w:t>Analysis populations</w:t>
      </w:r>
    </w:p>
    <w:p w:rsidR="00EB59DD" w:rsidRPr="003173C3" w:rsidRDefault="00EB59DD" w:rsidP="001C0B44">
      <w:r w:rsidRPr="003173C3">
        <w:t>Safety analysis set: included those patients in the set of enrolled patients who have received 1 or more doses of study drug during the open-label dose titration period of the study.</w:t>
      </w:r>
    </w:p>
    <w:p w:rsidR="00EB59DD" w:rsidRPr="003173C3" w:rsidRDefault="00EB59DD" w:rsidP="001C0B44">
      <w:r w:rsidRPr="003173C3">
        <w:lastRenderedPageBreak/>
        <w:t>Intent-to-treat (ITT) or double-blind safety analysis set:</w:t>
      </w:r>
      <w:r w:rsidRPr="003173C3">
        <w:rPr>
          <w:rFonts w:ascii="TimesNewRoman" w:hAnsi="Times New Roman"/>
          <w:sz w:val="24"/>
        </w:rPr>
        <w:t xml:space="preserve"> </w:t>
      </w:r>
      <w:r w:rsidRPr="003173C3">
        <w:t>included those patients in the safety analysis set who have received 1 or more doses of study drug during the double-blind treatment period of the study.</w:t>
      </w:r>
    </w:p>
    <w:p w:rsidR="00EB59DD" w:rsidRPr="003173C3" w:rsidRDefault="00EB59DD" w:rsidP="001C0B44">
      <w:r w:rsidRPr="003173C3">
        <w:t xml:space="preserve">Full analysis set (or modified ITT set): included those patients in the double-blind safety analysis set who received study drug and treated at least 1 episode on </w:t>
      </w:r>
      <w:proofErr w:type="spellStart"/>
      <w:r w:rsidRPr="003173C3">
        <w:t>Oravescent</w:t>
      </w:r>
      <w:proofErr w:type="spellEnd"/>
      <w:r w:rsidRPr="003173C3">
        <w:t xml:space="preserve"> fentanyl and 1 episode on placebo during the double-blind treatment period, and had at least 1 pre-treatment PI score and 1 post treatment PI score for each of these episodes.</w:t>
      </w:r>
    </w:p>
    <w:p w:rsidR="00EB59DD" w:rsidRPr="00D946B2" w:rsidRDefault="00EB59DD" w:rsidP="001C0B44">
      <w:r w:rsidRPr="003173C3">
        <w:t xml:space="preserve">Evaluable analysis set: included those evaluable patients in the full analysis set who have at least 1 evaluable episode treated with </w:t>
      </w:r>
      <w:proofErr w:type="spellStart"/>
      <w:r w:rsidRPr="003173C3">
        <w:t>Oravescent</w:t>
      </w:r>
      <w:proofErr w:type="spellEnd"/>
      <w:r w:rsidRPr="00D946B2">
        <w:t xml:space="preserve"> fentanyl and at least</w:t>
      </w:r>
      <w:r>
        <w:t xml:space="preserve"> </w:t>
      </w:r>
      <w:r w:rsidRPr="00D946B2">
        <w:t>1 evaluable episode treated with placebo during the double-blind treatment period</w:t>
      </w:r>
      <w:r w:rsidR="007549D1">
        <w:t>.</w:t>
      </w:r>
    </w:p>
    <w:p w:rsidR="00EB59DD" w:rsidRPr="004B259C" w:rsidDel="0081373E" w:rsidRDefault="00EB59DD" w:rsidP="007549D1">
      <w:pPr>
        <w:pStyle w:val="Heading6"/>
      </w:pPr>
      <w:r w:rsidRPr="004B259C" w:rsidDel="0081373E">
        <w:t xml:space="preserve">Sample </w:t>
      </w:r>
      <w:r w:rsidRPr="001C0B44" w:rsidDel="0081373E">
        <w:t>size</w:t>
      </w:r>
    </w:p>
    <w:p w:rsidR="00EB59DD" w:rsidRPr="00D946B2" w:rsidDel="0081373E" w:rsidRDefault="00EB59DD" w:rsidP="007549D1">
      <w:r w:rsidRPr="00D946B2">
        <w:t>Sample-size estimates were based in part on a clinical study of similar design (</w:t>
      </w:r>
      <w:proofErr w:type="spellStart"/>
      <w:r w:rsidRPr="00D946B2">
        <w:t>ie</w:t>
      </w:r>
      <w:proofErr w:type="spellEnd"/>
      <w:r w:rsidRPr="00D946B2">
        <w:t>, an</w:t>
      </w:r>
      <w:r>
        <w:t xml:space="preserve"> </w:t>
      </w:r>
      <w:r w:rsidRPr="00D946B2">
        <w:t>open-label dose titration period and a double-blind, randomi</w:t>
      </w:r>
      <w:r>
        <w:t>s</w:t>
      </w:r>
      <w:r w:rsidRPr="00D946B2">
        <w:t>ed, placebo-controlled</w:t>
      </w:r>
      <w:r>
        <w:t xml:space="preserve"> </w:t>
      </w:r>
      <w:r w:rsidRPr="00D946B2">
        <w:t>period) reported for ACTIQ (Farrar et al 1998). On this basis, approximately 63 patients</w:t>
      </w:r>
      <w:r>
        <w:t xml:space="preserve"> </w:t>
      </w:r>
      <w:r w:rsidRPr="00D946B2">
        <w:t>would be needed to evaluate efficacy during the double-blind period. This would provide</w:t>
      </w:r>
      <w:r>
        <w:t xml:space="preserve"> </w:t>
      </w:r>
      <w:r w:rsidRPr="00D946B2">
        <w:t>over 95% power to detect a treatment difference of 1.4 between study drug and placebo</w:t>
      </w:r>
      <w:r>
        <w:t xml:space="preserve"> </w:t>
      </w:r>
      <w:r w:rsidRPr="00D946B2">
        <w:t>in the primary efficacy variable, SPID</w:t>
      </w:r>
      <w:r w:rsidRPr="00D946B2">
        <w:rPr>
          <w:vertAlign w:val="subscript"/>
        </w:rPr>
        <w:t>30</w:t>
      </w:r>
      <w:r w:rsidRPr="00D946B2">
        <w:t>, with a standard deviation of the within-patient</w:t>
      </w:r>
      <w:r>
        <w:t xml:space="preserve"> </w:t>
      </w:r>
      <w:r w:rsidRPr="00D946B2">
        <w:t>difference not exceeding 3.00.</w:t>
      </w:r>
    </w:p>
    <w:p w:rsidR="00EB59DD" w:rsidRPr="004B259C" w:rsidRDefault="00EB59DD" w:rsidP="001C0B44">
      <w:pPr>
        <w:pStyle w:val="Heading6"/>
      </w:pPr>
      <w:r w:rsidRPr="004B259C">
        <w:t xml:space="preserve">Statistical </w:t>
      </w:r>
      <w:r w:rsidRPr="001C0B44">
        <w:t>methods</w:t>
      </w:r>
    </w:p>
    <w:p w:rsidR="00EB59DD" w:rsidRPr="00D946B2" w:rsidRDefault="00EB59DD" w:rsidP="007549D1">
      <w:r w:rsidRPr="002C0724">
        <w:t>Th</w:t>
      </w:r>
      <w:r>
        <w:t>e</w:t>
      </w:r>
      <w:r w:rsidRPr="002C0724">
        <w:t xml:space="preserve"> </w:t>
      </w:r>
      <w:r>
        <w:t xml:space="preserve">primary </w:t>
      </w:r>
      <w:r w:rsidRPr="002C0724">
        <w:t>objective was tested using the primary efficacy</w:t>
      </w:r>
      <w:r>
        <w:t xml:space="preserve"> </w:t>
      </w:r>
      <w:r w:rsidRPr="002C0724">
        <w:t>variable, SPID</w:t>
      </w:r>
      <w:r w:rsidRPr="002C0724">
        <w:rPr>
          <w:vertAlign w:val="subscript"/>
        </w:rPr>
        <w:t>30</w:t>
      </w:r>
      <w:r w:rsidRPr="002C0724">
        <w:t>, during the double-blind treatment period of the study comparing BTP</w:t>
      </w:r>
      <w:r>
        <w:t xml:space="preserve"> </w:t>
      </w:r>
      <w:r w:rsidRPr="002C0724">
        <w:t xml:space="preserve">episodes for which </w:t>
      </w:r>
      <w:proofErr w:type="spellStart"/>
      <w:r w:rsidRPr="002C0724">
        <w:t>Oravescent</w:t>
      </w:r>
      <w:proofErr w:type="spellEnd"/>
      <w:r w:rsidRPr="002C0724">
        <w:t xml:space="preserve"> fentanyl was used with BTP episodes for which</w:t>
      </w:r>
      <w:r>
        <w:t xml:space="preserve"> </w:t>
      </w:r>
      <w:r w:rsidRPr="002C0724">
        <w:t>placebo was used.</w:t>
      </w:r>
      <w:r>
        <w:t xml:space="preserve"> The primary outcome was </w:t>
      </w:r>
      <w:r w:rsidRPr="00D946B2">
        <w:t>tested using an analysis of variance (ANOVA)</w:t>
      </w:r>
      <w:r>
        <w:t xml:space="preserve"> </w:t>
      </w:r>
      <w:r w:rsidRPr="00D946B2">
        <w:t>with treatment and centre as fixed effects and patient as a random effect. The statistical</w:t>
      </w:r>
      <w:r>
        <w:t xml:space="preserve"> </w:t>
      </w:r>
      <w:r w:rsidRPr="00D946B2">
        <w:t xml:space="preserve">test was two-tailed using </w:t>
      </w:r>
      <w:r w:rsidRPr="002C0724">
        <w:t>α</w:t>
      </w:r>
      <w:r w:rsidRPr="00D946B2">
        <w:t>=0.05.</w:t>
      </w:r>
      <w:r>
        <w:t xml:space="preserve"> </w:t>
      </w:r>
      <w:r w:rsidRPr="00D946B2">
        <w:t>The consistency of treatment effects over different centres was evaluated by a separate</w:t>
      </w:r>
      <w:r>
        <w:t xml:space="preserve"> </w:t>
      </w:r>
      <w:r w:rsidRPr="00D946B2">
        <w:t>ANOVA with treatment, centre, patient, and treatment-by-centre as factors. If there was</w:t>
      </w:r>
      <w:r>
        <w:t xml:space="preserve"> </w:t>
      </w:r>
      <w:r w:rsidRPr="00D946B2">
        <w:t xml:space="preserve">evidence of a treatment-by-centre interaction (p-value </w:t>
      </w:r>
      <w:r w:rsidRPr="002C0724">
        <w:t>≤</w:t>
      </w:r>
      <w:r w:rsidRPr="00D946B2">
        <w:t>0.10), a descriptive summary of</w:t>
      </w:r>
      <w:r>
        <w:t xml:space="preserve"> </w:t>
      </w:r>
      <w:r w:rsidRPr="00D946B2">
        <w:t>treatment differences for each centre was used to identify the nature of the interaction and</w:t>
      </w:r>
      <w:r>
        <w:t xml:space="preserve"> </w:t>
      </w:r>
      <w:r w:rsidRPr="00D946B2">
        <w:t>the data were analy</w:t>
      </w:r>
      <w:r>
        <w:t>s</w:t>
      </w:r>
      <w:r w:rsidRPr="00D946B2">
        <w:t>ed as appropriate. In this case, the p-value reported was from a</w:t>
      </w:r>
      <w:r>
        <w:t xml:space="preserve"> </w:t>
      </w:r>
      <w:r w:rsidRPr="00D946B2">
        <w:t>model with the interaction term included.</w:t>
      </w:r>
      <w:r>
        <w:t xml:space="preserve"> </w:t>
      </w:r>
      <w:r w:rsidRPr="002C0724">
        <w:t>The final model for</w:t>
      </w:r>
      <w:r>
        <w:t xml:space="preserve"> </w:t>
      </w:r>
      <w:r w:rsidRPr="002C0724">
        <w:t>the primary efficacy analysis was also the model for the secondary variables SPID and TOTPAR. No</w:t>
      </w:r>
      <w:r>
        <w:t xml:space="preserve"> </w:t>
      </w:r>
      <w:r w:rsidRPr="002C0724">
        <w:t>separate treatment by covariate interaction or treatment-by-centre interaction was tested for any of these</w:t>
      </w:r>
      <w:r>
        <w:t xml:space="preserve"> </w:t>
      </w:r>
      <w:r w:rsidRPr="002C0724">
        <w:t>secondary variables. A one-sample Wilcoxon signed rank test was used for the analyses of the secondary</w:t>
      </w:r>
      <w:r>
        <w:t xml:space="preserve"> </w:t>
      </w:r>
      <w:r w:rsidRPr="002C0724">
        <w:t>variables PID, PR score, and global medication performance assessment. All statistical testing was</w:t>
      </w:r>
      <w:r>
        <w:t xml:space="preserve"> </w:t>
      </w:r>
      <w:r w:rsidRPr="002C0724">
        <w:t>two-tailed using α=0.05.</w:t>
      </w:r>
    </w:p>
    <w:p w:rsidR="00EB59DD" w:rsidRPr="004B259C" w:rsidRDefault="00EB59DD" w:rsidP="001136B5">
      <w:pPr>
        <w:pStyle w:val="Heading6"/>
      </w:pPr>
      <w:r w:rsidRPr="004B259C">
        <w:lastRenderedPageBreak/>
        <w:t>Participant flow</w:t>
      </w:r>
    </w:p>
    <w:p w:rsidR="00EB59DD" w:rsidRDefault="00EB59DD" w:rsidP="009C67E9">
      <w:pPr>
        <w:pStyle w:val="FigureTitle"/>
      </w:pPr>
      <w:bookmarkStart w:id="122" w:name="_Toc383947345"/>
      <w:r>
        <w:t>Figure</w:t>
      </w:r>
      <w:r w:rsidR="001136B5">
        <w:t xml:space="preserve"> 2: </w:t>
      </w:r>
      <w:r>
        <w:t>Study 099-14: Participant flow</w:t>
      </w:r>
      <w:bookmarkEnd w:id="122"/>
    </w:p>
    <w:p w:rsidR="00EB59DD" w:rsidRPr="004B259C" w:rsidRDefault="00EB59DD" w:rsidP="001C0B44">
      <w:r w:rsidRPr="00567B3A">
        <w:rPr>
          <w:noProof/>
          <w:lang w:eastAsia="en-AU"/>
        </w:rPr>
        <w:drawing>
          <wp:inline distT="0" distB="0" distL="0" distR="0" wp14:anchorId="3EFF8992" wp14:editId="6C4D832C">
            <wp:extent cx="3459480" cy="3444081"/>
            <wp:effectExtent l="19050" t="19050" r="7620" b="4445"/>
            <wp:docPr id="69" name="Picture 69" descr="Figure 2: Study 099-14: Participant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1899" cy="3446489"/>
                    </a:xfrm>
                    <a:prstGeom prst="rect">
                      <a:avLst/>
                    </a:prstGeom>
                    <a:noFill/>
                    <a:ln w="6350">
                      <a:solidFill>
                        <a:schemeClr val="tx1"/>
                      </a:solidFill>
                    </a:ln>
                  </pic:spPr>
                </pic:pic>
              </a:graphicData>
            </a:graphic>
          </wp:inline>
        </w:drawing>
      </w:r>
    </w:p>
    <w:p w:rsidR="00EB59DD" w:rsidRDefault="00EB59DD" w:rsidP="002556C1">
      <w:pPr>
        <w:pStyle w:val="FigureDescription"/>
      </w:pPr>
      <w:proofErr w:type="gramStart"/>
      <w:r w:rsidRPr="002C0724">
        <w:t>a</w:t>
      </w:r>
      <w:proofErr w:type="gramEnd"/>
      <w:r w:rsidRPr="002C0724">
        <w:t xml:space="preserve"> Five of the patients withdrawn during the dose titration period subsequently died.</w:t>
      </w:r>
      <w:r w:rsidR="00BB2D5C">
        <w:t xml:space="preserve"> </w:t>
      </w:r>
      <w:proofErr w:type="gramStart"/>
      <w:r w:rsidRPr="002C0724">
        <w:t>b</w:t>
      </w:r>
      <w:proofErr w:type="gramEnd"/>
      <w:r w:rsidRPr="002C0724">
        <w:t xml:space="preserve"> A total of 80 patients achieved a successful dose during the dose titration period of which 3 patients did</w:t>
      </w:r>
      <w:r>
        <w:t xml:space="preserve"> </w:t>
      </w:r>
      <w:r w:rsidRPr="002C0724">
        <w:t>not enter the double-blind treatment period.</w:t>
      </w:r>
      <w:r w:rsidR="00BB2D5C">
        <w:t xml:space="preserve"> </w:t>
      </w:r>
      <w:proofErr w:type="gramStart"/>
      <w:r w:rsidRPr="002C0724">
        <w:t>c</w:t>
      </w:r>
      <w:proofErr w:type="gramEnd"/>
      <w:r w:rsidRPr="002C0724">
        <w:t xml:space="preserve"> Two of the 9 patients withdrawn during the double-blind treatment period subsequently died.</w:t>
      </w:r>
      <w:r w:rsidR="00BB2D5C">
        <w:t xml:space="preserve"> </w:t>
      </w:r>
      <w:r w:rsidRPr="002C0724">
        <w:t>NOTE: Numbers in parentheses=number of patients.</w:t>
      </w:r>
    </w:p>
    <w:p w:rsidR="00EB59DD" w:rsidRDefault="00EB59DD" w:rsidP="001C0B44">
      <w:pPr>
        <w:pStyle w:val="Heading6"/>
      </w:pPr>
      <w:r>
        <w:t xml:space="preserve">Major protocol </w:t>
      </w:r>
      <w:r w:rsidRPr="001C0B44">
        <w:t>violations</w:t>
      </w:r>
      <w:r>
        <w:t>/deviations</w:t>
      </w:r>
    </w:p>
    <w:p w:rsidR="00EB59DD" w:rsidRDefault="00EB59DD" w:rsidP="0024572C">
      <w:r w:rsidRPr="002C0724">
        <w:t>During the study, protocol deviations and violations were reported by the investigators</w:t>
      </w:r>
      <w:r>
        <w:t xml:space="preserve"> </w:t>
      </w:r>
      <w:r w:rsidRPr="002C0724">
        <w:t>for 6 (5%) patients and 3 (2%) patients, respectively. The deviations were</w:t>
      </w:r>
      <w:r>
        <w:t xml:space="preserve"> </w:t>
      </w:r>
      <w:r w:rsidRPr="002C0724">
        <w:t>noncompliance with study drug administration requirements.</w:t>
      </w:r>
      <w:r>
        <w:t xml:space="preserve"> During the analysis additional protocol violation were discovered by the sponsor. </w:t>
      </w:r>
      <w:r w:rsidRPr="002C0724">
        <w:t>The</w:t>
      </w:r>
      <w:r>
        <w:t>se</w:t>
      </w:r>
      <w:r w:rsidRPr="002C0724">
        <w:t xml:space="preserve"> protocol violations were </w:t>
      </w:r>
      <w:r>
        <w:t xml:space="preserve">mostly </w:t>
      </w:r>
      <w:r w:rsidRPr="002C0724">
        <w:t xml:space="preserve">related to </w:t>
      </w:r>
      <w:r>
        <w:t xml:space="preserve">the </w:t>
      </w:r>
      <w:r w:rsidRPr="002C0724">
        <w:t xml:space="preserve">baseline </w:t>
      </w:r>
      <w:r>
        <w:t>around the clock</w:t>
      </w:r>
      <w:r w:rsidRPr="002C0724">
        <w:t xml:space="preserve"> opioid </w:t>
      </w:r>
      <w:r>
        <w:t xml:space="preserve">usage and/or not starting with 100 µg </w:t>
      </w:r>
      <w:proofErr w:type="spellStart"/>
      <w:r>
        <w:t>Oravescent</w:t>
      </w:r>
      <w:proofErr w:type="spellEnd"/>
      <w:r>
        <w:t xml:space="preserve"> dose at start of titration. </w:t>
      </w:r>
      <w:r w:rsidRPr="00A841DB">
        <w:t>The protocol deviations and violations reported above were considered to have no</w:t>
      </w:r>
      <w:r>
        <w:t xml:space="preserve"> </w:t>
      </w:r>
      <w:r w:rsidRPr="00A841DB">
        <w:t>meaningful impact on the interpretation of the results of the study.</w:t>
      </w:r>
    </w:p>
    <w:p w:rsidR="00EB59DD" w:rsidRPr="004B259C" w:rsidRDefault="00EB59DD" w:rsidP="0024572C">
      <w:pPr>
        <w:pStyle w:val="Heading6"/>
      </w:pPr>
      <w:r w:rsidRPr="0024572C">
        <w:t>Baseline</w:t>
      </w:r>
      <w:r w:rsidRPr="004B259C">
        <w:t xml:space="preserve"> data</w:t>
      </w:r>
    </w:p>
    <w:p w:rsidR="00EB59DD" w:rsidRPr="00A841DB" w:rsidRDefault="00EB59DD" w:rsidP="0024572C">
      <w:r w:rsidRPr="00A841DB">
        <w:t>The 123 patients enrolled in this study were outpatients with cancer and BTP who had an</w:t>
      </w:r>
      <w:r>
        <w:t xml:space="preserve"> </w:t>
      </w:r>
      <w:r w:rsidRPr="00A841DB">
        <w:t xml:space="preserve">ECOG performance rating </w:t>
      </w:r>
      <w:r>
        <w:t>≤</w:t>
      </w:r>
      <w:r w:rsidRPr="00A841DB">
        <w:t>2. These patients had a mean age of</w:t>
      </w:r>
      <w:r>
        <w:t xml:space="preserve"> </w:t>
      </w:r>
      <w:r w:rsidRPr="00A841DB">
        <w:t>58.0 years (range 27 to 87 years), 54% were men</w:t>
      </w:r>
      <w:r>
        <w:t>;</w:t>
      </w:r>
      <w:r w:rsidR="00A97682">
        <w:t xml:space="preserve"> 89% were W</w:t>
      </w:r>
      <w:r w:rsidRPr="00A841DB">
        <w:t>hite</w:t>
      </w:r>
      <w:r w:rsidR="00A97682">
        <w:t xml:space="preserve">, 2% Black and 10% </w:t>
      </w:r>
      <w:proofErr w:type="gramStart"/>
      <w:r w:rsidR="00A97682">
        <w:t>O</w:t>
      </w:r>
      <w:r>
        <w:t>ther</w:t>
      </w:r>
      <w:proofErr w:type="gramEnd"/>
      <w:r w:rsidRPr="00A841DB">
        <w:t>, and their mean body</w:t>
      </w:r>
      <w:r>
        <w:t xml:space="preserve"> </w:t>
      </w:r>
      <w:r w:rsidRPr="00A841DB">
        <w:t>mass index (BMI) was 25.9 kg/m</w:t>
      </w:r>
      <w:r w:rsidRPr="00A841DB">
        <w:rPr>
          <w:vertAlign w:val="superscript"/>
        </w:rPr>
        <w:t>2</w:t>
      </w:r>
      <w:r w:rsidRPr="00A841DB">
        <w:t>) (range 16.6 to 47.2 kg/m</w:t>
      </w:r>
      <w:r w:rsidRPr="00A841DB">
        <w:rPr>
          <w:vertAlign w:val="superscript"/>
        </w:rPr>
        <w:t>2</w:t>
      </w:r>
      <w:r w:rsidRPr="00A841DB">
        <w:t>)</w:t>
      </w:r>
      <w:r>
        <w:t>.</w:t>
      </w:r>
    </w:p>
    <w:p w:rsidR="00EB59DD" w:rsidRPr="004B259C" w:rsidRDefault="00EB59DD" w:rsidP="0024572C">
      <w:pPr>
        <w:pStyle w:val="Heading6"/>
      </w:pPr>
      <w:r w:rsidRPr="004B259C">
        <w:t xml:space="preserve">Results for the primary efficacy </w:t>
      </w:r>
      <w:r w:rsidRPr="0024572C">
        <w:t>outcome</w:t>
      </w:r>
    </w:p>
    <w:p w:rsidR="00EB59DD" w:rsidRDefault="00EB59DD" w:rsidP="0024572C">
      <w:r>
        <w:t>Least square (</w:t>
      </w:r>
      <w:r w:rsidRPr="00BE06F4">
        <w:t>LS</w:t>
      </w:r>
      <w:r>
        <w:t>)</w:t>
      </w:r>
      <w:r w:rsidRPr="00BE06F4">
        <w:t xml:space="preserve"> mean (SE) SPID</w:t>
      </w:r>
      <w:r w:rsidRPr="00BE06F4">
        <w:rPr>
          <w:vertAlign w:val="subscript"/>
        </w:rPr>
        <w:t>30</w:t>
      </w:r>
      <w:r w:rsidRPr="00BE06F4">
        <w:t xml:space="preserve"> for the 7 episodes for which </w:t>
      </w:r>
      <w:proofErr w:type="spellStart"/>
      <w:r w:rsidRPr="00BE06F4">
        <w:t>Oravescent</w:t>
      </w:r>
      <w:proofErr w:type="spellEnd"/>
      <w:r w:rsidRPr="00BE06F4">
        <w:t xml:space="preserve"> fentanyl was used</w:t>
      </w:r>
      <w:r>
        <w:t xml:space="preserve"> </w:t>
      </w:r>
      <w:r w:rsidRPr="00BE06F4">
        <w:t>was 3.0 (0.12) as compared with 1.8 (0.18) for the 3 episodes for which placebo</w:t>
      </w:r>
      <w:r>
        <w:t xml:space="preserve"> </w:t>
      </w:r>
      <w:r w:rsidRPr="00BE06F4">
        <w:t>treatment was used, significantly in favo</w:t>
      </w:r>
      <w:r>
        <w:t>u</w:t>
      </w:r>
      <w:r w:rsidRPr="00BE06F4">
        <w:t xml:space="preserve">r of </w:t>
      </w:r>
      <w:proofErr w:type="spellStart"/>
      <w:r w:rsidRPr="00BE06F4">
        <w:t>Oravescent</w:t>
      </w:r>
      <w:proofErr w:type="spellEnd"/>
      <w:r w:rsidRPr="00BE06F4">
        <w:t xml:space="preserve"> fentanyl treatment</w:t>
      </w:r>
      <w:r>
        <w:t xml:space="preserve"> </w:t>
      </w:r>
      <w:r w:rsidRPr="00BE06F4">
        <w:t>(p&lt;0.0001)</w:t>
      </w:r>
      <w:r>
        <w:t>.</w:t>
      </w:r>
    </w:p>
    <w:p w:rsidR="00EB59DD" w:rsidRDefault="00EB59DD" w:rsidP="0024572C">
      <w:pPr>
        <w:pStyle w:val="Tabletitle"/>
        <w:rPr>
          <w:bCs/>
        </w:rPr>
      </w:pPr>
      <w:bookmarkStart w:id="123" w:name="_Toc383947268"/>
      <w:r>
        <w:lastRenderedPageBreak/>
        <w:t>Table</w:t>
      </w:r>
      <w:r w:rsidR="00A97682">
        <w:t xml:space="preserve"> 3: </w:t>
      </w:r>
      <w:r>
        <w:t xml:space="preserve">Study 099-14: </w:t>
      </w:r>
      <w:r w:rsidRPr="00BE06F4">
        <w:t xml:space="preserve">Mean Summed Pain </w:t>
      </w:r>
      <w:r w:rsidRPr="0024572C">
        <w:t>Intensity</w:t>
      </w:r>
      <w:r w:rsidRPr="00BE06F4">
        <w:t xml:space="preserve"> Difference 30 Minutes after Administration of Study Drug (SPID</w:t>
      </w:r>
      <w:r w:rsidRPr="00BE06F4">
        <w:rPr>
          <w:vertAlign w:val="subscript"/>
        </w:rPr>
        <w:t>30</w:t>
      </w:r>
      <w:r w:rsidRPr="00BE06F4">
        <w:t>) During the Double-Blind Treatment Period (Full Analysis Set)</w:t>
      </w:r>
      <w:bookmarkEnd w:id="123"/>
    </w:p>
    <w:tbl>
      <w:tblPr>
        <w:tblStyle w:val="TableTGAblue"/>
        <w:tblW w:w="0" w:type="auto"/>
        <w:tblInd w:w="108" w:type="dxa"/>
        <w:tblLook w:val="04A0" w:firstRow="1" w:lastRow="0" w:firstColumn="1" w:lastColumn="0" w:noHBand="0" w:noVBand="1"/>
      </w:tblPr>
      <w:tblGrid>
        <w:gridCol w:w="2203"/>
        <w:gridCol w:w="1908"/>
        <w:gridCol w:w="2268"/>
        <w:gridCol w:w="1843"/>
      </w:tblGrid>
      <w:tr w:rsidR="00EB59DD" w:rsidRPr="00BE06F4" w:rsidTr="002556C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03" w:type="dxa"/>
          </w:tcPr>
          <w:p w:rsidR="00EB59DD" w:rsidRPr="009C67E9" w:rsidRDefault="00EB59DD" w:rsidP="0024572C">
            <w:pPr>
              <w:rPr>
                <w:sz w:val="20"/>
                <w:szCs w:val="20"/>
              </w:rPr>
            </w:pPr>
            <w:r w:rsidRPr="009C67E9">
              <w:rPr>
                <w:sz w:val="20"/>
                <w:szCs w:val="20"/>
              </w:rPr>
              <w:t>Statistic</w:t>
            </w:r>
          </w:p>
        </w:tc>
        <w:tc>
          <w:tcPr>
            <w:tcW w:w="1908" w:type="dxa"/>
          </w:tcPr>
          <w:p w:rsidR="00EB59DD" w:rsidRPr="009C67E9" w:rsidRDefault="00EB59DD" w:rsidP="0024572C">
            <w:pPr>
              <w:cnfStyle w:val="100000000000" w:firstRow="1" w:lastRow="0" w:firstColumn="0" w:lastColumn="0" w:oddVBand="0" w:evenVBand="0" w:oddHBand="0" w:evenHBand="0" w:firstRowFirstColumn="0" w:firstRowLastColumn="0" w:lastRowFirstColumn="0" w:lastRowLastColumn="0"/>
              <w:rPr>
                <w:sz w:val="20"/>
                <w:szCs w:val="20"/>
              </w:rPr>
            </w:pPr>
            <w:r w:rsidRPr="009C67E9">
              <w:rPr>
                <w:sz w:val="20"/>
                <w:szCs w:val="20"/>
              </w:rPr>
              <w:t>OVF (N=72)</w:t>
            </w:r>
          </w:p>
        </w:tc>
        <w:tc>
          <w:tcPr>
            <w:tcW w:w="2268" w:type="dxa"/>
          </w:tcPr>
          <w:p w:rsidR="00EB59DD" w:rsidRPr="009C67E9" w:rsidRDefault="00EB59DD" w:rsidP="0024572C">
            <w:pPr>
              <w:cnfStyle w:val="100000000000" w:firstRow="1" w:lastRow="0" w:firstColumn="0" w:lastColumn="0" w:oddVBand="0" w:evenVBand="0" w:oddHBand="0" w:evenHBand="0" w:firstRowFirstColumn="0" w:firstRowLastColumn="0" w:lastRowFirstColumn="0" w:lastRowLastColumn="0"/>
              <w:rPr>
                <w:sz w:val="20"/>
                <w:szCs w:val="20"/>
              </w:rPr>
            </w:pPr>
            <w:r w:rsidRPr="009C67E9">
              <w:rPr>
                <w:sz w:val="20"/>
                <w:szCs w:val="20"/>
              </w:rPr>
              <w:t xml:space="preserve">Placebo </w:t>
            </w:r>
            <w:r w:rsidRPr="009C67E9">
              <w:rPr>
                <w:spacing w:val="1"/>
                <w:sz w:val="20"/>
                <w:szCs w:val="20"/>
              </w:rPr>
              <w:t>(N</w:t>
            </w:r>
            <w:r w:rsidRPr="009C67E9">
              <w:rPr>
                <w:spacing w:val="-1"/>
                <w:sz w:val="20"/>
                <w:szCs w:val="20"/>
              </w:rPr>
              <w:t>=7</w:t>
            </w:r>
            <w:r w:rsidRPr="009C67E9">
              <w:rPr>
                <w:spacing w:val="1"/>
                <w:sz w:val="20"/>
                <w:szCs w:val="20"/>
              </w:rPr>
              <w:t>2)</w:t>
            </w:r>
          </w:p>
        </w:tc>
        <w:tc>
          <w:tcPr>
            <w:tcW w:w="1843" w:type="dxa"/>
          </w:tcPr>
          <w:p w:rsidR="00EB59DD" w:rsidRPr="009C67E9" w:rsidRDefault="00EB59DD" w:rsidP="0024572C">
            <w:pPr>
              <w:cnfStyle w:val="100000000000" w:firstRow="1" w:lastRow="0" w:firstColumn="0" w:lastColumn="0" w:oddVBand="0" w:evenVBand="0" w:oddHBand="0" w:evenHBand="0" w:firstRowFirstColumn="0" w:firstRowLastColumn="0" w:lastRowFirstColumn="0" w:lastRowLastColumn="0"/>
              <w:rPr>
                <w:sz w:val="20"/>
                <w:szCs w:val="20"/>
              </w:rPr>
            </w:pPr>
            <w:r w:rsidRPr="009C67E9">
              <w:rPr>
                <w:sz w:val="20"/>
                <w:szCs w:val="20"/>
              </w:rPr>
              <w:t>p-</w:t>
            </w:r>
            <w:proofErr w:type="spellStart"/>
            <w:r w:rsidRPr="009C67E9">
              <w:rPr>
                <w:sz w:val="20"/>
                <w:szCs w:val="20"/>
              </w:rPr>
              <w:t>value</w:t>
            </w:r>
            <w:r w:rsidRPr="009C67E9">
              <w:rPr>
                <w:sz w:val="20"/>
                <w:szCs w:val="20"/>
                <w:vertAlign w:val="superscript"/>
              </w:rPr>
              <w:t>a</w:t>
            </w:r>
            <w:proofErr w:type="spellEnd"/>
          </w:p>
        </w:tc>
      </w:tr>
      <w:tr w:rsidR="00EB59DD" w:rsidRPr="00BE06F4" w:rsidTr="0087223C">
        <w:tc>
          <w:tcPr>
            <w:cnfStyle w:val="001000000000" w:firstRow="0" w:lastRow="0" w:firstColumn="1" w:lastColumn="0" w:oddVBand="0" w:evenVBand="0" w:oddHBand="0" w:evenHBand="0" w:firstRowFirstColumn="0" w:firstRowLastColumn="0" w:lastRowFirstColumn="0" w:lastRowLastColumn="0"/>
            <w:tcW w:w="2203" w:type="dxa"/>
          </w:tcPr>
          <w:p w:rsidR="00EB59DD" w:rsidRPr="009C67E9" w:rsidRDefault="00A97682" w:rsidP="0024572C">
            <w:pPr>
              <w:rPr>
                <w:sz w:val="20"/>
                <w:szCs w:val="20"/>
              </w:rPr>
            </w:pPr>
            <w:r w:rsidRPr="009C67E9">
              <w:rPr>
                <w:spacing w:val="1"/>
                <w:sz w:val="20"/>
                <w:szCs w:val="20"/>
              </w:rPr>
              <w:t>N</w:t>
            </w:r>
          </w:p>
        </w:tc>
        <w:tc>
          <w:tcPr>
            <w:tcW w:w="190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pacing w:val="1"/>
                <w:sz w:val="20"/>
                <w:szCs w:val="20"/>
              </w:rPr>
              <w:t>72</w:t>
            </w:r>
          </w:p>
        </w:tc>
        <w:tc>
          <w:tcPr>
            <w:tcW w:w="226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pacing w:val="1"/>
                <w:sz w:val="20"/>
                <w:szCs w:val="20"/>
              </w:rPr>
              <w:t>72</w:t>
            </w:r>
          </w:p>
        </w:tc>
        <w:tc>
          <w:tcPr>
            <w:tcW w:w="1843"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pacing w:val="-1"/>
                <w:sz w:val="20"/>
                <w:szCs w:val="20"/>
              </w:rPr>
            </w:pPr>
          </w:p>
        </w:tc>
      </w:tr>
      <w:tr w:rsidR="00EB59DD" w:rsidRPr="00BE06F4" w:rsidTr="0087223C">
        <w:tc>
          <w:tcPr>
            <w:cnfStyle w:val="001000000000" w:firstRow="0" w:lastRow="0" w:firstColumn="1" w:lastColumn="0" w:oddVBand="0" w:evenVBand="0" w:oddHBand="0" w:evenHBand="0" w:firstRowFirstColumn="0" w:firstRowLastColumn="0" w:lastRowFirstColumn="0" w:lastRowLastColumn="0"/>
            <w:tcW w:w="2203" w:type="dxa"/>
          </w:tcPr>
          <w:p w:rsidR="00EB59DD" w:rsidRPr="009C67E9" w:rsidRDefault="00EB59DD" w:rsidP="0024572C">
            <w:pPr>
              <w:rPr>
                <w:spacing w:val="1"/>
                <w:sz w:val="20"/>
                <w:szCs w:val="20"/>
              </w:rPr>
            </w:pPr>
            <w:r w:rsidRPr="009C67E9">
              <w:rPr>
                <w:spacing w:val="-1"/>
                <w:sz w:val="20"/>
                <w:szCs w:val="20"/>
              </w:rPr>
              <w:t>M</w:t>
            </w:r>
            <w:r w:rsidRPr="009C67E9">
              <w:rPr>
                <w:sz w:val="20"/>
                <w:szCs w:val="20"/>
              </w:rPr>
              <w:t>ea</w:t>
            </w:r>
            <w:r w:rsidRPr="009C67E9">
              <w:rPr>
                <w:spacing w:val="1"/>
                <w:sz w:val="20"/>
                <w:szCs w:val="20"/>
              </w:rPr>
              <w:t>n</w:t>
            </w:r>
          </w:p>
        </w:tc>
        <w:tc>
          <w:tcPr>
            <w:tcW w:w="190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pacing w:val="1"/>
                <w:sz w:val="20"/>
                <w:szCs w:val="20"/>
              </w:rPr>
            </w:pPr>
            <w:r w:rsidRPr="009C67E9">
              <w:rPr>
                <w:sz w:val="20"/>
                <w:szCs w:val="20"/>
              </w:rPr>
              <w:t>3</w:t>
            </w:r>
            <w:r w:rsidRPr="009C67E9">
              <w:rPr>
                <w:spacing w:val="-1"/>
                <w:sz w:val="20"/>
                <w:szCs w:val="20"/>
              </w:rPr>
              <w:t>.</w:t>
            </w:r>
            <w:r w:rsidRPr="009C67E9">
              <w:rPr>
                <w:sz w:val="20"/>
                <w:szCs w:val="20"/>
              </w:rPr>
              <w:t>2</w:t>
            </w:r>
          </w:p>
        </w:tc>
        <w:tc>
          <w:tcPr>
            <w:tcW w:w="226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pacing w:val="1"/>
                <w:sz w:val="20"/>
                <w:szCs w:val="20"/>
              </w:rPr>
            </w:pPr>
            <w:r w:rsidRPr="009C67E9">
              <w:rPr>
                <w:sz w:val="20"/>
                <w:szCs w:val="20"/>
              </w:rPr>
              <w:t>2</w:t>
            </w:r>
            <w:r w:rsidRPr="009C67E9">
              <w:rPr>
                <w:spacing w:val="-1"/>
                <w:sz w:val="20"/>
                <w:szCs w:val="20"/>
              </w:rPr>
              <w:t>.</w:t>
            </w:r>
            <w:r w:rsidRPr="009C67E9">
              <w:rPr>
                <w:sz w:val="20"/>
                <w:szCs w:val="20"/>
              </w:rPr>
              <w:t>0</w:t>
            </w:r>
          </w:p>
        </w:tc>
        <w:tc>
          <w:tcPr>
            <w:tcW w:w="1843"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pacing w:val="-1"/>
                <w:sz w:val="20"/>
                <w:szCs w:val="20"/>
              </w:rPr>
            </w:pPr>
          </w:p>
        </w:tc>
      </w:tr>
      <w:tr w:rsidR="00EB59DD" w:rsidRPr="00BE06F4" w:rsidTr="0087223C">
        <w:tc>
          <w:tcPr>
            <w:cnfStyle w:val="001000000000" w:firstRow="0" w:lastRow="0" w:firstColumn="1" w:lastColumn="0" w:oddVBand="0" w:evenVBand="0" w:oddHBand="0" w:evenHBand="0" w:firstRowFirstColumn="0" w:firstRowLastColumn="0" w:lastRowFirstColumn="0" w:lastRowLastColumn="0"/>
            <w:tcW w:w="2203" w:type="dxa"/>
          </w:tcPr>
          <w:p w:rsidR="00EB59DD" w:rsidRPr="009C67E9" w:rsidRDefault="00EB59DD" w:rsidP="0024572C">
            <w:pPr>
              <w:rPr>
                <w:spacing w:val="-1"/>
                <w:sz w:val="20"/>
                <w:szCs w:val="20"/>
              </w:rPr>
            </w:pPr>
            <w:r w:rsidRPr="009C67E9">
              <w:rPr>
                <w:spacing w:val="1"/>
                <w:sz w:val="20"/>
                <w:szCs w:val="20"/>
              </w:rPr>
              <w:t>S</w:t>
            </w:r>
            <w:r w:rsidRPr="009C67E9">
              <w:rPr>
                <w:sz w:val="20"/>
                <w:szCs w:val="20"/>
              </w:rPr>
              <w:t>D</w:t>
            </w:r>
          </w:p>
        </w:tc>
        <w:tc>
          <w:tcPr>
            <w:tcW w:w="190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pacing w:val="1"/>
                <w:sz w:val="20"/>
                <w:szCs w:val="20"/>
              </w:rPr>
              <w:t>2</w:t>
            </w:r>
            <w:r w:rsidRPr="009C67E9">
              <w:rPr>
                <w:spacing w:val="-1"/>
                <w:sz w:val="20"/>
                <w:szCs w:val="20"/>
              </w:rPr>
              <w:t>.</w:t>
            </w:r>
            <w:r w:rsidRPr="009C67E9">
              <w:rPr>
                <w:spacing w:val="1"/>
                <w:sz w:val="20"/>
                <w:szCs w:val="20"/>
              </w:rPr>
              <w:t>60</w:t>
            </w:r>
          </w:p>
        </w:tc>
        <w:tc>
          <w:tcPr>
            <w:tcW w:w="226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pacing w:val="1"/>
                <w:sz w:val="20"/>
                <w:szCs w:val="20"/>
              </w:rPr>
              <w:t>2</w:t>
            </w:r>
            <w:r w:rsidRPr="009C67E9">
              <w:rPr>
                <w:spacing w:val="-1"/>
                <w:sz w:val="20"/>
                <w:szCs w:val="20"/>
              </w:rPr>
              <w:t>.</w:t>
            </w:r>
            <w:r w:rsidRPr="009C67E9">
              <w:rPr>
                <w:spacing w:val="1"/>
                <w:sz w:val="20"/>
                <w:szCs w:val="20"/>
              </w:rPr>
              <w:t>21</w:t>
            </w:r>
          </w:p>
        </w:tc>
        <w:tc>
          <w:tcPr>
            <w:tcW w:w="1843"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pacing w:val="-1"/>
                <w:sz w:val="20"/>
                <w:szCs w:val="20"/>
              </w:rPr>
            </w:pPr>
          </w:p>
        </w:tc>
      </w:tr>
      <w:tr w:rsidR="00EB59DD" w:rsidRPr="00BE06F4" w:rsidTr="0087223C">
        <w:tc>
          <w:tcPr>
            <w:cnfStyle w:val="001000000000" w:firstRow="0" w:lastRow="0" w:firstColumn="1" w:lastColumn="0" w:oddVBand="0" w:evenVBand="0" w:oddHBand="0" w:evenHBand="0" w:firstRowFirstColumn="0" w:firstRowLastColumn="0" w:lastRowFirstColumn="0" w:lastRowLastColumn="0"/>
            <w:tcW w:w="2203" w:type="dxa"/>
          </w:tcPr>
          <w:p w:rsidR="00EB59DD" w:rsidRPr="009C67E9" w:rsidRDefault="00EB59DD" w:rsidP="0024572C">
            <w:pPr>
              <w:rPr>
                <w:spacing w:val="1"/>
                <w:sz w:val="20"/>
                <w:szCs w:val="20"/>
              </w:rPr>
            </w:pPr>
            <w:r w:rsidRPr="009C67E9">
              <w:rPr>
                <w:spacing w:val="-1"/>
                <w:sz w:val="20"/>
                <w:szCs w:val="20"/>
              </w:rPr>
              <w:t>M</w:t>
            </w:r>
            <w:r w:rsidRPr="009C67E9">
              <w:rPr>
                <w:sz w:val="20"/>
                <w:szCs w:val="20"/>
              </w:rPr>
              <w:t>e</w:t>
            </w:r>
            <w:r w:rsidRPr="009C67E9">
              <w:rPr>
                <w:spacing w:val="1"/>
                <w:sz w:val="20"/>
                <w:szCs w:val="20"/>
              </w:rPr>
              <w:t>d</w:t>
            </w:r>
            <w:r w:rsidRPr="009C67E9">
              <w:rPr>
                <w:sz w:val="20"/>
                <w:szCs w:val="20"/>
              </w:rPr>
              <w:t>i</w:t>
            </w:r>
            <w:r w:rsidRPr="009C67E9">
              <w:rPr>
                <w:spacing w:val="1"/>
                <w:sz w:val="20"/>
                <w:szCs w:val="20"/>
              </w:rPr>
              <w:t>an</w:t>
            </w:r>
          </w:p>
        </w:tc>
        <w:tc>
          <w:tcPr>
            <w:tcW w:w="190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pacing w:val="1"/>
                <w:sz w:val="20"/>
                <w:szCs w:val="20"/>
              </w:rPr>
            </w:pPr>
            <w:r w:rsidRPr="009C67E9">
              <w:rPr>
                <w:spacing w:val="1"/>
                <w:sz w:val="20"/>
                <w:szCs w:val="20"/>
              </w:rPr>
              <w:t>2</w:t>
            </w:r>
            <w:r w:rsidRPr="009C67E9">
              <w:rPr>
                <w:spacing w:val="-1"/>
                <w:sz w:val="20"/>
                <w:szCs w:val="20"/>
              </w:rPr>
              <w:t>.</w:t>
            </w:r>
            <w:r w:rsidRPr="009C67E9">
              <w:rPr>
                <w:spacing w:val="1"/>
                <w:sz w:val="20"/>
                <w:szCs w:val="20"/>
              </w:rPr>
              <w:t>6</w:t>
            </w:r>
          </w:p>
        </w:tc>
        <w:tc>
          <w:tcPr>
            <w:tcW w:w="226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pacing w:val="1"/>
                <w:sz w:val="20"/>
                <w:szCs w:val="20"/>
              </w:rPr>
            </w:pPr>
            <w:r w:rsidRPr="009C67E9">
              <w:rPr>
                <w:spacing w:val="1"/>
                <w:sz w:val="20"/>
                <w:szCs w:val="20"/>
              </w:rPr>
              <w:t>1</w:t>
            </w:r>
            <w:r w:rsidRPr="009C67E9">
              <w:rPr>
                <w:spacing w:val="-1"/>
                <w:sz w:val="20"/>
                <w:szCs w:val="20"/>
              </w:rPr>
              <w:t>.</w:t>
            </w:r>
            <w:r w:rsidRPr="009C67E9">
              <w:rPr>
                <w:spacing w:val="1"/>
                <w:sz w:val="20"/>
                <w:szCs w:val="20"/>
              </w:rPr>
              <w:t>3</w:t>
            </w:r>
          </w:p>
        </w:tc>
        <w:tc>
          <w:tcPr>
            <w:tcW w:w="1843"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pacing w:val="-1"/>
                <w:sz w:val="20"/>
                <w:szCs w:val="20"/>
              </w:rPr>
            </w:pPr>
          </w:p>
        </w:tc>
      </w:tr>
      <w:tr w:rsidR="00EB59DD" w:rsidRPr="00BE06F4" w:rsidTr="0087223C">
        <w:tc>
          <w:tcPr>
            <w:cnfStyle w:val="001000000000" w:firstRow="0" w:lastRow="0" w:firstColumn="1" w:lastColumn="0" w:oddVBand="0" w:evenVBand="0" w:oddHBand="0" w:evenHBand="0" w:firstRowFirstColumn="0" w:firstRowLastColumn="0" w:lastRowFirstColumn="0" w:lastRowLastColumn="0"/>
            <w:tcW w:w="2203" w:type="dxa"/>
          </w:tcPr>
          <w:p w:rsidR="00EB59DD" w:rsidRPr="009C67E9" w:rsidRDefault="00EB59DD" w:rsidP="0024572C">
            <w:pPr>
              <w:rPr>
                <w:sz w:val="20"/>
                <w:szCs w:val="20"/>
              </w:rPr>
            </w:pPr>
            <w:r w:rsidRPr="009C67E9">
              <w:rPr>
                <w:spacing w:val="-1"/>
                <w:sz w:val="20"/>
                <w:szCs w:val="20"/>
              </w:rPr>
              <w:t>M</w:t>
            </w:r>
            <w:r w:rsidRPr="009C67E9">
              <w:rPr>
                <w:sz w:val="20"/>
                <w:szCs w:val="20"/>
              </w:rPr>
              <w:t xml:space="preserve">in  </w:t>
            </w:r>
            <w:r w:rsidRPr="009C67E9">
              <w:rPr>
                <w:spacing w:val="-2"/>
                <w:sz w:val="20"/>
                <w:szCs w:val="20"/>
              </w:rPr>
              <w:t>m</w:t>
            </w:r>
            <w:r w:rsidRPr="009C67E9">
              <w:rPr>
                <w:sz w:val="20"/>
                <w:szCs w:val="20"/>
              </w:rPr>
              <w:t>ax</w:t>
            </w:r>
          </w:p>
        </w:tc>
        <w:tc>
          <w:tcPr>
            <w:tcW w:w="190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w:t>
            </w:r>
            <w:r w:rsidRPr="009C67E9">
              <w:rPr>
                <w:spacing w:val="1"/>
                <w:sz w:val="20"/>
                <w:szCs w:val="20"/>
              </w:rPr>
              <w:t>1</w:t>
            </w:r>
            <w:r w:rsidRPr="009C67E9">
              <w:rPr>
                <w:spacing w:val="-1"/>
                <w:sz w:val="20"/>
                <w:szCs w:val="20"/>
              </w:rPr>
              <w:t>.</w:t>
            </w:r>
            <w:r w:rsidRPr="009C67E9">
              <w:rPr>
                <w:spacing w:val="1"/>
                <w:sz w:val="20"/>
                <w:szCs w:val="20"/>
              </w:rPr>
              <w:t xml:space="preserve">0, </w:t>
            </w:r>
            <w:r w:rsidRPr="009C67E9">
              <w:rPr>
                <w:spacing w:val="-1"/>
                <w:sz w:val="20"/>
                <w:szCs w:val="20"/>
              </w:rPr>
              <w:t>1</w:t>
            </w:r>
            <w:r w:rsidRPr="009C67E9">
              <w:rPr>
                <w:spacing w:val="1"/>
                <w:sz w:val="20"/>
                <w:szCs w:val="20"/>
              </w:rPr>
              <w:t>2</w:t>
            </w:r>
            <w:r w:rsidRPr="009C67E9">
              <w:rPr>
                <w:spacing w:val="-1"/>
                <w:sz w:val="20"/>
                <w:szCs w:val="20"/>
              </w:rPr>
              <w:t>.</w:t>
            </w:r>
            <w:r w:rsidRPr="009C67E9">
              <w:rPr>
                <w:spacing w:val="1"/>
                <w:sz w:val="20"/>
                <w:szCs w:val="20"/>
              </w:rPr>
              <w:t>7</w:t>
            </w:r>
          </w:p>
        </w:tc>
        <w:tc>
          <w:tcPr>
            <w:tcW w:w="226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w:t>
            </w:r>
            <w:r w:rsidRPr="009C67E9">
              <w:rPr>
                <w:spacing w:val="1"/>
                <w:sz w:val="20"/>
                <w:szCs w:val="20"/>
              </w:rPr>
              <w:t>1</w:t>
            </w:r>
            <w:r w:rsidRPr="009C67E9">
              <w:rPr>
                <w:spacing w:val="-1"/>
                <w:sz w:val="20"/>
                <w:szCs w:val="20"/>
              </w:rPr>
              <w:t>.</w:t>
            </w:r>
            <w:r w:rsidRPr="009C67E9">
              <w:rPr>
                <w:spacing w:val="1"/>
                <w:sz w:val="20"/>
                <w:szCs w:val="20"/>
              </w:rPr>
              <w:t>7,</w:t>
            </w:r>
            <w:r w:rsidRPr="009C67E9">
              <w:rPr>
                <w:spacing w:val="-1"/>
                <w:sz w:val="20"/>
                <w:szCs w:val="20"/>
              </w:rPr>
              <w:t xml:space="preserve"> </w:t>
            </w:r>
            <w:r w:rsidRPr="009C67E9">
              <w:rPr>
                <w:spacing w:val="1"/>
                <w:sz w:val="20"/>
                <w:szCs w:val="20"/>
              </w:rPr>
              <w:t>9</w:t>
            </w:r>
            <w:r w:rsidRPr="009C67E9">
              <w:rPr>
                <w:spacing w:val="-1"/>
                <w:sz w:val="20"/>
                <w:szCs w:val="20"/>
              </w:rPr>
              <w:t>.</w:t>
            </w:r>
            <w:r w:rsidRPr="009C67E9">
              <w:rPr>
                <w:spacing w:val="1"/>
                <w:sz w:val="20"/>
                <w:szCs w:val="20"/>
              </w:rPr>
              <w:t>7</w:t>
            </w:r>
          </w:p>
        </w:tc>
        <w:tc>
          <w:tcPr>
            <w:tcW w:w="1843"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BE06F4" w:rsidTr="0087223C">
        <w:tc>
          <w:tcPr>
            <w:cnfStyle w:val="001000000000" w:firstRow="0" w:lastRow="0" w:firstColumn="1" w:lastColumn="0" w:oddVBand="0" w:evenVBand="0" w:oddHBand="0" w:evenHBand="0" w:firstRowFirstColumn="0" w:firstRowLastColumn="0" w:lastRowFirstColumn="0" w:lastRowLastColumn="0"/>
            <w:tcW w:w="2203" w:type="dxa"/>
          </w:tcPr>
          <w:p w:rsidR="00EB59DD" w:rsidRPr="009C67E9" w:rsidRDefault="00EB59DD" w:rsidP="0024572C">
            <w:pPr>
              <w:rPr>
                <w:sz w:val="20"/>
                <w:szCs w:val="20"/>
              </w:rPr>
            </w:pPr>
            <w:r w:rsidRPr="009C67E9">
              <w:rPr>
                <w:sz w:val="20"/>
                <w:szCs w:val="20"/>
              </w:rPr>
              <w:t xml:space="preserve">LS </w:t>
            </w:r>
            <w:r w:rsidRPr="009C67E9">
              <w:rPr>
                <w:spacing w:val="-2"/>
                <w:sz w:val="20"/>
                <w:szCs w:val="20"/>
              </w:rPr>
              <w:t>m</w:t>
            </w:r>
            <w:r w:rsidRPr="009C67E9">
              <w:rPr>
                <w:sz w:val="20"/>
                <w:szCs w:val="20"/>
              </w:rPr>
              <w:t>ean</w:t>
            </w:r>
          </w:p>
        </w:tc>
        <w:tc>
          <w:tcPr>
            <w:tcW w:w="190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3</w:t>
            </w:r>
            <w:r w:rsidRPr="009C67E9">
              <w:rPr>
                <w:spacing w:val="-1"/>
                <w:sz w:val="20"/>
                <w:szCs w:val="20"/>
              </w:rPr>
              <w:t>.</w:t>
            </w:r>
            <w:r w:rsidRPr="009C67E9">
              <w:rPr>
                <w:sz w:val="20"/>
                <w:szCs w:val="20"/>
              </w:rPr>
              <w:t>0</w:t>
            </w:r>
          </w:p>
        </w:tc>
        <w:tc>
          <w:tcPr>
            <w:tcW w:w="226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1</w:t>
            </w:r>
            <w:r w:rsidRPr="009C67E9">
              <w:rPr>
                <w:spacing w:val="-1"/>
                <w:sz w:val="20"/>
                <w:szCs w:val="20"/>
              </w:rPr>
              <w:t>.</w:t>
            </w:r>
            <w:r w:rsidRPr="009C67E9">
              <w:rPr>
                <w:sz w:val="20"/>
                <w:szCs w:val="20"/>
              </w:rPr>
              <w:t>8</w:t>
            </w:r>
          </w:p>
        </w:tc>
        <w:tc>
          <w:tcPr>
            <w:tcW w:w="1843"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&lt;0</w:t>
            </w:r>
            <w:r w:rsidRPr="009C67E9">
              <w:rPr>
                <w:spacing w:val="-1"/>
                <w:sz w:val="20"/>
                <w:szCs w:val="20"/>
              </w:rPr>
              <w:t>.</w:t>
            </w:r>
            <w:r w:rsidRPr="009C67E9">
              <w:rPr>
                <w:spacing w:val="1"/>
                <w:sz w:val="20"/>
                <w:szCs w:val="20"/>
              </w:rPr>
              <w:t>0</w:t>
            </w:r>
            <w:r w:rsidRPr="009C67E9">
              <w:rPr>
                <w:spacing w:val="-1"/>
                <w:sz w:val="20"/>
                <w:szCs w:val="20"/>
              </w:rPr>
              <w:t>00</w:t>
            </w:r>
            <w:r w:rsidRPr="009C67E9">
              <w:rPr>
                <w:spacing w:val="1"/>
                <w:sz w:val="20"/>
                <w:szCs w:val="20"/>
              </w:rPr>
              <w:t>1</w:t>
            </w:r>
          </w:p>
        </w:tc>
      </w:tr>
      <w:tr w:rsidR="00EB59DD" w:rsidRPr="00BE06F4" w:rsidTr="0087223C">
        <w:tc>
          <w:tcPr>
            <w:cnfStyle w:val="001000000000" w:firstRow="0" w:lastRow="0" w:firstColumn="1" w:lastColumn="0" w:oddVBand="0" w:evenVBand="0" w:oddHBand="0" w:evenHBand="0" w:firstRowFirstColumn="0" w:firstRowLastColumn="0" w:lastRowFirstColumn="0" w:lastRowLastColumn="0"/>
            <w:tcW w:w="2203" w:type="dxa"/>
          </w:tcPr>
          <w:p w:rsidR="00EB59DD" w:rsidRPr="009C67E9" w:rsidRDefault="00EB59DD" w:rsidP="0024572C">
            <w:pPr>
              <w:rPr>
                <w:sz w:val="20"/>
                <w:szCs w:val="20"/>
              </w:rPr>
            </w:pPr>
            <w:r w:rsidRPr="009C67E9">
              <w:rPr>
                <w:sz w:val="20"/>
                <w:szCs w:val="20"/>
              </w:rPr>
              <w:t>SE</w:t>
            </w:r>
            <w:r w:rsidRPr="009C67E9">
              <w:rPr>
                <w:spacing w:val="-1"/>
                <w:sz w:val="20"/>
                <w:szCs w:val="20"/>
              </w:rPr>
              <w:t xml:space="preserve"> </w:t>
            </w:r>
            <w:r w:rsidRPr="009C67E9">
              <w:rPr>
                <w:sz w:val="20"/>
                <w:szCs w:val="20"/>
              </w:rPr>
              <w:t>of</w:t>
            </w:r>
            <w:r w:rsidRPr="009C67E9">
              <w:rPr>
                <w:spacing w:val="-1"/>
                <w:sz w:val="20"/>
                <w:szCs w:val="20"/>
              </w:rPr>
              <w:t xml:space="preserve"> </w:t>
            </w:r>
            <w:r w:rsidRPr="009C67E9">
              <w:rPr>
                <w:sz w:val="20"/>
                <w:szCs w:val="20"/>
              </w:rPr>
              <w:t xml:space="preserve">LS </w:t>
            </w:r>
            <w:r w:rsidRPr="009C67E9">
              <w:rPr>
                <w:spacing w:val="-2"/>
                <w:sz w:val="20"/>
                <w:szCs w:val="20"/>
              </w:rPr>
              <w:t>m</w:t>
            </w:r>
            <w:r w:rsidRPr="009C67E9">
              <w:rPr>
                <w:sz w:val="20"/>
                <w:szCs w:val="20"/>
              </w:rPr>
              <w:t>ean</w:t>
            </w:r>
          </w:p>
        </w:tc>
        <w:tc>
          <w:tcPr>
            <w:tcW w:w="190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w:t>
            </w:r>
            <w:r w:rsidRPr="009C67E9">
              <w:rPr>
                <w:spacing w:val="-1"/>
                <w:sz w:val="20"/>
                <w:szCs w:val="20"/>
              </w:rPr>
              <w:t>.</w:t>
            </w:r>
            <w:r w:rsidRPr="009C67E9">
              <w:rPr>
                <w:sz w:val="20"/>
                <w:szCs w:val="20"/>
              </w:rPr>
              <w:t>12</w:t>
            </w:r>
          </w:p>
        </w:tc>
        <w:tc>
          <w:tcPr>
            <w:tcW w:w="2268"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w:t>
            </w:r>
            <w:r w:rsidRPr="009C67E9">
              <w:rPr>
                <w:spacing w:val="-1"/>
                <w:sz w:val="20"/>
                <w:szCs w:val="20"/>
              </w:rPr>
              <w:t>.</w:t>
            </w:r>
            <w:r w:rsidRPr="009C67E9">
              <w:rPr>
                <w:sz w:val="20"/>
                <w:szCs w:val="20"/>
              </w:rPr>
              <w:t>18</w:t>
            </w:r>
          </w:p>
        </w:tc>
        <w:tc>
          <w:tcPr>
            <w:tcW w:w="1843" w:type="dxa"/>
          </w:tcPr>
          <w:p w:rsidR="00EB59DD" w:rsidRPr="009C67E9" w:rsidRDefault="00EB59DD" w:rsidP="0024572C">
            <w:pPr>
              <w:cnfStyle w:val="000000000000" w:firstRow="0" w:lastRow="0" w:firstColumn="0" w:lastColumn="0" w:oddVBand="0" w:evenVBand="0" w:oddHBand="0" w:evenHBand="0" w:firstRowFirstColumn="0" w:firstRowLastColumn="0" w:lastRowFirstColumn="0" w:lastRowLastColumn="0"/>
              <w:rPr>
                <w:sz w:val="20"/>
                <w:szCs w:val="20"/>
              </w:rPr>
            </w:pPr>
          </w:p>
        </w:tc>
      </w:tr>
    </w:tbl>
    <w:p w:rsidR="00EB59DD" w:rsidRPr="00DD0739" w:rsidRDefault="00EB59DD" w:rsidP="009C67E9">
      <w:pPr>
        <w:pStyle w:val="TableDescription"/>
        <w:spacing w:after="0"/>
      </w:pPr>
      <w:proofErr w:type="gramStart"/>
      <w:r w:rsidRPr="00DD0739">
        <w:rPr>
          <w:b/>
          <w:bCs/>
        </w:rPr>
        <w:t>a</w:t>
      </w:r>
      <w:proofErr w:type="gramEnd"/>
      <w:r w:rsidRPr="00DD0739">
        <w:rPr>
          <w:b/>
          <w:bCs/>
        </w:rPr>
        <w:t xml:space="preserve"> </w:t>
      </w:r>
      <w:r w:rsidRPr="00DD0739">
        <w:t>P-value for the treatment comparison is based on a repeated measures analysis of variance (ANOVA) with</w:t>
      </w:r>
      <w:r>
        <w:t xml:space="preserve"> </w:t>
      </w:r>
      <w:r w:rsidRPr="00DD0739">
        <w:t>treatment, centre, and patient within centre as factors.</w:t>
      </w:r>
    </w:p>
    <w:p w:rsidR="00EB59DD" w:rsidRDefault="00EB59DD" w:rsidP="009C67E9">
      <w:pPr>
        <w:pStyle w:val="TableDescription"/>
        <w:spacing w:before="0" w:after="0"/>
      </w:pPr>
      <w:r w:rsidRPr="00DD0739">
        <w:t xml:space="preserve">SPID=summed pain </w:t>
      </w:r>
      <w:r w:rsidRPr="0024572C">
        <w:t>intensity</w:t>
      </w:r>
      <w:r w:rsidRPr="00DD0739">
        <w:t xml:space="preserve"> difference; OVF=</w:t>
      </w:r>
      <w:proofErr w:type="spellStart"/>
      <w:r w:rsidRPr="00DD0739">
        <w:t>Oravescent</w:t>
      </w:r>
      <w:proofErr w:type="spellEnd"/>
      <w:r w:rsidRPr="00DD0739">
        <w:t xml:space="preserve"> fentanyl; SD=standard deviation;</w:t>
      </w:r>
      <w:r>
        <w:t xml:space="preserve"> </w:t>
      </w:r>
      <w:r w:rsidRPr="00DD0739">
        <w:t>min=minimum; max=maximum; LS=least squares; SE=standard error.</w:t>
      </w:r>
    </w:p>
    <w:p w:rsidR="00EB59DD" w:rsidRPr="004B259C" w:rsidRDefault="00EB59DD" w:rsidP="0024572C">
      <w:pPr>
        <w:pStyle w:val="Heading6"/>
      </w:pPr>
      <w:r w:rsidRPr="004B259C">
        <w:t xml:space="preserve">Results for other </w:t>
      </w:r>
      <w:r w:rsidRPr="0024572C">
        <w:t>efficacy</w:t>
      </w:r>
      <w:r w:rsidRPr="004B259C">
        <w:t xml:space="preserve"> </w:t>
      </w:r>
      <w:r w:rsidRPr="002556C1">
        <w:t>outcomes</w:t>
      </w:r>
    </w:p>
    <w:p w:rsidR="00EB59DD" w:rsidRPr="003173C3" w:rsidRDefault="00EB59DD" w:rsidP="009C67E9">
      <w:pPr>
        <w:pStyle w:val="Heading7"/>
      </w:pPr>
      <w:r w:rsidRPr="003173C3">
        <w:t xml:space="preserve">Mean </w:t>
      </w:r>
      <w:r w:rsidR="007549D1">
        <w:t>s</w:t>
      </w:r>
      <w:r w:rsidRPr="003173C3">
        <w:t xml:space="preserve">ummed </w:t>
      </w:r>
      <w:r w:rsidR="007549D1">
        <w:t>p</w:t>
      </w:r>
      <w:r w:rsidRPr="003173C3">
        <w:t xml:space="preserve">ain </w:t>
      </w:r>
      <w:r w:rsidR="007549D1">
        <w:t>i</w:t>
      </w:r>
      <w:r w:rsidRPr="003173C3">
        <w:t xml:space="preserve">ntensity </w:t>
      </w:r>
      <w:r w:rsidR="007549D1">
        <w:t>d</w:t>
      </w:r>
      <w:r w:rsidRPr="003173C3">
        <w:t xml:space="preserve">ifference (SPID) 15, 45, and 60 </w:t>
      </w:r>
      <w:r w:rsidR="007549D1">
        <w:t>m</w:t>
      </w:r>
      <w:r w:rsidRPr="003173C3">
        <w:t xml:space="preserve">inutes after </w:t>
      </w:r>
      <w:r w:rsidR="007549D1">
        <w:t>a</w:t>
      </w:r>
      <w:r w:rsidRPr="003173C3">
        <w:t xml:space="preserve">dministration of </w:t>
      </w:r>
      <w:r w:rsidR="007549D1">
        <w:t>s</w:t>
      </w:r>
      <w:r w:rsidRPr="003173C3">
        <w:t xml:space="preserve">tudy </w:t>
      </w:r>
      <w:r w:rsidR="007549D1">
        <w:t>d</w:t>
      </w:r>
      <w:r w:rsidRPr="003173C3">
        <w:t xml:space="preserve">rug during the </w:t>
      </w:r>
      <w:r w:rsidR="007549D1">
        <w:t>d</w:t>
      </w:r>
      <w:r w:rsidRPr="003173C3">
        <w:t>ouble-</w:t>
      </w:r>
      <w:r w:rsidR="007549D1">
        <w:t>b</w:t>
      </w:r>
      <w:r w:rsidRPr="003173C3">
        <w:t xml:space="preserve">lind </w:t>
      </w:r>
      <w:r w:rsidR="007549D1">
        <w:t>t</w:t>
      </w:r>
      <w:r w:rsidRPr="003173C3">
        <w:t xml:space="preserve">reatment </w:t>
      </w:r>
      <w:r w:rsidR="007549D1">
        <w:t>p</w:t>
      </w:r>
      <w:r w:rsidRPr="003173C3">
        <w:t>eriod</w:t>
      </w:r>
    </w:p>
    <w:p w:rsidR="00EB59DD" w:rsidRPr="00DD0739" w:rsidRDefault="00EB59DD" w:rsidP="007549D1">
      <w:r w:rsidRPr="00DD0739">
        <w:t xml:space="preserve">LS mean SPIDs for the 7 episodes for which </w:t>
      </w:r>
      <w:proofErr w:type="spellStart"/>
      <w:r w:rsidRPr="00DD0739">
        <w:t>Oravescent</w:t>
      </w:r>
      <w:proofErr w:type="spellEnd"/>
      <w:r w:rsidRPr="00DD0739">
        <w:t xml:space="preserve"> fentanyl was used were</w:t>
      </w:r>
      <w:r>
        <w:t xml:space="preserve"> </w:t>
      </w:r>
      <w:r w:rsidRPr="00DD0739">
        <w:t>significantly different from the LS mean SPIDs for the 3 episodes for which placebo was</w:t>
      </w:r>
      <w:r>
        <w:t xml:space="preserve"> </w:t>
      </w:r>
      <w:r w:rsidRPr="00DD0739">
        <w:t>used at the 15-minute (p=0.0005), and 45- and 60-minute time points (both p&lt;0.0001),</w:t>
      </w:r>
      <w:r>
        <w:t xml:space="preserve"> </w:t>
      </w:r>
      <w:r w:rsidRPr="00DD0739">
        <w:t>in favo</w:t>
      </w:r>
      <w:r>
        <w:t>u</w:t>
      </w:r>
      <w:r w:rsidRPr="00DD0739">
        <w:t xml:space="preserve">r of </w:t>
      </w:r>
      <w:proofErr w:type="spellStart"/>
      <w:r w:rsidRPr="00DD0739">
        <w:t>Oravescent</w:t>
      </w:r>
      <w:proofErr w:type="spellEnd"/>
      <w:r w:rsidRPr="00DD0739">
        <w:t xml:space="preserve"> fentanyl treatment</w:t>
      </w:r>
      <w:r>
        <w:t xml:space="preserve">. </w:t>
      </w:r>
      <w:r w:rsidRPr="00DD0739">
        <w:t>The differences between the</w:t>
      </w:r>
      <w:r>
        <w:t xml:space="preserve"> </w:t>
      </w:r>
      <w:r w:rsidRPr="00DD0739">
        <w:t xml:space="preserve">LS mean SPID values for </w:t>
      </w:r>
      <w:proofErr w:type="spellStart"/>
      <w:r w:rsidRPr="00DD0739">
        <w:t>Oravescent</w:t>
      </w:r>
      <w:proofErr w:type="spellEnd"/>
      <w:r w:rsidRPr="00DD0739">
        <w:t xml:space="preserve"> fentanyl and placebo increased over time,</w:t>
      </w:r>
      <w:r>
        <w:t xml:space="preserve"> </w:t>
      </w:r>
      <w:r w:rsidRPr="00DD0739">
        <w:t>being 0.3 at 15 minutes, 1.2 at 30 minutes, 2.7 at 45 minutes, and 4.4 at 60 minutes after</w:t>
      </w:r>
      <w:r>
        <w:t xml:space="preserve"> </w:t>
      </w:r>
      <w:r w:rsidRPr="00DD0739">
        <w:t>administration of study drug.</w:t>
      </w:r>
      <w:r>
        <w:t xml:space="preserve"> This </w:t>
      </w:r>
      <w:r w:rsidRPr="00DD0739">
        <w:t>indicate</w:t>
      </w:r>
      <w:r>
        <w:t>s</w:t>
      </w:r>
      <w:r w:rsidRPr="00DD0739">
        <w:t xml:space="preserve"> that </w:t>
      </w:r>
      <w:proofErr w:type="spellStart"/>
      <w:r w:rsidRPr="00DD0739">
        <w:t>Oravescent</w:t>
      </w:r>
      <w:proofErr w:type="spellEnd"/>
      <w:r w:rsidRPr="00DD0739">
        <w:t xml:space="preserve"> fentanyl was significantly more effective</w:t>
      </w:r>
      <w:r>
        <w:t xml:space="preserve"> </w:t>
      </w:r>
      <w:r w:rsidRPr="00DD0739">
        <w:t>than placebo as early as 15 minutes and through 60 minutes after study drug</w:t>
      </w:r>
      <w:r>
        <w:t xml:space="preserve"> </w:t>
      </w:r>
      <w:r w:rsidRPr="00DD0739">
        <w:t>administration when used for an episode of BTP.</w:t>
      </w:r>
    </w:p>
    <w:p w:rsidR="00EB59DD" w:rsidRDefault="00EB59DD" w:rsidP="0024572C">
      <w:pPr>
        <w:pStyle w:val="Tabletitle"/>
      </w:pPr>
      <w:bookmarkStart w:id="124" w:name="_Toc383947269"/>
      <w:r>
        <w:t>Table</w:t>
      </w:r>
      <w:r w:rsidR="00A97682">
        <w:t xml:space="preserve"> 4: </w:t>
      </w:r>
      <w:r>
        <w:t xml:space="preserve">Study 099-14: Mean SPID 15, 45 and 60 </w:t>
      </w:r>
      <w:r w:rsidRPr="002556C1">
        <w:t>minutes</w:t>
      </w:r>
      <w:r>
        <w:t xml:space="preserve"> after administration of study drug during the double blind treatment period</w:t>
      </w:r>
      <w:bookmarkEnd w:id="124"/>
    </w:p>
    <w:tbl>
      <w:tblPr>
        <w:tblStyle w:val="TableTGAblue"/>
        <w:tblW w:w="0" w:type="auto"/>
        <w:tblInd w:w="108" w:type="dxa"/>
        <w:tblLayout w:type="fixed"/>
        <w:tblLook w:val="04A0" w:firstRow="1" w:lastRow="0" w:firstColumn="1" w:lastColumn="0" w:noHBand="0" w:noVBand="1"/>
      </w:tblPr>
      <w:tblGrid>
        <w:gridCol w:w="2268"/>
        <w:gridCol w:w="1985"/>
        <w:gridCol w:w="1984"/>
        <w:gridCol w:w="1701"/>
      </w:tblGrid>
      <w:tr w:rsidR="00EB59DD" w:rsidRPr="00DD0739" w:rsidTr="008722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Var</w:t>
            </w:r>
            <w:r w:rsidRPr="009C67E9">
              <w:rPr>
                <w:spacing w:val="-2"/>
                <w:sz w:val="20"/>
                <w:szCs w:val="20"/>
              </w:rPr>
              <w:t>i</w:t>
            </w:r>
            <w:r w:rsidRPr="009C67E9">
              <w:rPr>
                <w:sz w:val="20"/>
                <w:szCs w:val="20"/>
              </w:rPr>
              <w:t>able Statistic</w:t>
            </w:r>
          </w:p>
        </w:tc>
        <w:tc>
          <w:tcPr>
            <w:tcW w:w="1985" w:type="dxa"/>
          </w:tcPr>
          <w:p w:rsidR="00EB59DD" w:rsidRPr="009C67E9" w:rsidRDefault="00EB59DD" w:rsidP="007549D1">
            <w:pPr>
              <w:cnfStyle w:val="100000000000" w:firstRow="1" w:lastRow="0" w:firstColumn="0" w:lastColumn="0" w:oddVBand="0" w:evenVBand="0" w:oddHBand="0" w:evenHBand="0" w:firstRowFirstColumn="0" w:firstRowLastColumn="0" w:lastRowFirstColumn="0" w:lastRowLastColumn="0"/>
              <w:rPr>
                <w:sz w:val="20"/>
                <w:szCs w:val="20"/>
              </w:rPr>
            </w:pPr>
            <w:r w:rsidRPr="009C67E9">
              <w:rPr>
                <w:sz w:val="20"/>
                <w:szCs w:val="20"/>
              </w:rPr>
              <w:t xml:space="preserve">OVF </w:t>
            </w:r>
            <w:r w:rsidRPr="009C67E9">
              <w:rPr>
                <w:spacing w:val="1"/>
                <w:sz w:val="20"/>
                <w:szCs w:val="20"/>
              </w:rPr>
              <w:t>(N</w:t>
            </w:r>
            <w:r w:rsidRPr="009C67E9">
              <w:rPr>
                <w:spacing w:val="-1"/>
                <w:sz w:val="20"/>
                <w:szCs w:val="20"/>
              </w:rPr>
              <w:t>=7</w:t>
            </w:r>
            <w:r w:rsidRPr="009C67E9">
              <w:rPr>
                <w:spacing w:val="1"/>
                <w:sz w:val="20"/>
                <w:szCs w:val="20"/>
              </w:rPr>
              <w:t>2)</w:t>
            </w:r>
          </w:p>
        </w:tc>
        <w:tc>
          <w:tcPr>
            <w:tcW w:w="1984" w:type="dxa"/>
          </w:tcPr>
          <w:p w:rsidR="00EB59DD" w:rsidRPr="009C67E9" w:rsidRDefault="00EB59DD" w:rsidP="007549D1">
            <w:pPr>
              <w:cnfStyle w:val="100000000000" w:firstRow="1" w:lastRow="0" w:firstColumn="0" w:lastColumn="0" w:oddVBand="0" w:evenVBand="0" w:oddHBand="0" w:evenHBand="0" w:firstRowFirstColumn="0" w:firstRowLastColumn="0" w:lastRowFirstColumn="0" w:lastRowLastColumn="0"/>
              <w:rPr>
                <w:sz w:val="20"/>
                <w:szCs w:val="20"/>
              </w:rPr>
            </w:pPr>
            <w:r w:rsidRPr="009C67E9">
              <w:rPr>
                <w:sz w:val="20"/>
                <w:szCs w:val="20"/>
              </w:rPr>
              <w:t xml:space="preserve">Placebo </w:t>
            </w:r>
            <w:r w:rsidRPr="009C67E9">
              <w:rPr>
                <w:spacing w:val="1"/>
                <w:sz w:val="20"/>
                <w:szCs w:val="20"/>
              </w:rPr>
              <w:t>(N</w:t>
            </w:r>
            <w:r w:rsidRPr="009C67E9">
              <w:rPr>
                <w:spacing w:val="-1"/>
                <w:sz w:val="20"/>
                <w:szCs w:val="20"/>
              </w:rPr>
              <w:t>=7</w:t>
            </w:r>
            <w:r w:rsidRPr="009C67E9">
              <w:rPr>
                <w:spacing w:val="1"/>
                <w:sz w:val="20"/>
                <w:szCs w:val="20"/>
              </w:rPr>
              <w:t>2)</w:t>
            </w:r>
          </w:p>
        </w:tc>
        <w:tc>
          <w:tcPr>
            <w:tcW w:w="1701" w:type="dxa"/>
          </w:tcPr>
          <w:p w:rsidR="00EB59DD" w:rsidRPr="009C67E9" w:rsidRDefault="00EB59DD" w:rsidP="007549D1">
            <w:pPr>
              <w:cnfStyle w:val="100000000000" w:firstRow="1" w:lastRow="0" w:firstColumn="0" w:lastColumn="0" w:oddVBand="0" w:evenVBand="0" w:oddHBand="0" w:evenHBand="0" w:firstRowFirstColumn="0" w:firstRowLastColumn="0" w:lastRowFirstColumn="0" w:lastRowLastColumn="0"/>
              <w:rPr>
                <w:sz w:val="20"/>
                <w:szCs w:val="20"/>
              </w:rPr>
            </w:pPr>
            <w:r w:rsidRPr="009C67E9">
              <w:rPr>
                <w:sz w:val="20"/>
                <w:szCs w:val="20"/>
              </w:rPr>
              <w:t>p-</w:t>
            </w:r>
            <w:proofErr w:type="spellStart"/>
            <w:r w:rsidRPr="009C67E9">
              <w:rPr>
                <w:sz w:val="20"/>
                <w:szCs w:val="20"/>
              </w:rPr>
              <w:t>value</w:t>
            </w:r>
            <w:r w:rsidRPr="009C67E9">
              <w:rPr>
                <w:sz w:val="20"/>
                <w:szCs w:val="20"/>
                <w:vertAlign w:val="superscript"/>
              </w:rPr>
              <w:t>a</w:t>
            </w:r>
            <w:proofErr w:type="spellEnd"/>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A97682" w:rsidP="007549D1">
            <w:pPr>
              <w:rPr>
                <w:sz w:val="20"/>
                <w:szCs w:val="20"/>
              </w:rPr>
            </w:pPr>
            <w:r w:rsidRPr="009C67E9">
              <w:rPr>
                <w:sz w:val="20"/>
                <w:szCs w:val="20"/>
              </w:rPr>
              <w:t>Mean SPID</w:t>
            </w:r>
            <w:r w:rsidRPr="009C67E9">
              <w:rPr>
                <w:sz w:val="20"/>
                <w:szCs w:val="20"/>
                <w:vertAlign w:val="subscript"/>
              </w:rPr>
              <w:t xml:space="preserve">15      </w:t>
            </w:r>
            <w:r w:rsidR="00EB59DD" w:rsidRPr="009C67E9">
              <w:rPr>
                <w:sz w:val="20"/>
                <w:szCs w:val="20"/>
              </w:rPr>
              <w:t xml:space="preserve">n </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72</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72</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Mean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0.9</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0.6</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SD</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1.14</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0.94</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Median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0.6</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0.3</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Min, max</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-0.7, 5.9</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-1.3, 3.7</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LS mean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0.8</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0.5</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0.0005</w:t>
            </w: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lastRenderedPageBreak/>
              <w:t>SE of LS mean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0.06</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0.08</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A97682" w:rsidP="007549D1">
            <w:pPr>
              <w:rPr>
                <w:sz w:val="20"/>
                <w:szCs w:val="20"/>
              </w:rPr>
            </w:pPr>
            <w:r w:rsidRPr="009C67E9">
              <w:rPr>
                <w:sz w:val="20"/>
                <w:szCs w:val="20"/>
              </w:rPr>
              <w:t>Mean SPID</w:t>
            </w:r>
            <w:r w:rsidRPr="009C67E9">
              <w:rPr>
                <w:sz w:val="20"/>
                <w:szCs w:val="20"/>
                <w:vertAlign w:val="subscript"/>
              </w:rPr>
              <w:t xml:space="preserve">45     </w:t>
            </w:r>
            <w:r w:rsidR="00EB59DD" w:rsidRPr="009C67E9">
              <w:rPr>
                <w:sz w:val="20"/>
                <w:szCs w:val="20"/>
              </w:rPr>
              <w:t>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72</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72</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Mean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6.5</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3.9</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SD</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4.23</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3.72</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Median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5.3</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3.6</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Min, max</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-1.1, 20.1</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-2.0, 16.3</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 xml:space="preserve">LS </w:t>
            </w:r>
            <w:r w:rsidRPr="009C67E9">
              <w:rPr>
                <w:spacing w:val="-2"/>
                <w:sz w:val="20"/>
                <w:szCs w:val="20"/>
              </w:rPr>
              <w:t>m</w:t>
            </w:r>
            <w:r w:rsidRPr="009C67E9">
              <w:rPr>
                <w:sz w:val="20"/>
                <w:szCs w:val="20"/>
              </w:rPr>
              <w:t>ean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6</w:t>
            </w:r>
            <w:r w:rsidRPr="009C67E9">
              <w:rPr>
                <w:spacing w:val="-1"/>
                <w:sz w:val="20"/>
                <w:szCs w:val="20"/>
              </w:rPr>
              <w:t>.</w:t>
            </w:r>
            <w:r w:rsidRPr="009C67E9">
              <w:rPr>
                <w:sz w:val="20"/>
                <w:szCs w:val="20"/>
              </w:rPr>
              <w:t>3</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3</w:t>
            </w:r>
            <w:r w:rsidRPr="009C67E9">
              <w:rPr>
                <w:spacing w:val="-1"/>
                <w:sz w:val="20"/>
                <w:szCs w:val="20"/>
              </w:rPr>
              <w:t>.</w:t>
            </w:r>
            <w:r w:rsidRPr="009C67E9">
              <w:rPr>
                <w:sz w:val="20"/>
                <w:szCs w:val="20"/>
              </w:rPr>
              <w:t>6</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&lt;0</w:t>
            </w:r>
            <w:r w:rsidRPr="009C67E9">
              <w:rPr>
                <w:spacing w:val="-1"/>
                <w:sz w:val="20"/>
                <w:szCs w:val="20"/>
              </w:rPr>
              <w:t>.</w:t>
            </w:r>
            <w:r w:rsidRPr="009C67E9">
              <w:rPr>
                <w:spacing w:val="1"/>
                <w:sz w:val="20"/>
                <w:szCs w:val="20"/>
              </w:rPr>
              <w:t>0</w:t>
            </w:r>
            <w:r w:rsidRPr="009C67E9">
              <w:rPr>
                <w:spacing w:val="-1"/>
                <w:sz w:val="20"/>
                <w:szCs w:val="20"/>
              </w:rPr>
              <w:t>00</w:t>
            </w:r>
            <w:r w:rsidRPr="009C67E9">
              <w:rPr>
                <w:spacing w:val="1"/>
                <w:sz w:val="20"/>
                <w:szCs w:val="20"/>
              </w:rPr>
              <w:t>1</w:t>
            </w: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SE</w:t>
            </w:r>
            <w:r w:rsidRPr="009C67E9">
              <w:rPr>
                <w:spacing w:val="-1"/>
                <w:sz w:val="20"/>
                <w:szCs w:val="20"/>
              </w:rPr>
              <w:t xml:space="preserve"> </w:t>
            </w:r>
            <w:r w:rsidRPr="009C67E9">
              <w:rPr>
                <w:sz w:val="20"/>
                <w:szCs w:val="20"/>
              </w:rPr>
              <w:t>of</w:t>
            </w:r>
            <w:r w:rsidRPr="009C67E9">
              <w:rPr>
                <w:spacing w:val="-1"/>
                <w:sz w:val="20"/>
                <w:szCs w:val="20"/>
              </w:rPr>
              <w:t xml:space="preserve"> </w:t>
            </w:r>
            <w:r w:rsidRPr="009C67E9">
              <w:rPr>
                <w:sz w:val="20"/>
                <w:szCs w:val="20"/>
              </w:rPr>
              <w:t xml:space="preserve">LS </w:t>
            </w:r>
            <w:r w:rsidRPr="009C67E9">
              <w:rPr>
                <w:spacing w:val="-2"/>
                <w:sz w:val="20"/>
                <w:szCs w:val="20"/>
              </w:rPr>
              <w:t>m</w:t>
            </w:r>
            <w:r w:rsidRPr="009C67E9">
              <w:rPr>
                <w:sz w:val="20"/>
                <w:szCs w:val="20"/>
              </w:rPr>
              <w:t>ean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w:t>
            </w:r>
            <w:r w:rsidRPr="009C67E9">
              <w:rPr>
                <w:spacing w:val="-1"/>
                <w:sz w:val="20"/>
                <w:szCs w:val="20"/>
              </w:rPr>
              <w:t>.</w:t>
            </w:r>
            <w:r w:rsidRPr="009C67E9">
              <w:rPr>
                <w:sz w:val="20"/>
                <w:szCs w:val="20"/>
              </w:rPr>
              <w:t>20</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w:t>
            </w:r>
            <w:r w:rsidRPr="009C67E9">
              <w:rPr>
                <w:spacing w:val="-1"/>
                <w:sz w:val="20"/>
                <w:szCs w:val="20"/>
              </w:rPr>
              <w:t>.</w:t>
            </w:r>
            <w:r w:rsidRPr="009C67E9">
              <w:rPr>
                <w:sz w:val="20"/>
                <w:szCs w:val="20"/>
              </w:rPr>
              <w:t>30</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A97682" w:rsidP="007549D1">
            <w:pPr>
              <w:rPr>
                <w:sz w:val="20"/>
                <w:szCs w:val="20"/>
              </w:rPr>
            </w:pPr>
            <w:r w:rsidRPr="009C67E9">
              <w:rPr>
                <w:sz w:val="20"/>
                <w:szCs w:val="20"/>
              </w:rPr>
              <w:t>Mean SPID</w:t>
            </w:r>
            <w:r w:rsidRPr="009C67E9">
              <w:rPr>
                <w:sz w:val="20"/>
                <w:szCs w:val="20"/>
                <w:vertAlign w:val="subscript"/>
              </w:rPr>
              <w:t xml:space="preserve">60    </w:t>
            </w:r>
            <w:r w:rsidR="00EB59DD" w:rsidRPr="009C67E9">
              <w:rPr>
                <w:sz w:val="20"/>
                <w:szCs w:val="20"/>
              </w:rPr>
              <w:t>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pacing w:val="1"/>
                <w:sz w:val="20"/>
                <w:szCs w:val="20"/>
              </w:rPr>
              <w:t>72</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pacing w:val="1"/>
                <w:sz w:val="20"/>
                <w:szCs w:val="20"/>
              </w:rPr>
              <w:t>72</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Mean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1</w:t>
            </w:r>
            <w:r w:rsidRPr="009C67E9">
              <w:rPr>
                <w:spacing w:val="-1"/>
                <w:sz w:val="20"/>
                <w:szCs w:val="20"/>
              </w:rPr>
              <w:t>0</w:t>
            </w:r>
            <w:r w:rsidRPr="009C67E9">
              <w:rPr>
                <w:sz w:val="20"/>
                <w:szCs w:val="20"/>
              </w:rPr>
              <w:t>.5</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6</w:t>
            </w:r>
            <w:r w:rsidRPr="009C67E9">
              <w:rPr>
                <w:spacing w:val="-1"/>
                <w:sz w:val="20"/>
                <w:szCs w:val="20"/>
              </w:rPr>
              <w:t>.</w:t>
            </w:r>
            <w:r w:rsidRPr="009C67E9">
              <w:rPr>
                <w:sz w:val="20"/>
                <w:szCs w:val="20"/>
              </w:rPr>
              <w:t>2</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SD</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pacing w:val="1"/>
                <w:sz w:val="20"/>
                <w:szCs w:val="20"/>
              </w:rPr>
              <w:t>5</w:t>
            </w:r>
            <w:r w:rsidRPr="009C67E9">
              <w:rPr>
                <w:spacing w:val="-1"/>
                <w:sz w:val="20"/>
                <w:szCs w:val="20"/>
              </w:rPr>
              <w:t>.</w:t>
            </w:r>
            <w:r w:rsidRPr="009C67E9">
              <w:rPr>
                <w:spacing w:val="1"/>
                <w:sz w:val="20"/>
                <w:szCs w:val="20"/>
              </w:rPr>
              <w:t>99</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pacing w:val="1"/>
                <w:sz w:val="20"/>
                <w:szCs w:val="20"/>
              </w:rPr>
              <w:t>5</w:t>
            </w:r>
            <w:r w:rsidRPr="009C67E9">
              <w:rPr>
                <w:spacing w:val="-1"/>
                <w:sz w:val="20"/>
                <w:szCs w:val="20"/>
              </w:rPr>
              <w:t>.</w:t>
            </w:r>
            <w:r w:rsidRPr="009C67E9">
              <w:rPr>
                <w:spacing w:val="1"/>
                <w:sz w:val="20"/>
                <w:szCs w:val="20"/>
              </w:rPr>
              <w:t>49</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pacing w:val="-1"/>
                <w:sz w:val="20"/>
                <w:szCs w:val="20"/>
              </w:rPr>
              <w:t>M</w:t>
            </w:r>
            <w:r w:rsidRPr="009C67E9">
              <w:rPr>
                <w:sz w:val="20"/>
                <w:szCs w:val="20"/>
              </w:rPr>
              <w:t>e</w:t>
            </w:r>
            <w:r w:rsidRPr="009C67E9">
              <w:rPr>
                <w:spacing w:val="1"/>
                <w:sz w:val="20"/>
                <w:szCs w:val="20"/>
              </w:rPr>
              <w:t>d</w:t>
            </w:r>
            <w:r w:rsidRPr="009C67E9">
              <w:rPr>
                <w:sz w:val="20"/>
                <w:szCs w:val="20"/>
              </w:rPr>
              <w:t>i</w:t>
            </w:r>
            <w:r w:rsidRPr="009C67E9">
              <w:rPr>
                <w:spacing w:val="1"/>
                <w:sz w:val="20"/>
                <w:szCs w:val="20"/>
              </w:rPr>
              <w:t>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pacing w:val="1"/>
                <w:sz w:val="20"/>
                <w:szCs w:val="20"/>
              </w:rPr>
              <w:t>8</w:t>
            </w:r>
            <w:r w:rsidRPr="009C67E9">
              <w:rPr>
                <w:spacing w:val="-1"/>
                <w:sz w:val="20"/>
                <w:szCs w:val="20"/>
              </w:rPr>
              <w:t>.7</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pacing w:val="1"/>
                <w:sz w:val="20"/>
                <w:szCs w:val="20"/>
              </w:rPr>
              <w:t>5</w:t>
            </w:r>
            <w:r w:rsidRPr="009C67E9">
              <w:rPr>
                <w:spacing w:val="-1"/>
                <w:sz w:val="20"/>
                <w:szCs w:val="20"/>
              </w:rPr>
              <w:t>.</w:t>
            </w:r>
            <w:r w:rsidRPr="009C67E9">
              <w:rPr>
                <w:spacing w:val="1"/>
                <w:sz w:val="20"/>
                <w:szCs w:val="20"/>
              </w:rPr>
              <w:t>4</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pacing w:val="-1"/>
                <w:sz w:val="20"/>
                <w:szCs w:val="20"/>
              </w:rPr>
            </w:pPr>
            <w:r w:rsidRPr="009C67E9">
              <w:rPr>
                <w:spacing w:val="-1"/>
                <w:sz w:val="20"/>
                <w:szCs w:val="20"/>
              </w:rPr>
              <w:t>Mi</w:t>
            </w:r>
            <w:r w:rsidRPr="009C67E9">
              <w:rPr>
                <w:sz w:val="20"/>
                <w:szCs w:val="20"/>
              </w:rPr>
              <w:t xml:space="preserve">n, </w:t>
            </w:r>
            <w:r w:rsidRPr="009C67E9">
              <w:rPr>
                <w:spacing w:val="-2"/>
                <w:sz w:val="20"/>
                <w:szCs w:val="20"/>
              </w:rPr>
              <w:t>m</w:t>
            </w:r>
            <w:r w:rsidRPr="009C67E9">
              <w:rPr>
                <w:sz w:val="20"/>
                <w:szCs w:val="20"/>
              </w:rPr>
              <w:t>ax</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pacing w:val="1"/>
                <w:sz w:val="20"/>
                <w:szCs w:val="20"/>
              </w:rPr>
            </w:pPr>
            <w:r w:rsidRPr="009C67E9">
              <w:rPr>
                <w:sz w:val="20"/>
                <w:szCs w:val="20"/>
              </w:rPr>
              <w:t>-</w:t>
            </w:r>
            <w:r w:rsidRPr="009C67E9">
              <w:rPr>
                <w:spacing w:val="-1"/>
                <w:sz w:val="20"/>
                <w:szCs w:val="20"/>
              </w:rPr>
              <w:t>1</w:t>
            </w:r>
            <w:r w:rsidRPr="009C67E9">
              <w:rPr>
                <w:sz w:val="20"/>
                <w:szCs w:val="20"/>
              </w:rPr>
              <w:t>.</w:t>
            </w:r>
            <w:r w:rsidRPr="009C67E9">
              <w:rPr>
                <w:spacing w:val="-1"/>
                <w:sz w:val="20"/>
                <w:szCs w:val="20"/>
              </w:rPr>
              <w:t xml:space="preserve">1, </w:t>
            </w:r>
            <w:r w:rsidRPr="009C67E9">
              <w:rPr>
                <w:w w:val="133"/>
                <w:sz w:val="20"/>
                <w:szCs w:val="20"/>
              </w:rPr>
              <w:t>2</w:t>
            </w:r>
            <w:r w:rsidRPr="009C67E9">
              <w:rPr>
                <w:spacing w:val="-1"/>
                <w:w w:val="133"/>
                <w:sz w:val="20"/>
                <w:szCs w:val="20"/>
              </w:rPr>
              <w:t xml:space="preserve"> </w:t>
            </w:r>
            <w:r w:rsidRPr="009C67E9">
              <w:rPr>
                <w:sz w:val="20"/>
                <w:szCs w:val="20"/>
              </w:rPr>
              <w:t>.6</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pacing w:val="1"/>
                <w:sz w:val="20"/>
                <w:szCs w:val="20"/>
              </w:rPr>
            </w:pPr>
            <w:r w:rsidRPr="009C67E9">
              <w:rPr>
                <w:sz w:val="20"/>
                <w:szCs w:val="20"/>
              </w:rPr>
              <w:t>-1.3</w:t>
            </w:r>
            <w:r w:rsidR="002556C1" w:rsidRPr="009C67E9">
              <w:rPr>
                <w:sz w:val="20"/>
                <w:szCs w:val="20"/>
              </w:rPr>
              <w:t xml:space="preserve"> </w:t>
            </w:r>
            <w:r w:rsidRPr="009C67E9">
              <w:rPr>
                <w:sz w:val="20"/>
                <w:szCs w:val="20"/>
              </w:rPr>
              <w:t>23.0</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pacing w:val="-1"/>
                <w:sz w:val="20"/>
                <w:szCs w:val="20"/>
              </w:rPr>
            </w:pPr>
            <w:r w:rsidRPr="009C67E9">
              <w:rPr>
                <w:sz w:val="20"/>
                <w:szCs w:val="20"/>
              </w:rPr>
              <w:t xml:space="preserve">LS </w:t>
            </w:r>
            <w:r w:rsidRPr="009C67E9">
              <w:rPr>
                <w:spacing w:val="-2"/>
                <w:sz w:val="20"/>
                <w:szCs w:val="20"/>
              </w:rPr>
              <w:t>m</w:t>
            </w:r>
            <w:r w:rsidRPr="009C67E9">
              <w:rPr>
                <w:sz w:val="20"/>
                <w:szCs w:val="20"/>
              </w:rPr>
              <w:t>ean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pacing w:val="1"/>
                <w:sz w:val="20"/>
                <w:szCs w:val="20"/>
              </w:rPr>
            </w:pPr>
            <w:r w:rsidRPr="009C67E9">
              <w:rPr>
                <w:sz w:val="20"/>
                <w:szCs w:val="20"/>
              </w:rPr>
              <w:t>1</w:t>
            </w:r>
            <w:r w:rsidRPr="009C67E9">
              <w:rPr>
                <w:spacing w:val="-1"/>
                <w:sz w:val="20"/>
                <w:szCs w:val="20"/>
              </w:rPr>
              <w:t>0</w:t>
            </w:r>
            <w:r w:rsidRPr="009C67E9">
              <w:rPr>
                <w:sz w:val="20"/>
                <w:szCs w:val="20"/>
              </w:rPr>
              <w:t>.2</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pacing w:val="1"/>
                <w:sz w:val="20"/>
                <w:szCs w:val="20"/>
              </w:rPr>
            </w:pPr>
            <w:r w:rsidRPr="009C67E9">
              <w:rPr>
                <w:sz w:val="20"/>
                <w:szCs w:val="20"/>
              </w:rPr>
              <w:t>5</w:t>
            </w:r>
            <w:r w:rsidRPr="009C67E9">
              <w:rPr>
                <w:spacing w:val="-1"/>
                <w:sz w:val="20"/>
                <w:szCs w:val="20"/>
              </w:rPr>
              <w:t>.</w:t>
            </w:r>
            <w:r w:rsidRPr="009C67E9">
              <w:rPr>
                <w:sz w:val="20"/>
                <w:szCs w:val="20"/>
              </w:rPr>
              <w:t>8</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&lt;0</w:t>
            </w:r>
            <w:r w:rsidRPr="009C67E9">
              <w:rPr>
                <w:spacing w:val="-1"/>
                <w:sz w:val="20"/>
                <w:szCs w:val="20"/>
              </w:rPr>
              <w:t>.</w:t>
            </w:r>
            <w:r w:rsidRPr="009C67E9">
              <w:rPr>
                <w:spacing w:val="1"/>
                <w:sz w:val="20"/>
                <w:szCs w:val="20"/>
              </w:rPr>
              <w:t>0</w:t>
            </w:r>
            <w:r w:rsidRPr="009C67E9">
              <w:rPr>
                <w:spacing w:val="-1"/>
                <w:sz w:val="20"/>
                <w:szCs w:val="20"/>
              </w:rPr>
              <w:t>00</w:t>
            </w:r>
            <w:r w:rsidRPr="009C67E9">
              <w:rPr>
                <w:spacing w:val="1"/>
                <w:sz w:val="20"/>
                <w:szCs w:val="20"/>
              </w:rPr>
              <w:t>1</w:t>
            </w:r>
          </w:p>
        </w:tc>
      </w:tr>
      <w:tr w:rsidR="00EB59DD" w:rsidRPr="00DD0739" w:rsidTr="0087223C">
        <w:tc>
          <w:tcPr>
            <w:cnfStyle w:val="001000000000" w:firstRow="0" w:lastRow="0" w:firstColumn="1" w:lastColumn="0" w:oddVBand="0" w:evenVBand="0" w:oddHBand="0" w:evenHBand="0" w:firstRowFirstColumn="0" w:firstRowLastColumn="0" w:lastRowFirstColumn="0" w:lastRowLastColumn="0"/>
            <w:tcW w:w="2268" w:type="dxa"/>
          </w:tcPr>
          <w:p w:rsidR="00EB59DD" w:rsidRPr="009C67E9" w:rsidRDefault="00EB59DD" w:rsidP="007549D1">
            <w:pPr>
              <w:rPr>
                <w:sz w:val="20"/>
                <w:szCs w:val="20"/>
              </w:rPr>
            </w:pPr>
            <w:r w:rsidRPr="009C67E9">
              <w:rPr>
                <w:sz w:val="20"/>
                <w:szCs w:val="20"/>
              </w:rPr>
              <w:t>SE</w:t>
            </w:r>
            <w:r w:rsidRPr="009C67E9">
              <w:rPr>
                <w:spacing w:val="-1"/>
                <w:sz w:val="20"/>
                <w:szCs w:val="20"/>
              </w:rPr>
              <w:t xml:space="preserve"> </w:t>
            </w:r>
            <w:r w:rsidRPr="009C67E9">
              <w:rPr>
                <w:sz w:val="20"/>
                <w:szCs w:val="20"/>
              </w:rPr>
              <w:t>of</w:t>
            </w:r>
            <w:r w:rsidRPr="009C67E9">
              <w:rPr>
                <w:spacing w:val="-1"/>
                <w:sz w:val="20"/>
                <w:szCs w:val="20"/>
              </w:rPr>
              <w:t xml:space="preserve"> </w:t>
            </w:r>
            <w:r w:rsidRPr="009C67E9">
              <w:rPr>
                <w:sz w:val="20"/>
                <w:szCs w:val="20"/>
              </w:rPr>
              <w:t xml:space="preserve">LS </w:t>
            </w:r>
            <w:r w:rsidRPr="009C67E9">
              <w:rPr>
                <w:spacing w:val="-2"/>
                <w:sz w:val="20"/>
                <w:szCs w:val="20"/>
              </w:rPr>
              <w:t>m</w:t>
            </w:r>
            <w:r w:rsidRPr="009C67E9">
              <w:rPr>
                <w:sz w:val="20"/>
                <w:szCs w:val="20"/>
              </w:rPr>
              <w:t>ean</w:t>
            </w:r>
          </w:p>
        </w:tc>
        <w:tc>
          <w:tcPr>
            <w:tcW w:w="1985"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w:t>
            </w:r>
            <w:r w:rsidRPr="009C67E9">
              <w:rPr>
                <w:spacing w:val="-1"/>
                <w:sz w:val="20"/>
                <w:szCs w:val="20"/>
              </w:rPr>
              <w:t>.</w:t>
            </w:r>
            <w:r w:rsidRPr="009C67E9">
              <w:rPr>
                <w:sz w:val="20"/>
                <w:szCs w:val="20"/>
              </w:rPr>
              <w:t>30</w:t>
            </w:r>
          </w:p>
        </w:tc>
        <w:tc>
          <w:tcPr>
            <w:tcW w:w="1984"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r w:rsidRPr="009C67E9">
              <w:rPr>
                <w:sz w:val="20"/>
                <w:szCs w:val="20"/>
              </w:rPr>
              <w:t>0</w:t>
            </w:r>
            <w:r w:rsidRPr="009C67E9">
              <w:rPr>
                <w:spacing w:val="-1"/>
                <w:sz w:val="20"/>
                <w:szCs w:val="20"/>
              </w:rPr>
              <w:t>.</w:t>
            </w:r>
            <w:r w:rsidRPr="009C67E9">
              <w:rPr>
                <w:sz w:val="20"/>
                <w:szCs w:val="20"/>
              </w:rPr>
              <w:t>4</w:t>
            </w:r>
          </w:p>
        </w:tc>
        <w:tc>
          <w:tcPr>
            <w:tcW w:w="1701" w:type="dxa"/>
          </w:tcPr>
          <w:p w:rsidR="00EB59DD" w:rsidRPr="009C67E9" w:rsidRDefault="00EB59DD" w:rsidP="007549D1">
            <w:pPr>
              <w:cnfStyle w:val="000000000000" w:firstRow="0" w:lastRow="0" w:firstColumn="0" w:lastColumn="0" w:oddVBand="0" w:evenVBand="0" w:oddHBand="0" w:evenHBand="0" w:firstRowFirstColumn="0" w:firstRowLastColumn="0" w:lastRowFirstColumn="0" w:lastRowLastColumn="0"/>
              <w:rPr>
                <w:sz w:val="20"/>
                <w:szCs w:val="20"/>
              </w:rPr>
            </w:pPr>
          </w:p>
        </w:tc>
      </w:tr>
    </w:tbl>
    <w:p w:rsidR="00EB59DD" w:rsidRPr="00A97682" w:rsidRDefault="00EB59DD" w:rsidP="0024572C">
      <w:pPr>
        <w:pStyle w:val="TableDescription"/>
      </w:pPr>
      <w:proofErr w:type="gramStart"/>
      <w:r w:rsidRPr="00A97682">
        <w:t>a</w:t>
      </w:r>
      <w:proofErr w:type="gramEnd"/>
      <w:r w:rsidRPr="00A97682">
        <w:t xml:space="preserve"> P-value for the treatment comparison is based on a repeated measures analysis of variance (ANOVA) with treatment, centre, and patient within centre as factors.</w:t>
      </w:r>
      <w:r w:rsidR="0087223C">
        <w:t xml:space="preserve"> </w:t>
      </w:r>
      <w:r w:rsidRPr="00A97682">
        <w:t>OVF=</w:t>
      </w:r>
      <w:proofErr w:type="spellStart"/>
      <w:r w:rsidRPr="00A97682">
        <w:t>Oravescent</w:t>
      </w:r>
      <w:proofErr w:type="spellEnd"/>
      <w:r w:rsidRPr="00A97682">
        <w:t xml:space="preserve"> fentanyl; SPID=summed pain intensity difference; SD=standard deviation; min=minimum; max=maximum; LS=least squares; SE=standard error.</w:t>
      </w:r>
      <w:r w:rsidR="0087223C">
        <w:t xml:space="preserve"> </w:t>
      </w:r>
      <w:r w:rsidRPr="00A97682">
        <w:t>NOTE: This table does not include the SPID30, which was the primary efficacy variable.</w:t>
      </w:r>
    </w:p>
    <w:p w:rsidR="00EB59DD" w:rsidRPr="003173C3" w:rsidRDefault="00EB59DD" w:rsidP="0024572C">
      <w:pPr>
        <w:pStyle w:val="Heading6"/>
        <w:numPr>
          <w:ilvl w:val="0"/>
          <w:numId w:val="0"/>
        </w:numPr>
      </w:pPr>
      <w:r w:rsidRPr="003173C3">
        <w:t xml:space="preserve">Mean </w:t>
      </w:r>
      <w:r w:rsidR="007549D1">
        <w:t>p</w:t>
      </w:r>
      <w:r w:rsidRPr="003173C3">
        <w:t xml:space="preserve">ain </w:t>
      </w:r>
      <w:r w:rsidR="007549D1">
        <w:t>i</w:t>
      </w:r>
      <w:r w:rsidRPr="003173C3">
        <w:t xml:space="preserve">ntensity </w:t>
      </w:r>
      <w:r w:rsidR="007549D1">
        <w:t>d</w:t>
      </w:r>
      <w:r w:rsidRPr="003173C3">
        <w:t xml:space="preserve">ifference (PID) at </w:t>
      </w:r>
      <w:r w:rsidR="007549D1">
        <w:t>e</w:t>
      </w:r>
      <w:r w:rsidRPr="003173C3">
        <w:t xml:space="preserve">ach </w:t>
      </w:r>
      <w:r w:rsidR="007549D1">
        <w:t>t</w:t>
      </w:r>
      <w:r w:rsidRPr="003173C3">
        <w:t xml:space="preserve">ime </w:t>
      </w:r>
      <w:r w:rsidR="007549D1">
        <w:t>p</w:t>
      </w:r>
      <w:r w:rsidRPr="003173C3">
        <w:t xml:space="preserve">oint during the </w:t>
      </w:r>
      <w:r w:rsidR="007549D1">
        <w:t>d</w:t>
      </w:r>
      <w:r w:rsidRPr="003173C3">
        <w:t>ouble-</w:t>
      </w:r>
      <w:r w:rsidR="007549D1">
        <w:t>b</w:t>
      </w:r>
      <w:r w:rsidRPr="003173C3">
        <w:t xml:space="preserve">lind </w:t>
      </w:r>
      <w:r w:rsidR="007549D1">
        <w:t>t</w:t>
      </w:r>
      <w:r w:rsidRPr="003173C3">
        <w:t xml:space="preserve">reatment </w:t>
      </w:r>
      <w:r w:rsidR="007549D1">
        <w:t>p</w:t>
      </w:r>
      <w:r w:rsidRPr="003173C3">
        <w:t>eriod</w:t>
      </w:r>
    </w:p>
    <w:p w:rsidR="00EB59DD" w:rsidRDefault="00EB59DD" w:rsidP="0024572C">
      <w:r w:rsidRPr="00F8194E">
        <w:t xml:space="preserve">The mean PIDs for the 7 episodes for which </w:t>
      </w:r>
      <w:proofErr w:type="spellStart"/>
      <w:r w:rsidRPr="00F8194E">
        <w:t>Oravescent</w:t>
      </w:r>
      <w:proofErr w:type="spellEnd"/>
      <w:r w:rsidRPr="00F8194E">
        <w:t xml:space="preserve"> fentanyl was used were</w:t>
      </w:r>
      <w:r>
        <w:t xml:space="preserve"> </w:t>
      </w:r>
      <w:r w:rsidRPr="00F8194E">
        <w:t>statistically significantly different from mean PIDs for the 3 episodes for which placebo</w:t>
      </w:r>
      <w:r>
        <w:t xml:space="preserve"> </w:t>
      </w:r>
      <w:r w:rsidRPr="00F8194E">
        <w:t>was used at the 15-minute (p=0.0029), and 30, 45, and 60</w:t>
      </w:r>
      <w:r>
        <w:t xml:space="preserve"> </w:t>
      </w:r>
      <w:r w:rsidRPr="00F8194E">
        <w:t>minute time points (all</w:t>
      </w:r>
      <w:r>
        <w:t xml:space="preserve"> </w:t>
      </w:r>
      <w:r w:rsidRPr="00F8194E">
        <w:t xml:space="preserve">p&lt;0.0001), in favour of </w:t>
      </w:r>
      <w:proofErr w:type="spellStart"/>
      <w:r w:rsidRPr="00F8194E">
        <w:t>Oravescent</w:t>
      </w:r>
      <w:proofErr w:type="spellEnd"/>
      <w:r w:rsidRPr="00F8194E">
        <w:t xml:space="preserve"> fentanyl treatment</w:t>
      </w:r>
      <w:r>
        <w:t>.</w:t>
      </w:r>
    </w:p>
    <w:p w:rsidR="00EB59DD" w:rsidRPr="00F8194E" w:rsidRDefault="00EB59DD" w:rsidP="0024572C">
      <w:pPr>
        <w:pStyle w:val="FigureTitle"/>
        <w:rPr>
          <w:rFonts w:eastAsia="TimesNewRoman"/>
        </w:rPr>
      </w:pPr>
      <w:bookmarkStart w:id="125" w:name="_Toc383947346"/>
      <w:r>
        <w:lastRenderedPageBreak/>
        <w:t>Figure</w:t>
      </w:r>
      <w:r w:rsidR="008E1FE2">
        <w:t xml:space="preserve"> 3: </w:t>
      </w:r>
      <w:r>
        <w:t xml:space="preserve">Study 099-14: </w:t>
      </w:r>
      <w:r w:rsidRPr="00F8194E">
        <w:t xml:space="preserve">Mean </w:t>
      </w:r>
      <w:r w:rsidRPr="0024572C">
        <w:t>Pain</w:t>
      </w:r>
      <w:r w:rsidRPr="00F8194E">
        <w:t xml:space="preserve"> Intensity Difference (PID) at Each </w:t>
      </w:r>
      <w:r w:rsidRPr="002556C1">
        <w:t>Time</w:t>
      </w:r>
      <w:r w:rsidRPr="00F8194E">
        <w:t xml:space="preserve"> Point</w:t>
      </w:r>
      <w:r>
        <w:t xml:space="preserve"> </w:t>
      </w:r>
      <w:proofErr w:type="gramStart"/>
      <w:r w:rsidRPr="00F8194E">
        <w:t>During</w:t>
      </w:r>
      <w:proofErr w:type="gramEnd"/>
      <w:r w:rsidRPr="00F8194E">
        <w:t xml:space="preserve"> the Double-Blind Treatment Period</w:t>
      </w:r>
      <w:r>
        <w:t xml:space="preserve"> </w:t>
      </w:r>
      <w:r w:rsidRPr="00F8194E">
        <w:t>(Full Analysis Set)</w:t>
      </w:r>
      <w:bookmarkEnd w:id="125"/>
    </w:p>
    <w:p w:rsidR="00EB59DD" w:rsidRPr="00F8194E" w:rsidRDefault="00EB59DD" w:rsidP="0024572C">
      <w:r w:rsidRPr="00F8194E">
        <w:rPr>
          <w:noProof/>
          <w:lang w:eastAsia="en-AU"/>
        </w:rPr>
        <w:drawing>
          <wp:inline distT="0" distB="0" distL="0" distR="0" wp14:anchorId="74AE322E" wp14:editId="59C81103">
            <wp:extent cx="4328160" cy="2196231"/>
            <wp:effectExtent l="19050" t="19050" r="0" b="0"/>
            <wp:docPr id="70" name="Picture 70" descr="Figure 3: Study 099-14: Mean Pain Intensity Difference (PID) at Each Time Point During the Double-Blind Treatment Period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0352" cy="2207492"/>
                    </a:xfrm>
                    <a:prstGeom prst="rect">
                      <a:avLst/>
                    </a:prstGeom>
                    <a:noFill/>
                    <a:ln w="6350">
                      <a:solidFill>
                        <a:schemeClr val="tx1"/>
                      </a:solidFill>
                    </a:ln>
                  </pic:spPr>
                </pic:pic>
              </a:graphicData>
            </a:graphic>
          </wp:inline>
        </w:drawing>
      </w:r>
    </w:p>
    <w:p w:rsidR="00EB59DD" w:rsidRPr="00F8194E" w:rsidRDefault="00EB59DD" w:rsidP="0024572C">
      <w:pPr>
        <w:pStyle w:val="FigureDescription"/>
      </w:pPr>
      <w:r w:rsidRPr="00F8194E">
        <w:t>*</w:t>
      </w:r>
      <w:r>
        <w:t xml:space="preserve"> </w:t>
      </w:r>
      <w:r w:rsidRPr="00F8194E">
        <w:t xml:space="preserve">p&lt;0.01 OVF versus placebo, in favour of OVF, by one-sample Wilcoxon </w:t>
      </w:r>
      <w:r w:rsidRPr="002556C1">
        <w:t>signed</w:t>
      </w:r>
      <w:r w:rsidRPr="00F8194E">
        <w:t xml:space="preserve"> rank test</w:t>
      </w:r>
      <w:r w:rsidR="00BB2D5C">
        <w:t xml:space="preserve">. </w:t>
      </w:r>
      <w:r w:rsidRPr="00F8194E">
        <w:rPr>
          <w:vertAlign w:val="superscript"/>
        </w:rPr>
        <w:t>Ϯ</w:t>
      </w:r>
      <w:r>
        <w:t xml:space="preserve"> </w:t>
      </w:r>
      <w:r w:rsidRPr="00F8194E">
        <w:t xml:space="preserve">p&lt;0.0001 OVF versus placebo, in favour of OVF, by one-sample Wilcoxon </w:t>
      </w:r>
      <w:r w:rsidRPr="0024572C">
        <w:t>signed</w:t>
      </w:r>
      <w:r w:rsidRPr="00F8194E">
        <w:t xml:space="preserve"> rank test</w:t>
      </w:r>
      <w:r w:rsidR="00BB2D5C">
        <w:t xml:space="preserve">. </w:t>
      </w:r>
      <w:r w:rsidRPr="00F8194E">
        <w:t>PID=pain intensity difference; OVF=</w:t>
      </w:r>
      <w:proofErr w:type="spellStart"/>
      <w:r w:rsidRPr="00F8194E">
        <w:t>Oravescent</w:t>
      </w:r>
      <w:proofErr w:type="spellEnd"/>
      <w:r w:rsidRPr="00F8194E">
        <w:t xml:space="preserve"> fentanyl; SEM=standard error of the mean.</w:t>
      </w:r>
    </w:p>
    <w:p w:rsidR="00EB59DD" w:rsidRPr="003173C3" w:rsidRDefault="00EB59DD" w:rsidP="009C67E9">
      <w:pPr>
        <w:pStyle w:val="Heading7"/>
      </w:pPr>
      <w:r w:rsidRPr="003173C3">
        <w:t xml:space="preserve">Mean </w:t>
      </w:r>
      <w:r w:rsidR="007549D1">
        <w:t>p</w:t>
      </w:r>
      <w:r w:rsidRPr="003173C3">
        <w:t xml:space="preserve">ain </w:t>
      </w:r>
      <w:r w:rsidR="007549D1">
        <w:t>r</w:t>
      </w:r>
      <w:r w:rsidRPr="003173C3">
        <w:t xml:space="preserve">elief (PR) </w:t>
      </w:r>
      <w:r w:rsidR="007549D1">
        <w:t>s</w:t>
      </w:r>
      <w:r w:rsidRPr="003173C3">
        <w:t xml:space="preserve">cores at </w:t>
      </w:r>
      <w:r w:rsidR="007549D1">
        <w:t>e</w:t>
      </w:r>
      <w:r w:rsidRPr="003173C3">
        <w:t xml:space="preserve">ach </w:t>
      </w:r>
      <w:r w:rsidR="007549D1">
        <w:t>t</w:t>
      </w:r>
      <w:r w:rsidRPr="003173C3">
        <w:t xml:space="preserve">ime </w:t>
      </w:r>
      <w:r w:rsidR="007549D1">
        <w:t>p</w:t>
      </w:r>
      <w:r w:rsidRPr="003173C3">
        <w:t xml:space="preserve">oint during the </w:t>
      </w:r>
      <w:r w:rsidR="007549D1">
        <w:t>d</w:t>
      </w:r>
      <w:r w:rsidRPr="003173C3">
        <w:t>ouble-</w:t>
      </w:r>
      <w:r w:rsidR="007549D1">
        <w:t>b</w:t>
      </w:r>
      <w:r w:rsidRPr="003173C3">
        <w:t xml:space="preserve">lind </w:t>
      </w:r>
      <w:r w:rsidR="007549D1">
        <w:t>t</w:t>
      </w:r>
      <w:r w:rsidRPr="003173C3">
        <w:t xml:space="preserve">reatment </w:t>
      </w:r>
      <w:r w:rsidR="007549D1">
        <w:t>p</w:t>
      </w:r>
      <w:r w:rsidRPr="003173C3">
        <w:t>eriod</w:t>
      </w:r>
    </w:p>
    <w:p w:rsidR="00EB59DD" w:rsidRDefault="00EB59DD" w:rsidP="0024572C">
      <w:r w:rsidRPr="006C522B">
        <w:t xml:space="preserve">Mean PR scores for the 7 episodes for which </w:t>
      </w:r>
      <w:proofErr w:type="spellStart"/>
      <w:r w:rsidRPr="006C522B">
        <w:t>Oravescent</w:t>
      </w:r>
      <w:proofErr w:type="spellEnd"/>
      <w:r w:rsidRPr="006C522B">
        <w:t xml:space="preserve"> fentanyl was used were</w:t>
      </w:r>
      <w:r>
        <w:t xml:space="preserve"> </w:t>
      </w:r>
      <w:r w:rsidRPr="006C522B">
        <w:t>significantly different from mean PR scores for the 3 episodes for which placebo was</w:t>
      </w:r>
      <w:r>
        <w:t xml:space="preserve"> </w:t>
      </w:r>
      <w:r w:rsidRPr="006C522B">
        <w:t>used at the 15-minute (p=0.0005) and 30-, 45, and 60-minute time points (all p&lt;0.0001)</w:t>
      </w:r>
      <w:r>
        <w:t xml:space="preserve"> </w:t>
      </w:r>
      <w:r w:rsidRPr="006C522B">
        <w:t xml:space="preserve">in favour of </w:t>
      </w:r>
      <w:proofErr w:type="spellStart"/>
      <w:r w:rsidRPr="006C522B">
        <w:t>Oravescent</w:t>
      </w:r>
      <w:proofErr w:type="spellEnd"/>
      <w:r w:rsidRPr="006C522B">
        <w:t xml:space="preserve"> fentanyl treatment</w:t>
      </w:r>
      <w:r>
        <w:t>.</w:t>
      </w:r>
    </w:p>
    <w:p w:rsidR="00EB59DD" w:rsidRPr="006C522B" w:rsidRDefault="00EB59DD" w:rsidP="0024572C">
      <w:pPr>
        <w:pStyle w:val="FigureTitle"/>
      </w:pPr>
      <w:bookmarkStart w:id="126" w:name="_Toc383947347"/>
      <w:r>
        <w:t>Figure</w:t>
      </w:r>
      <w:r w:rsidR="008E1FE2">
        <w:t xml:space="preserve"> 4: </w:t>
      </w:r>
      <w:r>
        <w:t xml:space="preserve">Study 099-14: </w:t>
      </w:r>
      <w:r w:rsidRPr="006C522B">
        <w:t xml:space="preserve">Mean Pain Relief (PR) Score at Each </w:t>
      </w:r>
      <w:r w:rsidRPr="0024572C">
        <w:t>Time</w:t>
      </w:r>
      <w:r w:rsidRPr="006C522B">
        <w:t xml:space="preserve"> Point </w:t>
      </w:r>
      <w:r w:rsidRPr="002556C1">
        <w:t>during</w:t>
      </w:r>
      <w:r w:rsidRPr="006C522B">
        <w:t xml:space="preserve"> the Double-Blind Treatment Period (Full Analysis Set)</w:t>
      </w:r>
      <w:bookmarkEnd w:id="126"/>
    </w:p>
    <w:p w:rsidR="00EB59DD" w:rsidRDefault="00EB59DD" w:rsidP="007549D1">
      <w:r w:rsidRPr="006C522B">
        <w:rPr>
          <w:noProof/>
          <w:lang w:eastAsia="en-AU"/>
        </w:rPr>
        <w:drawing>
          <wp:inline distT="0" distB="0" distL="0" distR="0" wp14:anchorId="6B417522" wp14:editId="49377969">
            <wp:extent cx="4236720" cy="2152911"/>
            <wp:effectExtent l="19050" t="19050" r="0" b="0"/>
            <wp:docPr id="71" name="Picture 71" descr="Figure 4: Study 099-14: Mean Pain Relief (PR) Score at Each Time Point during the Double-Blind Treatment Period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2104" cy="2160729"/>
                    </a:xfrm>
                    <a:prstGeom prst="rect">
                      <a:avLst/>
                    </a:prstGeom>
                    <a:noFill/>
                    <a:ln w="6350">
                      <a:solidFill>
                        <a:schemeClr val="tx1"/>
                      </a:solidFill>
                    </a:ln>
                  </pic:spPr>
                </pic:pic>
              </a:graphicData>
            </a:graphic>
          </wp:inline>
        </w:drawing>
      </w:r>
    </w:p>
    <w:p w:rsidR="00EB59DD" w:rsidRDefault="00EB59DD" w:rsidP="0024572C">
      <w:pPr>
        <w:pStyle w:val="FigureDescription"/>
      </w:pPr>
      <w:r w:rsidRPr="006C522B">
        <w:t>*</w:t>
      </w:r>
      <w:r>
        <w:t xml:space="preserve"> </w:t>
      </w:r>
      <w:r w:rsidRPr="006C522B">
        <w:t>p</w:t>
      </w:r>
      <w:r w:rsidRPr="006C522B">
        <w:rPr>
          <w:spacing w:val="-1"/>
          <w:w w:val="87"/>
        </w:rPr>
        <w:t>&lt;0.001</w:t>
      </w:r>
      <w:r w:rsidRPr="006C522B">
        <w:t xml:space="preserve"> OVF v</w:t>
      </w:r>
      <w:r w:rsidRPr="006C522B">
        <w:rPr>
          <w:spacing w:val="-1"/>
        </w:rPr>
        <w:t>e</w:t>
      </w:r>
      <w:r w:rsidRPr="006C522B">
        <w:t>rsu</w:t>
      </w:r>
      <w:r w:rsidRPr="006C522B">
        <w:rPr>
          <w:spacing w:val="-1"/>
        </w:rPr>
        <w:t>s</w:t>
      </w:r>
      <w:r w:rsidRPr="006C522B">
        <w:t xml:space="preserve"> plac</w:t>
      </w:r>
      <w:r w:rsidRPr="006C522B">
        <w:rPr>
          <w:spacing w:val="-1"/>
        </w:rPr>
        <w:t>eb</w:t>
      </w:r>
      <w:r w:rsidRPr="006C522B">
        <w:rPr>
          <w:spacing w:val="1"/>
        </w:rPr>
        <w:t>o</w:t>
      </w:r>
      <w:r w:rsidRPr="006C522B">
        <w:t xml:space="preserve">, </w:t>
      </w:r>
      <w:r w:rsidRPr="006C522B">
        <w:rPr>
          <w:spacing w:val="-2"/>
        </w:rPr>
        <w:t>i</w:t>
      </w:r>
      <w:r w:rsidRPr="006C522B">
        <w:rPr>
          <w:spacing w:val="1"/>
        </w:rPr>
        <w:t>n</w:t>
      </w:r>
      <w:r w:rsidRPr="006C522B">
        <w:rPr>
          <w:spacing w:val="-1"/>
        </w:rPr>
        <w:t xml:space="preserve"> </w:t>
      </w:r>
      <w:r w:rsidRPr="006C522B">
        <w:t>fa</w:t>
      </w:r>
      <w:r w:rsidRPr="006C522B">
        <w:rPr>
          <w:spacing w:val="-1"/>
        </w:rPr>
        <w:t>v</w:t>
      </w:r>
      <w:r w:rsidRPr="006C522B">
        <w:rPr>
          <w:spacing w:val="1"/>
        </w:rPr>
        <w:t>o</w:t>
      </w:r>
      <w:r w:rsidRPr="006C522B">
        <w:rPr>
          <w:spacing w:val="-1"/>
        </w:rPr>
        <w:t>ur</w:t>
      </w:r>
      <w:r w:rsidRPr="006C522B">
        <w:t xml:space="preserve"> </w:t>
      </w:r>
      <w:r w:rsidRPr="006C522B">
        <w:rPr>
          <w:spacing w:val="-1"/>
        </w:rPr>
        <w:t>o</w:t>
      </w:r>
      <w:r w:rsidRPr="006C522B">
        <w:t>f</w:t>
      </w:r>
      <w:r w:rsidRPr="006C522B">
        <w:rPr>
          <w:spacing w:val="-1"/>
        </w:rPr>
        <w:t xml:space="preserve"> </w:t>
      </w:r>
      <w:r w:rsidRPr="006C522B">
        <w:t>O</w:t>
      </w:r>
      <w:r w:rsidRPr="006C522B">
        <w:rPr>
          <w:spacing w:val="-1"/>
        </w:rPr>
        <w:t>V</w:t>
      </w:r>
      <w:r w:rsidRPr="006C522B">
        <w:t>F,</w:t>
      </w:r>
      <w:r w:rsidRPr="006C522B">
        <w:rPr>
          <w:spacing w:val="-1"/>
        </w:rPr>
        <w:t xml:space="preserve"> </w:t>
      </w:r>
      <w:r w:rsidRPr="006C522B">
        <w:t>b</w:t>
      </w:r>
      <w:r w:rsidRPr="006C522B">
        <w:rPr>
          <w:spacing w:val="-1"/>
        </w:rPr>
        <w:t xml:space="preserve">y </w:t>
      </w:r>
      <w:r w:rsidRPr="006C522B">
        <w:t>on</w:t>
      </w:r>
      <w:r w:rsidRPr="006C522B">
        <w:rPr>
          <w:spacing w:val="-1"/>
        </w:rPr>
        <w:t>e</w:t>
      </w:r>
      <w:r w:rsidRPr="006C522B">
        <w:t>-</w:t>
      </w:r>
      <w:r w:rsidRPr="006C522B">
        <w:rPr>
          <w:spacing w:val="-1"/>
        </w:rPr>
        <w:t>s</w:t>
      </w:r>
      <w:r w:rsidRPr="006C522B">
        <w:t>a</w:t>
      </w:r>
      <w:r w:rsidRPr="006C522B">
        <w:rPr>
          <w:spacing w:val="-2"/>
        </w:rPr>
        <w:t>m</w:t>
      </w:r>
      <w:r w:rsidRPr="006C522B">
        <w:t>ple</w:t>
      </w:r>
      <w:r w:rsidRPr="006C522B">
        <w:rPr>
          <w:spacing w:val="-1"/>
        </w:rPr>
        <w:t xml:space="preserve"> </w:t>
      </w:r>
      <w:r w:rsidRPr="006C522B">
        <w:rPr>
          <w:spacing w:val="2"/>
        </w:rPr>
        <w:t>W</w:t>
      </w:r>
      <w:r w:rsidRPr="006C522B">
        <w:t>ilc</w:t>
      </w:r>
      <w:r w:rsidRPr="006C522B">
        <w:rPr>
          <w:spacing w:val="-1"/>
        </w:rPr>
        <w:t>o</w:t>
      </w:r>
      <w:r w:rsidRPr="006C522B">
        <w:rPr>
          <w:spacing w:val="1"/>
        </w:rPr>
        <w:t>x</w:t>
      </w:r>
      <w:r w:rsidRPr="006C522B">
        <w:rPr>
          <w:spacing w:val="-1"/>
        </w:rPr>
        <w:t>o</w:t>
      </w:r>
      <w:r w:rsidRPr="006C522B">
        <w:rPr>
          <w:spacing w:val="1"/>
        </w:rPr>
        <w:t>n</w:t>
      </w:r>
      <w:r w:rsidRPr="006C522B">
        <w:t xml:space="preserve"> s</w:t>
      </w:r>
      <w:r w:rsidRPr="006C522B">
        <w:rPr>
          <w:spacing w:val="-2"/>
        </w:rPr>
        <w:t>i</w:t>
      </w:r>
      <w:r w:rsidRPr="006C522B">
        <w:t>gn</w:t>
      </w:r>
      <w:r w:rsidRPr="006C522B">
        <w:rPr>
          <w:spacing w:val="-1"/>
        </w:rPr>
        <w:t>e</w:t>
      </w:r>
      <w:r w:rsidRPr="006C522B">
        <w:t>d</w:t>
      </w:r>
      <w:r w:rsidRPr="006C522B">
        <w:rPr>
          <w:spacing w:val="-1"/>
        </w:rPr>
        <w:t xml:space="preserve"> </w:t>
      </w:r>
      <w:r w:rsidRPr="006C522B">
        <w:t>ra</w:t>
      </w:r>
      <w:r w:rsidRPr="006C522B">
        <w:rPr>
          <w:spacing w:val="-1"/>
        </w:rPr>
        <w:t>n</w:t>
      </w:r>
      <w:r w:rsidRPr="006C522B">
        <w:rPr>
          <w:spacing w:val="1"/>
        </w:rPr>
        <w:t>k</w:t>
      </w:r>
      <w:r w:rsidRPr="006C522B">
        <w:t xml:space="preserve"> </w:t>
      </w:r>
      <w:r w:rsidRPr="006C522B">
        <w:rPr>
          <w:spacing w:val="-2"/>
        </w:rPr>
        <w:t>t</w:t>
      </w:r>
      <w:r w:rsidRPr="006C522B">
        <w:t>est</w:t>
      </w:r>
      <w:r w:rsidR="00BB2D5C">
        <w:t xml:space="preserve">. </w:t>
      </w:r>
      <w:r w:rsidRPr="006C522B">
        <w:rPr>
          <w:w w:val="87"/>
          <w:vertAlign w:val="superscript"/>
        </w:rPr>
        <w:t>Ϯ</w:t>
      </w:r>
      <w:r w:rsidRPr="006C522B">
        <w:rPr>
          <w:w w:val="87"/>
        </w:rPr>
        <w:t xml:space="preserve"> p&lt;</w:t>
      </w:r>
      <w:r>
        <w:rPr>
          <w:spacing w:val="-1"/>
          <w:w w:val="87"/>
        </w:rPr>
        <w:t>0.0001</w:t>
      </w:r>
      <w:r w:rsidRPr="006C522B">
        <w:t xml:space="preserve"> </w:t>
      </w:r>
      <w:r w:rsidRPr="006C522B">
        <w:rPr>
          <w:spacing w:val="-1"/>
        </w:rPr>
        <w:t>OV</w:t>
      </w:r>
      <w:r w:rsidRPr="006C522B">
        <w:t>F v</w:t>
      </w:r>
      <w:r w:rsidRPr="006C522B">
        <w:rPr>
          <w:spacing w:val="-1"/>
        </w:rPr>
        <w:t>e</w:t>
      </w:r>
      <w:r w:rsidRPr="006C522B">
        <w:t>r</w:t>
      </w:r>
      <w:r w:rsidRPr="006C522B">
        <w:rPr>
          <w:spacing w:val="-1"/>
        </w:rPr>
        <w:t>s</w:t>
      </w:r>
      <w:r w:rsidRPr="006C522B">
        <w:t>us</w:t>
      </w:r>
      <w:r w:rsidRPr="006C522B">
        <w:rPr>
          <w:spacing w:val="-1"/>
        </w:rPr>
        <w:t xml:space="preserve"> </w:t>
      </w:r>
      <w:r w:rsidRPr="006C522B">
        <w:t>plac</w:t>
      </w:r>
      <w:r w:rsidRPr="006C522B">
        <w:rPr>
          <w:spacing w:val="-1"/>
        </w:rPr>
        <w:t>e</w:t>
      </w:r>
      <w:r w:rsidRPr="006C522B">
        <w:t>b</w:t>
      </w:r>
      <w:r w:rsidRPr="006C522B">
        <w:rPr>
          <w:spacing w:val="-1"/>
        </w:rPr>
        <w:t>o</w:t>
      </w:r>
      <w:r w:rsidRPr="006C522B">
        <w:t>, i</w:t>
      </w:r>
      <w:r w:rsidRPr="006C522B">
        <w:rPr>
          <w:spacing w:val="-1"/>
        </w:rPr>
        <w:t>n</w:t>
      </w:r>
      <w:r w:rsidRPr="006C522B">
        <w:t xml:space="preserve"> f</w:t>
      </w:r>
      <w:r w:rsidRPr="006C522B">
        <w:rPr>
          <w:spacing w:val="-1"/>
        </w:rPr>
        <w:t>av</w:t>
      </w:r>
      <w:r w:rsidRPr="006C522B">
        <w:rPr>
          <w:spacing w:val="1"/>
        </w:rPr>
        <w:t>o</w:t>
      </w:r>
      <w:r w:rsidRPr="006C522B">
        <w:t>ur</w:t>
      </w:r>
      <w:r w:rsidRPr="006C522B">
        <w:rPr>
          <w:spacing w:val="-1"/>
        </w:rPr>
        <w:t xml:space="preserve"> o</w:t>
      </w:r>
      <w:r w:rsidRPr="006C522B">
        <w:t>f</w:t>
      </w:r>
      <w:r w:rsidRPr="006C522B">
        <w:rPr>
          <w:spacing w:val="-1"/>
        </w:rPr>
        <w:t xml:space="preserve"> </w:t>
      </w:r>
      <w:r w:rsidRPr="006C522B">
        <w:t>O</w:t>
      </w:r>
      <w:r w:rsidRPr="006C522B">
        <w:rPr>
          <w:spacing w:val="-1"/>
        </w:rPr>
        <w:t>V</w:t>
      </w:r>
      <w:r w:rsidRPr="006C522B">
        <w:t>F,</w:t>
      </w:r>
      <w:r w:rsidRPr="006C522B">
        <w:rPr>
          <w:spacing w:val="-1"/>
        </w:rPr>
        <w:t xml:space="preserve"> </w:t>
      </w:r>
      <w:r w:rsidRPr="006C522B">
        <w:t>b</w:t>
      </w:r>
      <w:r w:rsidRPr="006C522B">
        <w:rPr>
          <w:spacing w:val="-1"/>
        </w:rPr>
        <w:t xml:space="preserve">y </w:t>
      </w:r>
      <w:r w:rsidRPr="006C522B">
        <w:t>on</w:t>
      </w:r>
      <w:r w:rsidRPr="006C522B">
        <w:rPr>
          <w:spacing w:val="-1"/>
        </w:rPr>
        <w:t>e</w:t>
      </w:r>
      <w:r w:rsidRPr="006C522B">
        <w:t>-</w:t>
      </w:r>
      <w:r w:rsidRPr="006C522B">
        <w:rPr>
          <w:spacing w:val="-1"/>
        </w:rPr>
        <w:t>s</w:t>
      </w:r>
      <w:r w:rsidRPr="006C522B">
        <w:t>a</w:t>
      </w:r>
      <w:r w:rsidRPr="006C522B">
        <w:rPr>
          <w:spacing w:val="-2"/>
        </w:rPr>
        <w:t>m</w:t>
      </w:r>
      <w:r w:rsidRPr="006C522B">
        <w:t>ple</w:t>
      </w:r>
      <w:r w:rsidRPr="006C522B">
        <w:rPr>
          <w:spacing w:val="-1"/>
        </w:rPr>
        <w:t xml:space="preserve"> </w:t>
      </w:r>
      <w:r w:rsidRPr="006C522B">
        <w:rPr>
          <w:spacing w:val="2"/>
        </w:rPr>
        <w:t>W</w:t>
      </w:r>
      <w:r w:rsidRPr="006C522B">
        <w:t>ilc</w:t>
      </w:r>
      <w:r w:rsidRPr="006C522B">
        <w:rPr>
          <w:spacing w:val="-1"/>
        </w:rPr>
        <w:t>o</w:t>
      </w:r>
      <w:r w:rsidRPr="006C522B">
        <w:rPr>
          <w:spacing w:val="1"/>
        </w:rPr>
        <w:t>x</w:t>
      </w:r>
      <w:r w:rsidRPr="006C522B">
        <w:rPr>
          <w:spacing w:val="-1"/>
        </w:rPr>
        <w:t>o</w:t>
      </w:r>
      <w:r w:rsidRPr="006C522B">
        <w:rPr>
          <w:spacing w:val="1"/>
        </w:rPr>
        <w:t>n</w:t>
      </w:r>
      <w:r w:rsidRPr="006C522B">
        <w:t xml:space="preserve"> </w:t>
      </w:r>
      <w:r w:rsidRPr="0024572C">
        <w:t>signed</w:t>
      </w:r>
      <w:r w:rsidRPr="006C522B">
        <w:rPr>
          <w:spacing w:val="-1"/>
        </w:rPr>
        <w:t xml:space="preserve"> </w:t>
      </w:r>
      <w:r w:rsidRPr="006C522B">
        <w:t>ra</w:t>
      </w:r>
      <w:r w:rsidRPr="006C522B">
        <w:rPr>
          <w:spacing w:val="-1"/>
        </w:rPr>
        <w:t>n</w:t>
      </w:r>
      <w:r w:rsidRPr="006C522B">
        <w:rPr>
          <w:spacing w:val="1"/>
        </w:rPr>
        <w:t>k</w:t>
      </w:r>
      <w:r w:rsidRPr="006C522B">
        <w:t xml:space="preserve"> </w:t>
      </w:r>
      <w:r w:rsidRPr="006C522B">
        <w:rPr>
          <w:spacing w:val="-2"/>
        </w:rPr>
        <w:t>t</w:t>
      </w:r>
      <w:r w:rsidR="00BB2D5C">
        <w:t xml:space="preserve">est. </w:t>
      </w:r>
      <w:r w:rsidRPr="006C522B">
        <w:t>PR=pai</w:t>
      </w:r>
      <w:r w:rsidRPr="006C522B">
        <w:rPr>
          <w:spacing w:val="-1"/>
        </w:rPr>
        <w:t>n</w:t>
      </w:r>
      <w:r w:rsidRPr="006C522B">
        <w:t xml:space="preserve"> </w:t>
      </w:r>
      <w:r w:rsidRPr="002556C1">
        <w:t>relief</w:t>
      </w:r>
      <w:r w:rsidRPr="006C522B">
        <w:t>; O</w:t>
      </w:r>
      <w:r w:rsidRPr="006C522B">
        <w:rPr>
          <w:spacing w:val="-1"/>
        </w:rPr>
        <w:t>V</w:t>
      </w:r>
      <w:r w:rsidRPr="006C522B">
        <w:t>F=</w:t>
      </w:r>
      <w:proofErr w:type="spellStart"/>
      <w:r w:rsidRPr="006C522B">
        <w:t>O</w:t>
      </w:r>
      <w:r w:rsidRPr="006C522B">
        <w:rPr>
          <w:spacing w:val="-2"/>
        </w:rPr>
        <w:t>r</w:t>
      </w:r>
      <w:r w:rsidRPr="006C522B">
        <w:t>a</w:t>
      </w:r>
      <w:r w:rsidRPr="006C522B">
        <w:rPr>
          <w:spacing w:val="-1"/>
        </w:rPr>
        <w:t>v</w:t>
      </w:r>
      <w:r w:rsidRPr="006C522B">
        <w:t>escen</w:t>
      </w:r>
      <w:r w:rsidRPr="006C522B">
        <w:rPr>
          <w:spacing w:val="-1"/>
        </w:rPr>
        <w:t>t</w:t>
      </w:r>
      <w:proofErr w:type="spellEnd"/>
      <w:r w:rsidRPr="006C522B">
        <w:t xml:space="preserve"> f</w:t>
      </w:r>
      <w:r w:rsidRPr="006C522B">
        <w:rPr>
          <w:spacing w:val="-1"/>
        </w:rPr>
        <w:t>e</w:t>
      </w:r>
      <w:r w:rsidRPr="006C522B">
        <w:t>nt</w:t>
      </w:r>
      <w:r w:rsidRPr="006C522B">
        <w:rPr>
          <w:spacing w:val="-1"/>
        </w:rPr>
        <w:t>a</w:t>
      </w:r>
      <w:r w:rsidRPr="006C522B">
        <w:rPr>
          <w:spacing w:val="-2"/>
        </w:rPr>
        <w:t>n</w:t>
      </w:r>
      <w:r w:rsidRPr="006C522B">
        <w:t xml:space="preserve">yl; SEM=standard </w:t>
      </w:r>
      <w:r w:rsidRPr="006C522B">
        <w:rPr>
          <w:spacing w:val="-1"/>
        </w:rPr>
        <w:t>e</w:t>
      </w:r>
      <w:r w:rsidRPr="006C522B">
        <w:t>rror</w:t>
      </w:r>
      <w:r w:rsidRPr="006C522B">
        <w:rPr>
          <w:spacing w:val="-1"/>
        </w:rPr>
        <w:t xml:space="preserve"> </w:t>
      </w:r>
      <w:r w:rsidRPr="006C522B">
        <w:t xml:space="preserve">of the </w:t>
      </w:r>
      <w:r w:rsidRPr="006C522B">
        <w:rPr>
          <w:spacing w:val="-2"/>
        </w:rPr>
        <w:t>m</w:t>
      </w:r>
      <w:r>
        <w:t>ean.</w:t>
      </w:r>
    </w:p>
    <w:p w:rsidR="00EB59DD" w:rsidRPr="003173C3" w:rsidRDefault="00EB59DD" w:rsidP="009C67E9">
      <w:pPr>
        <w:pStyle w:val="Heading7"/>
      </w:pPr>
      <w:r w:rsidRPr="003173C3">
        <w:t xml:space="preserve">Mean </w:t>
      </w:r>
      <w:r w:rsidR="007549D1">
        <w:t>t</w:t>
      </w:r>
      <w:r w:rsidRPr="003173C3">
        <w:t xml:space="preserve">otal </w:t>
      </w:r>
      <w:r w:rsidR="007549D1">
        <w:t>p</w:t>
      </w:r>
      <w:r w:rsidRPr="003173C3">
        <w:t xml:space="preserve">ain </w:t>
      </w:r>
      <w:r w:rsidR="007549D1">
        <w:t>r</w:t>
      </w:r>
      <w:r w:rsidRPr="003173C3">
        <w:t xml:space="preserve">elief (TOTPAR) </w:t>
      </w:r>
      <w:r w:rsidR="007549D1">
        <w:t>s</w:t>
      </w:r>
      <w:r w:rsidRPr="003173C3">
        <w:t xml:space="preserve">cores at </w:t>
      </w:r>
      <w:r w:rsidR="007549D1">
        <w:t>e</w:t>
      </w:r>
      <w:r w:rsidRPr="003173C3">
        <w:t xml:space="preserve">ach </w:t>
      </w:r>
      <w:r w:rsidR="007549D1">
        <w:t>t</w:t>
      </w:r>
      <w:r w:rsidRPr="003173C3">
        <w:t xml:space="preserve">ime </w:t>
      </w:r>
      <w:r w:rsidR="007549D1">
        <w:t>p</w:t>
      </w:r>
      <w:r w:rsidRPr="003173C3">
        <w:t xml:space="preserve">oint during the </w:t>
      </w:r>
      <w:r w:rsidR="007549D1">
        <w:t>d</w:t>
      </w:r>
      <w:r w:rsidRPr="003173C3">
        <w:t>ouble-</w:t>
      </w:r>
      <w:r w:rsidR="007549D1">
        <w:t>b</w:t>
      </w:r>
      <w:r w:rsidRPr="003173C3">
        <w:t xml:space="preserve">lind </w:t>
      </w:r>
      <w:r w:rsidR="007549D1">
        <w:t>t</w:t>
      </w:r>
      <w:r w:rsidRPr="003173C3">
        <w:t xml:space="preserve">reatment </w:t>
      </w:r>
      <w:r w:rsidR="007549D1">
        <w:t>p</w:t>
      </w:r>
      <w:r w:rsidRPr="003173C3">
        <w:t>eriod</w:t>
      </w:r>
    </w:p>
    <w:p w:rsidR="00EB59DD" w:rsidRDefault="00EB59DD" w:rsidP="0024572C">
      <w:r w:rsidRPr="004C6B00">
        <w:t xml:space="preserve">Mean TOTPAR values for the 7 episodes for which </w:t>
      </w:r>
      <w:proofErr w:type="spellStart"/>
      <w:r w:rsidRPr="004C6B00">
        <w:t>Oravescent</w:t>
      </w:r>
      <w:proofErr w:type="spellEnd"/>
      <w:r w:rsidRPr="004C6B00">
        <w:t xml:space="preserve"> fentanyl was used</w:t>
      </w:r>
      <w:r>
        <w:t xml:space="preserve"> </w:t>
      </w:r>
      <w:r w:rsidRPr="004C6B00">
        <w:t>were significantly different from mean TOTPAR values for the 3 episodes for which</w:t>
      </w:r>
      <w:r>
        <w:t xml:space="preserve"> </w:t>
      </w:r>
      <w:r w:rsidRPr="004C6B00">
        <w:t>placebo was used at the 15-minute (p=0.0001) and 30-, 45-, and 60-minute time points</w:t>
      </w:r>
      <w:r>
        <w:t xml:space="preserve"> </w:t>
      </w:r>
      <w:r w:rsidRPr="004C6B00">
        <w:t xml:space="preserve">(all p&lt;0.0001), in favour of </w:t>
      </w:r>
      <w:proofErr w:type="spellStart"/>
      <w:r w:rsidRPr="004C6B00">
        <w:t>Oravescent</w:t>
      </w:r>
      <w:proofErr w:type="spellEnd"/>
      <w:r w:rsidRPr="004C6B00">
        <w:t xml:space="preserve"> fentanyl treatment</w:t>
      </w:r>
      <w:r>
        <w:t>.</w:t>
      </w:r>
    </w:p>
    <w:p w:rsidR="00EB59DD" w:rsidRPr="003173C3" w:rsidRDefault="00EB59DD" w:rsidP="009C67E9">
      <w:pPr>
        <w:pStyle w:val="Heading7"/>
      </w:pPr>
      <w:r w:rsidRPr="003173C3">
        <w:lastRenderedPageBreak/>
        <w:t xml:space="preserve">Mean </w:t>
      </w:r>
      <w:r w:rsidR="007549D1">
        <w:t>g</w:t>
      </w:r>
      <w:r w:rsidRPr="003173C3">
        <w:t xml:space="preserve">lobal </w:t>
      </w:r>
      <w:r w:rsidR="007549D1">
        <w:t>m</w:t>
      </w:r>
      <w:r w:rsidRPr="003173C3">
        <w:t xml:space="preserve">edication </w:t>
      </w:r>
      <w:r w:rsidR="007549D1">
        <w:t>p</w:t>
      </w:r>
      <w:r w:rsidRPr="003173C3">
        <w:t xml:space="preserve">erformance </w:t>
      </w:r>
      <w:r w:rsidR="007549D1">
        <w:t>a</w:t>
      </w:r>
      <w:r w:rsidRPr="003173C3">
        <w:t xml:space="preserve">ssessment during the </w:t>
      </w:r>
      <w:r w:rsidR="007549D1">
        <w:t>d</w:t>
      </w:r>
      <w:r w:rsidRPr="003173C3">
        <w:t>ouble-</w:t>
      </w:r>
      <w:r w:rsidR="007549D1">
        <w:t>b</w:t>
      </w:r>
      <w:r w:rsidRPr="003173C3">
        <w:t xml:space="preserve">lind </w:t>
      </w:r>
      <w:r w:rsidR="007549D1">
        <w:t>t</w:t>
      </w:r>
      <w:r w:rsidRPr="003173C3">
        <w:t xml:space="preserve">reatment </w:t>
      </w:r>
      <w:proofErr w:type="spellStart"/>
      <w:r w:rsidR="007549D1">
        <w:t>p</w:t>
      </w:r>
      <w:r w:rsidRPr="003173C3">
        <w:t>Period</w:t>
      </w:r>
      <w:proofErr w:type="spellEnd"/>
    </w:p>
    <w:p w:rsidR="00EB59DD" w:rsidRDefault="00EB59DD" w:rsidP="0024572C">
      <w:r w:rsidRPr="006634E2">
        <w:t>Mean global medication performance assessment values for the 7 episodes for which</w:t>
      </w:r>
      <w:r>
        <w:t xml:space="preserve"> </w:t>
      </w:r>
      <w:proofErr w:type="spellStart"/>
      <w:r w:rsidRPr="006634E2">
        <w:t>Oravescent</w:t>
      </w:r>
      <w:proofErr w:type="spellEnd"/>
      <w:r w:rsidRPr="006634E2">
        <w:t xml:space="preserve"> fentanyl was used were statistically significantly different from mean</w:t>
      </w:r>
      <w:r>
        <w:t xml:space="preserve"> </w:t>
      </w:r>
      <w:r w:rsidRPr="006634E2">
        <w:t>global medication performance values for the 3 episodes for which placebo was used at</w:t>
      </w:r>
      <w:r>
        <w:t xml:space="preserve"> </w:t>
      </w:r>
      <w:r w:rsidRPr="006634E2">
        <w:t xml:space="preserve">the 30- and 60-minute time points (both p&lt;0.0001), in favour of </w:t>
      </w:r>
      <w:proofErr w:type="spellStart"/>
      <w:r w:rsidRPr="006634E2">
        <w:t>Oravescent</w:t>
      </w:r>
      <w:proofErr w:type="spellEnd"/>
      <w:r w:rsidRPr="006634E2">
        <w:t xml:space="preserve"> fentanyl</w:t>
      </w:r>
      <w:r>
        <w:t xml:space="preserve"> </w:t>
      </w:r>
      <w:r w:rsidRPr="006634E2">
        <w:t>treatment</w:t>
      </w:r>
      <w:r>
        <w:t>.</w:t>
      </w:r>
    </w:p>
    <w:p w:rsidR="00EB59DD" w:rsidRPr="006634E2" w:rsidRDefault="00EB59DD" w:rsidP="00D30423">
      <w:pPr>
        <w:pStyle w:val="Tabletitle"/>
      </w:pPr>
      <w:bookmarkStart w:id="127" w:name="_Toc383947270"/>
      <w:r>
        <w:t>Table</w:t>
      </w:r>
      <w:r w:rsidR="008E1FE2">
        <w:t xml:space="preserve">5: </w:t>
      </w:r>
      <w:r>
        <w:t xml:space="preserve">Study 099-14: Mean Global Medication Performance </w:t>
      </w:r>
      <w:r w:rsidRPr="002556C1">
        <w:t>Assessment</w:t>
      </w:r>
      <w:r>
        <w:t xml:space="preserve"> 30 and 60 minutes after Administration of Study Drug during the Double </w:t>
      </w:r>
      <w:r w:rsidRPr="0024572C">
        <w:t>Blind</w:t>
      </w:r>
      <w:r>
        <w:t xml:space="preserve"> Treatment Period (Full Analysis Set)</w:t>
      </w:r>
      <w:bookmarkEnd w:id="127"/>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43"/>
        <w:gridCol w:w="1559"/>
        <w:gridCol w:w="1559"/>
        <w:gridCol w:w="1559"/>
      </w:tblGrid>
      <w:tr w:rsidR="00D30423" w:rsidRPr="00D30423" w:rsidTr="002B7F59">
        <w:trPr>
          <w:trHeight w:hRule="exact" w:val="510"/>
          <w:tblHeader/>
        </w:trPr>
        <w:tc>
          <w:tcPr>
            <w:tcW w:w="3743" w:type="dxa"/>
            <w:tcBorders>
              <w:bottom w:val="single" w:sz="4" w:space="0" w:color="auto"/>
            </w:tcBorders>
            <w:shd w:val="clear" w:color="auto" w:fill="006DA7"/>
            <w:tcMar>
              <w:left w:w="113" w:type="dxa"/>
            </w:tcMar>
          </w:tcPr>
          <w:p w:rsidR="00EB59DD" w:rsidRPr="00D30423" w:rsidRDefault="00EB59DD" w:rsidP="002556C1">
            <w:pPr>
              <w:rPr>
                <w:b/>
                <w:color w:val="FFFFFF" w:themeColor="background1"/>
              </w:rPr>
            </w:pPr>
            <w:r w:rsidRPr="00D30423">
              <w:rPr>
                <w:b/>
                <w:color w:val="FFFFFF" w:themeColor="background1"/>
              </w:rPr>
              <w:t>Var</w:t>
            </w:r>
            <w:r w:rsidRPr="00D30423">
              <w:rPr>
                <w:b/>
                <w:color w:val="FFFFFF" w:themeColor="background1"/>
                <w:spacing w:val="-2"/>
              </w:rPr>
              <w:t>i</w:t>
            </w:r>
            <w:r w:rsidRPr="00D30423">
              <w:rPr>
                <w:b/>
                <w:color w:val="FFFFFF" w:themeColor="background1"/>
              </w:rPr>
              <w:t>able</w:t>
            </w:r>
            <w:r w:rsidR="008E1FE2" w:rsidRPr="00D30423">
              <w:rPr>
                <w:b/>
                <w:color w:val="FFFFFF" w:themeColor="background1"/>
              </w:rPr>
              <w:t xml:space="preserve"> </w:t>
            </w:r>
            <w:r w:rsidRPr="00D30423">
              <w:rPr>
                <w:b/>
                <w:color w:val="FFFFFF" w:themeColor="background1"/>
              </w:rPr>
              <w:t>Statistic</w:t>
            </w:r>
          </w:p>
        </w:tc>
        <w:tc>
          <w:tcPr>
            <w:tcW w:w="1559" w:type="dxa"/>
            <w:tcBorders>
              <w:bottom w:val="single" w:sz="4" w:space="0" w:color="auto"/>
            </w:tcBorders>
            <w:shd w:val="clear" w:color="auto" w:fill="006DA7"/>
            <w:tcMar>
              <w:left w:w="113" w:type="dxa"/>
            </w:tcMar>
            <w:vAlign w:val="center"/>
          </w:tcPr>
          <w:p w:rsidR="00EB59DD" w:rsidRPr="00D30423" w:rsidRDefault="00EB59DD" w:rsidP="002556C1">
            <w:pPr>
              <w:rPr>
                <w:b/>
                <w:color w:val="FFFFFF" w:themeColor="background1"/>
                <w:spacing w:val="1"/>
              </w:rPr>
            </w:pPr>
            <w:r w:rsidRPr="00D30423">
              <w:rPr>
                <w:b/>
                <w:color w:val="FFFFFF" w:themeColor="background1"/>
                <w:spacing w:val="1"/>
              </w:rPr>
              <w:t>OVF</w:t>
            </w:r>
          </w:p>
          <w:p w:rsidR="00EB59DD" w:rsidRPr="00D30423" w:rsidRDefault="00EB59DD" w:rsidP="002556C1">
            <w:pPr>
              <w:rPr>
                <w:b/>
                <w:color w:val="FFFFFF" w:themeColor="background1"/>
              </w:rPr>
            </w:pPr>
            <w:r w:rsidRPr="00D30423">
              <w:rPr>
                <w:b/>
                <w:color w:val="FFFFFF" w:themeColor="background1"/>
                <w:spacing w:val="1"/>
              </w:rPr>
              <w:t>(N</w:t>
            </w:r>
            <w:r w:rsidRPr="00D30423">
              <w:rPr>
                <w:b/>
                <w:color w:val="FFFFFF" w:themeColor="background1"/>
                <w:spacing w:val="-2"/>
              </w:rPr>
              <w:t>=</w:t>
            </w:r>
            <w:r w:rsidRPr="00D30423">
              <w:rPr>
                <w:b/>
                <w:color w:val="FFFFFF" w:themeColor="background1"/>
                <w:spacing w:val="-1"/>
              </w:rPr>
              <w:t>7</w:t>
            </w:r>
            <w:r w:rsidRPr="00D30423">
              <w:rPr>
                <w:b/>
                <w:color w:val="FFFFFF" w:themeColor="background1"/>
                <w:spacing w:val="1"/>
              </w:rPr>
              <w:t>2)</w:t>
            </w:r>
          </w:p>
        </w:tc>
        <w:tc>
          <w:tcPr>
            <w:tcW w:w="1559" w:type="dxa"/>
            <w:tcBorders>
              <w:bottom w:val="single" w:sz="4" w:space="0" w:color="auto"/>
            </w:tcBorders>
            <w:shd w:val="clear" w:color="auto" w:fill="006DA7"/>
            <w:tcMar>
              <w:left w:w="113" w:type="dxa"/>
            </w:tcMar>
            <w:vAlign w:val="center"/>
          </w:tcPr>
          <w:p w:rsidR="00EB59DD" w:rsidRPr="00D30423" w:rsidRDefault="00EB59DD" w:rsidP="002556C1">
            <w:pPr>
              <w:rPr>
                <w:b/>
                <w:color w:val="FFFFFF" w:themeColor="background1"/>
                <w:spacing w:val="1"/>
              </w:rPr>
            </w:pPr>
            <w:r w:rsidRPr="00D30423">
              <w:rPr>
                <w:b/>
                <w:color w:val="FFFFFF" w:themeColor="background1"/>
                <w:spacing w:val="1"/>
              </w:rPr>
              <w:t>Placebo</w:t>
            </w:r>
          </w:p>
          <w:p w:rsidR="00EB59DD" w:rsidRPr="00D30423" w:rsidRDefault="00EB59DD" w:rsidP="002556C1">
            <w:pPr>
              <w:rPr>
                <w:b/>
                <w:color w:val="FFFFFF" w:themeColor="background1"/>
              </w:rPr>
            </w:pPr>
            <w:r w:rsidRPr="00D30423">
              <w:rPr>
                <w:b/>
                <w:color w:val="FFFFFF" w:themeColor="background1"/>
                <w:spacing w:val="1"/>
              </w:rPr>
              <w:t>(N</w:t>
            </w:r>
            <w:r w:rsidRPr="00D30423">
              <w:rPr>
                <w:b/>
                <w:color w:val="FFFFFF" w:themeColor="background1"/>
                <w:spacing w:val="-1"/>
              </w:rPr>
              <w:t>=7</w:t>
            </w:r>
            <w:r w:rsidRPr="00D30423">
              <w:rPr>
                <w:b/>
                <w:color w:val="FFFFFF" w:themeColor="background1"/>
                <w:spacing w:val="1"/>
              </w:rPr>
              <w:t>2)</w:t>
            </w:r>
          </w:p>
        </w:tc>
        <w:tc>
          <w:tcPr>
            <w:tcW w:w="1559" w:type="dxa"/>
            <w:tcBorders>
              <w:bottom w:val="single" w:sz="4" w:space="0" w:color="auto"/>
            </w:tcBorders>
            <w:shd w:val="clear" w:color="auto" w:fill="006DA7"/>
            <w:tcMar>
              <w:left w:w="113" w:type="dxa"/>
            </w:tcMar>
            <w:vAlign w:val="center"/>
          </w:tcPr>
          <w:p w:rsidR="00EB59DD" w:rsidRPr="00D30423" w:rsidRDefault="00EB59DD" w:rsidP="002556C1">
            <w:pPr>
              <w:rPr>
                <w:b/>
                <w:color w:val="FFFFFF" w:themeColor="background1"/>
              </w:rPr>
            </w:pPr>
            <w:r w:rsidRPr="00D30423">
              <w:rPr>
                <w:b/>
                <w:color w:val="FFFFFF" w:themeColor="background1"/>
              </w:rPr>
              <w:t>p-</w:t>
            </w:r>
            <w:proofErr w:type="spellStart"/>
            <w:r w:rsidRPr="00D30423">
              <w:rPr>
                <w:b/>
                <w:color w:val="FFFFFF" w:themeColor="background1"/>
              </w:rPr>
              <w:t>value</w:t>
            </w:r>
            <w:r w:rsidRPr="00D30423">
              <w:rPr>
                <w:b/>
                <w:color w:val="FFFFFF" w:themeColor="background1"/>
                <w:vertAlign w:val="superscript"/>
              </w:rPr>
              <w:t>a</w:t>
            </w:r>
            <w:proofErr w:type="spellEnd"/>
          </w:p>
        </w:tc>
      </w:tr>
      <w:tr w:rsidR="002B7F59" w:rsidRPr="006634E2" w:rsidTr="002B7F59">
        <w:trPr>
          <w:trHeight w:val="227"/>
        </w:trPr>
        <w:tc>
          <w:tcPr>
            <w:tcW w:w="8420" w:type="dxa"/>
            <w:gridSpan w:val="4"/>
            <w:shd w:val="clear" w:color="auto" w:fill="C6D4E9"/>
            <w:tcMar>
              <w:left w:w="113" w:type="dxa"/>
            </w:tcMar>
            <w:vAlign w:val="center"/>
          </w:tcPr>
          <w:p w:rsidR="002B7F59" w:rsidRPr="006634E2" w:rsidRDefault="002B7F59" w:rsidP="002556C1">
            <w:r w:rsidRPr="006634E2">
              <w:t>Mean</w:t>
            </w:r>
            <w:r w:rsidRPr="006634E2">
              <w:rPr>
                <w:spacing w:val="-1"/>
              </w:rPr>
              <w:t xml:space="preserve"> </w:t>
            </w:r>
            <w:r w:rsidRPr="006634E2">
              <w:t>GMP a</w:t>
            </w:r>
            <w:r w:rsidRPr="006634E2">
              <w:rPr>
                <w:spacing w:val="-1"/>
              </w:rPr>
              <w:t>s</w:t>
            </w:r>
            <w:r w:rsidRPr="006634E2">
              <w:t>sess</w:t>
            </w:r>
            <w:r w:rsidRPr="006634E2">
              <w:rPr>
                <w:spacing w:val="-2"/>
              </w:rPr>
              <w:t>m</w:t>
            </w:r>
            <w:r w:rsidRPr="006634E2">
              <w:t>ent at 30</w:t>
            </w:r>
            <w:r w:rsidRPr="006634E2">
              <w:rPr>
                <w:spacing w:val="-1"/>
              </w:rPr>
              <w:t xml:space="preserve"> </w:t>
            </w:r>
            <w:r w:rsidRPr="006634E2">
              <w:t>minutes</w:t>
            </w:r>
          </w:p>
        </w:tc>
      </w:tr>
      <w:tr w:rsidR="00EB59DD" w:rsidRPr="006634E2" w:rsidTr="002556C1">
        <w:trPr>
          <w:trHeight w:val="227"/>
        </w:trPr>
        <w:tc>
          <w:tcPr>
            <w:tcW w:w="3743" w:type="dxa"/>
            <w:tcMar>
              <w:left w:w="113" w:type="dxa"/>
            </w:tcMar>
            <w:vAlign w:val="center"/>
          </w:tcPr>
          <w:p w:rsidR="00EB59DD" w:rsidRPr="006634E2" w:rsidRDefault="00EB59DD" w:rsidP="002556C1">
            <w:proofErr w:type="spellStart"/>
            <w:r w:rsidRPr="006634E2">
              <w:t>n</w:t>
            </w:r>
            <w:r w:rsidRPr="006634E2">
              <w:rPr>
                <w:vertAlign w:val="superscript"/>
              </w:rPr>
              <w:t>b</w:t>
            </w:r>
            <w:proofErr w:type="spellEnd"/>
          </w:p>
        </w:tc>
        <w:tc>
          <w:tcPr>
            <w:tcW w:w="1559" w:type="dxa"/>
            <w:tcMar>
              <w:left w:w="113" w:type="dxa"/>
            </w:tcMar>
            <w:vAlign w:val="center"/>
          </w:tcPr>
          <w:p w:rsidR="00EB59DD" w:rsidRPr="006634E2" w:rsidRDefault="00EB59DD" w:rsidP="002556C1">
            <w:r w:rsidRPr="006634E2">
              <w:rPr>
                <w:spacing w:val="1"/>
              </w:rPr>
              <w:t>71</w:t>
            </w:r>
          </w:p>
        </w:tc>
        <w:tc>
          <w:tcPr>
            <w:tcW w:w="1559" w:type="dxa"/>
            <w:tcMar>
              <w:left w:w="113" w:type="dxa"/>
            </w:tcMar>
            <w:vAlign w:val="center"/>
          </w:tcPr>
          <w:p w:rsidR="00EB59DD" w:rsidRPr="006634E2" w:rsidRDefault="00EB59DD" w:rsidP="002556C1">
            <w:r w:rsidRPr="006634E2">
              <w:rPr>
                <w:spacing w:val="1"/>
              </w:rPr>
              <w:t>70</w:t>
            </w:r>
          </w:p>
        </w:tc>
        <w:tc>
          <w:tcPr>
            <w:tcW w:w="1559" w:type="dxa"/>
            <w:tcMar>
              <w:left w:w="113" w:type="dxa"/>
            </w:tcMar>
            <w:vAlign w:val="center"/>
          </w:tcPr>
          <w:p w:rsidR="00EB59DD" w:rsidRPr="006634E2" w:rsidRDefault="00EB59DD" w:rsidP="002556C1"/>
        </w:tc>
      </w:tr>
      <w:tr w:rsidR="00EB59DD" w:rsidRPr="006634E2" w:rsidTr="002556C1">
        <w:trPr>
          <w:trHeight w:val="227"/>
        </w:trPr>
        <w:tc>
          <w:tcPr>
            <w:tcW w:w="3743" w:type="dxa"/>
            <w:tcMar>
              <w:left w:w="113" w:type="dxa"/>
            </w:tcMar>
            <w:vAlign w:val="center"/>
          </w:tcPr>
          <w:p w:rsidR="00EB59DD" w:rsidRPr="006634E2" w:rsidRDefault="00EB59DD" w:rsidP="002556C1">
            <w:r w:rsidRPr="006634E2">
              <w:rPr>
                <w:spacing w:val="-1"/>
              </w:rPr>
              <w:t>M</w:t>
            </w:r>
            <w:r w:rsidRPr="006634E2">
              <w:t>ean</w:t>
            </w:r>
          </w:p>
        </w:tc>
        <w:tc>
          <w:tcPr>
            <w:tcW w:w="1559" w:type="dxa"/>
            <w:tcMar>
              <w:left w:w="113" w:type="dxa"/>
            </w:tcMar>
            <w:vAlign w:val="center"/>
          </w:tcPr>
          <w:p w:rsidR="00EB59DD" w:rsidRPr="006634E2" w:rsidRDefault="00EB59DD" w:rsidP="002556C1">
            <w:r w:rsidRPr="006634E2">
              <w:t>1</w:t>
            </w:r>
            <w:r w:rsidRPr="006634E2">
              <w:rPr>
                <w:spacing w:val="-1"/>
              </w:rPr>
              <w:t>.</w:t>
            </w:r>
            <w:r w:rsidRPr="006634E2">
              <w:t>4</w:t>
            </w:r>
          </w:p>
        </w:tc>
        <w:tc>
          <w:tcPr>
            <w:tcW w:w="1559" w:type="dxa"/>
            <w:tcMar>
              <w:left w:w="113" w:type="dxa"/>
            </w:tcMar>
            <w:vAlign w:val="center"/>
          </w:tcPr>
          <w:p w:rsidR="00EB59DD" w:rsidRPr="006634E2" w:rsidRDefault="00EB59DD" w:rsidP="002556C1">
            <w:r w:rsidRPr="006634E2">
              <w:t>0</w:t>
            </w:r>
            <w:r w:rsidRPr="006634E2">
              <w:rPr>
                <w:spacing w:val="-1"/>
              </w:rPr>
              <w:t>.</w:t>
            </w:r>
            <w:r w:rsidRPr="006634E2">
              <w:t>9</w:t>
            </w:r>
          </w:p>
        </w:tc>
        <w:tc>
          <w:tcPr>
            <w:tcW w:w="1559" w:type="dxa"/>
            <w:tcMar>
              <w:left w:w="113" w:type="dxa"/>
            </w:tcMar>
            <w:vAlign w:val="center"/>
          </w:tcPr>
          <w:p w:rsidR="00EB59DD" w:rsidRPr="006634E2" w:rsidRDefault="00EB59DD" w:rsidP="002556C1">
            <w:r w:rsidRPr="006634E2">
              <w:t>&lt;0</w:t>
            </w:r>
            <w:r w:rsidRPr="006634E2">
              <w:rPr>
                <w:spacing w:val="-1"/>
              </w:rPr>
              <w:t>.</w:t>
            </w:r>
            <w:r w:rsidRPr="006634E2">
              <w:rPr>
                <w:spacing w:val="1"/>
              </w:rPr>
              <w:t>0</w:t>
            </w:r>
            <w:r w:rsidRPr="006634E2">
              <w:rPr>
                <w:spacing w:val="-1"/>
              </w:rPr>
              <w:t>00</w:t>
            </w:r>
            <w:r w:rsidRPr="006634E2">
              <w:rPr>
                <w:spacing w:val="1"/>
              </w:rPr>
              <w:t>1</w:t>
            </w:r>
          </w:p>
        </w:tc>
      </w:tr>
      <w:tr w:rsidR="00EB59DD" w:rsidRPr="006634E2" w:rsidTr="002556C1">
        <w:trPr>
          <w:trHeight w:val="227"/>
        </w:trPr>
        <w:tc>
          <w:tcPr>
            <w:tcW w:w="3743" w:type="dxa"/>
            <w:tcMar>
              <w:left w:w="113" w:type="dxa"/>
            </w:tcMar>
            <w:vAlign w:val="center"/>
          </w:tcPr>
          <w:p w:rsidR="00EB59DD" w:rsidRPr="006634E2" w:rsidRDefault="00EB59DD" w:rsidP="002556C1">
            <w:r w:rsidRPr="006634E2">
              <w:rPr>
                <w:spacing w:val="1"/>
              </w:rPr>
              <w:t>S</w:t>
            </w:r>
            <w:r w:rsidRPr="006634E2">
              <w:t>D</w:t>
            </w:r>
          </w:p>
        </w:tc>
        <w:tc>
          <w:tcPr>
            <w:tcW w:w="1559" w:type="dxa"/>
            <w:tcMar>
              <w:left w:w="113" w:type="dxa"/>
            </w:tcMar>
            <w:vAlign w:val="center"/>
          </w:tcPr>
          <w:p w:rsidR="00EB59DD" w:rsidRPr="006634E2" w:rsidRDefault="00EB59DD" w:rsidP="002556C1">
            <w:r w:rsidRPr="006634E2">
              <w:rPr>
                <w:spacing w:val="1"/>
              </w:rPr>
              <w:t>0</w:t>
            </w:r>
            <w:r w:rsidRPr="006634E2">
              <w:rPr>
                <w:spacing w:val="-1"/>
              </w:rPr>
              <w:t>.</w:t>
            </w:r>
            <w:r w:rsidRPr="006634E2">
              <w:rPr>
                <w:spacing w:val="1"/>
              </w:rPr>
              <w:t>84</w:t>
            </w:r>
          </w:p>
        </w:tc>
        <w:tc>
          <w:tcPr>
            <w:tcW w:w="1559" w:type="dxa"/>
            <w:tcMar>
              <w:left w:w="113" w:type="dxa"/>
            </w:tcMar>
            <w:vAlign w:val="center"/>
          </w:tcPr>
          <w:p w:rsidR="00EB59DD" w:rsidRPr="006634E2" w:rsidRDefault="00EB59DD" w:rsidP="002556C1">
            <w:r w:rsidRPr="006634E2">
              <w:rPr>
                <w:spacing w:val="1"/>
              </w:rPr>
              <w:t>0</w:t>
            </w:r>
            <w:r w:rsidRPr="006634E2">
              <w:rPr>
                <w:spacing w:val="-1"/>
              </w:rPr>
              <w:t>.</w:t>
            </w:r>
            <w:r w:rsidRPr="006634E2">
              <w:rPr>
                <w:spacing w:val="1"/>
              </w:rPr>
              <w:t>91</w:t>
            </w:r>
          </w:p>
        </w:tc>
        <w:tc>
          <w:tcPr>
            <w:tcW w:w="1559" w:type="dxa"/>
            <w:tcMar>
              <w:left w:w="113" w:type="dxa"/>
            </w:tcMar>
            <w:vAlign w:val="center"/>
          </w:tcPr>
          <w:p w:rsidR="00EB59DD" w:rsidRPr="006634E2" w:rsidRDefault="00EB59DD" w:rsidP="002556C1"/>
        </w:tc>
      </w:tr>
      <w:tr w:rsidR="00EB59DD" w:rsidRPr="006634E2" w:rsidTr="002556C1">
        <w:trPr>
          <w:trHeight w:val="227"/>
        </w:trPr>
        <w:tc>
          <w:tcPr>
            <w:tcW w:w="3743" w:type="dxa"/>
            <w:tcMar>
              <w:left w:w="113" w:type="dxa"/>
            </w:tcMar>
            <w:vAlign w:val="center"/>
          </w:tcPr>
          <w:p w:rsidR="00EB59DD" w:rsidRPr="006634E2" w:rsidRDefault="00EB59DD" w:rsidP="002556C1">
            <w:r w:rsidRPr="006634E2">
              <w:rPr>
                <w:spacing w:val="-1"/>
              </w:rPr>
              <w:t>M</w:t>
            </w:r>
            <w:r w:rsidRPr="006634E2">
              <w:t>e</w:t>
            </w:r>
            <w:r w:rsidRPr="006634E2">
              <w:rPr>
                <w:spacing w:val="1"/>
              </w:rPr>
              <w:t>d</w:t>
            </w:r>
            <w:r w:rsidRPr="006634E2">
              <w:t>i</w:t>
            </w:r>
            <w:r w:rsidRPr="006634E2">
              <w:rPr>
                <w:spacing w:val="1"/>
              </w:rPr>
              <w:t>an</w:t>
            </w:r>
          </w:p>
        </w:tc>
        <w:tc>
          <w:tcPr>
            <w:tcW w:w="1559" w:type="dxa"/>
            <w:tcMar>
              <w:left w:w="113" w:type="dxa"/>
            </w:tcMar>
            <w:vAlign w:val="center"/>
          </w:tcPr>
          <w:p w:rsidR="00EB59DD" w:rsidRPr="006634E2" w:rsidRDefault="00EB59DD" w:rsidP="002556C1">
            <w:r w:rsidRPr="006634E2">
              <w:rPr>
                <w:spacing w:val="1"/>
              </w:rPr>
              <w:t>1</w:t>
            </w:r>
            <w:r w:rsidRPr="006634E2">
              <w:rPr>
                <w:spacing w:val="-1"/>
              </w:rPr>
              <w:t>.</w:t>
            </w:r>
            <w:r w:rsidRPr="006634E2">
              <w:rPr>
                <w:spacing w:val="1"/>
              </w:rPr>
              <w:t>1</w:t>
            </w:r>
          </w:p>
        </w:tc>
        <w:tc>
          <w:tcPr>
            <w:tcW w:w="1559" w:type="dxa"/>
            <w:tcMar>
              <w:left w:w="113" w:type="dxa"/>
            </w:tcMar>
            <w:vAlign w:val="center"/>
          </w:tcPr>
          <w:p w:rsidR="00EB59DD" w:rsidRPr="006634E2" w:rsidRDefault="00EB59DD" w:rsidP="002556C1">
            <w:r w:rsidRPr="006634E2">
              <w:rPr>
                <w:spacing w:val="1"/>
              </w:rPr>
              <w:t>0</w:t>
            </w:r>
            <w:r w:rsidRPr="006634E2">
              <w:rPr>
                <w:spacing w:val="-1"/>
              </w:rPr>
              <w:t>.</w:t>
            </w:r>
            <w:r w:rsidRPr="006634E2">
              <w:rPr>
                <w:spacing w:val="1"/>
              </w:rPr>
              <w:t>7</w:t>
            </w:r>
          </w:p>
        </w:tc>
        <w:tc>
          <w:tcPr>
            <w:tcW w:w="1559" w:type="dxa"/>
            <w:tcMar>
              <w:left w:w="113" w:type="dxa"/>
            </w:tcMar>
            <w:vAlign w:val="center"/>
          </w:tcPr>
          <w:p w:rsidR="00EB59DD" w:rsidRPr="006634E2" w:rsidRDefault="00EB59DD" w:rsidP="002556C1"/>
        </w:tc>
      </w:tr>
      <w:tr w:rsidR="00EB59DD" w:rsidRPr="006634E2" w:rsidTr="002B7F59">
        <w:trPr>
          <w:trHeight w:val="227"/>
        </w:trPr>
        <w:tc>
          <w:tcPr>
            <w:tcW w:w="3743" w:type="dxa"/>
            <w:tcBorders>
              <w:bottom w:val="single" w:sz="4" w:space="0" w:color="auto"/>
            </w:tcBorders>
            <w:tcMar>
              <w:left w:w="113" w:type="dxa"/>
            </w:tcMar>
            <w:vAlign w:val="center"/>
          </w:tcPr>
          <w:p w:rsidR="00EB59DD" w:rsidRPr="006634E2" w:rsidRDefault="00EB59DD" w:rsidP="002556C1">
            <w:r w:rsidRPr="006634E2">
              <w:rPr>
                <w:spacing w:val="-1"/>
              </w:rPr>
              <w:t>M</w:t>
            </w:r>
            <w:r w:rsidRPr="006634E2">
              <w:t>i</w:t>
            </w:r>
            <w:r w:rsidRPr="006634E2">
              <w:rPr>
                <w:spacing w:val="1"/>
              </w:rPr>
              <w:t>n</w:t>
            </w:r>
            <w:r>
              <w:rPr>
                <w:spacing w:val="1"/>
              </w:rPr>
              <w:t>,</w:t>
            </w:r>
            <w:r w:rsidRPr="006634E2">
              <w:t xml:space="preserve"> </w:t>
            </w:r>
            <w:r w:rsidRPr="006634E2">
              <w:rPr>
                <w:spacing w:val="-2"/>
              </w:rPr>
              <w:t>m</w:t>
            </w:r>
            <w:r w:rsidRPr="006634E2">
              <w:t>a</w:t>
            </w:r>
            <w:r>
              <w:rPr>
                <w:spacing w:val="1"/>
                <w:w w:val="108"/>
              </w:rPr>
              <w:t>x</w:t>
            </w:r>
          </w:p>
        </w:tc>
        <w:tc>
          <w:tcPr>
            <w:tcW w:w="1559" w:type="dxa"/>
            <w:tcBorders>
              <w:bottom w:val="single" w:sz="4" w:space="0" w:color="auto"/>
            </w:tcBorders>
            <w:tcMar>
              <w:left w:w="113" w:type="dxa"/>
            </w:tcMar>
            <w:vAlign w:val="center"/>
          </w:tcPr>
          <w:p w:rsidR="00EB59DD" w:rsidRPr="006634E2" w:rsidRDefault="00EB59DD" w:rsidP="002556C1">
            <w:r w:rsidRPr="006634E2">
              <w:rPr>
                <w:spacing w:val="1"/>
              </w:rPr>
              <w:t>0</w:t>
            </w:r>
            <w:r w:rsidRPr="006634E2">
              <w:rPr>
                <w:spacing w:val="-1"/>
              </w:rPr>
              <w:t>.</w:t>
            </w:r>
            <w:r w:rsidRPr="006634E2">
              <w:rPr>
                <w:spacing w:val="1"/>
              </w:rPr>
              <w:t>0</w:t>
            </w:r>
            <w:r>
              <w:rPr>
                <w:spacing w:val="1"/>
              </w:rPr>
              <w:t>,</w:t>
            </w:r>
            <w:r w:rsidRPr="006634E2">
              <w:rPr>
                <w:spacing w:val="-1"/>
              </w:rPr>
              <w:t xml:space="preserve"> </w:t>
            </w:r>
            <w:r w:rsidRPr="006634E2">
              <w:rPr>
                <w:spacing w:val="1"/>
              </w:rPr>
              <w:t>4</w:t>
            </w:r>
            <w:r w:rsidRPr="006634E2">
              <w:rPr>
                <w:spacing w:val="-1"/>
              </w:rPr>
              <w:t>.</w:t>
            </w:r>
            <w:r w:rsidRPr="006634E2">
              <w:rPr>
                <w:spacing w:val="1"/>
              </w:rPr>
              <w:t>0</w:t>
            </w:r>
          </w:p>
        </w:tc>
        <w:tc>
          <w:tcPr>
            <w:tcW w:w="1559" w:type="dxa"/>
            <w:tcBorders>
              <w:bottom w:val="single" w:sz="4" w:space="0" w:color="auto"/>
            </w:tcBorders>
            <w:tcMar>
              <w:left w:w="113" w:type="dxa"/>
            </w:tcMar>
            <w:vAlign w:val="center"/>
          </w:tcPr>
          <w:p w:rsidR="00EB59DD" w:rsidRPr="006634E2" w:rsidRDefault="00EB59DD" w:rsidP="002556C1">
            <w:r w:rsidRPr="006634E2">
              <w:rPr>
                <w:spacing w:val="1"/>
              </w:rPr>
              <w:t>0</w:t>
            </w:r>
            <w:r w:rsidRPr="006634E2">
              <w:rPr>
                <w:spacing w:val="-1"/>
              </w:rPr>
              <w:t>.</w:t>
            </w:r>
            <w:r w:rsidRPr="006634E2">
              <w:rPr>
                <w:spacing w:val="1"/>
              </w:rPr>
              <w:t>0</w:t>
            </w:r>
            <w:r>
              <w:rPr>
                <w:spacing w:val="1"/>
              </w:rPr>
              <w:t>,</w:t>
            </w:r>
            <w:r w:rsidRPr="006634E2">
              <w:rPr>
                <w:spacing w:val="-1"/>
              </w:rPr>
              <w:t xml:space="preserve"> </w:t>
            </w:r>
            <w:r w:rsidRPr="006634E2">
              <w:rPr>
                <w:spacing w:val="1"/>
              </w:rPr>
              <w:t>4</w:t>
            </w:r>
            <w:r w:rsidRPr="006634E2">
              <w:rPr>
                <w:spacing w:val="-1"/>
              </w:rPr>
              <w:t>.</w:t>
            </w:r>
            <w:r w:rsidRPr="006634E2">
              <w:rPr>
                <w:spacing w:val="1"/>
              </w:rPr>
              <w:t>0</w:t>
            </w:r>
          </w:p>
        </w:tc>
        <w:tc>
          <w:tcPr>
            <w:tcW w:w="1559" w:type="dxa"/>
            <w:tcBorders>
              <w:bottom w:val="single" w:sz="4" w:space="0" w:color="auto"/>
            </w:tcBorders>
            <w:tcMar>
              <w:left w:w="113" w:type="dxa"/>
            </w:tcMar>
            <w:vAlign w:val="center"/>
          </w:tcPr>
          <w:p w:rsidR="00EB59DD" w:rsidRPr="006634E2" w:rsidRDefault="00EB59DD" w:rsidP="002556C1"/>
        </w:tc>
      </w:tr>
      <w:tr w:rsidR="002B7F59" w:rsidRPr="006634E2" w:rsidTr="002B7F59">
        <w:trPr>
          <w:trHeight w:val="227"/>
        </w:trPr>
        <w:tc>
          <w:tcPr>
            <w:tcW w:w="8420" w:type="dxa"/>
            <w:gridSpan w:val="4"/>
            <w:shd w:val="clear" w:color="auto" w:fill="C6D4E9"/>
            <w:tcMar>
              <w:left w:w="113" w:type="dxa"/>
            </w:tcMar>
            <w:vAlign w:val="center"/>
          </w:tcPr>
          <w:p w:rsidR="002B7F59" w:rsidRPr="006634E2" w:rsidRDefault="002B7F59" w:rsidP="002556C1">
            <w:r w:rsidRPr="006634E2">
              <w:t>Mean</w:t>
            </w:r>
            <w:r w:rsidRPr="006634E2">
              <w:rPr>
                <w:spacing w:val="-1"/>
              </w:rPr>
              <w:t xml:space="preserve"> </w:t>
            </w:r>
            <w:r w:rsidRPr="006634E2">
              <w:t>GMP a</w:t>
            </w:r>
            <w:r w:rsidRPr="006634E2">
              <w:rPr>
                <w:spacing w:val="-1"/>
              </w:rPr>
              <w:t>s</w:t>
            </w:r>
            <w:r w:rsidRPr="006634E2">
              <w:t>sess</w:t>
            </w:r>
            <w:r w:rsidRPr="006634E2">
              <w:rPr>
                <w:spacing w:val="-2"/>
              </w:rPr>
              <w:t>m</w:t>
            </w:r>
            <w:r w:rsidRPr="006634E2">
              <w:t>ent at 60</w:t>
            </w:r>
            <w:r w:rsidRPr="006634E2">
              <w:rPr>
                <w:spacing w:val="-1"/>
              </w:rPr>
              <w:t xml:space="preserve"> </w:t>
            </w:r>
            <w:r w:rsidRPr="006634E2">
              <w:t>minutes</w:t>
            </w:r>
          </w:p>
        </w:tc>
      </w:tr>
      <w:tr w:rsidR="00EB59DD" w:rsidRPr="006634E2" w:rsidTr="002556C1">
        <w:trPr>
          <w:trHeight w:val="227"/>
        </w:trPr>
        <w:tc>
          <w:tcPr>
            <w:tcW w:w="3743" w:type="dxa"/>
            <w:tcMar>
              <w:left w:w="113" w:type="dxa"/>
            </w:tcMar>
            <w:vAlign w:val="center"/>
          </w:tcPr>
          <w:p w:rsidR="00EB59DD" w:rsidRPr="006634E2" w:rsidRDefault="00EB59DD" w:rsidP="002556C1">
            <w:proofErr w:type="spellStart"/>
            <w:r w:rsidRPr="006634E2">
              <w:t>n</w:t>
            </w:r>
            <w:r w:rsidRPr="006634E2">
              <w:rPr>
                <w:vertAlign w:val="superscript"/>
              </w:rPr>
              <w:t>b</w:t>
            </w:r>
            <w:proofErr w:type="spellEnd"/>
          </w:p>
        </w:tc>
        <w:tc>
          <w:tcPr>
            <w:tcW w:w="1559" w:type="dxa"/>
            <w:tcMar>
              <w:left w:w="113" w:type="dxa"/>
            </w:tcMar>
            <w:vAlign w:val="center"/>
          </w:tcPr>
          <w:p w:rsidR="00EB59DD" w:rsidRPr="006634E2" w:rsidRDefault="00EB59DD" w:rsidP="002556C1">
            <w:r w:rsidRPr="006634E2">
              <w:t>70</w:t>
            </w:r>
          </w:p>
        </w:tc>
        <w:tc>
          <w:tcPr>
            <w:tcW w:w="1559" w:type="dxa"/>
            <w:tcMar>
              <w:left w:w="113" w:type="dxa"/>
            </w:tcMar>
            <w:vAlign w:val="center"/>
          </w:tcPr>
          <w:p w:rsidR="00EB59DD" w:rsidRPr="006634E2" w:rsidRDefault="00EB59DD" w:rsidP="002556C1">
            <w:r w:rsidRPr="006634E2">
              <w:rPr>
                <w:spacing w:val="1"/>
              </w:rPr>
              <w:t>69</w:t>
            </w:r>
          </w:p>
        </w:tc>
        <w:tc>
          <w:tcPr>
            <w:tcW w:w="1559" w:type="dxa"/>
            <w:tcMar>
              <w:left w:w="113" w:type="dxa"/>
            </w:tcMar>
            <w:vAlign w:val="center"/>
          </w:tcPr>
          <w:p w:rsidR="00EB59DD" w:rsidRPr="006634E2" w:rsidRDefault="00EB59DD" w:rsidP="002556C1"/>
        </w:tc>
      </w:tr>
      <w:tr w:rsidR="00EB59DD" w:rsidRPr="006634E2" w:rsidTr="002556C1">
        <w:trPr>
          <w:trHeight w:val="227"/>
        </w:trPr>
        <w:tc>
          <w:tcPr>
            <w:tcW w:w="3743" w:type="dxa"/>
            <w:tcMar>
              <w:left w:w="113" w:type="dxa"/>
            </w:tcMar>
            <w:vAlign w:val="center"/>
          </w:tcPr>
          <w:p w:rsidR="00EB59DD" w:rsidRPr="006634E2" w:rsidRDefault="00EB59DD" w:rsidP="002556C1">
            <w:r w:rsidRPr="006634E2">
              <w:t>Mean</w:t>
            </w:r>
          </w:p>
        </w:tc>
        <w:tc>
          <w:tcPr>
            <w:tcW w:w="1559" w:type="dxa"/>
            <w:tcMar>
              <w:left w:w="113" w:type="dxa"/>
            </w:tcMar>
            <w:vAlign w:val="center"/>
          </w:tcPr>
          <w:p w:rsidR="00EB59DD" w:rsidRPr="006634E2" w:rsidRDefault="00EB59DD" w:rsidP="002556C1">
            <w:r w:rsidRPr="006634E2">
              <w:t>2.1</w:t>
            </w:r>
          </w:p>
        </w:tc>
        <w:tc>
          <w:tcPr>
            <w:tcW w:w="1559" w:type="dxa"/>
            <w:tcMar>
              <w:left w:w="113" w:type="dxa"/>
            </w:tcMar>
            <w:vAlign w:val="center"/>
          </w:tcPr>
          <w:p w:rsidR="00EB59DD" w:rsidRPr="006634E2" w:rsidRDefault="00EB59DD" w:rsidP="002556C1">
            <w:r w:rsidRPr="006634E2">
              <w:t>1</w:t>
            </w:r>
            <w:r w:rsidRPr="006634E2">
              <w:rPr>
                <w:spacing w:val="-1"/>
              </w:rPr>
              <w:t>.</w:t>
            </w:r>
            <w:r w:rsidRPr="006634E2">
              <w:t>3</w:t>
            </w:r>
          </w:p>
        </w:tc>
        <w:tc>
          <w:tcPr>
            <w:tcW w:w="1559" w:type="dxa"/>
            <w:tcMar>
              <w:left w:w="113" w:type="dxa"/>
            </w:tcMar>
            <w:vAlign w:val="center"/>
          </w:tcPr>
          <w:p w:rsidR="00EB59DD" w:rsidRPr="006634E2" w:rsidRDefault="00EB59DD" w:rsidP="002556C1">
            <w:r w:rsidRPr="006634E2">
              <w:t>&lt;0</w:t>
            </w:r>
            <w:r w:rsidRPr="006634E2">
              <w:rPr>
                <w:spacing w:val="-1"/>
              </w:rPr>
              <w:t>.</w:t>
            </w:r>
            <w:r w:rsidRPr="006634E2">
              <w:rPr>
                <w:spacing w:val="1"/>
              </w:rPr>
              <w:t>0</w:t>
            </w:r>
            <w:r w:rsidRPr="006634E2">
              <w:rPr>
                <w:spacing w:val="-1"/>
              </w:rPr>
              <w:t>00</w:t>
            </w:r>
            <w:r w:rsidRPr="006634E2">
              <w:rPr>
                <w:spacing w:val="1"/>
              </w:rPr>
              <w:t>1</w:t>
            </w:r>
          </w:p>
        </w:tc>
      </w:tr>
      <w:tr w:rsidR="00EB59DD" w:rsidRPr="006634E2" w:rsidTr="002556C1">
        <w:trPr>
          <w:trHeight w:val="227"/>
        </w:trPr>
        <w:tc>
          <w:tcPr>
            <w:tcW w:w="3743" w:type="dxa"/>
            <w:tcMar>
              <w:left w:w="113" w:type="dxa"/>
            </w:tcMar>
            <w:vAlign w:val="center"/>
          </w:tcPr>
          <w:p w:rsidR="00EB59DD" w:rsidRPr="006634E2" w:rsidRDefault="00EB59DD" w:rsidP="002556C1">
            <w:r w:rsidRPr="006634E2">
              <w:rPr>
                <w:spacing w:val="1"/>
              </w:rPr>
              <w:t>S</w:t>
            </w:r>
            <w:r w:rsidRPr="006634E2">
              <w:t>D</w:t>
            </w:r>
          </w:p>
        </w:tc>
        <w:tc>
          <w:tcPr>
            <w:tcW w:w="1559" w:type="dxa"/>
            <w:tcMar>
              <w:left w:w="113" w:type="dxa"/>
            </w:tcMar>
            <w:vAlign w:val="center"/>
          </w:tcPr>
          <w:p w:rsidR="00EB59DD" w:rsidRPr="006634E2" w:rsidRDefault="00EB59DD" w:rsidP="002556C1">
            <w:r w:rsidRPr="006634E2">
              <w:rPr>
                <w:spacing w:val="1"/>
              </w:rPr>
              <w:t>0</w:t>
            </w:r>
            <w:r w:rsidRPr="006634E2">
              <w:rPr>
                <w:spacing w:val="-1"/>
              </w:rPr>
              <w:t>.</w:t>
            </w:r>
            <w:r w:rsidRPr="006634E2">
              <w:rPr>
                <w:spacing w:val="1"/>
              </w:rPr>
              <w:t>81</w:t>
            </w:r>
          </w:p>
        </w:tc>
        <w:tc>
          <w:tcPr>
            <w:tcW w:w="1559" w:type="dxa"/>
            <w:tcMar>
              <w:left w:w="113" w:type="dxa"/>
            </w:tcMar>
            <w:vAlign w:val="center"/>
          </w:tcPr>
          <w:p w:rsidR="00EB59DD" w:rsidRPr="006634E2" w:rsidRDefault="00EB59DD" w:rsidP="002556C1">
            <w:r w:rsidRPr="006634E2">
              <w:rPr>
                <w:spacing w:val="1"/>
              </w:rPr>
              <w:t>1</w:t>
            </w:r>
            <w:r w:rsidRPr="006634E2">
              <w:rPr>
                <w:spacing w:val="-1"/>
              </w:rPr>
              <w:t>.</w:t>
            </w:r>
            <w:r w:rsidRPr="006634E2">
              <w:rPr>
                <w:spacing w:val="1"/>
              </w:rPr>
              <w:t>06</w:t>
            </w:r>
          </w:p>
        </w:tc>
        <w:tc>
          <w:tcPr>
            <w:tcW w:w="1559" w:type="dxa"/>
            <w:tcMar>
              <w:left w:w="113" w:type="dxa"/>
            </w:tcMar>
            <w:vAlign w:val="center"/>
          </w:tcPr>
          <w:p w:rsidR="00EB59DD" w:rsidRPr="006634E2" w:rsidRDefault="00EB59DD" w:rsidP="002556C1"/>
        </w:tc>
      </w:tr>
      <w:tr w:rsidR="00EB59DD" w:rsidRPr="006634E2" w:rsidTr="002556C1">
        <w:trPr>
          <w:trHeight w:val="227"/>
        </w:trPr>
        <w:tc>
          <w:tcPr>
            <w:tcW w:w="3743" w:type="dxa"/>
            <w:tcMar>
              <w:left w:w="113" w:type="dxa"/>
            </w:tcMar>
            <w:vAlign w:val="center"/>
          </w:tcPr>
          <w:p w:rsidR="00EB59DD" w:rsidRPr="006634E2" w:rsidRDefault="00EB59DD" w:rsidP="002556C1">
            <w:r w:rsidRPr="006634E2">
              <w:rPr>
                <w:spacing w:val="-1"/>
              </w:rPr>
              <w:t>M</w:t>
            </w:r>
            <w:r w:rsidRPr="006634E2">
              <w:t>e</w:t>
            </w:r>
            <w:r w:rsidRPr="006634E2">
              <w:rPr>
                <w:spacing w:val="1"/>
              </w:rPr>
              <w:t>d</w:t>
            </w:r>
            <w:r w:rsidRPr="006634E2">
              <w:t>i</w:t>
            </w:r>
            <w:r w:rsidRPr="006634E2">
              <w:rPr>
                <w:spacing w:val="1"/>
              </w:rPr>
              <w:t>an</w:t>
            </w:r>
          </w:p>
        </w:tc>
        <w:tc>
          <w:tcPr>
            <w:tcW w:w="1559" w:type="dxa"/>
            <w:tcMar>
              <w:left w:w="113" w:type="dxa"/>
            </w:tcMar>
            <w:vAlign w:val="center"/>
          </w:tcPr>
          <w:p w:rsidR="00EB59DD" w:rsidRPr="006634E2" w:rsidRDefault="00EB59DD" w:rsidP="002556C1">
            <w:r w:rsidRPr="006634E2">
              <w:rPr>
                <w:spacing w:val="1"/>
              </w:rPr>
              <w:t>2</w:t>
            </w:r>
            <w:r w:rsidRPr="006634E2">
              <w:rPr>
                <w:spacing w:val="-1"/>
              </w:rPr>
              <w:t>.</w:t>
            </w:r>
            <w:r w:rsidRPr="006634E2">
              <w:rPr>
                <w:spacing w:val="1"/>
              </w:rPr>
              <w:t>0</w:t>
            </w:r>
          </w:p>
        </w:tc>
        <w:tc>
          <w:tcPr>
            <w:tcW w:w="1559" w:type="dxa"/>
            <w:tcMar>
              <w:left w:w="113" w:type="dxa"/>
            </w:tcMar>
            <w:vAlign w:val="center"/>
          </w:tcPr>
          <w:p w:rsidR="00EB59DD" w:rsidRPr="006634E2" w:rsidRDefault="00EB59DD" w:rsidP="002556C1">
            <w:r w:rsidRPr="006634E2">
              <w:rPr>
                <w:spacing w:val="1"/>
              </w:rPr>
              <w:t>1</w:t>
            </w:r>
            <w:r w:rsidRPr="006634E2">
              <w:rPr>
                <w:spacing w:val="-1"/>
              </w:rPr>
              <w:t>.</w:t>
            </w:r>
            <w:r w:rsidRPr="006634E2">
              <w:rPr>
                <w:spacing w:val="1"/>
              </w:rPr>
              <w:t>0</w:t>
            </w:r>
          </w:p>
        </w:tc>
        <w:tc>
          <w:tcPr>
            <w:tcW w:w="1559" w:type="dxa"/>
            <w:tcMar>
              <w:left w:w="113" w:type="dxa"/>
            </w:tcMar>
            <w:vAlign w:val="center"/>
          </w:tcPr>
          <w:p w:rsidR="00EB59DD" w:rsidRPr="006634E2" w:rsidRDefault="00EB59DD" w:rsidP="002556C1"/>
        </w:tc>
      </w:tr>
      <w:tr w:rsidR="00EB59DD" w:rsidRPr="006634E2" w:rsidTr="002556C1">
        <w:trPr>
          <w:trHeight w:val="227"/>
        </w:trPr>
        <w:tc>
          <w:tcPr>
            <w:tcW w:w="3743" w:type="dxa"/>
            <w:tcMar>
              <w:left w:w="113" w:type="dxa"/>
            </w:tcMar>
            <w:vAlign w:val="center"/>
          </w:tcPr>
          <w:p w:rsidR="00EB59DD" w:rsidRPr="006634E2" w:rsidRDefault="00EB59DD" w:rsidP="002556C1">
            <w:r w:rsidRPr="006634E2">
              <w:rPr>
                <w:spacing w:val="-1"/>
              </w:rPr>
              <w:t>M</w:t>
            </w:r>
            <w:r w:rsidRPr="006634E2">
              <w:t>i</w:t>
            </w:r>
            <w:r w:rsidRPr="006634E2">
              <w:rPr>
                <w:spacing w:val="1"/>
              </w:rPr>
              <w:t>n</w:t>
            </w:r>
            <w:r>
              <w:rPr>
                <w:spacing w:val="1"/>
              </w:rPr>
              <w:t>,</w:t>
            </w:r>
            <w:r w:rsidRPr="006634E2">
              <w:t xml:space="preserve"> </w:t>
            </w:r>
            <w:r w:rsidRPr="006634E2">
              <w:rPr>
                <w:spacing w:val="-2"/>
              </w:rPr>
              <w:t>m</w:t>
            </w:r>
            <w:r w:rsidRPr="006634E2">
              <w:t>a</w:t>
            </w:r>
            <w:r>
              <w:rPr>
                <w:spacing w:val="1"/>
                <w:w w:val="108"/>
              </w:rPr>
              <w:t>x</w:t>
            </w:r>
          </w:p>
        </w:tc>
        <w:tc>
          <w:tcPr>
            <w:tcW w:w="1559" w:type="dxa"/>
            <w:tcMar>
              <w:left w:w="113" w:type="dxa"/>
            </w:tcMar>
            <w:vAlign w:val="center"/>
          </w:tcPr>
          <w:p w:rsidR="00EB59DD" w:rsidRPr="006634E2" w:rsidRDefault="00EB59DD" w:rsidP="002556C1">
            <w:r w:rsidRPr="006634E2">
              <w:rPr>
                <w:spacing w:val="1"/>
              </w:rPr>
              <w:t>0</w:t>
            </w:r>
            <w:r w:rsidRPr="006634E2">
              <w:rPr>
                <w:spacing w:val="-1"/>
              </w:rPr>
              <w:t>.</w:t>
            </w:r>
            <w:r w:rsidRPr="006634E2">
              <w:rPr>
                <w:spacing w:val="1"/>
              </w:rPr>
              <w:t>2</w:t>
            </w:r>
            <w:r>
              <w:rPr>
                <w:spacing w:val="1"/>
              </w:rPr>
              <w:t>,</w:t>
            </w:r>
            <w:r w:rsidRPr="006634E2">
              <w:rPr>
                <w:spacing w:val="-1"/>
              </w:rPr>
              <w:t xml:space="preserve"> </w:t>
            </w:r>
            <w:r w:rsidRPr="006634E2">
              <w:rPr>
                <w:spacing w:val="1"/>
              </w:rPr>
              <w:t>4</w:t>
            </w:r>
            <w:r w:rsidRPr="006634E2">
              <w:rPr>
                <w:spacing w:val="-1"/>
              </w:rPr>
              <w:t>.</w:t>
            </w:r>
            <w:r w:rsidRPr="006634E2">
              <w:rPr>
                <w:spacing w:val="1"/>
              </w:rPr>
              <w:t>0</w:t>
            </w:r>
          </w:p>
        </w:tc>
        <w:tc>
          <w:tcPr>
            <w:tcW w:w="1559" w:type="dxa"/>
            <w:tcMar>
              <w:left w:w="113" w:type="dxa"/>
            </w:tcMar>
            <w:vAlign w:val="center"/>
          </w:tcPr>
          <w:p w:rsidR="00EB59DD" w:rsidRPr="006634E2" w:rsidRDefault="00EB59DD" w:rsidP="002556C1">
            <w:r w:rsidRPr="006634E2">
              <w:rPr>
                <w:spacing w:val="1"/>
              </w:rPr>
              <w:t>0</w:t>
            </w:r>
            <w:r w:rsidRPr="006634E2">
              <w:rPr>
                <w:spacing w:val="-1"/>
              </w:rPr>
              <w:t>.</w:t>
            </w:r>
            <w:r w:rsidRPr="006634E2">
              <w:rPr>
                <w:spacing w:val="1"/>
              </w:rPr>
              <w:t>0</w:t>
            </w:r>
            <w:r>
              <w:rPr>
                <w:spacing w:val="1"/>
              </w:rPr>
              <w:t>,</w:t>
            </w:r>
            <w:r w:rsidRPr="006634E2">
              <w:rPr>
                <w:spacing w:val="-1"/>
              </w:rPr>
              <w:t xml:space="preserve"> </w:t>
            </w:r>
            <w:r w:rsidRPr="006634E2">
              <w:rPr>
                <w:spacing w:val="1"/>
              </w:rPr>
              <w:t>4</w:t>
            </w:r>
            <w:r w:rsidRPr="006634E2">
              <w:rPr>
                <w:spacing w:val="-1"/>
              </w:rPr>
              <w:t>.</w:t>
            </w:r>
            <w:r w:rsidRPr="006634E2">
              <w:rPr>
                <w:spacing w:val="1"/>
              </w:rPr>
              <w:t>0</w:t>
            </w:r>
          </w:p>
        </w:tc>
        <w:tc>
          <w:tcPr>
            <w:tcW w:w="1559" w:type="dxa"/>
            <w:tcMar>
              <w:left w:w="113" w:type="dxa"/>
            </w:tcMar>
            <w:vAlign w:val="center"/>
          </w:tcPr>
          <w:p w:rsidR="00EB59DD" w:rsidRPr="006634E2" w:rsidRDefault="00EB59DD" w:rsidP="002556C1"/>
        </w:tc>
      </w:tr>
    </w:tbl>
    <w:p w:rsidR="00EB59DD" w:rsidRDefault="00EB59DD" w:rsidP="00D30423">
      <w:pPr>
        <w:pStyle w:val="TableDescription"/>
      </w:pPr>
      <w:proofErr w:type="gramStart"/>
      <w:r w:rsidRPr="006634E2">
        <w:t>a</w:t>
      </w:r>
      <w:proofErr w:type="gramEnd"/>
      <w:r w:rsidRPr="006634E2">
        <w:t xml:space="preserve"> P-value for the treatment comparison is based on one-sample Wilcoxon signed rank test.</w:t>
      </w:r>
      <w:r w:rsidR="003173C3">
        <w:t xml:space="preserve"> </w:t>
      </w:r>
      <w:proofErr w:type="gramStart"/>
      <w:r w:rsidRPr="006634E2">
        <w:t>b</w:t>
      </w:r>
      <w:proofErr w:type="gramEnd"/>
      <w:r w:rsidRPr="006634E2">
        <w:t xml:space="preserve"> Number of patients with required assessments, including a baseline pain intensity value.</w:t>
      </w:r>
      <w:r w:rsidR="003173C3">
        <w:t xml:space="preserve"> </w:t>
      </w:r>
      <w:r w:rsidRPr="006634E2">
        <w:t>OVF=</w:t>
      </w:r>
      <w:proofErr w:type="spellStart"/>
      <w:r w:rsidRPr="006634E2">
        <w:t>Oravescent</w:t>
      </w:r>
      <w:proofErr w:type="spellEnd"/>
      <w:r w:rsidRPr="006634E2">
        <w:t xml:space="preserve"> fentanyl; GMP=global medication performance; SD=standard deviation;</w:t>
      </w:r>
      <w:r>
        <w:t xml:space="preserve"> </w:t>
      </w:r>
      <w:r w:rsidRPr="006634E2">
        <w:t>min=minimum; max=maximum.</w:t>
      </w:r>
    </w:p>
    <w:p w:rsidR="00EB59DD" w:rsidRPr="00085ADF" w:rsidRDefault="00EB59DD" w:rsidP="009C67E9">
      <w:pPr>
        <w:pStyle w:val="Heading4"/>
      </w:pPr>
      <w:r w:rsidRPr="00085ADF">
        <w:t xml:space="preserve">Rescue </w:t>
      </w:r>
      <w:r w:rsidR="007549D1">
        <w:t>m</w:t>
      </w:r>
      <w:r w:rsidRPr="00085ADF">
        <w:t xml:space="preserve">edication </w:t>
      </w:r>
      <w:r w:rsidR="007549D1">
        <w:t>u</w:t>
      </w:r>
      <w:r w:rsidRPr="00085ADF">
        <w:t xml:space="preserve">se during the </w:t>
      </w:r>
      <w:r w:rsidR="007549D1">
        <w:t>d</w:t>
      </w:r>
      <w:r w:rsidRPr="00085ADF">
        <w:t>ouble-</w:t>
      </w:r>
      <w:r w:rsidR="007549D1" w:rsidRPr="009C67E9">
        <w:t>b</w:t>
      </w:r>
      <w:r w:rsidRPr="009C67E9">
        <w:t>lind</w:t>
      </w:r>
      <w:r w:rsidRPr="00085ADF">
        <w:t xml:space="preserve"> </w:t>
      </w:r>
      <w:r w:rsidR="007549D1">
        <w:t>t</w:t>
      </w:r>
      <w:r w:rsidRPr="00085ADF">
        <w:t xml:space="preserve">reatment </w:t>
      </w:r>
      <w:r w:rsidR="007549D1">
        <w:t>p</w:t>
      </w:r>
      <w:r w:rsidRPr="00085ADF">
        <w:t>eriod</w:t>
      </w:r>
    </w:p>
    <w:p w:rsidR="00EB59DD" w:rsidRDefault="00EB59DD" w:rsidP="00D30423">
      <w:r w:rsidRPr="00085ADF">
        <w:t>Rescue medication was used for 117 (23%) of the 493 BTP episodes for which</w:t>
      </w:r>
      <w:r>
        <w:t xml:space="preserve"> </w:t>
      </w:r>
      <w:proofErr w:type="spellStart"/>
      <w:r w:rsidRPr="00085ADF">
        <w:t>Oravescent</w:t>
      </w:r>
      <w:proofErr w:type="spellEnd"/>
      <w:r w:rsidRPr="00085ADF">
        <w:t xml:space="preserve"> fentanyl was used compared with 105 (50%) of the 208 BTP episodes</w:t>
      </w:r>
      <w:r>
        <w:t xml:space="preserve"> </w:t>
      </w:r>
      <w:r w:rsidRPr="00085ADF">
        <w:t>for which placebo was used in the double-blind treatment period.</w:t>
      </w:r>
      <w:r>
        <w:t xml:space="preserve"> C</w:t>
      </w:r>
      <w:r w:rsidRPr="00085ADF">
        <w:t>onversely, the percentage of BTP episodes for which no rescue medication was used</w:t>
      </w:r>
      <w:r>
        <w:t xml:space="preserve"> </w:t>
      </w:r>
      <w:r w:rsidRPr="00085ADF">
        <w:t xml:space="preserve">was 76% of episodes for which </w:t>
      </w:r>
      <w:proofErr w:type="spellStart"/>
      <w:r w:rsidRPr="00085ADF">
        <w:t>Oravescent</w:t>
      </w:r>
      <w:proofErr w:type="spellEnd"/>
      <w:r w:rsidRPr="00085ADF">
        <w:t xml:space="preserve"> fentanyl was used compared with 50%</w:t>
      </w:r>
      <w:r>
        <w:t xml:space="preserve"> </w:t>
      </w:r>
      <w:r w:rsidRPr="00085ADF">
        <w:t>for which placebo was used in the double-blind treatment period. These data resulted in a</w:t>
      </w:r>
      <w:r>
        <w:t xml:space="preserve"> </w:t>
      </w:r>
      <w:r w:rsidRPr="00085ADF">
        <w:t>relative risk ratio of 0.47, with 95% CI values of 0.37 to 0.60.</w:t>
      </w:r>
    </w:p>
    <w:p w:rsidR="00EB59DD" w:rsidRPr="003173C3" w:rsidRDefault="00EB59DD" w:rsidP="009C67E9">
      <w:pPr>
        <w:pStyle w:val="Heading5"/>
      </w:pPr>
      <w:r w:rsidRPr="003173C3">
        <w:t xml:space="preserve">Time to </w:t>
      </w:r>
      <w:r w:rsidR="007549D1">
        <w:t>u</w:t>
      </w:r>
      <w:r w:rsidRPr="003173C3">
        <w:t xml:space="preserve">se of </w:t>
      </w:r>
      <w:r w:rsidR="007549D1">
        <w:t>r</w:t>
      </w:r>
      <w:r w:rsidRPr="003173C3">
        <w:t xml:space="preserve">escue </w:t>
      </w:r>
      <w:r w:rsidR="007549D1">
        <w:t>m</w:t>
      </w:r>
      <w:r w:rsidRPr="003173C3">
        <w:t xml:space="preserve">edication by </w:t>
      </w:r>
      <w:r w:rsidR="007549D1">
        <w:t>t</w:t>
      </w:r>
      <w:r w:rsidRPr="003173C3">
        <w:t>reatment</w:t>
      </w:r>
    </w:p>
    <w:p w:rsidR="00EB59DD" w:rsidRDefault="00EB59DD" w:rsidP="007549D1">
      <w:r w:rsidRPr="002219B5">
        <w:t>No</w:t>
      </w:r>
      <w:r>
        <w:t xml:space="preserve"> </w:t>
      </w:r>
      <w:r w:rsidRPr="002219B5">
        <w:t>inferential statistics were computed</w:t>
      </w:r>
      <w:r>
        <w:t xml:space="preserve"> for time to use of rescue medication</w:t>
      </w:r>
      <w:r w:rsidRPr="002219B5">
        <w:t>.</w:t>
      </w:r>
    </w:p>
    <w:p w:rsidR="00EB59DD" w:rsidRPr="002556C1" w:rsidRDefault="00EB59DD" w:rsidP="00D30423">
      <w:pPr>
        <w:pStyle w:val="Tabletitle"/>
      </w:pPr>
      <w:bookmarkStart w:id="128" w:name="_Toc383947271"/>
      <w:r>
        <w:lastRenderedPageBreak/>
        <w:t xml:space="preserve">Table </w:t>
      </w:r>
      <w:r w:rsidR="008E1FE2">
        <w:t xml:space="preserve">6: </w:t>
      </w:r>
      <w:r>
        <w:t xml:space="preserve">Study 099-14: </w:t>
      </w:r>
      <w:r w:rsidRPr="00D30423">
        <w:t>Time</w:t>
      </w:r>
      <w:r>
        <w:t xml:space="preserve"> to use of rescue medication in minutes by treatment (full analysis set)</w:t>
      </w:r>
      <w:bookmarkEnd w:id="128"/>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50"/>
        <w:gridCol w:w="2136"/>
        <w:gridCol w:w="2870"/>
      </w:tblGrid>
      <w:tr w:rsidR="00EB59DD" w:rsidRPr="002219B5" w:rsidTr="007549D1">
        <w:trPr>
          <w:trHeight w:val="227"/>
          <w:tblHeader/>
        </w:trPr>
        <w:tc>
          <w:tcPr>
            <w:tcW w:w="2141" w:type="pct"/>
            <w:tcBorders>
              <w:bottom w:val="single" w:sz="4" w:space="0" w:color="auto"/>
            </w:tcBorders>
            <w:shd w:val="clear" w:color="auto" w:fill="006DA7"/>
            <w:tcMar>
              <w:left w:w="113" w:type="dxa"/>
            </w:tcMar>
          </w:tcPr>
          <w:p w:rsidR="00EB59DD" w:rsidRPr="00D30423" w:rsidRDefault="00EB59DD" w:rsidP="007549D1">
            <w:pPr>
              <w:rPr>
                <w:b/>
                <w:color w:val="FFFFFF" w:themeColor="background1"/>
              </w:rPr>
            </w:pPr>
            <w:r w:rsidRPr="00D30423">
              <w:rPr>
                <w:b/>
                <w:color w:val="FFFFFF" w:themeColor="background1"/>
              </w:rPr>
              <w:t>Variable</w:t>
            </w:r>
            <w:r w:rsidR="007549D1">
              <w:rPr>
                <w:b/>
                <w:color w:val="FFFFFF" w:themeColor="background1"/>
              </w:rPr>
              <w:t xml:space="preserve"> </w:t>
            </w:r>
            <w:r w:rsidRPr="00D30423">
              <w:rPr>
                <w:b/>
                <w:color w:val="FFFFFF" w:themeColor="background1"/>
                <w:position w:val="2"/>
              </w:rPr>
              <w:t>Statistic</w:t>
            </w:r>
          </w:p>
        </w:tc>
        <w:tc>
          <w:tcPr>
            <w:tcW w:w="1220" w:type="pct"/>
            <w:tcBorders>
              <w:bottom w:val="single" w:sz="4" w:space="0" w:color="auto"/>
            </w:tcBorders>
            <w:shd w:val="clear" w:color="auto" w:fill="006DA7"/>
            <w:tcMar>
              <w:left w:w="113" w:type="dxa"/>
            </w:tcMar>
            <w:vAlign w:val="center"/>
          </w:tcPr>
          <w:p w:rsidR="00EB59DD" w:rsidRPr="00D30423" w:rsidRDefault="00EB59DD" w:rsidP="007549D1">
            <w:pPr>
              <w:rPr>
                <w:b/>
                <w:color w:val="FFFFFF" w:themeColor="background1"/>
              </w:rPr>
            </w:pPr>
            <w:r w:rsidRPr="00D30423">
              <w:rPr>
                <w:b/>
                <w:color w:val="FFFFFF" w:themeColor="background1"/>
              </w:rPr>
              <w:t>OVF</w:t>
            </w:r>
            <w:r w:rsidR="007549D1">
              <w:rPr>
                <w:b/>
                <w:color w:val="FFFFFF" w:themeColor="background1"/>
              </w:rPr>
              <w:t xml:space="preserve"> </w:t>
            </w:r>
            <w:r w:rsidRPr="00D30423">
              <w:rPr>
                <w:b/>
                <w:color w:val="FFFFFF" w:themeColor="background1"/>
              </w:rPr>
              <w:t>(N=493)</w:t>
            </w:r>
          </w:p>
        </w:tc>
        <w:tc>
          <w:tcPr>
            <w:tcW w:w="1639" w:type="pct"/>
            <w:tcBorders>
              <w:bottom w:val="single" w:sz="4" w:space="0" w:color="auto"/>
            </w:tcBorders>
            <w:shd w:val="clear" w:color="auto" w:fill="006DA7"/>
            <w:tcMar>
              <w:left w:w="113" w:type="dxa"/>
            </w:tcMar>
            <w:vAlign w:val="center"/>
          </w:tcPr>
          <w:p w:rsidR="00EB59DD" w:rsidRPr="00D30423" w:rsidRDefault="00EB59DD" w:rsidP="007549D1">
            <w:pPr>
              <w:rPr>
                <w:b/>
                <w:color w:val="FFFFFF" w:themeColor="background1"/>
              </w:rPr>
            </w:pPr>
            <w:r w:rsidRPr="00D30423">
              <w:rPr>
                <w:b/>
                <w:color w:val="FFFFFF" w:themeColor="background1"/>
              </w:rPr>
              <w:t>Placebo</w:t>
            </w:r>
            <w:r w:rsidR="007549D1">
              <w:rPr>
                <w:b/>
                <w:color w:val="FFFFFF" w:themeColor="background1"/>
              </w:rPr>
              <w:t xml:space="preserve"> </w:t>
            </w:r>
            <w:r w:rsidRPr="00D30423">
              <w:rPr>
                <w:b/>
                <w:color w:val="FFFFFF" w:themeColor="background1"/>
                <w:position w:val="2"/>
              </w:rPr>
              <w:t>(N=208)</w:t>
            </w:r>
          </w:p>
        </w:tc>
      </w:tr>
      <w:tr w:rsidR="00EB59DD" w:rsidRPr="002219B5" w:rsidTr="007549D1">
        <w:trPr>
          <w:trHeight w:val="227"/>
        </w:trPr>
        <w:tc>
          <w:tcPr>
            <w:tcW w:w="5000" w:type="pct"/>
            <w:gridSpan w:val="3"/>
            <w:shd w:val="clear" w:color="auto" w:fill="C6D4E9"/>
            <w:tcMar>
              <w:left w:w="113" w:type="dxa"/>
            </w:tcMar>
          </w:tcPr>
          <w:p w:rsidR="00EB59DD" w:rsidRPr="002219B5" w:rsidRDefault="00EB59DD" w:rsidP="00D30423">
            <w:r w:rsidRPr="002219B5">
              <w:t>Time to start of rescue medication</w:t>
            </w:r>
          </w:p>
        </w:tc>
      </w:tr>
      <w:tr w:rsidR="00EB59DD" w:rsidRPr="002219B5" w:rsidTr="002556C1">
        <w:trPr>
          <w:trHeight w:val="227"/>
        </w:trPr>
        <w:tc>
          <w:tcPr>
            <w:tcW w:w="2141" w:type="pct"/>
            <w:tcMar>
              <w:left w:w="113" w:type="dxa"/>
            </w:tcMar>
          </w:tcPr>
          <w:p w:rsidR="00EB59DD" w:rsidRPr="002219B5" w:rsidRDefault="00EB59DD" w:rsidP="00D30423">
            <w:r w:rsidRPr="002219B5">
              <w:t xml:space="preserve">0 - </w:t>
            </w:r>
            <w:r>
              <w:t>≤</w:t>
            </w:r>
            <w:r w:rsidRPr="002219B5">
              <w:t xml:space="preserve"> 30 minutes</w:t>
            </w:r>
          </w:p>
        </w:tc>
        <w:tc>
          <w:tcPr>
            <w:tcW w:w="1220" w:type="pct"/>
            <w:tcMar>
              <w:left w:w="113" w:type="dxa"/>
            </w:tcMar>
            <w:vAlign w:val="center"/>
          </w:tcPr>
          <w:p w:rsidR="00EB59DD" w:rsidRPr="002219B5" w:rsidRDefault="00EB59DD" w:rsidP="00D30423">
            <w:r w:rsidRPr="002219B5">
              <w:t>11 (2)</w:t>
            </w:r>
          </w:p>
        </w:tc>
        <w:tc>
          <w:tcPr>
            <w:tcW w:w="1639" w:type="pct"/>
            <w:tcMar>
              <w:left w:w="113" w:type="dxa"/>
            </w:tcMar>
            <w:vAlign w:val="center"/>
          </w:tcPr>
          <w:p w:rsidR="00EB59DD" w:rsidRPr="002219B5" w:rsidRDefault="00EB59DD" w:rsidP="00D30423">
            <w:r w:rsidRPr="002219B5">
              <w:t>9 (4)</w:t>
            </w:r>
          </w:p>
        </w:tc>
      </w:tr>
      <w:tr w:rsidR="00EB59DD" w:rsidRPr="002219B5" w:rsidTr="002556C1">
        <w:trPr>
          <w:trHeight w:val="227"/>
        </w:trPr>
        <w:tc>
          <w:tcPr>
            <w:tcW w:w="2141" w:type="pct"/>
            <w:tcMar>
              <w:left w:w="113" w:type="dxa"/>
            </w:tcMar>
          </w:tcPr>
          <w:p w:rsidR="00EB59DD" w:rsidRPr="002219B5" w:rsidRDefault="00EB59DD" w:rsidP="00D30423">
            <w:r w:rsidRPr="002219B5">
              <w:t xml:space="preserve">31 - </w:t>
            </w:r>
            <w:r>
              <w:t>≤</w:t>
            </w:r>
            <w:r w:rsidRPr="002219B5">
              <w:t xml:space="preserve"> 45 minutes</w:t>
            </w:r>
          </w:p>
        </w:tc>
        <w:tc>
          <w:tcPr>
            <w:tcW w:w="1220" w:type="pct"/>
            <w:tcMar>
              <w:left w:w="113" w:type="dxa"/>
            </w:tcMar>
            <w:vAlign w:val="center"/>
          </w:tcPr>
          <w:p w:rsidR="00EB59DD" w:rsidRPr="002219B5" w:rsidRDefault="00EB59DD" w:rsidP="00D30423">
            <w:r w:rsidRPr="002219B5">
              <w:t>15 (3)</w:t>
            </w:r>
          </w:p>
        </w:tc>
        <w:tc>
          <w:tcPr>
            <w:tcW w:w="1639" w:type="pct"/>
            <w:tcMar>
              <w:left w:w="113" w:type="dxa"/>
            </w:tcMar>
            <w:vAlign w:val="center"/>
          </w:tcPr>
          <w:p w:rsidR="00EB59DD" w:rsidRPr="002219B5" w:rsidRDefault="00EB59DD" w:rsidP="00D30423">
            <w:r w:rsidRPr="002219B5">
              <w:t>19 (9)</w:t>
            </w:r>
          </w:p>
        </w:tc>
      </w:tr>
      <w:tr w:rsidR="00EB59DD" w:rsidRPr="002219B5" w:rsidTr="002556C1">
        <w:trPr>
          <w:trHeight w:val="227"/>
        </w:trPr>
        <w:tc>
          <w:tcPr>
            <w:tcW w:w="2141" w:type="pct"/>
            <w:tcMar>
              <w:left w:w="113" w:type="dxa"/>
            </w:tcMar>
          </w:tcPr>
          <w:p w:rsidR="00EB59DD" w:rsidRPr="002219B5" w:rsidRDefault="00EB59DD" w:rsidP="00D30423">
            <w:r w:rsidRPr="002219B5">
              <w:t xml:space="preserve">46 - </w:t>
            </w:r>
            <w:r>
              <w:t>≤</w:t>
            </w:r>
            <w:r w:rsidRPr="002219B5">
              <w:t xml:space="preserve"> 60 minutes</w:t>
            </w:r>
          </w:p>
        </w:tc>
        <w:tc>
          <w:tcPr>
            <w:tcW w:w="1220" w:type="pct"/>
            <w:tcMar>
              <w:left w:w="113" w:type="dxa"/>
            </w:tcMar>
            <w:vAlign w:val="center"/>
          </w:tcPr>
          <w:p w:rsidR="00EB59DD" w:rsidRPr="002219B5" w:rsidRDefault="00EB59DD" w:rsidP="00D30423">
            <w:r w:rsidRPr="002219B5">
              <w:t>15 (3)</w:t>
            </w:r>
          </w:p>
        </w:tc>
        <w:tc>
          <w:tcPr>
            <w:tcW w:w="1639" w:type="pct"/>
            <w:tcMar>
              <w:left w:w="113" w:type="dxa"/>
            </w:tcMar>
            <w:vAlign w:val="center"/>
          </w:tcPr>
          <w:p w:rsidR="00EB59DD" w:rsidRPr="002219B5" w:rsidRDefault="00EB59DD" w:rsidP="00D30423">
            <w:r w:rsidRPr="002219B5">
              <w:t>12 (6)</w:t>
            </w:r>
          </w:p>
        </w:tc>
      </w:tr>
      <w:tr w:rsidR="00EB59DD" w:rsidRPr="002219B5" w:rsidTr="002556C1">
        <w:trPr>
          <w:trHeight w:val="227"/>
        </w:trPr>
        <w:tc>
          <w:tcPr>
            <w:tcW w:w="2141" w:type="pct"/>
            <w:tcMar>
              <w:left w:w="113" w:type="dxa"/>
            </w:tcMar>
          </w:tcPr>
          <w:p w:rsidR="00EB59DD" w:rsidRPr="002219B5" w:rsidRDefault="00EB59DD" w:rsidP="00D30423">
            <w:r w:rsidRPr="002219B5">
              <w:t>&gt; 60 minutes</w:t>
            </w:r>
          </w:p>
        </w:tc>
        <w:tc>
          <w:tcPr>
            <w:tcW w:w="1220" w:type="pct"/>
            <w:tcMar>
              <w:left w:w="113" w:type="dxa"/>
            </w:tcMar>
            <w:vAlign w:val="center"/>
          </w:tcPr>
          <w:p w:rsidR="00EB59DD" w:rsidRPr="002219B5" w:rsidRDefault="00EB59DD" w:rsidP="00D30423">
            <w:r w:rsidRPr="002219B5">
              <w:t>23 (5)</w:t>
            </w:r>
          </w:p>
        </w:tc>
        <w:tc>
          <w:tcPr>
            <w:tcW w:w="1639" w:type="pct"/>
            <w:tcMar>
              <w:left w:w="113" w:type="dxa"/>
            </w:tcMar>
            <w:vAlign w:val="center"/>
          </w:tcPr>
          <w:p w:rsidR="00EB59DD" w:rsidRPr="002219B5" w:rsidRDefault="00EB59DD" w:rsidP="00D30423">
            <w:r w:rsidRPr="002219B5">
              <w:t>32 (15)</w:t>
            </w:r>
          </w:p>
        </w:tc>
      </w:tr>
      <w:tr w:rsidR="00EB59DD" w:rsidRPr="002219B5" w:rsidTr="002556C1">
        <w:trPr>
          <w:trHeight w:val="227"/>
        </w:trPr>
        <w:tc>
          <w:tcPr>
            <w:tcW w:w="2141" w:type="pct"/>
            <w:tcMar>
              <w:left w:w="113" w:type="dxa"/>
            </w:tcMar>
          </w:tcPr>
          <w:p w:rsidR="00EB59DD" w:rsidRPr="002219B5" w:rsidRDefault="00EB59DD" w:rsidP="00D30423">
            <w:r w:rsidRPr="002219B5">
              <w:t>No rescue medication used</w:t>
            </w:r>
          </w:p>
        </w:tc>
        <w:tc>
          <w:tcPr>
            <w:tcW w:w="1220" w:type="pct"/>
            <w:tcMar>
              <w:left w:w="113" w:type="dxa"/>
            </w:tcMar>
            <w:vAlign w:val="center"/>
          </w:tcPr>
          <w:p w:rsidR="00EB59DD" w:rsidRPr="002219B5" w:rsidRDefault="00EB59DD" w:rsidP="00D30423">
            <w:r w:rsidRPr="002219B5">
              <w:t>376 (76)</w:t>
            </w:r>
          </w:p>
        </w:tc>
        <w:tc>
          <w:tcPr>
            <w:tcW w:w="1639" w:type="pct"/>
            <w:tcMar>
              <w:left w:w="113" w:type="dxa"/>
            </w:tcMar>
            <w:vAlign w:val="center"/>
          </w:tcPr>
          <w:p w:rsidR="00EB59DD" w:rsidRPr="002219B5" w:rsidRDefault="00EB59DD" w:rsidP="00D30423">
            <w:r w:rsidRPr="002219B5">
              <w:t>103 (50)</w:t>
            </w:r>
          </w:p>
        </w:tc>
      </w:tr>
      <w:tr w:rsidR="00EB59DD" w:rsidRPr="002219B5" w:rsidTr="002556C1">
        <w:trPr>
          <w:trHeight w:val="227"/>
        </w:trPr>
        <w:tc>
          <w:tcPr>
            <w:tcW w:w="2141" w:type="pct"/>
            <w:tcMar>
              <w:left w:w="113" w:type="dxa"/>
            </w:tcMar>
          </w:tcPr>
          <w:p w:rsidR="00EB59DD" w:rsidRPr="002219B5" w:rsidRDefault="00EB59DD" w:rsidP="00D30423">
            <w:r w:rsidRPr="002219B5">
              <w:t>No start time available</w:t>
            </w:r>
          </w:p>
        </w:tc>
        <w:tc>
          <w:tcPr>
            <w:tcW w:w="1220" w:type="pct"/>
            <w:tcMar>
              <w:left w:w="113" w:type="dxa"/>
            </w:tcMar>
            <w:vAlign w:val="center"/>
          </w:tcPr>
          <w:p w:rsidR="00EB59DD" w:rsidRPr="002219B5" w:rsidRDefault="00EB59DD" w:rsidP="00D30423">
            <w:r w:rsidRPr="002219B5">
              <w:t>53 (11)</w:t>
            </w:r>
          </w:p>
        </w:tc>
        <w:tc>
          <w:tcPr>
            <w:tcW w:w="1639" w:type="pct"/>
            <w:tcMar>
              <w:left w:w="113" w:type="dxa"/>
            </w:tcMar>
            <w:vAlign w:val="center"/>
          </w:tcPr>
          <w:p w:rsidR="00EB59DD" w:rsidRPr="002219B5" w:rsidRDefault="00EB59DD" w:rsidP="00D30423">
            <w:r w:rsidRPr="002219B5">
              <w:t>33 (16)</w:t>
            </w:r>
          </w:p>
        </w:tc>
      </w:tr>
      <w:tr w:rsidR="00EB59DD" w:rsidRPr="002219B5" w:rsidTr="007549D1">
        <w:trPr>
          <w:trHeight w:val="227"/>
        </w:trPr>
        <w:tc>
          <w:tcPr>
            <w:tcW w:w="5000" w:type="pct"/>
            <w:gridSpan w:val="3"/>
            <w:shd w:val="clear" w:color="auto" w:fill="C6D4E9"/>
            <w:tcMar>
              <w:left w:w="113" w:type="dxa"/>
            </w:tcMar>
          </w:tcPr>
          <w:p w:rsidR="00EB59DD" w:rsidRPr="002219B5" w:rsidRDefault="00EB59DD" w:rsidP="00D30423">
            <w:r w:rsidRPr="002219B5">
              <w:t>Time to start of rescue medication</w:t>
            </w:r>
          </w:p>
        </w:tc>
      </w:tr>
      <w:tr w:rsidR="00EB59DD" w:rsidRPr="002219B5" w:rsidTr="002556C1">
        <w:trPr>
          <w:trHeight w:val="227"/>
        </w:trPr>
        <w:tc>
          <w:tcPr>
            <w:tcW w:w="2141" w:type="pct"/>
            <w:tcMar>
              <w:left w:w="113" w:type="dxa"/>
            </w:tcMar>
          </w:tcPr>
          <w:p w:rsidR="00EB59DD" w:rsidRPr="002219B5" w:rsidRDefault="008E1FE2" w:rsidP="00D30423">
            <w:r w:rsidRPr="002219B5">
              <w:t>N</w:t>
            </w:r>
          </w:p>
        </w:tc>
        <w:tc>
          <w:tcPr>
            <w:tcW w:w="1220" w:type="pct"/>
            <w:tcMar>
              <w:left w:w="113" w:type="dxa"/>
            </w:tcMar>
            <w:vAlign w:val="center"/>
          </w:tcPr>
          <w:p w:rsidR="00EB59DD" w:rsidRPr="002219B5" w:rsidRDefault="00EB59DD" w:rsidP="00D30423">
            <w:r w:rsidRPr="002219B5">
              <w:t>64</w:t>
            </w:r>
          </w:p>
        </w:tc>
        <w:tc>
          <w:tcPr>
            <w:tcW w:w="1639" w:type="pct"/>
            <w:tcMar>
              <w:left w:w="113" w:type="dxa"/>
            </w:tcMar>
            <w:vAlign w:val="center"/>
          </w:tcPr>
          <w:p w:rsidR="00EB59DD" w:rsidRPr="002219B5" w:rsidRDefault="00EB59DD" w:rsidP="00D30423">
            <w:r w:rsidRPr="002219B5">
              <w:t>72</w:t>
            </w:r>
          </w:p>
        </w:tc>
      </w:tr>
      <w:tr w:rsidR="00EB59DD" w:rsidRPr="002219B5" w:rsidTr="002556C1">
        <w:trPr>
          <w:trHeight w:val="227"/>
        </w:trPr>
        <w:tc>
          <w:tcPr>
            <w:tcW w:w="2141" w:type="pct"/>
            <w:tcMar>
              <w:left w:w="113" w:type="dxa"/>
            </w:tcMar>
          </w:tcPr>
          <w:p w:rsidR="00EB59DD" w:rsidRPr="002219B5" w:rsidRDefault="00EB59DD" w:rsidP="00D30423">
            <w:r w:rsidRPr="002219B5">
              <w:t>Mean</w:t>
            </w:r>
          </w:p>
        </w:tc>
        <w:tc>
          <w:tcPr>
            <w:tcW w:w="1220" w:type="pct"/>
            <w:tcMar>
              <w:left w:w="113" w:type="dxa"/>
            </w:tcMar>
            <w:vAlign w:val="center"/>
          </w:tcPr>
          <w:p w:rsidR="00EB59DD" w:rsidRPr="002219B5" w:rsidRDefault="00EB59DD" w:rsidP="00D30423">
            <w:r w:rsidRPr="002219B5">
              <w:t>57.1</w:t>
            </w:r>
          </w:p>
        </w:tc>
        <w:tc>
          <w:tcPr>
            <w:tcW w:w="1639" w:type="pct"/>
            <w:tcMar>
              <w:left w:w="113" w:type="dxa"/>
            </w:tcMar>
            <w:vAlign w:val="center"/>
          </w:tcPr>
          <w:p w:rsidR="00EB59DD" w:rsidRPr="002219B5" w:rsidRDefault="00EB59DD" w:rsidP="00D30423">
            <w:r w:rsidRPr="002219B5">
              <w:t>61.5</w:t>
            </w:r>
          </w:p>
        </w:tc>
      </w:tr>
      <w:tr w:rsidR="00EB59DD" w:rsidRPr="002219B5" w:rsidTr="002556C1">
        <w:trPr>
          <w:trHeight w:val="227"/>
        </w:trPr>
        <w:tc>
          <w:tcPr>
            <w:tcW w:w="2141" w:type="pct"/>
            <w:tcMar>
              <w:left w:w="113" w:type="dxa"/>
            </w:tcMar>
          </w:tcPr>
          <w:p w:rsidR="00EB59DD" w:rsidRPr="002219B5" w:rsidRDefault="00EB59DD" w:rsidP="00D30423">
            <w:r w:rsidRPr="002219B5">
              <w:t>SD</w:t>
            </w:r>
          </w:p>
        </w:tc>
        <w:tc>
          <w:tcPr>
            <w:tcW w:w="1220" w:type="pct"/>
            <w:tcMar>
              <w:left w:w="113" w:type="dxa"/>
            </w:tcMar>
            <w:vAlign w:val="center"/>
          </w:tcPr>
          <w:p w:rsidR="00EB59DD" w:rsidRPr="002219B5" w:rsidRDefault="00EB59DD" w:rsidP="00D30423">
            <w:r w:rsidRPr="002219B5">
              <w:t>23.64</w:t>
            </w:r>
          </w:p>
        </w:tc>
        <w:tc>
          <w:tcPr>
            <w:tcW w:w="1639" w:type="pct"/>
            <w:tcMar>
              <w:left w:w="113" w:type="dxa"/>
            </w:tcMar>
            <w:vAlign w:val="center"/>
          </w:tcPr>
          <w:p w:rsidR="00EB59DD" w:rsidRPr="002219B5" w:rsidRDefault="00EB59DD" w:rsidP="00D30423">
            <w:r w:rsidRPr="002219B5">
              <w:t>26.23</w:t>
            </w:r>
          </w:p>
        </w:tc>
      </w:tr>
      <w:tr w:rsidR="00EB59DD" w:rsidRPr="002219B5" w:rsidTr="002556C1">
        <w:trPr>
          <w:trHeight w:val="227"/>
        </w:trPr>
        <w:tc>
          <w:tcPr>
            <w:tcW w:w="2141" w:type="pct"/>
            <w:tcMar>
              <w:left w:w="113" w:type="dxa"/>
            </w:tcMar>
          </w:tcPr>
          <w:p w:rsidR="00EB59DD" w:rsidRPr="002219B5" w:rsidRDefault="00EB59DD" w:rsidP="00D30423">
            <w:r w:rsidRPr="002219B5">
              <w:t>SE of mean</w:t>
            </w:r>
          </w:p>
        </w:tc>
        <w:tc>
          <w:tcPr>
            <w:tcW w:w="1220" w:type="pct"/>
            <w:tcMar>
              <w:left w:w="113" w:type="dxa"/>
            </w:tcMar>
            <w:vAlign w:val="center"/>
          </w:tcPr>
          <w:p w:rsidR="00EB59DD" w:rsidRPr="002219B5" w:rsidRDefault="00EB59DD" w:rsidP="00D30423">
            <w:r w:rsidRPr="002219B5">
              <w:t>2.96</w:t>
            </w:r>
          </w:p>
        </w:tc>
        <w:tc>
          <w:tcPr>
            <w:tcW w:w="1639" w:type="pct"/>
            <w:tcMar>
              <w:left w:w="113" w:type="dxa"/>
            </w:tcMar>
            <w:vAlign w:val="center"/>
          </w:tcPr>
          <w:p w:rsidR="00EB59DD" w:rsidRPr="002219B5" w:rsidRDefault="00EB59DD" w:rsidP="00D30423">
            <w:r w:rsidRPr="002219B5">
              <w:t>3.09</w:t>
            </w:r>
          </w:p>
        </w:tc>
      </w:tr>
      <w:tr w:rsidR="00EB59DD" w:rsidRPr="002219B5" w:rsidTr="002556C1">
        <w:trPr>
          <w:trHeight w:val="227"/>
        </w:trPr>
        <w:tc>
          <w:tcPr>
            <w:tcW w:w="2141" w:type="pct"/>
            <w:tcMar>
              <w:left w:w="113" w:type="dxa"/>
            </w:tcMar>
          </w:tcPr>
          <w:p w:rsidR="00EB59DD" w:rsidRPr="002219B5" w:rsidRDefault="00EB59DD" w:rsidP="00D30423">
            <w:r w:rsidRPr="002219B5">
              <w:t>Median</w:t>
            </w:r>
          </w:p>
        </w:tc>
        <w:tc>
          <w:tcPr>
            <w:tcW w:w="1220" w:type="pct"/>
            <w:tcMar>
              <w:left w:w="113" w:type="dxa"/>
            </w:tcMar>
            <w:vAlign w:val="center"/>
          </w:tcPr>
          <w:p w:rsidR="00EB59DD" w:rsidRPr="002219B5" w:rsidRDefault="00EB59DD" w:rsidP="00D30423">
            <w:r w:rsidRPr="002219B5">
              <w:t>55.0</w:t>
            </w:r>
          </w:p>
        </w:tc>
        <w:tc>
          <w:tcPr>
            <w:tcW w:w="1639" w:type="pct"/>
            <w:tcMar>
              <w:left w:w="113" w:type="dxa"/>
            </w:tcMar>
            <w:vAlign w:val="center"/>
          </w:tcPr>
          <w:p w:rsidR="00EB59DD" w:rsidRPr="002219B5" w:rsidRDefault="00EB59DD" w:rsidP="00D30423">
            <w:r w:rsidRPr="002219B5">
              <w:t>60.0</w:t>
            </w:r>
          </w:p>
        </w:tc>
      </w:tr>
      <w:tr w:rsidR="00EB59DD" w:rsidRPr="002219B5" w:rsidTr="002556C1">
        <w:trPr>
          <w:trHeight w:val="227"/>
        </w:trPr>
        <w:tc>
          <w:tcPr>
            <w:tcW w:w="2141" w:type="pct"/>
            <w:tcMar>
              <w:left w:w="113" w:type="dxa"/>
            </w:tcMar>
          </w:tcPr>
          <w:p w:rsidR="00EB59DD" w:rsidRPr="002219B5" w:rsidRDefault="00EB59DD" w:rsidP="00D30423">
            <w:r w:rsidRPr="002219B5">
              <w:rPr>
                <w:position w:val="2"/>
              </w:rPr>
              <w:t>Min, max</w:t>
            </w:r>
          </w:p>
        </w:tc>
        <w:tc>
          <w:tcPr>
            <w:tcW w:w="1220" w:type="pct"/>
            <w:tcMar>
              <w:left w:w="113" w:type="dxa"/>
            </w:tcMar>
            <w:vAlign w:val="center"/>
          </w:tcPr>
          <w:p w:rsidR="00EB59DD" w:rsidRPr="002219B5" w:rsidRDefault="00EB59DD" w:rsidP="00D30423">
            <w:r w:rsidRPr="002219B5">
              <w:rPr>
                <w:position w:val="2"/>
              </w:rPr>
              <w:t>18.0, 122.0</w:t>
            </w:r>
          </w:p>
        </w:tc>
        <w:tc>
          <w:tcPr>
            <w:tcW w:w="1639" w:type="pct"/>
            <w:tcMar>
              <w:left w:w="113" w:type="dxa"/>
            </w:tcMar>
            <w:vAlign w:val="center"/>
          </w:tcPr>
          <w:p w:rsidR="00EB59DD" w:rsidRPr="002219B5" w:rsidRDefault="00EB59DD" w:rsidP="00D30423">
            <w:r w:rsidRPr="002219B5">
              <w:rPr>
                <w:position w:val="2"/>
              </w:rPr>
              <w:t>29.0, 138.0</w:t>
            </w:r>
          </w:p>
        </w:tc>
      </w:tr>
    </w:tbl>
    <w:p w:rsidR="00EB59DD" w:rsidRDefault="00EB59DD" w:rsidP="00D30423">
      <w:pPr>
        <w:pStyle w:val="Heading5"/>
      </w:pPr>
      <w:bookmarkStart w:id="129" w:name="_Toc290846276"/>
      <w:bookmarkStart w:id="130" w:name="_Toc383947190"/>
      <w:r w:rsidRPr="003C0A48">
        <w:t>S</w:t>
      </w:r>
      <w:r>
        <w:t>tudy</w:t>
      </w:r>
      <w:bookmarkEnd w:id="129"/>
      <w:r>
        <w:t xml:space="preserve"> C25608/</w:t>
      </w:r>
      <w:r w:rsidRPr="00D30423">
        <w:t>3039</w:t>
      </w:r>
      <w:r>
        <w:t>/BP/US</w:t>
      </w:r>
      <w:bookmarkEnd w:id="130"/>
    </w:p>
    <w:p w:rsidR="00EB59DD" w:rsidRPr="003173C3" w:rsidRDefault="00EB59DD" w:rsidP="007549D1">
      <w:proofErr w:type="gramStart"/>
      <w:r w:rsidRPr="003173C3">
        <w:t xml:space="preserve">A Double-Blind, Randomised, Placebo-Controlled Study to Evaluate the Efficacy, Safety, and Tolerability of </w:t>
      </w:r>
      <w:proofErr w:type="spellStart"/>
      <w:r w:rsidR="003173C3" w:rsidRPr="003173C3">
        <w:t>Oravescent</w:t>
      </w:r>
      <w:proofErr w:type="spellEnd"/>
      <w:r w:rsidRPr="003173C3">
        <w:rPr>
          <w:vertAlign w:val="superscript"/>
        </w:rPr>
        <w:t>®</w:t>
      </w:r>
      <w:r w:rsidRPr="003173C3">
        <w:t xml:space="preserve"> Fentanyl Citrate in Opioid-Tolerant Patients With Cancer and Breakthrough Pain.</w:t>
      </w:r>
      <w:proofErr w:type="gramEnd"/>
    </w:p>
    <w:p w:rsidR="00EB59DD" w:rsidRPr="003C0A48" w:rsidRDefault="00EB59DD" w:rsidP="00D30423">
      <w:pPr>
        <w:pStyle w:val="Heading6"/>
      </w:pPr>
      <w:r w:rsidRPr="003C0A48">
        <w:t xml:space="preserve">Study design, </w:t>
      </w:r>
      <w:r w:rsidRPr="00D30423">
        <w:t>objectives</w:t>
      </w:r>
      <w:r w:rsidRPr="003C0A48">
        <w:t>, locations and dates</w:t>
      </w:r>
    </w:p>
    <w:p w:rsidR="00EB59DD" w:rsidRDefault="00EB59DD" w:rsidP="00D30423">
      <w:r>
        <w:t>A study conducted at 30 sites in the USA from January 2005 to September 2007. The study included an initial open label titration period followed by a double blind, randomised, placebo controlled treatment period.</w:t>
      </w:r>
    </w:p>
    <w:p w:rsidR="00EB59DD" w:rsidRPr="003173C3" w:rsidRDefault="00EB59DD" w:rsidP="00D30423">
      <w:r w:rsidRPr="003173C3">
        <w:t xml:space="preserve">Primary Objective: To evaluate the efficacy of </w:t>
      </w:r>
      <w:proofErr w:type="spellStart"/>
      <w:r w:rsidRPr="003173C3">
        <w:t>Oravescent</w:t>
      </w:r>
      <w:proofErr w:type="spellEnd"/>
      <w:r w:rsidRPr="003173C3">
        <w:t xml:space="preserve"> fentanyl compared with placebo in alleviating breakthrough pain (BTP) in opioid tolerant patients with cancer as measured by the time-weighted sum of pain intensity differences (SPID) from 5 through 60 minutes after administration of study drug (SPID</w:t>
      </w:r>
      <w:r w:rsidRPr="003173C3">
        <w:rPr>
          <w:vertAlign w:val="subscript"/>
        </w:rPr>
        <w:t>60</w:t>
      </w:r>
      <w:r w:rsidRPr="003173C3">
        <w:t>).</w:t>
      </w:r>
    </w:p>
    <w:p w:rsidR="00EB59DD" w:rsidRPr="003173C3" w:rsidRDefault="00EB59DD" w:rsidP="007549D1">
      <w:r w:rsidRPr="003173C3">
        <w:t xml:space="preserve">Secondary </w:t>
      </w:r>
      <w:r w:rsidR="009C67E9">
        <w:t>o</w:t>
      </w:r>
      <w:r w:rsidRPr="003173C3">
        <w:t>bjectives:</w:t>
      </w:r>
    </w:p>
    <w:p w:rsidR="00EB59DD" w:rsidRPr="00FB7307" w:rsidRDefault="00EB59DD" w:rsidP="00D30423">
      <w:pPr>
        <w:pStyle w:val="ListBullet"/>
      </w:pPr>
      <w:r>
        <w:t>T</w:t>
      </w:r>
      <w:r w:rsidRPr="00FB7307">
        <w:t xml:space="preserve">o determine the efficacy of </w:t>
      </w:r>
      <w:proofErr w:type="spellStart"/>
      <w:r w:rsidRPr="00FB7307">
        <w:t>Oravescent</w:t>
      </w:r>
      <w:proofErr w:type="spellEnd"/>
      <w:r w:rsidRPr="00FB7307">
        <w:t xml:space="preserve"> fentanyl </w:t>
      </w:r>
      <w:r w:rsidRPr="00D30423">
        <w:t>compared</w:t>
      </w:r>
      <w:r w:rsidRPr="00FB7307">
        <w:t xml:space="preserve"> with placebo in</w:t>
      </w:r>
      <w:r>
        <w:t xml:space="preserve"> </w:t>
      </w:r>
      <w:r w:rsidRPr="00FB7307">
        <w:t>alleviating BTP as measured by the following:</w:t>
      </w:r>
    </w:p>
    <w:p w:rsidR="00EB59DD" w:rsidRDefault="00EB59DD" w:rsidP="00D30423">
      <w:pPr>
        <w:pStyle w:val="ListBullet2"/>
      </w:pPr>
      <w:r w:rsidRPr="00FB7307">
        <w:t>the pain intensity difference (PID) at 5, 10, 15, 30, 45, 60, 90, and 120 minutes</w:t>
      </w:r>
      <w:r>
        <w:t xml:space="preserve"> </w:t>
      </w:r>
      <w:r w:rsidRPr="00FB7307">
        <w:t xml:space="preserve">after administration of study drug, </w:t>
      </w:r>
      <w:r w:rsidRPr="00D30423">
        <w:t>calculated</w:t>
      </w:r>
      <w:r w:rsidRPr="00FB7307">
        <w:t xml:space="preserve"> as the patients</w:t>
      </w:r>
      <w:r>
        <w:t>’</w:t>
      </w:r>
      <w:r w:rsidRPr="00FB7307">
        <w:t xml:space="preserve"> ratings of pain</w:t>
      </w:r>
      <w:r>
        <w:t xml:space="preserve"> </w:t>
      </w:r>
      <w:r w:rsidRPr="00FB7307">
        <w:t xml:space="preserve">intensity (PI) at </w:t>
      </w:r>
      <w:r w:rsidRPr="00FB7307">
        <w:lastRenderedPageBreak/>
        <w:t>each of these time points minus their rating of PI immediately</w:t>
      </w:r>
      <w:r>
        <w:t xml:space="preserve"> </w:t>
      </w:r>
      <w:r w:rsidRPr="00FB7307">
        <w:t>prior to study drug administration</w:t>
      </w:r>
    </w:p>
    <w:p w:rsidR="00EB59DD" w:rsidRDefault="00EB59DD" w:rsidP="00D30423">
      <w:pPr>
        <w:pStyle w:val="ListBullet2"/>
      </w:pPr>
      <w:r w:rsidRPr="00FB7307">
        <w:t>the SPID</w:t>
      </w:r>
      <w:r w:rsidRPr="00FB7307">
        <w:rPr>
          <w:vertAlign w:val="subscript"/>
        </w:rPr>
        <w:t>30</w:t>
      </w:r>
      <w:r w:rsidRPr="00FB7307">
        <w:t>, SPID</w:t>
      </w:r>
      <w:r w:rsidRPr="00FB7307">
        <w:rPr>
          <w:vertAlign w:val="subscript"/>
        </w:rPr>
        <w:t>90</w:t>
      </w:r>
      <w:r w:rsidRPr="00FB7307">
        <w:t>, and SPID</w:t>
      </w:r>
      <w:r w:rsidRPr="00FB7307">
        <w:rPr>
          <w:vertAlign w:val="subscript"/>
        </w:rPr>
        <w:t>120</w:t>
      </w:r>
      <w:r w:rsidRPr="00FB7307">
        <w:t>, calculated as the time-weighted sum of the</w:t>
      </w:r>
      <w:r>
        <w:t xml:space="preserve"> </w:t>
      </w:r>
      <w:r w:rsidRPr="00FB7307">
        <w:t>PIDs from 5 through 30 minutes, 5 through 90 minutes, and 5 through</w:t>
      </w:r>
      <w:r>
        <w:t xml:space="preserve"> </w:t>
      </w:r>
      <w:r w:rsidRPr="00FB7307">
        <w:t xml:space="preserve">120 minutes, </w:t>
      </w:r>
      <w:r w:rsidRPr="00D30423">
        <w:t>respectively</w:t>
      </w:r>
      <w:r w:rsidRPr="00FB7307">
        <w:t>, after administration of study drug</w:t>
      </w:r>
    </w:p>
    <w:p w:rsidR="00EB59DD" w:rsidRDefault="00EB59DD" w:rsidP="00D30423">
      <w:pPr>
        <w:pStyle w:val="ListBullet2"/>
      </w:pPr>
      <w:r w:rsidRPr="00FB7307">
        <w:t>the patients</w:t>
      </w:r>
      <w:r>
        <w:t>’</w:t>
      </w:r>
      <w:r w:rsidRPr="00FB7307">
        <w:t xml:space="preserve"> assessments of pain relief (PR) at 5, 10, 15, 30, 45, 60, 90, and</w:t>
      </w:r>
      <w:r>
        <w:t xml:space="preserve"> </w:t>
      </w:r>
      <w:r w:rsidRPr="00FB7307">
        <w:t>120 minutes after the administration of study drug</w:t>
      </w:r>
    </w:p>
    <w:p w:rsidR="00EB59DD" w:rsidRDefault="00EB59DD" w:rsidP="00D30423">
      <w:pPr>
        <w:pStyle w:val="ListBullet2"/>
      </w:pPr>
      <w:r w:rsidRPr="00FB7307">
        <w:t>the patients</w:t>
      </w:r>
      <w:r>
        <w:t>’</w:t>
      </w:r>
      <w:r w:rsidRPr="00FB7307">
        <w:t xml:space="preserve"> assessments of total pain relief (TOTPAR) through 60, 90, </w:t>
      </w:r>
      <w:r w:rsidRPr="00D30423">
        <w:t>and</w:t>
      </w:r>
      <w:r>
        <w:t xml:space="preserve"> </w:t>
      </w:r>
      <w:r w:rsidRPr="00FB7307">
        <w:t>120 minutes after administration of study drug (TOTPAR</w:t>
      </w:r>
      <w:r w:rsidRPr="00FB7307">
        <w:rPr>
          <w:vertAlign w:val="subscript"/>
        </w:rPr>
        <w:t>60</w:t>
      </w:r>
      <w:r w:rsidRPr="00FB7307">
        <w:t>, TOTPAR</w:t>
      </w:r>
      <w:r w:rsidRPr="00FB7307">
        <w:rPr>
          <w:vertAlign w:val="subscript"/>
        </w:rPr>
        <w:t>90</w:t>
      </w:r>
      <w:r w:rsidRPr="00FB7307">
        <w:t>, and</w:t>
      </w:r>
      <w:r>
        <w:t xml:space="preserve"> </w:t>
      </w:r>
      <w:r w:rsidRPr="00FB7307">
        <w:t>TOTPAR</w:t>
      </w:r>
      <w:r w:rsidRPr="00FB7307">
        <w:rPr>
          <w:vertAlign w:val="subscript"/>
        </w:rPr>
        <w:t>120</w:t>
      </w:r>
      <w:r w:rsidRPr="00FB7307">
        <w:t>, respectively)</w:t>
      </w:r>
    </w:p>
    <w:p w:rsidR="00EB59DD" w:rsidRDefault="00EB59DD" w:rsidP="00D30423">
      <w:pPr>
        <w:pStyle w:val="ListBullet2"/>
      </w:pPr>
      <w:r w:rsidRPr="00FB7307">
        <w:t>the time from administration of study drug to the time when meaningful PR of</w:t>
      </w:r>
      <w:r>
        <w:t xml:space="preserve"> </w:t>
      </w:r>
      <w:r w:rsidRPr="00FB7307">
        <w:t xml:space="preserve">BTP </w:t>
      </w:r>
      <w:r w:rsidRPr="00D30423">
        <w:t>was</w:t>
      </w:r>
      <w:r w:rsidRPr="00FB7307">
        <w:t xml:space="preserve"> achieved as measured with a stopwatch</w:t>
      </w:r>
    </w:p>
    <w:p w:rsidR="00EB59DD" w:rsidRDefault="00EB59DD" w:rsidP="00D30423">
      <w:pPr>
        <w:pStyle w:val="ListBullet2"/>
      </w:pPr>
      <w:r w:rsidRPr="00FB7307">
        <w:t xml:space="preserve">a global medication performance assessment at 60 and 120 </w:t>
      </w:r>
      <w:r w:rsidRPr="00D30423">
        <w:t>minutes</w:t>
      </w:r>
      <w:r w:rsidRPr="00FB7307">
        <w:t xml:space="preserve"> after</w:t>
      </w:r>
      <w:r>
        <w:t xml:space="preserve"> </w:t>
      </w:r>
      <w:r w:rsidRPr="00FB7307">
        <w:t>administration of study drug</w:t>
      </w:r>
    </w:p>
    <w:p w:rsidR="00EB59DD" w:rsidRDefault="00EB59DD" w:rsidP="00D30423">
      <w:pPr>
        <w:pStyle w:val="ListBullet2"/>
      </w:pPr>
      <w:r w:rsidRPr="00FB7307">
        <w:t>the proportion of episodes in which standard rescue medication after the</w:t>
      </w:r>
      <w:r>
        <w:t xml:space="preserve"> </w:t>
      </w:r>
      <w:r w:rsidRPr="00FB7307">
        <w:t>administration of study drug was required for relief of BTP</w:t>
      </w:r>
    </w:p>
    <w:p w:rsidR="00EB59DD" w:rsidRPr="00FB7307" w:rsidRDefault="00EB59DD" w:rsidP="00D30423">
      <w:pPr>
        <w:pStyle w:val="ListBullet2"/>
      </w:pPr>
      <w:r w:rsidRPr="00FB7307">
        <w:t>the patients</w:t>
      </w:r>
      <w:r>
        <w:t>’</w:t>
      </w:r>
      <w:r w:rsidRPr="00FB7307">
        <w:t xml:space="preserve"> preferences for BTP medication as evaluated by the patient</w:t>
      </w:r>
      <w:r>
        <w:t xml:space="preserve"> </w:t>
      </w:r>
      <w:r w:rsidRPr="00D30423">
        <w:t>assessment</w:t>
      </w:r>
      <w:r w:rsidRPr="00FB7307">
        <w:t xml:space="preserve"> of study medication</w:t>
      </w:r>
    </w:p>
    <w:p w:rsidR="00EB59DD" w:rsidRDefault="00EB59DD" w:rsidP="00D30423">
      <w:pPr>
        <w:pStyle w:val="ListBullet"/>
      </w:pPr>
      <w:r>
        <w:t>T</w:t>
      </w:r>
      <w:r w:rsidRPr="00FB7307">
        <w:t xml:space="preserve">o determine the safety and tolerability of </w:t>
      </w:r>
      <w:proofErr w:type="spellStart"/>
      <w:r w:rsidRPr="00FB7307">
        <w:t>Oravescent</w:t>
      </w:r>
      <w:proofErr w:type="spellEnd"/>
      <w:r w:rsidRPr="00FB7307">
        <w:t xml:space="preserve"> fentanyl treatment in</w:t>
      </w:r>
      <w:r>
        <w:t xml:space="preserve"> alleviating BTP</w:t>
      </w:r>
      <w:r w:rsidR="007549D1">
        <w:t>.</w:t>
      </w:r>
    </w:p>
    <w:p w:rsidR="00EB59DD" w:rsidRPr="004B259C" w:rsidRDefault="00EB59DD" w:rsidP="00D30423">
      <w:pPr>
        <w:pStyle w:val="Heading6"/>
      </w:pPr>
      <w:r w:rsidRPr="004B259C">
        <w:t xml:space="preserve">Inclusion and exclusion </w:t>
      </w:r>
      <w:r w:rsidRPr="00D30423">
        <w:t>criteria</w:t>
      </w:r>
    </w:p>
    <w:p w:rsidR="00EB59DD" w:rsidRPr="003173C3" w:rsidRDefault="00EB59DD" w:rsidP="00D30423">
      <w:r w:rsidRPr="003173C3">
        <w:t>Inclusion: male and female (non-childbearing potential) aged 18 to 80 years who had histologically documented diagnosis of malignant solid tumour or a haematological malignancy causing cancer related pain. Patients had to be opioid tolerant with an average PI score, over the prior 24 hours, of &lt;7 (on 10 point scales) for their persistent cancer pain, and were experiencing, on average 1 to 4 BTP episodes per day while taking around the clock (ATC) opioid therapy and obtained at least partial relief from rescue opioid therapy. Patients had a life expectancy of at least 2 months.</w:t>
      </w:r>
    </w:p>
    <w:p w:rsidR="00EB59DD" w:rsidRDefault="00EB59DD" w:rsidP="00D30423">
      <w:r w:rsidRPr="003173C3">
        <w:t>Exclusion: Main exclusion</w:t>
      </w:r>
      <w:r>
        <w:t xml:space="preserve"> was uncontrolled or rapidly escalating pain as determined by the investigator or any other medical condition or was receiving concomitant medication or therapy that could have compromised the patient’s safety, compliance to protocol or data collection.</w:t>
      </w:r>
    </w:p>
    <w:p w:rsidR="00EB59DD" w:rsidRPr="004B259C" w:rsidRDefault="00EB59DD" w:rsidP="00D30423">
      <w:pPr>
        <w:pStyle w:val="Heading6"/>
      </w:pPr>
      <w:r w:rsidRPr="004B259C">
        <w:t>Study treatments</w:t>
      </w:r>
    </w:p>
    <w:p w:rsidR="00EB59DD" w:rsidRDefault="00EB59DD" w:rsidP="00D30423">
      <w:r>
        <w:t xml:space="preserve">In the initial period the patients received open label </w:t>
      </w:r>
      <w:proofErr w:type="spellStart"/>
      <w:r>
        <w:t>Oravescent</w:t>
      </w:r>
      <w:proofErr w:type="spellEnd"/>
      <w:r>
        <w:t xml:space="preserve"> fentanyl tablets to be used to individually determine through titration a successful dose, defined as the dose that provided adequate analgesia (sufficient pain relief within 30 minutes for 2 consecutive BTP episodes). The starting titration dose was selected on the basis of the medications used by the patient for BTP immediately prior to study entry. In the double blind phase the patients were randomised to a sequence of 10 blinded study drug treatments (7 </w:t>
      </w:r>
      <w:proofErr w:type="spellStart"/>
      <w:r>
        <w:t>Oravescent</w:t>
      </w:r>
      <w:proofErr w:type="spellEnd"/>
      <w:r>
        <w:t xml:space="preserve"> fentanyl tablets at the successful dose and 3 matching placebo tablets in a </w:t>
      </w:r>
      <w:proofErr w:type="spellStart"/>
      <w:r>
        <w:t>prespecified</w:t>
      </w:r>
      <w:proofErr w:type="spellEnd"/>
      <w:r>
        <w:t xml:space="preserve"> sequence).</w:t>
      </w:r>
    </w:p>
    <w:p w:rsidR="00EB59DD" w:rsidRPr="004B259C" w:rsidRDefault="00EB59DD" w:rsidP="00D30423">
      <w:pPr>
        <w:pStyle w:val="Heading6"/>
      </w:pPr>
      <w:r w:rsidRPr="004B259C">
        <w:t>Efficacy variables and outcomes</w:t>
      </w:r>
    </w:p>
    <w:p w:rsidR="00EB59DD" w:rsidRDefault="00EB59DD" w:rsidP="00D30423">
      <w:r w:rsidRPr="003173C3">
        <w:t>The primary efficacy outcome</w:t>
      </w:r>
      <w:r w:rsidRPr="004B259C">
        <w:t xml:space="preserve"> was</w:t>
      </w:r>
      <w:r>
        <w:t xml:space="preserve"> </w:t>
      </w:r>
      <w:r w:rsidRPr="006B79B1">
        <w:t>the SPID</w:t>
      </w:r>
      <w:r w:rsidRPr="006B79B1">
        <w:rPr>
          <w:vertAlign w:val="subscript"/>
        </w:rPr>
        <w:t>60</w:t>
      </w:r>
      <w:r w:rsidRPr="006B79B1">
        <w:t xml:space="preserve"> for each BTP episode during the</w:t>
      </w:r>
      <w:r>
        <w:t xml:space="preserve"> double-blind treatment period.</w:t>
      </w:r>
    </w:p>
    <w:p w:rsidR="00EB59DD" w:rsidRDefault="00EB59DD" w:rsidP="00D30423">
      <w:r w:rsidRPr="006B79B1">
        <w:t>The SPID</w:t>
      </w:r>
      <w:r w:rsidRPr="006B79B1">
        <w:rPr>
          <w:vertAlign w:val="subscript"/>
        </w:rPr>
        <w:t>60</w:t>
      </w:r>
      <w:r w:rsidRPr="006B79B1">
        <w:t xml:space="preserve"> was calculated using the data collected on the</w:t>
      </w:r>
      <w:r>
        <w:t xml:space="preserve"> </w:t>
      </w:r>
      <w:r w:rsidRPr="006B79B1">
        <w:t>patient</w:t>
      </w:r>
      <w:r>
        <w:t>’</w:t>
      </w:r>
      <w:r w:rsidRPr="006B79B1">
        <w:t>s diary</w:t>
      </w:r>
      <w:r>
        <w:t xml:space="preserve"> and was </w:t>
      </w:r>
      <w:r w:rsidRPr="006B79B1">
        <w:t>derived from the time-weighted sum of the PID scores</w:t>
      </w:r>
      <w:r>
        <w:t xml:space="preserve"> </w:t>
      </w:r>
      <w:r w:rsidRPr="006B79B1">
        <w:t>recorded 5, 10, 15, 30, 45, and 60 minutes after the administration</w:t>
      </w:r>
      <w:r w:rsidR="007549D1">
        <w:t xml:space="preserve"> of study drug.</w:t>
      </w:r>
    </w:p>
    <w:p w:rsidR="00EB59DD" w:rsidRDefault="00EB59DD" w:rsidP="00D30423">
      <w:r w:rsidRPr="006B79B1">
        <w:t>PI</w:t>
      </w:r>
      <w:r>
        <w:t xml:space="preserve"> </w:t>
      </w:r>
      <w:r w:rsidRPr="006B79B1">
        <w:t>scores were assessed by the patient on an 11-point numerical rating scale from 0=no pain</w:t>
      </w:r>
      <w:r>
        <w:t xml:space="preserve"> </w:t>
      </w:r>
      <w:r w:rsidRPr="006B79B1">
        <w:t>to 10=worst pain, immediately prior to the administration of study drug and 5, 10, 15, 30,</w:t>
      </w:r>
      <w:r>
        <w:t xml:space="preserve"> </w:t>
      </w:r>
      <w:r w:rsidRPr="006B79B1">
        <w:t xml:space="preserve">45, and </w:t>
      </w:r>
      <w:r w:rsidRPr="006B79B1">
        <w:lastRenderedPageBreak/>
        <w:t>60 minutes after the administration of study drug for each episode of BTP and</w:t>
      </w:r>
      <w:r>
        <w:t xml:space="preserve"> </w:t>
      </w:r>
      <w:r w:rsidRPr="006B79B1">
        <w:t>were recorded in the patient</w:t>
      </w:r>
      <w:r>
        <w:t>’s electronic diary.</w:t>
      </w:r>
    </w:p>
    <w:p w:rsidR="00EB59DD" w:rsidRPr="004B259C" w:rsidRDefault="00EB59DD" w:rsidP="00D30423">
      <w:r w:rsidRPr="006B79B1">
        <w:t>The PID is the difference between the PI</w:t>
      </w:r>
      <w:r>
        <w:t xml:space="preserve"> </w:t>
      </w:r>
      <w:r w:rsidRPr="006B79B1">
        <w:t>scores immediately prior to and 5, 10, 15, 30, 45, and 60 minutes after the administration</w:t>
      </w:r>
      <w:r>
        <w:t xml:space="preserve"> </w:t>
      </w:r>
      <w:r w:rsidRPr="006B79B1">
        <w:t>of study drug.</w:t>
      </w:r>
    </w:p>
    <w:p w:rsidR="00EB59DD" w:rsidRPr="004B259C" w:rsidRDefault="00EB59DD" w:rsidP="00D30423">
      <w:r w:rsidRPr="004B259C">
        <w:t xml:space="preserve">Other efficacy outcomes </w:t>
      </w:r>
      <w:r>
        <w:t>included</w:t>
      </w:r>
      <w:r w:rsidRPr="004B259C">
        <w:t>:</w:t>
      </w:r>
    </w:p>
    <w:p w:rsidR="00EB59DD" w:rsidRDefault="00EB59DD" w:rsidP="00D30423">
      <w:pPr>
        <w:pStyle w:val="ListBullet"/>
      </w:pPr>
      <w:r w:rsidRPr="006B79B1">
        <w:t>Sum of the Pain Intensity Differences</w:t>
      </w:r>
      <w:r>
        <w:t xml:space="preserve"> - </w:t>
      </w:r>
      <w:r w:rsidRPr="006B79B1">
        <w:t>The SPID</w:t>
      </w:r>
      <w:r w:rsidRPr="006B79B1">
        <w:rPr>
          <w:vertAlign w:val="subscript"/>
        </w:rPr>
        <w:t>30</w:t>
      </w:r>
      <w:r w:rsidRPr="006B79B1">
        <w:t>, SPID</w:t>
      </w:r>
      <w:r w:rsidRPr="006B79B1">
        <w:rPr>
          <w:vertAlign w:val="subscript"/>
        </w:rPr>
        <w:t>90</w:t>
      </w:r>
      <w:r w:rsidRPr="006B79B1">
        <w:t>, and SPID</w:t>
      </w:r>
      <w:r w:rsidRPr="006B79B1">
        <w:rPr>
          <w:vertAlign w:val="subscript"/>
        </w:rPr>
        <w:t>120</w:t>
      </w:r>
      <w:r w:rsidRPr="006B79B1">
        <w:t xml:space="preserve"> scores were calculated as the sum of the PID scores</w:t>
      </w:r>
      <w:r>
        <w:t xml:space="preserve"> </w:t>
      </w:r>
      <w:r w:rsidRPr="006B79B1">
        <w:t>from 5 through 30 minutes, 5 through 90 minutes, and 5 through 120 minutes,</w:t>
      </w:r>
      <w:r>
        <w:t xml:space="preserve"> </w:t>
      </w:r>
      <w:r w:rsidRPr="006B79B1">
        <w:t>respectively, after the</w:t>
      </w:r>
      <w:r>
        <w:t xml:space="preserve"> administration of study drug</w:t>
      </w:r>
    </w:p>
    <w:p w:rsidR="00EB59DD" w:rsidRPr="004B259C" w:rsidRDefault="00EB59DD" w:rsidP="00D30423">
      <w:pPr>
        <w:pStyle w:val="ListBullet"/>
      </w:pPr>
      <w:r w:rsidRPr="006B79B1">
        <w:t>Pain Intensity Difference</w:t>
      </w:r>
      <w:r>
        <w:t xml:space="preserve"> - </w:t>
      </w:r>
      <w:r w:rsidRPr="006B79B1">
        <w:t>The PID was calculated for 5, 10, 15, 30, 45, 60, 90, and 120 minutes after the</w:t>
      </w:r>
      <w:r>
        <w:t xml:space="preserve"> </w:t>
      </w:r>
      <w:r w:rsidRPr="006B79B1">
        <w:t>administration of study drug. The PID was calculated as the patients</w:t>
      </w:r>
      <w:r>
        <w:t>’</w:t>
      </w:r>
      <w:r w:rsidRPr="006B79B1">
        <w:t xml:space="preserve"> ratings of PI at</w:t>
      </w:r>
      <w:r>
        <w:t xml:space="preserve"> </w:t>
      </w:r>
      <w:r w:rsidRPr="006B79B1">
        <w:t>each of these time points minus the rating of PI immediately before the administration of</w:t>
      </w:r>
      <w:r>
        <w:t xml:space="preserve"> study drug</w:t>
      </w:r>
    </w:p>
    <w:p w:rsidR="00EB59DD" w:rsidRDefault="00EB59DD" w:rsidP="00D30423">
      <w:pPr>
        <w:pStyle w:val="ListBullet"/>
      </w:pPr>
      <w:r w:rsidRPr="006B79B1">
        <w:t>Pain Relief</w:t>
      </w:r>
      <w:r>
        <w:t xml:space="preserve"> - </w:t>
      </w:r>
      <w:r w:rsidRPr="006B79B1">
        <w:t xml:space="preserve">The PR scores 5, 10, 15, 30, 45, 60, 90, and 120 minutes after the </w:t>
      </w:r>
      <w:r w:rsidRPr="00D30423">
        <w:t>administration</w:t>
      </w:r>
      <w:r w:rsidRPr="006B79B1">
        <w:t xml:space="preserve"> of study</w:t>
      </w:r>
      <w:r>
        <w:t xml:space="preserve"> </w:t>
      </w:r>
      <w:r w:rsidRPr="006B79B1">
        <w:t>drug were recorded on the patient</w:t>
      </w:r>
      <w:r>
        <w:t>’</w:t>
      </w:r>
      <w:r w:rsidRPr="006B79B1">
        <w:t>s diary. The PR scores were assessed using a 5-point</w:t>
      </w:r>
      <w:r>
        <w:t xml:space="preserve"> </w:t>
      </w:r>
      <w:r w:rsidRPr="006B79B1">
        <w:t>Likert sc</w:t>
      </w:r>
      <w:r>
        <w:t>ale (0=none to 4=complete)</w:t>
      </w:r>
    </w:p>
    <w:p w:rsidR="00EB59DD" w:rsidRDefault="00EB59DD" w:rsidP="00D30423">
      <w:pPr>
        <w:pStyle w:val="ListBullet"/>
      </w:pPr>
      <w:r w:rsidRPr="00864F06">
        <w:t>Total Pain Relief</w:t>
      </w:r>
      <w:r>
        <w:t xml:space="preserve"> - </w:t>
      </w:r>
      <w:r w:rsidRPr="00864F06">
        <w:t>The TOTPAR</w:t>
      </w:r>
      <w:r w:rsidRPr="00864F06">
        <w:rPr>
          <w:vertAlign w:val="subscript"/>
        </w:rPr>
        <w:t>60</w:t>
      </w:r>
      <w:r w:rsidRPr="00864F06">
        <w:t>, TOTPAR</w:t>
      </w:r>
      <w:r w:rsidRPr="00864F06">
        <w:rPr>
          <w:vertAlign w:val="subscript"/>
        </w:rPr>
        <w:t>90</w:t>
      </w:r>
      <w:r w:rsidRPr="00864F06">
        <w:t>, and TOTPAR</w:t>
      </w:r>
      <w:r w:rsidRPr="00864F06">
        <w:rPr>
          <w:vertAlign w:val="subscript"/>
        </w:rPr>
        <w:t>120</w:t>
      </w:r>
      <w:r w:rsidRPr="00864F06">
        <w:t xml:space="preserve"> scores were calculated as the sum of</w:t>
      </w:r>
      <w:r>
        <w:t xml:space="preserve"> </w:t>
      </w:r>
      <w:r w:rsidRPr="00864F06">
        <w:t>PR scores recorded 5 through 60 minutes, 5 through 90 minutes, and 5 through</w:t>
      </w:r>
      <w:r>
        <w:t xml:space="preserve"> </w:t>
      </w:r>
      <w:r w:rsidRPr="00864F06">
        <w:t>120 minutes, respectively, after the administrat</w:t>
      </w:r>
      <w:r>
        <w:t>ion of study drug</w:t>
      </w:r>
    </w:p>
    <w:p w:rsidR="00EB59DD" w:rsidRDefault="00EB59DD" w:rsidP="00D30423">
      <w:pPr>
        <w:pStyle w:val="ListBullet"/>
      </w:pPr>
      <w:r w:rsidRPr="00864F06">
        <w:t>Time to Meaningful Pain Relief</w:t>
      </w:r>
      <w:r>
        <w:t xml:space="preserve"> - </w:t>
      </w:r>
      <w:r w:rsidRPr="00864F06">
        <w:t xml:space="preserve">The time in minutes to when meaningful pain </w:t>
      </w:r>
      <w:r w:rsidRPr="00D30423">
        <w:t>relief</w:t>
      </w:r>
      <w:r w:rsidRPr="00864F06">
        <w:t xml:space="preserve"> was achieved after the administration</w:t>
      </w:r>
      <w:r>
        <w:t xml:space="preserve"> </w:t>
      </w:r>
      <w:r w:rsidRPr="00864F06">
        <w:t>of study drug was recorded in the patient</w:t>
      </w:r>
      <w:r>
        <w:t>’s diary</w:t>
      </w:r>
    </w:p>
    <w:p w:rsidR="00EB59DD" w:rsidRDefault="00EB59DD" w:rsidP="00D30423">
      <w:pPr>
        <w:pStyle w:val="ListBullet"/>
      </w:pPr>
      <w:r w:rsidRPr="00864F06">
        <w:t>Global Medication Performance Assessment</w:t>
      </w:r>
      <w:r>
        <w:t xml:space="preserve"> - </w:t>
      </w:r>
      <w:r w:rsidRPr="00864F06">
        <w:t xml:space="preserve">The global medication </w:t>
      </w:r>
      <w:r w:rsidRPr="00D30423">
        <w:t>performance</w:t>
      </w:r>
      <w:r w:rsidRPr="00864F06">
        <w:t xml:space="preserve"> assessment was recorded in the patient</w:t>
      </w:r>
      <w:r>
        <w:t>’</w:t>
      </w:r>
      <w:r w:rsidRPr="00864F06">
        <w:t>s diary at</w:t>
      </w:r>
      <w:r>
        <w:t xml:space="preserve"> </w:t>
      </w:r>
      <w:r w:rsidRPr="00864F06">
        <w:t>60 and 120 minutes after the administration of study drug (and immediately before the</w:t>
      </w:r>
      <w:r>
        <w:t xml:space="preserve"> </w:t>
      </w:r>
      <w:r w:rsidRPr="00864F06">
        <w:t>use of any rescue medication for any episode of BTP for which rescue medication was</w:t>
      </w:r>
      <w:r>
        <w:t xml:space="preserve"> </w:t>
      </w:r>
      <w:r w:rsidRPr="00864F06">
        <w:t>used). Patients rated how well each dose of study drug performed in controlling BTP</w:t>
      </w:r>
      <w:r>
        <w:t xml:space="preserve"> </w:t>
      </w:r>
      <w:r w:rsidRPr="00864F06">
        <w:t>using a 5-point sca</w:t>
      </w:r>
      <w:r w:rsidR="002B7F59">
        <w:t>le (0=poor through 4=excellent)</w:t>
      </w:r>
    </w:p>
    <w:p w:rsidR="00EB59DD" w:rsidRDefault="00EB59DD" w:rsidP="00D30423">
      <w:pPr>
        <w:pStyle w:val="ListBullet"/>
      </w:pPr>
      <w:r w:rsidRPr="00864F06">
        <w:t>Use of Standard Rescue Medication</w:t>
      </w:r>
      <w:r>
        <w:t xml:space="preserve"> - </w:t>
      </w:r>
      <w:r w:rsidRPr="00864F06">
        <w:t xml:space="preserve">Any use of standard rescue </w:t>
      </w:r>
      <w:r w:rsidRPr="00D30423">
        <w:t>medication</w:t>
      </w:r>
      <w:r w:rsidRPr="00864F06">
        <w:t xml:space="preserve"> after the administration of study drug was</w:t>
      </w:r>
      <w:r>
        <w:t xml:space="preserve"> </w:t>
      </w:r>
      <w:r w:rsidRPr="00864F06">
        <w:t>recorded in the patient</w:t>
      </w:r>
      <w:r>
        <w:t>’</w:t>
      </w:r>
      <w:r w:rsidRPr="00864F06">
        <w:t>s diary.</w:t>
      </w:r>
    </w:p>
    <w:p w:rsidR="00EB59DD" w:rsidRPr="004B259C" w:rsidRDefault="00EB59DD" w:rsidP="00D30423">
      <w:pPr>
        <w:pStyle w:val="Heading6"/>
      </w:pPr>
      <w:r w:rsidRPr="004B259C">
        <w:t xml:space="preserve">Randomisation and </w:t>
      </w:r>
      <w:r w:rsidRPr="00D30423">
        <w:t>blinding</w:t>
      </w:r>
      <w:r w:rsidRPr="004B259C">
        <w:t xml:space="preserve"> methods</w:t>
      </w:r>
    </w:p>
    <w:p w:rsidR="00EB59DD" w:rsidRDefault="00EB59DD" w:rsidP="00D30423">
      <w:r w:rsidRPr="00273C92">
        <w:t>The treatment during the dose titration period was open-label.</w:t>
      </w:r>
      <w:r>
        <w:t xml:space="preserve"> </w:t>
      </w:r>
      <w:r w:rsidRPr="00273C92">
        <w:t>For treatment during the double-blind treatment period, each patient was</w:t>
      </w:r>
      <w:r>
        <w:t xml:space="preserve"> </w:t>
      </w:r>
      <w:r w:rsidRPr="00273C92">
        <w:t>randomly assigned to a sequence of 10 tablets, consisting of 7 active tablets of the</w:t>
      </w:r>
      <w:r>
        <w:t xml:space="preserve"> </w:t>
      </w:r>
      <w:r w:rsidRPr="00273C92">
        <w:t>successful dose strength established during the dose titration period and 3 matching</w:t>
      </w:r>
      <w:r>
        <w:t xml:space="preserve"> </w:t>
      </w:r>
      <w:r w:rsidRPr="00273C92">
        <w:t>placebo tablets. Thus, patients served as their own controls in the efficacy analyses of</w:t>
      </w:r>
      <w:r>
        <w:t xml:space="preserve"> </w:t>
      </w:r>
      <w:r w:rsidRPr="00273C92">
        <w:t>results in the double-blind treatment period. Both the investigators and patients were</w:t>
      </w:r>
      <w:r>
        <w:t xml:space="preserve"> </w:t>
      </w:r>
      <w:r w:rsidRPr="00273C92">
        <w:t>blinded to the treatment-sequence assignments.</w:t>
      </w:r>
    </w:p>
    <w:p w:rsidR="00EB59DD" w:rsidRDefault="00EB59DD" w:rsidP="00D30423">
      <w:pPr>
        <w:pStyle w:val="Heading6"/>
      </w:pPr>
      <w:r>
        <w:t xml:space="preserve">Analysis </w:t>
      </w:r>
      <w:r w:rsidRPr="00D30423">
        <w:t>populations</w:t>
      </w:r>
    </w:p>
    <w:p w:rsidR="00EB59DD" w:rsidRPr="003173C3" w:rsidRDefault="00EB59DD" w:rsidP="00D30423">
      <w:r w:rsidRPr="003173C3">
        <w:t>Safety analysis set includes those patients in the set of enrolled patients who took 1 or more doses of study drug during the dose titration period of the study.</w:t>
      </w:r>
    </w:p>
    <w:p w:rsidR="00EB59DD" w:rsidRDefault="00EB59DD" w:rsidP="00D30423">
      <w:r w:rsidRPr="003173C3">
        <w:t>Full analysis set</w:t>
      </w:r>
      <w:r w:rsidRPr="003173C3">
        <w:rPr>
          <w:rFonts w:ascii="TimesNewRoman" w:eastAsia="TimesNewRoman" w:hAnsi="Times New Roman" w:cs="TimesNewRoman"/>
          <w:sz w:val="24"/>
        </w:rPr>
        <w:t xml:space="preserve"> </w:t>
      </w:r>
      <w:r w:rsidRPr="003173C3">
        <w:t xml:space="preserve">includes those patients in the double-blind safety analysis set who took </w:t>
      </w:r>
      <w:proofErr w:type="spellStart"/>
      <w:r w:rsidRPr="003173C3">
        <w:t>Oravescent</w:t>
      </w:r>
      <w:proofErr w:type="spellEnd"/>
      <w:r w:rsidRPr="003173C3">
        <w:t xml:space="preserve"> fentanyl for</w:t>
      </w:r>
      <w:r w:rsidRPr="00864F06">
        <w:t xml:space="preserve"> at least 1 BTP episode and took placebo for at least</w:t>
      </w:r>
      <w:r>
        <w:t xml:space="preserve"> </w:t>
      </w:r>
      <w:r w:rsidRPr="00864F06">
        <w:t>1 BTP episode, according to the actual treatment received, during the double-blind</w:t>
      </w:r>
      <w:r>
        <w:t xml:space="preserve"> </w:t>
      </w:r>
      <w:r w:rsidRPr="00864F06">
        <w:t xml:space="preserve">treatment period, and have a </w:t>
      </w:r>
      <w:proofErr w:type="spellStart"/>
      <w:r w:rsidRPr="00864F06">
        <w:t>pretreatment</w:t>
      </w:r>
      <w:proofErr w:type="spellEnd"/>
      <w:r w:rsidRPr="00864F06">
        <w:t xml:space="preserve"> pain intensity score for each of these episodes.</w:t>
      </w:r>
    </w:p>
    <w:p w:rsidR="00EB59DD" w:rsidRDefault="00EB59DD" w:rsidP="00D30423">
      <w:r w:rsidRPr="003173C3">
        <w:t>Evaluable analysis set</w:t>
      </w:r>
      <w:r w:rsidRPr="003173C3">
        <w:rPr>
          <w:rFonts w:ascii="TimesNewRoman" w:eastAsia="TimesNewRoman" w:hAnsi="Times New Roman" w:cs="TimesNewRoman"/>
          <w:sz w:val="24"/>
        </w:rPr>
        <w:t xml:space="preserve"> </w:t>
      </w:r>
      <w:r w:rsidRPr="003173C3">
        <w:t>included</w:t>
      </w:r>
      <w:r w:rsidRPr="00864F06">
        <w:t xml:space="preserve"> those evaluable patients in the full analysis set who</w:t>
      </w:r>
      <w:r>
        <w:t xml:space="preserve"> </w:t>
      </w:r>
      <w:r w:rsidRPr="00864F06">
        <w:t xml:space="preserve">took </w:t>
      </w:r>
      <w:proofErr w:type="spellStart"/>
      <w:r w:rsidRPr="00864F06">
        <w:t>Oravescent</w:t>
      </w:r>
      <w:proofErr w:type="spellEnd"/>
      <w:r w:rsidRPr="00864F06">
        <w:t xml:space="preserve"> fentanyl for at least 1 evaluable BTP episode and took placebo for</w:t>
      </w:r>
      <w:r>
        <w:t xml:space="preserve"> </w:t>
      </w:r>
      <w:r w:rsidRPr="00864F06">
        <w:t>at least 1 evaluable BTP episode, according to the actual treatment received, during the</w:t>
      </w:r>
      <w:r>
        <w:t xml:space="preserve"> </w:t>
      </w:r>
      <w:r w:rsidRPr="00864F06">
        <w:t>double-blind treatment period.</w:t>
      </w:r>
    </w:p>
    <w:p w:rsidR="00EB59DD" w:rsidRPr="004B259C" w:rsidDel="0081373E" w:rsidRDefault="00EB59DD" w:rsidP="00D30423">
      <w:pPr>
        <w:pStyle w:val="Heading6"/>
      </w:pPr>
      <w:r w:rsidRPr="004B259C" w:rsidDel="0081373E">
        <w:lastRenderedPageBreak/>
        <w:t xml:space="preserve">Sample </w:t>
      </w:r>
      <w:r w:rsidRPr="00D30423" w:rsidDel="0081373E">
        <w:t>size</w:t>
      </w:r>
    </w:p>
    <w:p w:rsidR="00EB59DD" w:rsidDel="0081373E" w:rsidRDefault="00EB59DD" w:rsidP="00D30423">
      <w:r w:rsidRPr="00D74F8B">
        <w:t>For this sample size calculation, a treatment difference of 3.00 in SPID</w:t>
      </w:r>
      <w:r w:rsidRPr="00D74F8B">
        <w:rPr>
          <w:vertAlign w:val="subscript"/>
        </w:rPr>
        <w:t>60</w:t>
      </w:r>
      <w:r w:rsidRPr="00D74F8B">
        <w:t xml:space="preserve"> was considered</w:t>
      </w:r>
      <w:r>
        <w:t xml:space="preserve"> </w:t>
      </w:r>
      <w:r w:rsidRPr="00D74F8B">
        <w:t>clinically relevant. Results from a double-blind, placebo-controlled study with oral</w:t>
      </w:r>
      <w:r>
        <w:t xml:space="preserve"> </w:t>
      </w:r>
      <w:proofErr w:type="spellStart"/>
      <w:r w:rsidRPr="00D74F8B">
        <w:t>transmucosal</w:t>
      </w:r>
      <w:proofErr w:type="spellEnd"/>
      <w:r w:rsidRPr="00D74F8B">
        <w:t xml:space="preserve"> fentanyl citrate in patients with cancer and BTP were</w:t>
      </w:r>
      <w:r>
        <w:t xml:space="preserve"> </w:t>
      </w:r>
      <w:r w:rsidRPr="00D74F8B">
        <w:t>used to estimate the sample size for this study. Using the data from this study, the SD of</w:t>
      </w:r>
      <w:r>
        <w:t xml:space="preserve"> </w:t>
      </w:r>
      <w:r w:rsidRPr="00D74F8B">
        <w:t>the treatment difference was estimated as 7.58. This value is the upper 95% confidence</w:t>
      </w:r>
      <w:r>
        <w:t xml:space="preserve"> </w:t>
      </w:r>
      <w:r w:rsidRPr="00D74F8B">
        <w:t>limit of the estimate of the SD for the treatment difference of 6.44. This estimate of the</w:t>
      </w:r>
      <w:r>
        <w:t xml:space="preserve"> </w:t>
      </w:r>
      <w:r w:rsidRPr="00D74F8B">
        <w:t>SD yielded a power of 90% for 70 evaluable patients (1-sample t-test, alpha=5%,</w:t>
      </w:r>
      <w:r>
        <w:t xml:space="preserve"> </w:t>
      </w:r>
      <w:r w:rsidRPr="00D74F8B">
        <w:t>2-sided).</w:t>
      </w:r>
      <w:r>
        <w:t xml:space="preserve"> </w:t>
      </w:r>
      <w:r w:rsidRPr="00D74F8B">
        <w:t>Assuming that 10% of randomi</w:t>
      </w:r>
      <w:r>
        <w:t>s</w:t>
      </w:r>
      <w:r w:rsidRPr="00D74F8B">
        <w:t>ed patients would not be evaluable for efficacy,</w:t>
      </w:r>
      <w:r>
        <w:t xml:space="preserve"> </w:t>
      </w:r>
      <w:r w:rsidRPr="00D74F8B">
        <w:t>approximately 80 patients were to be randomi</w:t>
      </w:r>
      <w:r>
        <w:t>s</w:t>
      </w:r>
      <w:r w:rsidRPr="00D74F8B">
        <w:t>ed. Previous studies indicated that</w:t>
      </w:r>
      <w:r>
        <w:t xml:space="preserve"> </w:t>
      </w:r>
      <w:r w:rsidRPr="00D74F8B">
        <w:t>between 20% and 40% of patients withdrew during the dose titration period of the study;</w:t>
      </w:r>
      <w:r>
        <w:t xml:space="preserve"> </w:t>
      </w:r>
      <w:r w:rsidRPr="00D74F8B">
        <w:t>therefore, a total of up to approximately 140 patients were to be enrolled into the</w:t>
      </w:r>
      <w:r>
        <w:t xml:space="preserve"> </w:t>
      </w:r>
      <w:r w:rsidRPr="00D74F8B">
        <w:t>open-label dose titration period of the study.</w:t>
      </w:r>
    </w:p>
    <w:p w:rsidR="00EB59DD" w:rsidRPr="004B259C" w:rsidRDefault="00EB59DD" w:rsidP="00D30423">
      <w:pPr>
        <w:pStyle w:val="Heading6"/>
      </w:pPr>
      <w:r w:rsidRPr="004B259C">
        <w:t xml:space="preserve">Statistical </w:t>
      </w:r>
      <w:r w:rsidRPr="00D30423">
        <w:t>methods</w:t>
      </w:r>
    </w:p>
    <w:p w:rsidR="00EB59DD" w:rsidRDefault="00EB59DD" w:rsidP="00D30423">
      <w:r>
        <w:t xml:space="preserve">The primary analysis was </w:t>
      </w:r>
      <w:r w:rsidRPr="009B664F">
        <w:t>tested using an</w:t>
      </w:r>
      <w:r>
        <w:t xml:space="preserve"> </w:t>
      </w:r>
      <w:r w:rsidRPr="009B664F">
        <w:t>analysis of variance (ANOVA) with treatment as a fixed effect and patient as a random</w:t>
      </w:r>
      <w:r>
        <w:t xml:space="preserve"> </w:t>
      </w:r>
      <w:r w:rsidRPr="009B664F">
        <w:t xml:space="preserve">effect. The statistical test was 2-tailed using </w:t>
      </w:r>
      <w:r w:rsidRPr="009B664F">
        <w:rPr>
          <w:rFonts w:hint="eastAsia"/>
        </w:rPr>
        <w:t>α</w:t>
      </w:r>
      <w:r w:rsidRPr="009B664F">
        <w:t>=0.05.</w:t>
      </w:r>
      <w:r>
        <w:t xml:space="preserve"> </w:t>
      </w:r>
      <w:r w:rsidRPr="009B664F">
        <w:t>A permutation test was performed on the primary variable to assess robustness of the</w:t>
      </w:r>
      <w:r>
        <w:t xml:space="preserve"> </w:t>
      </w:r>
      <w:r w:rsidRPr="009B664F">
        <w:t>results. For this purpose, the patients</w:t>
      </w:r>
      <w:r>
        <w:t>’</w:t>
      </w:r>
      <w:r w:rsidRPr="009B664F">
        <w:t xml:space="preserve"> data used in the primary analysis were reassigned</w:t>
      </w:r>
      <w:r>
        <w:t xml:space="preserve"> </w:t>
      </w:r>
      <w:r w:rsidRPr="009B664F">
        <w:t>to the 18 treatment sequences randomly.</w:t>
      </w:r>
      <w:r>
        <w:t xml:space="preserve"> </w:t>
      </w:r>
      <w:r w:rsidRPr="009B664F">
        <w:t>The permutation distribution is formed by</w:t>
      </w:r>
      <w:r>
        <w:t xml:space="preserve"> </w:t>
      </w:r>
      <w:r w:rsidRPr="009B664F">
        <w:t>ignoring the blocks and randomly reassigning the patients to the various treatment</w:t>
      </w:r>
      <w:r>
        <w:t xml:space="preserve"> </w:t>
      </w:r>
      <w:r w:rsidRPr="009B664F">
        <w:t>sequences.</w:t>
      </w:r>
      <w:r>
        <w:t xml:space="preserve"> </w:t>
      </w:r>
      <w:r w:rsidRPr="009B664F">
        <w:t>The test statistic is the sum of the observations with the</w:t>
      </w:r>
      <w:r>
        <w:t xml:space="preserve"> </w:t>
      </w:r>
      <w:r w:rsidRPr="009B664F">
        <w:t>placebo label.</w:t>
      </w:r>
      <w:r>
        <w:t xml:space="preserve"> </w:t>
      </w:r>
      <w:r w:rsidRPr="009B664F">
        <w:t>A significant treatment effect is detected if less than 5% of the</w:t>
      </w:r>
      <w:r>
        <w:t xml:space="preserve"> </w:t>
      </w:r>
      <w:r w:rsidRPr="009B664F">
        <w:t>test statistic based on the permutation data is smaller than the observed value. The</w:t>
      </w:r>
      <w:r>
        <w:t xml:space="preserve"> </w:t>
      </w:r>
      <w:r w:rsidRPr="009B664F">
        <w:t>observed test statistic value, the proportion of the test statistic based on permutation less</w:t>
      </w:r>
      <w:r>
        <w:t xml:space="preserve"> </w:t>
      </w:r>
      <w:r w:rsidRPr="009B664F">
        <w:t>than the observed value, and the number of replications performed are summari</w:t>
      </w:r>
      <w:r>
        <w:t>s</w:t>
      </w:r>
      <w:r w:rsidRPr="009B664F">
        <w:t>ed.</w:t>
      </w:r>
      <w:r>
        <w:t xml:space="preserve"> </w:t>
      </w:r>
      <w:r w:rsidRPr="009B664F">
        <w:t>The model for the primary efficacy analysis was also the model for the secondary</w:t>
      </w:r>
      <w:r>
        <w:t xml:space="preserve"> </w:t>
      </w:r>
      <w:r w:rsidRPr="009B664F">
        <w:t>variables of SPID, PID, and TOTPAR.</w:t>
      </w:r>
      <w:r>
        <w:t xml:space="preserve"> </w:t>
      </w:r>
      <w:r w:rsidRPr="009B664F">
        <w:t xml:space="preserve">A 1-sample Wilcoxon signed rank test was </w:t>
      </w:r>
      <w:proofErr w:type="gramStart"/>
      <w:r w:rsidRPr="009B664F">
        <w:t>used,</w:t>
      </w:r>
      <w:proofErr w:type="gramEnd"/>
      <w:r w:rsidRPr="009B664F">
        <w:t xml:space="preserve"> based on average scores for each patient</w:t>
      </w:r>
      <w:r>
        <w:t xml:space="preserve"> </w:t>
      </w:r>
      <w:r w:rsidRPr="009B664F">
        <w:t>per treatment, to test the differences between the 2 treatments for the analyses of the</w:t>
      </w:r>
      <w:r>
        <w:t xml:space="preserve"> </w:t>
      </w:r>
      <w:r w:rsidRPr="009B664F">
        <w:t>secondary variables PR score and global medication performance assessment.</w:t>
      </w:r>
      <w:r>
        <w:t xml:space="preserve"> </w:t>
      </w:r>
      <w:r w:rsidRPr="009B664F">
        <w:t>All statistical testing for secondary variables was 2-tailed using α=0.05. No adjustment</w:t>
      </w:r>
      <w:r>
        <w:t xml:space="preserve"> </w:t>
      </w:r>
      <w:r w:rsidRPr="009B664F">
        <w:t>was made for multiplicity.</w:t>
      </w:r>
    </w:p>
    <w:p w:rsidR="00EB59DD" w:rsidRPr="004B259C" w:rsidRDefault="00EB59DD" w:rsidP="00D30423">
      <w:pPr>
        <w:pStyle w:val="Heading6"/>
      </w:pPr>
      <w:r w:rsidRPr="00D30423">
        <w:t>Participant</w:t>
      </w:r>
      <w:r w:rsidRPr="004B259C">
        <w:t xml:space="preserve"> flow</w:t>
      </w:r>
    </w:p>
    <w:p w:rsidR="00EB59DD" w:rsidRDefault="00EB59DD" w:rsidP="00D30423">
      <w:pPr>
        <w:pStyle w:val="FigureTitle"/>
      </w:pPr>
      <w:bookmarkStart w:id="131" w:name="_Toc383947348"/>
      <w:r>
        <w:t>Figure</w:t>
      </w:r>
      <w:r w:rsidR="00B67FE3">
        <w:t xml:space="preserve"> </w:t>
      </w:r>
      <w:r w:rsidR="00C65625">
        <w:t xml:space="preserve">5: </w:t>
      </w:r>
      <w:r>
        <w:t>Study 3039: Participant flow</w:t>
      </w:r>
      <w:bookmarkEnd w:id="131"/>
    </w:p>
    <w:p w:rsidR="00EB59DD" w:rsidRPr="004B259C" w:rsidRDefault="00EB59DD" w:rsidP="007549D1">
      <w:r w:rsidRPr="00616220">
        <w:rPr>
          <w:noProof/>
          <w:lang w:eastAsia="en-AU"/>
        </w:rPr>
        <w:drawing>
          <wp:inline distT="0" distB="0" distL="0" distR="0" wp14:anchorId="703985BC" wp14:editId="69CC8045">
            <wp:extent cx="3718560" cy="3111486"/>
            <wp:effectExtent l="19050" t="19050" r="0" b="0"/>
            <wp:docPr id="1" name="Picture 1" descr="Figure5: Study 3039: Participant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0235" cy="3112888"/>
                    </a:xfrm>
                    <a:prstGeom prst="rect">
                      <a:avLst/>
                    </a:prstGeom>
                    <a:noFill/>
                    <a:ln w="6350">
                      <a:solidFill>
                        <a:schemeClr val="tx1"/>
                      </a:solidFill>
                    </a:ln>
                  </pic:spPr>
                </pic:pic>
              </a:graphicData>
            </a:graphic>
          </wp:inline>
        </w:drawing>
      </w:r>
    </w:p>
    <w:p w:rsidR="00EB59DD" w:rsidRPr="00616220" w:rsidRDefault="00EB59DD" w:rsidP="00D30423">
      <w:pPr>
        <w:pStyle w:val="FigureDescription"/>
      </w:pPr>
      <w:proofErr w:type="gramStart"/>
      <w:r w:rsidRPr="00616220">
        <w:lastRenderedPageBreak/>
        <w:t>a</w:t>
      </w:r>
      <w:proofErr w:type="gramEnd"/>
      <w:r w:rsidRPr="00616220">
        <w:t xml:space="preserve"> </w:t>
      </w:r>
      <w:r>
        <w:t>1</w:t>
      </w:r>
      <w:r w:rsidRPr="00616220">
        <w:t xml:space="preserve"> patient went to hospice, 1 had surgery, 1 died, 1 was medically unstable because of a worsening</w:t>
      </w:r>
      <w:r>
        <w:t xml:space="preserve"> </w:t>
      </w:r>
      <w:r w:rsidRPr="00616220">
        <w:t>infection, and 1 was not included for unknown reasons.</w:t>
      </w:r>
      <w:r w:rsidR="003173C3">
        <w:t xml:space="preserve">  </w:t>
      </w:r>
      <w:proofErr w:type="gramStart"/>
      <w:r w:rsidRPr="00616220">
        <w:t>b</w:t>
      </w:r>
      <w:proofErr w:type="gramEnd"/>
      <w:r w:rsidRPr="00616220">
        <w:t xml:space="preserve"> Includes </w:t>
      </w:r>
      <w:r>
        <w:t xml:space="preserve">2 </w:t>
      </w:r>
      <w:r w:rsidRPr="00616220">
        <w:t>patients who subsequently died.</w:t>
      </w:r>
      <w:r w:rsidR="003173C3">
        <w:t xml:space="preserve">  </w:t>
      </w:r>
      <w:proofErr w:type="gramStart"/>
      <w:r w:rsidRPr="00616220">
        <w:t>c</w:t>
      </w:r>
      <w:proofErr w:type="gramEnd"/>
      <w:r w:rsidRPr="00616220">
        <w:t xml:space="preserve"> </w:t>
      </w:r>
      <w:r>
        <w:t>4</w:t>
      </w:r>
      <w:r w:rsidRPr="00616220">
        <w:t xml:space="preserve"> patients were withdrawn during the titration period for reason of </w:t>
      </w:r>
      <w:r>
        <w:t>“</w:t>
      </w:r>
      <w:r w:rsidRPr="00616220">
        <w:t>other</w:t>
      </w:r>
      <w:r>
        <w:t>”</w:t>
      </w:r>
      <w:r w:rsidRPr="00616220">
        <w:t xml:space="preserve"> as follows: </w:t>
      </w:r>
      <w:r>
        <w:t xml:space="preserve">2 </w:t>
      </w:r>
      <w:r w:rsidRPr="00616220">
        <w:t>patients</w:t>
      </w:r>
      <w:r>
        <w:t xml:space="preserve"> </w:t>
      </w:r>
      <w:r w:rsidRPr="00616220">
        <w:t xml:space="preserve">did not experience BTP; </w:t>
      </w:r>
      <w:r>
        <w:t xml:space="preserve">1 </w:t>
      </w:r>
      <w:r w:rsidRPr="00616220">
        <w:t>patient was not compliant with other</w:t>
      </w:r>
      <w:r>
        <w:t xml:space="preserve"> </w:t>
      </w:r>
      <w:r w:rsidRPr="00616220">
        <w:t xml:space="preserve">prescription medication and therefore was no longer considered reliable; and </w:t>
      </w:r>
      <w:r>
        <w:t xml:space="preserve">1 </w:t>
      </w:r>
      <w:r w:rsidRPr="00616220">
        <w:t>patient had a</w:t>
      </w:r>
      <w:r>
        <w:t xml:space="preserve"> </w:t>
      </w:r>
      <w:r w:rsidRPr="00616220">
        <w:t>history of alcohol abuse reported by his spouse.</w:t>
      </w:r>
      <w:r w:rsidR="003173C3">
        <w:t xml:space="preserve">  </w:t>
      </w:r>
      <w:proofErr w:type="gramStart"/>
      <w:r w:rsidRPr="00616220">
        <w:t>d</w:t>
      </w:r>
      <w:proofErr w:type="gramEnd"/>
      <w:r w:rsidRPr="00616220">
        <w:t xml:space="preserve"> Includes </w:t>
      </w:r>
      <w:r>
        <w:t xml:space="preserve">2 </w:t>
      </w:r>
      <w:r w:rsidRPr="00616220">
        <w:t>patients who subsequently died.</w:t>
      </w:r>
      <w:r w:rsidR="003173C3">
        <w:t xml:space="preserve">  </w:t>
      </w:r>
      <w:proofErr w:type="gramStart"/>
      <w:r w:rsidRPr="00616220">
        <w:t>e</w:t>
      </w:r>
      <w:proofErr w:type="gramEnd"/>
      <w:r w:rsidRPr="00616220">
        <w:t xml:space="preserve"> Includes </w:t>
      </w:r>
      <w:r>
        <w:t xml:space="preserve">1 </w:t>
      </w:r>
      <w:r w:rsidRPr="00616220">
        <w:t>patient who was randomi</w:t>
      </w:r>
      <w:r>
        <w:t>se</w:t>
      </w:r>
      <w:r w:rsidRPr="00616220">
        <w:t>d but not treated.</w:t>
      </w:r>
      <w:r w:rsidR="003173C3">
        <w:t xml:space="preserve"> </w:t>
      </w:r>
      <w:proofErr w:type="gramStart"/>
      <w:r w:rsidR="003173C3">
        <w:t>f</w:t>
      </w:r>
      <w:proofErr w:type="gramEnd"/>
      <w:r w:rsidRPr="00616220">
        <w:t xml:space="preserve"> </w:t>
      </w:r>
      <w:r>
        <w:t>3</w:t>
      </w:r>
      <w:r w:rsidRPr="00616220">
        <w:t xml:space="preserve"> patients were withdrawn during the double-blind treatment period for reason of </w:t>
      </w:r>
      <w:r>
        <w:t>“</w:t>
      </w:r>
      <w:r w:rsidRPr="00616220">
        <w:t>other</w:t>
      </w:r>
      <w:r>
        <w:t>”</w:t>
      </w:r>
      <w:r w:rsidRPr="00616220">
        <w:t>;</w:t>
      </w:r>
      <w:r>
        <w:t xml:space="preserve"> 3 </w:t>
      </w:r>
      <w:r w:rsidRPr="00616220">
        <w:t>patients stopped experiencing BTP episodes after randomi</w:t>
      </w:r>
      <w:r>
        <w:t>s</w:t>
      </w:r>
      <w:r w:rsidRPr="00616220">
        <w:t>ation.</w:t>
      </w:r>
      <w:r w:rsidR="003173C3">
        <w:t xml:space="preserve"> </w:t>
      </w:r>
      <w:r w:rsidRPr="00616220">
        <w:t>UDS=urine drug screen for the presence of drugs prohibited by the protocol.</w:t>
      </w:r>
      <w:r w:rsidR="003173C3">
        <w:t xml:space="preserve"> </w:t>
      </w:r>
      <w:r w:rsidRPr="00616220">
        <w:t>NOTE: Numbers in parentheses=number of patients.</w:t>
      </w:r>
    </w:p>
    <w:p w:rsidR="00EB59DD" w:rsidRDefault="00EB59DD" w:rsidP="00D30423">
      <w:pPr>
        <w:pStyle w:val="Heading6"/>
      </w:pPr>
      <w:r>
        <w:t xml:space="preserve">Major protocol </w:t>
      </w:r>
      <w:r w:rsidRPr="00D30423">
        <w:t>violations</w:t>
      </w:r>
      <w:r>
        <w:t>/deviations</w:t>
      </w:r>
    </w:p>
    <w:p w:rsidR="00EB59DD" w:rsidRDefault="00EB59DD" w:rsidP="00D30423">
      <w:r>
        <w:t xml:space="preserve">The commonest protocol violation was patients not meeting the inclusion/exclusion criteria and several were given exemptions to enter the trial despite this (usually for presence of sleep apnoea) and for having baseline pain above entry criteria. One patient was withdrawn from the study due to positive drug screen for cocaine not received until after randomisation. The total </w:t>
      </w:r>
      <w:proofErr w:type="gramStart"/>
      <w:r>
        <w:t xml:space="preserve">number of violations was low and </w:t>
      </w:r>
      <w:r w:rsidRPr="00D04DD8">
        <w:t>were</w:t>
      </w:r>
      <w:proofErr w:type="gramEnd"/>
      <w:r w:rsidRPr="00D04DD8">
        <w:t xml:space="preserve"> considered to have no meaningful impact on</w:t>
      </w:r>
      <w:r>
        <w:t xml:space="preserve"> </w:t>
      </w:r>
      <w:r w:rsidRPr="00D04DD8">
        <w:t>the results of the study.</w:t>
      </w:r>
    </w:p>
    <w:p w:rsidR="00EB59DD" w:rsidRPr="004B259C" w:rsidRDefault="00EB59DD" w:rsidP="00D30423">
      <w:pPr>
        <w:pStyle w:val="Heading6"/>
      </w:pPr>
      <w:r w:rsidRPr="00D30423">
        <w:t>Baseline</w:t>
      </w:r>
      <w:r w:rsidRPr="004B259C">
        <w:t xml:space="preserve"> data</w:t>
      </w:r>
    </w:p>
    <w:p w:rsidR="00EB59DD" w:rsidRDefault="00EB59DD" w:rsidP="00D30423">
      <w:r>
        <w:t>For the 129 patients enrolled into the study the</w:t>
      </w:r>
      <w:r w:rsidRPr="00D04DD8">
        <w:t xml:space="preserve"> mean age was 54.9 years (range 29 to 79 years), 62% were women,</w:t>
      </w:r>
      <w:r>
        <w:t xml:space="preserve"> </w:t>
      </w:r>
      <w:r w:rsidRPr="00D04DD8">
        <w:t>82% of the patients were white</w:t>
      </w:r>
      <w:r>
        <w:t>, 8% black and 10% “other”</w:t>
      </w:r>
      <w:r w:rsidRPr="00D04DD8">
        <w:t xml:space="preserve">, and their </w:t>
      </w:r>
      <w:r>
        <w:t xml:space="preserve">mean </w:t>
      </w:r>
      <w:r w:rsidRPr="00D04DD8">
        <w:t>BMI was 27.9 kg/m</w:t>
      </w:r>
      <w:r w:rsidRPr="00D04DD8">
        <w:rPr>
          <w:vertAlign w:val="superscript"/>
        </w:rPr>
        <w:t>2</w:t>
      </w:r>
      <w:r w:rsidRPr="00D04DD8">
        <w:t xml:space="preserve"> (range 11.6 to 53.1 kg/m</w:t>
      </w:r>
      <w:r w:rsidRPr="00D04DD8">
        <w:rPr>
          <w:vertAlign w:val="superscript"/>
        </w:rPr>
        <w:t>2</w:t>
      </w:r>
      <w:r w:rsidRPr="00D04DD8">
        <w:t>)</w:t>
      </w:r>
      <w:r>
        <w:t xml:space="preserve">. </w:t>
      </w:r>
      <w:r w:rsidRPr="00922C22">
        <w:t>The analgesics used most commonly as rescue medication were</w:t>
      </w:r>
      <w:r>
        <w:t xml:space="preserve"> </w:t>
      </w:r>
      <w:r w:rsidRPr="00922C22">
        <w:t>oxycodone/acetaminophen (31 patients, 25%), hydrocodone/acetaminophen (25 patients,</w:t>
      </w:r>
      <w:r>
        <w:t xml:space="preserve"> </w:t>
      </w:r>
      <w:r w:rsidRPr="00922C22">
        <w:t>20%), and oxycodone (23 patients, 18%)</w:t>
      </w:r>
      <w:r>
        <w:t xml:space="preserve">. </w:t>
      </w:r>
      <w:r w:rsidRPr="00922C22">
        <w:t>At baseline, the mean oral morphine equivalent dose per day taken as ATC medication</w:t>
      </w:r>
      <w:r>
        <w:t xml:space="preserve"> </w:t>
      </w:r>
      <w:r w:rsidRPr="00922C22">
        <w:t>was 279.2 mg (range 60 to 3198 mg), and the mean oral morphine equivalent dose per</w:t>
      </w:r>
      <w:r>
        <w:t xml:space="preserve"> </w:t>
      </w:r>
      <w:r w:rsidRPr="00922C22">
        <w:t>day taken as rescue medication for BTP was 24.7 mg (range 4 to 480 mg) per episode</w:t>
      </w:r>
      <w:r>
        <w:t>.</w:t>
      </w:r>
    </w:p>
    <w:p w:rsidR="00EB59DD" w:rsidRPr="004B259C" w:rsidRDefault="00EB59DD" w:rsidP="00D30423">
      <w:pPr>
        <w:pStyle w:val="Heading6"/>
      </w:pPr>
      <w:r>
        <w:t>R</w:t>
      </w:r>
      <w:r w:rsidRPr="004B259C">
        <w:t xml:space="preserve">esults for the primary </w:t>
      </w:r>
      <w:r w:rsidRPr="00D30423">
        <w:t>efficacy</w:t>
      </w:r>
      <w:r w:rsidRPr="004B259C">
        <w:t xml:space="preserve"> outcome</w:t>
      </w:r>
    </w:p>
    <w:p w:rsidR="00EB59DD" w:rsidRPr="003173C3" w:rsidRDefault="00EB59DD" w:rsidP="00EE6AF1">
      <w:pPr>
        <w:pStyle w:val="Heading7"/>
      </w:pPr>
      <w:r w:rsidRPr="003173C3">
        <w:t xml:space="preserve">Summed </w:t>
      </w:r>
      <w:r w:rsidR="009575F1">
        <w:t>p</w:t>
      </w:r>
      <w:r w:rsidRPr="003173C3">
        <w:t xml:space="preserve">ain Intensity </w:t>
      </w:r>
      <w:r w:rsidR="009575F1">
        <w:t>d</w:t>
      </w:r>
      <w:r w:rsidRPr="003173C3">
        <w:t xml:space="preserve">ifference at 60 </w:t>
      </w:r>
      <w:r w:rsidR="009575F1">
        <w:t>m</w:t>
      </w:r>
      <w:r w:rsidRPr="003173C3">
        <w:t>inutes</w:t>
      </w:r>
    </w:p>
    <w:p w:rsidR="00EB59DD" w:rsidRDefault="00EB59DD" w:rsidP="00D30423">
      <w:r w:rsidRPr="00922C22">
        <w:t>The primary efficacy variable, the SPID assessed at 60 minutes after administration of</w:t>
      </w:r>
      <w:r>
        <w:t xml:space="preserve"> </w:t>
      </w:r>
      <w:r w:rsidRPr="00922C22">
        <w:t>study drug, showed a statistically significant (p&lt;0.0001) difference between</w:t>
      </w:r>
      <w:r>
        <w:t xml:space="preserve"> </w:t>
      </w:r>
      <w:proofErr w:type="spellStart"/>
      <w:r w:rsidRPr="00922C22">
        <w:t>Oravescent</w:t>
      </w:r>
      <w:proofErr w:type="spellEnd"/>
      <w:r w:rsidRPr="00922C22">
        <w:t xml:space="preserve"> fentanyl and placebo treatment in favo</w:t>
      </w:r>
      <w:r>
        <w:t>u</w:t>
      </w:r>
      <w:r w:rsidRPr="00922C22">
        <w:t xml:space="preserve">r of </w:t>
      </w:r>
      <w:proofErr w:type="spellStart"/>
      <w:r w:rsidRPr="00922C22">
        <w:t>Oravescent</w:t>
      </w:r>
      <w:proofErr w:type="spellEnd"/>
      <w:r w:rsidRPr="00922C22">
        <w:t xml:space="preserve"> fentanyl</w:t>
      </w:r>
      <w:r>
        <w:t>.</w:t>
      </w:r>
    </w:p>
    <w:p w:rsidR="00EB59DD" w:rsidRPr="00B12A87" w:rsidRDefault="00EB59DD" w:rsidP="00D30423">
      <w:pPr>
        <w:pStyle w:val="Tabletitle"/>
      </w:pPr>
      <w:bookmarkStart w:id="132" w:name="_Toc383947272"/>
      <w:r>
        <w:t>Table</w:t>
      </w:r>
      <w:r w:rsidR="00C65625">
        <w:t xml:space="preserve"> 7: </w:t>
      </w:r>
      <w:r>
        <w:t xml:space="preserve">Study 3039: </w:t>
      </w:r>
      <w:r w:rsidRPr="00B12A87">
        <w:t xml:space="preserve">Mean </w:t>
      </w:r>
      <w:r w:rsidRPr="00D30423">
        <w:t>Summed</w:t>
      </w:r>
      <w:r w:rsidRPr="00B12A87">
        <w:t xml:space="preserve"> </w:t>
      </w:r>
      <w:r w:rsidRPr="0067042C">
        <w:t>Pain</w:t>
      </w:r>
      <w:r w:rsidRPr="00B12A87">
        <w:t xml:space="preserve"> Intensity Difference 60 Minutes Post treatmen</w:t>
      </w:r>
      <w:r w:rsidR="00C65625">
        <w:t>t</w:t>
      </w:r>
      <w:r w:rsidRPr="00B12A87">
        <w:t xml:space="preserve"> (Full Analysis Set)</w:t>
      </w:r>
      <w:bookmarkEnd w:id="132"/>
    </w:p>
    <w:tbl>
      <w:tblPr>
        <w:tblStyle w:val="TableTGAblue"/>
        <w:tblW w:w="0" w:type="auto"/>
        <w:tblLayout w:type="fixed"/>
        <w:tblLook w:val="0000" w:firstRow="0" w:lastRow="0" w:firstColumn="0" w:lastColumn="0" w:noHBand="0" w:noVBand="0"/>
      </w:tblPr>
      <w:tblGrid>
        <w:gridCol w:w="3227"/>
        <w:gridCol w:w="1417"/>
        <w:gridCol w:w="1514"/>
        <w:gridCol w:w="1463"/>
        <w:gridCol w:w="1418"/>
      </w:tblGrid>
      <w:tr w:rsidR="004C6FDF" w:rsidRPr="004C6FDF" w:rsidTr="002B7F59">
        <w:trPr>
          <w:trHeight w:val="20"/>
          <w:tblHeader/>
        </w:trPr>
        <w:tc>
          <w:tcPr>
            <w:tcW w:w="3227" w:type="dxa"/>
            <w:tcBorders>
              <w:bottom w:val="single" w:sz="8" w:space="0" w:color="000000" w:themeColor="text1"/>
            </w:tcBorders>
            <w:shd w:val="clear" w:color="auto" w:fill="006DA7"/>
          </w:tcPr>
          <w:p w:rsidR="00EB59DD" w:rsidRPr="00EE6AF1" w:rsidRDefault="00EB59DD" w:rsidP="009575F1">
            <w:pPr>
              <w:rPr>
                <w:b/>
                <w:color w:val="FFFFFF" w:themeColor="background1"/>
                <w:sz w:val="20"/>
                <w:szCs w:val="20"/>
              </w:rPr>
            </w:pPr>
            <w:r w:rsidRPr="00EE6AF1">
              <w:rPr>
                <w:b/>
                <w:color w:val="FFFFFF" w:themeColor="background1"/>
                <w:sz w:val="20"/>
                <w:szCs w:val="20"/>
              </w:rPr>
              <w:t>Var</w:t>
            </w:r>
            <w:r w:rsidRPr="00EE6AF1">
              <w:rPr>
                <w:b/>
                <w:color w:val="FFFFFF" w:themeColor="background1"/>
                <w:spacing w:val="-2"/>
                <w:sz w:val="20"/>
                <w:szCs w:val="20"/>
              </w:rPr>
              <w:t>i</w:t>
            </w:r>
            <w:r w:rsidRPr="00EE6AF1">
              <w:rPr>
                <w:b/>
                <w:color w:val="FFFFFF" w:themeColor="background1"/>
                <w:sz w:val="20"/>
                <w:szCs w:val="20"/>
              </w:rPr>
              <w:t>able</w:t>
            </w:r>
            <w:r w:rsidR="00C65625" w:rsidRPr="00EE6AF1">
              <w:rPr>
                <w:b/>
                <w:color w:val="FFFFFF" w:themeColor="background1"/>
                <w:sz w:val="20"/>
                <w:szCs w:val="20"/>
              </w:rPr>
              <w:t xml:space="preserve"> </w:t>
            </w:r>
            <w:r w:rsidRPr="00EE6AF1">
              <w:rPr>
                <w:b/>
                <w:color w:val="FFFFFF" w:themeColor="background1"/>
                <w:sz w:val="20"/>
                <w:szCs w:val="20"/>
              </w:rPr>
              <w:t>Statistic</w:t>
            </w:r>
          </w:p>
        </w:tc>
        <w:tc>
          <w:tcPr>
            <w:tcW w:w="1417" w:type="dxa"/>
            <w:tcBorders>
              <w:bottom w:val="single" w:sz="8" w:space="0" w:color="000000" w:themeColor="text1"/>
            </w:tcBorders>
            <w:shd w:val="clear" w:color="auto" w:fill="006DA7"/>
          </w:tcPr>
          <w:p w:rsidR="00EB59DD" w:rsidRPr="00EE6AF1" w:rsidRDefault="00EB59DD" w:rsidP="009575F1">
            <w:pPr>
              <w:rPr>
                <w:b/>
                <w:color w:val="FFFFFF" w:themeColor="background1"/>
                <w:sz w:val="20"/>
                <w:szCs w:val="20"/>
              </w:rPr>
            </w:pPr>
            <w:r w:rsidRPr="00EE6AF1">
              <w:rPr>
                <w:b/>
                <w:color w:val="FFFFFF" w:themeColor="background1"/>
                <w:sz w:val="20"/>
                <w:szCs w:val="20"/>
              </w:rPr>
              <w:t>OVF</w:t>
            </w:r>
            <w:r w:rsidR="009575F1" w:rsidRPr="00EE6AF1">
              <w:rPr>
                <w:b/>
                <w:color w:val="FFFFFF" w:themeColor="background1"/>
                <w:sz w:val="20"/>
                <w:szCs w:val="20"/>
              </w:rPr>
              <w:t xml:space="preserve"> </w:t>
            </w:r>
            <w:r w:rsidRPr="00EE6AF1">
              <w:rPr>
                <w:b/>
                <w:color w:val="FFFFFF" w:themeColor="background1"/>
                <w:spacing w:val="1"/>
                <w:sz w:val="20"/>
                <w:szCs w:val="20"/>
              </w:rPr>
              <w:t>(N</w:t>
            </w:r>
            <w:r w:rsidRPr="00EE6AF1">
              <w:rPr>
                <w:b/>
                <w:color w:val="FFFFFF" w:themeColor="background1"/>
                <w:spacing w:val="-1"/>
                <w:sz w:val="20"/>
                <w:szCs w:val="20"/>
              </w:rPr>
              <w:t>=7</w:t>
            </w:r>
            <w:r w:rsidRPr="00EE6AF1">
              <w:rPr>
                <w:b/>
                <w:color w:val="FFFFFF" w:themeColor="background1"/>
                <w:spacing w:val="1"/>
                <w:sz w:val="20"/>
                <w:szCs w:val="20"/>
              </w:rPr>
              <w:t>8)</w:t>
            </w:r>
          </w:p>
        </w:tc>
        <w:tc>
          <w:tcPr>
            <w:tcW w:w="1514" w:type="dxa"/>
            <w:tcBorders>
              <w:bottom w:val="single" w:sz="8" w:space="0" w:color="000000" w:themeColor="text1"/>
            </w:tcBorders>
            <w:shd w:val="clear" w:color="auto" w:fill="006DA7"/>
          </w:tcPr>
          <w:p w:rsidR="00EB59DD" w:rsidRPr="00EE6AF1" w:rsidRDefault="00EB59DD" w:rsidP="009575F1">
            <w:pPr>
              <w:rPr>
                <w:b/>
                <w:color w:val="FFFFFF" w:themeColor="background1"/>
                <w:sz w:val="20"/>
                <w:szCs w:val="20"/>
              </w:rPr>
            </w:pPr>
            <w:r w:rsidRPr="00EE6AF1">
              <w:rPr>
                <w:b/>
                <w:color w:val="FFFFFF" w:themeColor="background1"/>
                <w:sz w:val="20"/>
                <w:szCs w:val="20"/>
              </w:rPr>
              <w:t>Placebo</w:t>
            </w:r>
            <w:r w:rsidR="009575F1" w:rsidRPr="00EE6AF1">
              <w:rPr>
                <w:b/>
                <w:color w:val="FFFFFF" w:themeColor="background1"/>
                <w:sz w:val="20"/>
                <w:szCs w:val="20"/>
              </w:rPr>
              <w:t xml:space="preserve"> </w:t>
            </w:r>
            <w:r w:rsidRPr="00EE6AF1">
              <w:rPr>
                <w:b/>
                <w:color w:val="FFFFFF" w:themeColor="background1"/>
                <w:sz w:val="20"/>
                <w:szCs w:val="20"/>
              </w:rPr>
              <w:t>(N</w:t>
            </w:r>
            <w:r w:rsidRPr="00EE6AF1">
              <w:rPr>
                <w:b/>
                <w:color w:val="FFFFFF" w:themeColor="background1"/>
                <w:spacing w:val="-1"/>
                <w:sz w:val="20"/>
                <w:szCs w:val="20"/>
              </w:rPr>
              <w:t>=7</w:t>
            </w:r>
            <w:r w:rsidRPr="00EE6AF1">
              <w:rPr>
                <w:b/>
                <w:color w:val="FFFFFF" w:themeColor="background1"/>
                <w:sz w:val="20"/>
                <w:szCs w:val="20"/>
              </w:rPr>
              <w:t>8)</w:t>
            </w:r>
          </w:p>
        </w:tc>
        <w:tc>
          <w:tcPr>
            <w:tcW w:w="1463" w:type="dxa"/>
            <w:tcBorders>
              <w:bottom w:val="single" w:sz="8" w:space="0" w:color="000000" w:themeColor="text1"/>
            </w:tcBorders>
            <w:shd w:val="clear" w:color="auto" w:fill="006DA7"/>
          </w:tcPr>
          <w:p w:rsidR="00EB59DD" w:rsidRPr="00EE6AF1" w:rsidRDefault="00EB59DD" w:rsidP="00E456AF">
            <w:pPr>
              <w:rPr>
                <w:b/>
                <w:color w:val="FFFFFF" w:themeColor="background1"/>
                <w:sz w:val="20"/>
                <w:szCs w:val="20"/>
              </w:rPr>
            </w:pPr>
            <w:r w:rsidRPr="00EE6AF1">
              <w:rPr>
                <w:b/>
                <w:color w:val="FFFFFF" w:themeColor="background1"/>
                <w:sz w:val="20"/>
                <w:szCs w:val="20"/>
              </w:rPr>
              <w:t>p-</w:t>
            </w:r>
            <w:r w:rsidRPr="00EE6AF1">
              <w:rPr>
                <w:b/>
                <w:color w:val="FFFFFF" w:themeColor="background1"/>
                <w:spacing w:val="-1"/>
                <w:sz w:val="20"/>
                <w:szCs w:val="20"/>
              </w:rPr>
              <w:t>v</w:t>
            </w:r>
            <w:r w:rsidRPr="00EE6AF1">
              <w:rPr>
                <w:b/>
                <w:color w:val="FFFFFF" w:themeColor="background1"/>
                <w:spacing w:val="1"/>
                <w:sz w:val="20"/>
                <w:szCs w:val="20"/>
              </w:rPr>
              <w:t>a</w:t>
            </w:r>
            <w:r w:rsidRPr="00EE6AF1">
              <w:rPr>
                <w:b/>
                <w:color w:val="FFFFFF" w:themeColor="background1"/>
                <w:sz w:val="20"/>
                <w:szCs w:val="20"/>
              </w:rPr>
              <w:t>lue</w:t>
            </w:r>
          </w:p>
        </w:tc>
        <w:tc>
          <w:tcPr>
            <w:tcW w:w="1418" w:type="dxa"/>
            <w:tcBorders>
              <w:bottom w:val="single" w:sz="8" w:space="0" w:color="000000" w:themeColor="text1"/>
            </w:tcBorders>
            <w:shd w:val="clear" w:color="auto" w:fill="006DA7"/>
          </w:tcPr>
          <w:p w:rsidR="00EB59DD" w:rsidRPr="00EE6AF1" w:rsidRDefault="00EB59DD" w:rsidP="00E456AF">
            <w:pPr>
              <w:rPr>
                <w:b/>
                <w:color w:val="FFFFFF" w:themeColor="background1"/>
                <w:sz w:val="20"/>
                <w:szCs w:val="20"/>
              </w:rPr>
            </w:pPr>
            <w:r w:rsidRPr="00EE6AF1">
              <w:rPr>
                <w:b/>
                <w:color w:val="FFFFFF" w:themeColor="background1"/>
                <w:sz w:val="20"/>
                <w:szCs w:val="20"/>
              </w:rPr>
              <w:t>95%</w:t>
            </w:r>
            <w:r w:rsidRPr="00EE6AF1">
              <w:rPr>
                <w:b/>
                <w:color w:val="FFFFFF" w:themeColor="background1"/>
                <w:spacing w:val="-4"/>
                <w:sz w:val="20"/>
                <w:szCs w:val="20"/>
              </w:rPr>
              <w:t xml:space="preserve"> </w:t>
            </w:r>
            <w:proofErr w:type="spellStart"/>
            <w:r w:rsidRPr="00EE6AF1">
              <w:rPr>
                <w:b/>
                <w:color w:val="FFFFFF" w:themeColor="background1"/>
                <w:sz w:val="20"/>
                <w:szCs w:val="20"/>
              </w:rPr>
              <w:t>CI</w:t>
            </w:r>
            <w:r w:rsidRPr="00EE6AF1">
              <w:rPr>
                <w:b/>
                <w:color w:val="FFFFFF" w:themeColor="background1"/>
                <w:sz w:val="20"/>
                <w:szCs w:val="20"/>
                <w:vertAlign w:val="superscript"/>
              </w:rPr>
              <w:t>a</w:t>
            </w:r>
            <w:proofErr w:type="spellEnd"/>
          </w:p>
        </w:tc>
      </w:tr>
      <w:tr w:rsidR="002B7F59" w:rsidRPr="00922C22" w:rsidTr="002B7F59">
        <w:trPr>
          <w:trHeight w:val="20"/>
        </w:trPr>
        <w:tc>
          <w:tcPr>
            <w:tcW w:w="9039" w:type="dxa"/>
            <w:gridSpan w:val="5"/>
            <w:shd w:val="clear" w:color="auto" w:fill="C6D4E9"/>
          </w:tcPr>
          <w:p w:rsidR="002B7F59" w:rsidRPr="00EE6AF1" w:rsidRDefault="002B7F59" w:rsidP="00E456AF">
            <w:pPr>
              <w:rPr>
                <w:sz w:val="20"/>
                <w:szCs w:val="20"/>
              </w:rPr>
            </w:pPr>
            <w:r w:rsidRPr="00EE6AF1">
              <w:rPr>
                <w:sz w:val="20"/>
                <w:szCs w:val="20"/>
              </w:rPr>
              <w:t>Me</w:t>
            </w:r>
            <w:r w:rsidRPr="00EE6AF1">
              <w:rPr>
                <w:spacing w:val="-1"/>
                <w:sz w:val="20"/>
                <w:szCs w:val="20"/>
              </w:rPr>
              <w:t>a</w:t>
            </w:r>
            <w:r w:rsidRPr="00EE6AF1">
              <w:rPr>
                <w:sz w:val="20"/>
                <w:szCs w:val="20"/>
              </w:rPr>
              <w:t>n</w:t>
            </w:r>
            <w:r w:rsidRPr="00EE6AF1">
              <w:rPr>
                <w:spacing w:val="1"/>
                <w:sz w:val="20"/>
                <w:szCs w:val="20"/>
              </w:rPr>
              <w:t xml:space="preserve"> </w:t>
            </w:r>
            <w:r w:rsidRPr="00EE6AF1">
              <w:rPr>
                <w:spacing w:val="-1"/>
                <w:sz w:val="20"/>
                <w:szCs w:val="20"/>
              </w:rPr>
              <w:t>S</w:t>
            </w:r>
            <w:r w:rsidRPr="00EE6AF1">
              <w:rPr>
                <w:sz w:val="20"/>
                <w:szCs w:val="20"/>
              </w:rPr>
              <w:t xml:space="preserve">PID </w:t>
            </w:r>
            <w:r w:rsidRPr="00EE6AF1">
              <w:rPr>
                <w:spacing w:val="-1"/>
                <w:sz w:val="20"/>
                <w:szCs w:val="20"/>
              </w:rPr>
              <w:t>6</w:t>
            </w:r>
            <w:r w:rsidRPr="00EE6AF1">
              <w:rPr>
                <w:sz w:val="20"/>
                <w:szCs w:val="20"/>
              </w:rPr>
              <w:t>0</w:t>
            </w:r>
            <w:r w:rsidRPr="00EE6AF1">
              <w:rPr>
                <w:spacing w:val="1"/>
                <w:sz w:val="20"/>
                <w:szCs w:val="20"/>
              </w:rPr>
              <w:t xml:space="preserve"> </w:t>
            </w:r>
            <w:r w:rsidRPr="00EE6AF1">
              <w:rPr>
                <w:sz w:val="20"/>
                <w:szCs w:val="20"/>
              </w:rPr>
              <w:t>min</w:t>
            </w:r>
            <w:r w:rsidRPr="00EE6AF1">
              <w:rPr>
                <w:spacing w:val="-1"/>
                <w:sz w:val="20"/>
                <w:szCs w:val="20"/>
              </w:rPr>
              <w:t>u</w:t>
            </w:r>
            <w:r w:rsidRPr="00EE6AF1">
              <w:rPr>
                <w:sz w:val="20"/>
                <w:szCs w:val="20"/>
              </w:rPr>
              <w:t>tes</w:t>
            </w:r>
            <w:r w:rsidRPr="00EE6AF1">
              <w:rPr>
                <w:spacing w:val="-1"/>
                <w:sz w:val="20"/>
                <w:szCs w:val="20"/>
              </w:rPr>
              <w:t xml:space="preserve"> </w:t>
            </w:r>
            <w:r w:rsidRPr="00EE6AF1">
              <w:rPr>
                <w:sz w:val="20"/>
                <w:szCs w:val="20"/>
              </w:rPr>
              <w:t>p</w:t>
            </w:r>
            <w:r w:rsidRPr="00EE6AF1">
              <w:rPr>
                <w:spacing w:val="-1"/>
                <w:sz w:val="20"/>
                <w:szCs w:val="20"/>
              </w:rPr>
              <w:t>os</w:t>
            </w:r>
            <w:r w:rsidRPr="00EE6AF1">
              <w:rPr>
                <w:sz w:val="20"/>
                <w:szCs w:val="20"/>
              </w:rPr>
              <w:t>t tr</w:t>
            </w:r>
            <w:r w:rsidRPr="00EE6AF1">
              <w:rPr>
                <w:spacing w:val="-1"/>
                <w:sz w:val="20"/>
                <w:szCs w:val="20"/>
              </w:rPr>
              <w:t>e</w:t>
            </w:r>
            <w:r w:rsidRPr="00EE6AF1">
              <w:rPr>
                <w:spacing w:val="1"/>
                <w:sz w:val="20"/>
                <w:szCs w:val="20"/>
              </w:rPr>
              <w:t>a</w:t>
            </w:r>
            <w:r w:rsidRPr="00EE6AF1">
              <w:rPr>
                <w:sz w:val="20"/>
                <w:szCs w:val="20"/>
              </w:rPr>
              <w:t>tm</w:t>
            </w:r>
            <w:r w:rsidRPr="00EE6AF1">
              <w:rPr>
                <w:spacing w:val="-1"/>
                <w:sz w:val="20"/>
                <w:szCs w:val="20"/>
              </w:rPr>
              <w:t>e</w:t>
            </w:r>
            <w:r w:rsidRPr="00EE6AF1">
              <w:rPr>
                <w:sz w:val="20"/>
                <w:szCs w:val="20"/>
              </w:rPr>
              <w:t>nt</w:t>
            </w:r>
          </w:p>
        </w:tc>
      </w:tr>
      <w:tr w:rsidR="00EB59DD" w:rsidRPr="00922C22" w:rsidTr="00E456AF">
        <w:trPr>
          <w:trHeight w:val="20"/>
        </w:trPr>
        <w:tc>
          <w:tcPr>
            <w:tcW w:w="3227" w:type="dxa"/>
          </w:tcPr>
          <w:p w:rsidR="00EB59DD" w:rsidRPr="00EE6AF1" w:rsidRDefault="00C65625" w:rsidP="00E456AF">
            <w:pPr>
              <w:rPr>
                <w:sz w:val="20"/>
                <w:szCs w:val="20"/>
              </w:rPr>
            </w:pPr>
            <w:r w:rsidRPr="00EE6AF1">
              <w:rPr>
                <w:spacing w:val="1"/>
                <w:sz w:val="20"/>
                <w:szCs w:val="20"/>
              </w:rPr>
              <w:t>N</w:t>
            </w:r>
          </w:p>
        </w:tc>
        <w:tc>
          <w:tcPr>
            <w:tcW w:w="1417" w:type="dxa"/>
          </w:tcPr>
          <w:p w:rsidR="00EB59DD" w:rsidRPr="00EE6AF1" w:rsidRDefault="00EB59DD" w:rsidP="00E456AF">
            <w:pPr>
              <w:rPr>
                <w:sz w:val="20"/>
                <w:szCs w:val="20"/>
              </w:rPr>
            </w:pPr>
            <w:r w:rsidRPr="00EE6AF1">
              <w:rPr>
                <w:sz w:val="20"/>
                <w:szCs w:val="20"/>
              </w:rPr>
              <w:t>78</w:t>
            </w:r>
          </w:p>
        </w:tc>
        <w:tc>
          <w:tcPr>
            <w:tcW w:w="1514" w:type="dxa"/>
          </w:tcPr>
          <w:p w:rsidR="00EB59DD" w:rsidRPr="00EE6AF1" w:rsidRDefault="00EB59DD" w:rsidP="00E456AF">
            <w:pPr>
              <w:rPr>
                <w:sz w:val="20"/>
                <w:szCs w:val="20"/>
              </w:rPr>
            </w:pPr>
            <w:r w:rsidRPr="00EE6AF1">
              <w:rPr>
                <w:sz w:val="20"/>
                <w:szCs w:val="20"/>
              </w:rPr>
              <w:t>78</w:t>
            </w:r>
          </w:p>
        </w:tc>
        <w:tc>
          <w:tcPr>
            <w:tcW w:w="1463" w:type="dxa"/>
          </w:tcPr>
          <w:p w:rsidR="00EB59DD" w:rsidRPr="00EE6AF1" w:rsidRDefault="00EB59DD" w:rsidP="00E456AF">
            <w:pPr>
              <w:rPr>
                <w:sz w:val="20"/>
                <w:szCs w:val="20"/>
              </w:rPr>
            </w:pPr>
          </w:p>
        </w:tc>
        <w:tc>
          <w:tcPr>
            <w:tcW w:w="1418" w:type="dxa"/>
          </w:tcPr>
          <w:p w:rsidR="00EB59DD" w:rsidRPr="00EE6AF1" w:rsidRDefault="00EB59DD" w:rsidP="00E456AF">
            <w:pPr>
              <w:rPr>
                <w:sz w:val="20"/>
                <w:szCs w:val="20"/>
              </w:rPr>
            </w:pPr>
          </w:p>
        </w:tc>
      </w:tr>
      <w:tr w:rsidR="00EB59DD" w:rsidRPr="00922C22" w:rsidTr="00E456AF">
        <w:trPr>
          <w:trHeight w:val="20"/>
        </w:trPr>
        <w:tc>
          <w:tcPr>
            <w:tcW w:w="3227" w:type="dxa"/>
          </w:tcPr>
          <w:p w:rsidR="00EB59DD" w:rsidRPr="00EE6AF1" w:rsidRDefault="00EB59DD" w:rsidP="00E456AF">
            <w:pPr>
              <w:rPr>
                <w:sz w:val="20"/>
                <w:szCs w:val="20"/>
              </w:rPr>
            </w:pPr>
            <w:r w:rsidRPr="00EE6AF1">
              <w:rPr>
                <w:spacing w:val="-1"/>
                <w:sz w:val="20"/>
                <w:szCs w:val="20"/>
              </w:rPr>
              <w:t>M</w:t>
            </w:r>
            <w:r w:rsidRPr="00EE6AF1">
              <w:rPr>
                <w:sz w:val="20"/>
                <w:szCs w:val="20"/>
              </w:rPr>
              <w:t>ea</w:t>
            </w:r>
            <w:r w:rsidRPr="00EE6AF1">
              <w:rPr>
                <w:spacing w:val="1"/>
                <w:sz w:val="20"/>
                <w:szCs w:val="20"/>
              </w:rPr>
              <w:t>n</w:t>
            </w:r>
          </w:p>
        </w:tc>
        <w:tc>
          <w:tcPr>
            <w:tcW w:w="1417" w:type="dxa"/>
          </w:tcPr>
          <w:p w:rsidR="00EB59DD" w:rsidRPr="00EE6AF1" w:rsidRDefault="00EB59DD" w:rsidP="00E456AF">
            <w:pPr>
              <w:rPr>
                <w:sz w:val="20"/>
                <w:szCs w:val="20"/>
              </w:rPr>
            </w:pPr>
            <w:r w:rsidRPr="00EE6AF1">
              <w:rPr>
                <w:sz w:val="20"/>
                <w:szCs w:val="20"/>
              </w:rPr>
              <w:t>9.7</w:t>
            </w:r>
          </w:p>
        </w:tc>
        <w:tc>
          <w:tcPr>
            <w:tcW w:w="1514" w:type="dxa"/>
          </w:tcPr>
          <w:p w:rsidR="00EB59DD" w:rsidRPr="00EE6AF1" w:rsidRDefault="00EB59DD" w:rsidP="00E456AF">
            <w:pPr>
              <w:rPr>
                <w:sz w:val="20"/>
                <w:szCs w:val="20"/>
              </w:rPr>
            </w:pPr>
            <w:r w:rsidRPr="00EE6AF1">
              <w:rPr>
                <w:sz w:val="20"/>
                <w:szCs w:val="20"/>
              </w:rPr>
              <w:t>4.9</w:t>
            </w:r>
          </w:p>
        </w:tc>
        <w:tc>
          <w:tcPr>
            <w:tcW w:w="1463" w:type="dxa"/>
          </w:tcPr>
          <w:p w:rsidR="00EB59DD" w:rsidRPr="00EE6AF1" w:rsidRDefault="00EB59DD" w:rsidP="00E456AF">
            <w:pPr>
              <w:rPr>
                <w:sz w:val="20"/>
                <w:szCs w:val="20"/>
              </w:rPr>
            </w:pPr>
          </w:p>
        </w:tc>
        <w:tc>
          <w:tcPr>
            <w:tcW w:w="1418" w:type="dxa"/>
          </w:tcPr>
          <w:p w:rsidR="00EB59DD" w:rsidRPr="00EE6AF1" w:rsidRDefault="00EB59DD" w:rsidP="00E456AF">
            <w:pPr>
              <w:rPr>
                <w:sz w:val="20"/>
                <w:szCs w:val="20"/>
              </w:rPr>
            </w:pPr>
          </w:p>
        </w:tc>
      </w:tr>
      <w:tr w:rsidR="00EB59DD" w:rsidRPr="00922C22" w:rsidTr="00E456AF">
        <w:trPr>
          <w:trHeight w:val="20"/>
        </w:trPr>
        <w:tc>
          <w:tcPr>
            <w:tcW w:w="3227" w:type="dxa"/>
          </w:tcPr>
          <w:p w:rsidR="00EB59DD" w:rsidRPr="00EE6AF1" w:rsidRDefault="00EB59DD" w:rsidP="00E456AF">
            <w:pPr>
              <w:rPr>
                <w:sz w:val="20"/>
                <w:szCs w:val="20"/>
              </w:rPr>
            </w:pPr>
            <w:r w:rsidRPr="00EE6AF1">
              <w:rPr>
                <w:spacing w:val="1"/>
                <w:sz w:val="20"/>
                <w:szCs w:val="20"/>
              </w:rPr>
              <w:t>S</w:t>
            </w:r>
            <w:r w:rsidRPr="00EE6AF1">
              <w:rPr>
                <w:sz w:val="20"/>
                <w:szCs w:val="20"/>
              </w:rPr>
              <w:t>D</w:t>
            </w:r>
          </w:p>
        </w:tc>
        <w:tc>
          <w:tcPr>
            <w:tcW w:w="1417" w:type="dxa"/>
          </w:tcPr>
          <w:p w:rsidR="00EB59DD" w:rsidRPr="00EE6AF1" w:rsidRDefault="00EB59DD" w:rsidP="00E456AF">
            <w:pPr>
              <w:rPr>
                <w:sz w:val="20"/>
                <w:szCs w:val="20"/>
              </w:rPr>
            </w:pPr>
            <w:r w:rsidRPr="00EE6AF1">
              <w:rPr>
                <w:sz w:val="20"/>
                <w:szCs w:val="20"/>
              </w:rPr>
              <w:t>5.58</w:t>
            </w:r>
          </w:p>
        </w:tc>
        <w:tc>
          <w:tcPr>
            <w:tcW w:w="1514" w:type="dxa"/>
          </w:tcPr>
          <w:p w:rsidR="00EB59DD" w:rsidRPr="00EE6AF1" w:rsidRDefault="00EB59DD" w:rsidP="00E456AF">
            <w:pPr>
              <w:rPr>
                <w:sz w:val="20"/>
                <w:szCs w:val="20"/>
              </w:rPr>
            </w:pPr>
            <w:r w:rsidRPr="00EE6AF1">
              <w:rPr>
                <w:sz w:val="20"/>
                <w:szCs w:val="20"/>
              </w:rPr>
              <w:t>4.38</w:t>
            </w:r>
          </w:p>
        </w:tc>
        <w:tc>
          <w:tcPr>
            <w:tcW w:w="1463" w:type="dxa"/>
          </w:tcPr>
          <w:p w:rsidR="00EB59DD" w:rsidRPr="00EE6AF1" w:rsidRDefault="00EB59DD" w:rsidP="00E456AF">
            <w:pPr>
              <w:rPr>
                <w:sz w:val="20"/>
                <w:szCs w:val="20"/>
              </w:rPr>
            </w:pPr>
          </w:p>
        </w:tc>
        <w:tc>
          <w:tcPr>
            <w:tcW w:w="1418" w:type="dxa"/>
          </w:tcPr>
          <w:p w:rsidR="00EB59DD" w:rsidRPr="00EE6AF1" w:rsidRDefault="00EB59DD" w:rsidP="00E456AF">
            <w:pPr>
              <w:rPr>
                <w:sz w:val="20"/>
                <w:szCs w:val="20"/>
              </w:rPr>
            </w:pPr>
          </w:p>
        </w:tc>
      </w:tr>
      <w:tr w:rsidR="00EB59DD" w:rsidRPr="00922C22" w:rsidTr="00E456AF">
        <w:trPr>
          <w:trHeight w:val="20"/>
        </w:trPr>
        <w:tc>
          <w:tcPr>
            <w:tcW w:w="3227" w:type="dxa"/>
          </w:tcPr>
          <w:p w:rsidR="00EB59DD" w:rsidRPr="00EE6AF1" w:rsidRDefault="00EB59DD" w:rsidP="00E456AF">
            <w:pPr>
              <w:rPr>
                <w:sz w:val="20"/>
                <w:szCs w:val="20"/>
              </w:rPr>
            </w:pPr>
            <w:r w:rsidRPr="00EE6AF1">
              <w:rPr>
                <w:sz w:val="20"/>
                <w:szCs w:val="20"/>
              </w:rPr>
              <w:t>SE</w:t>
            </w:r>
            <w:r w:rsidRPr="00EE6AF1">
              <w:rPr>
                <w:spacing w:val="-1"/>
                <w:sz w:val="20"/>
                <w:szCs w:val="20"/>
              </w:rPr>
              <w:t xml:space="preserve"> </w:t>
            </w:r>
            <w:r w:rsidRPr="00EE6AF1">
              <w:rPr>
                <w:sz w:val="20"/>
                <w:szCs w:val="20"/>
              </w:rPr>
              <w:t xml:space="preserve">of </w:t>
            </w:r>
            <w:r w:rsidRPr="00EE6AF1">
              <w:rPr>
                <w:spacing w:val="-2"/>
                <w:sz w:val="20"/>
                <w:szCs w:val="20"/>
              </w:rPr>
              <w:t>m</w:t>
            </w:r>
            <w:r w:rsidRPr="00EE6AF1">
              <w:rPr>
                <w:sz w:val="20"/>
                <w:szCs w:val="20"/>
              </w:rPr>
              <w:t>ea</w:t>
            </w:r>
            <w:r w:rsidRPr="00EE6AF1">
              <w:rPr>
                <w:spacing w:val="1"/>
                <w:sz w:val="20"/>
                <w:szCs w:val="20"/>
              </w:rPr>
              <w:t>n</w:t>
            </w:r>
          </w:p>
        </w:tc>
        <w:tc>
          <w:tcPr>
            <w:tcW w:w="1417" w:type="dxa"/>
          </w:tcPr>
          <w:p w:rsidR="00EB59DD" w:rsidRPr="00EE6AF1" w:rsidRDefault="00EB59DD" w:rsidP="00E456AF">
            <w:pPr>
              <w:rPr>
                <w:sz w:val="20"/>
                <w:szCs w:val="20"/>
              </w:rPr>
            </w:pPr>
            <w:r w:rsidRPr="00EE6AF1">
              <w:rPr>
                <w:sz w:val="20"/>
                <w:szCs w:val="20"/>
              </w:rPr>
              <w:t>0.63</w:t>
            </w:r>
          </w:p>
        </w:tc>
        <w:tc>
          <w:tcPr>
            <w:tcW w:w="1514" w:type="dxa"/>
          </w:tcPr>
          <w:p w:rsidR="00EB59DD" w:rsidRPr="00EE6AF1" w:rsidRDefault="00EB59DD" w:rsidP="00E456AF">
            <w:pPr>
              <w:rPr>
                <w:sz w:val="20"/>
                <w:szCs w:val="20"/>
              </w:rPr>
            </w:pPr>
            <w:r w:rsidRPr="00EE6AF1">
              <w:rPr>
                <w:sz w:val="20"/>
                <w:szCs w:val="20"/>
              </w:rPr>
              <w:t>0.50</w:t>
            </w:r>
          </w:p>
        </w:tc>
        <w:tc>
          <w:tcPr>
            <w:tcW w:w="1463" w:type="dxa"/>
          </w:tcPr>
          <w:p w:rsidR="00EB59DD" w:rsidRPr="00EE6AF1" w:rsidRDefault="00EB59DD" w:rsidP="00E456AF">
            <w:pPr>
              <w:rPr>
                <w:sz w:val="20"/>
                <w:szCs w:val="20"/>
              </w:rPr>
            </w:pPr>
          </w:p>
        </w:tc>
        <w:tc>
          <w:tcPr>
            <w:tcW w:w="1418" w:type="dxa"/>
          </w:tcPr>
          <w:p w:rsidR="00EB59DD" w:rsidRPr="00EE6AF1" w:rsidRDefault="00EB59DD" w:rsidP="00E456AF">
            <w:pPr>
              <w:rPr>
                <w:sz w:val="20"/>
                <w:szCs w:val="20"/>
              </w:rPr>
            </w:pPr>
          </w:p>
        </w:tc>
      </w:tr>
      <w:tr w:rsidR="00EB59DD" w:rsidRPr="00922C22" w:rsidTr="00E456AF">
        <w:trPr>
          <w:trHeight w:val="20"/>
        </w:trPr>
        <w:tc>
          <w:tcPr>
            <w:tcW w:w="3227" w:type="dxa"/>
          </w:tcPr>
          <w:p w:rsidR="00EB59DD" w:rsidRPr="00EE6AF1" w:rsidRDefault="00EB59DD" w:rsidP="00E456AF">
            <w:pPr>
              <w:rPr>
                <w:sz w:val="20"/>
                <w:szCs w:val="20"/>
              </w:rPr>
            </w:pPr>
            <w:r w:rsidRPr="00EE6AF1">
              <w:rPr>
                <w:spacing w:val="-1"/>
                <w:sz w:val="20"/>
                <w:szCs w:val="20"/>
              </w:rPr>
              <w:t>M</w:t>
            </w:r>
            <w:r w:rsidRPr="00EE6AF1">
              <w:rPr>
                <w:sz w:val="20"/>
                <w:szCs w:val="20"/>
              </w:rPr>
              <w:t>e</w:t>
            </w:r>
            <w:r w:rsidRPr="00EE6AF1">
              <w:rPr>
                <w:spacing w:val="1"/>
                <w:sz w:val="20"/>
                <w:szCs w:val="20"/>
              </w:rPr>
              <w:t>d</w:t>
            </w:r>
            <w:r w:rsidRPr="00EE6AF1">
              <w:rPr>
                <w:sz w:val="20"/>
                <w:szCs w:val="20"/>
              </w:rPr>
              <w:t>i</w:t>
            </w:r>
            <w:r w:rsidRPr="00EE6AF1">
              <w:rPr>
                <w:spacing w:val="1"/>
                <w:sz w:val="20"/>
                <w:szCs w:val="20"/>
              </w:rPr>
              <w:t>an</w:t>
            </w:r>
          </w:p>
        </w:tc>
        <w:tc>
          <w:tcPr>
            <w:tcW w:w="1417" w:type="dxa"/>
          </w:tcPr>
          <w:p w:rsidR="00EB59DD" w:rsidRPr="00EE6AF1" w:rsidRDefault="00EB59DD" w:rsidP="00E456AF">
            <w:pPr>
              <w:rPr>
                <w:sz w:val="20"/>
                <w:szCs w:val="20"/>
              </w:rPr>
            </w:pPr>
            <w:r w:rsidRPr="00EE6AF1">
              <w:rPr>
                <w:sz w:val="20"/>
                <w:szCs w:val="20"/>
              </w:rPr>
              <w:t>8.9</w:t>
            </w:r>
          </w:p>
        </w:tc>
        <w:tc>
          <w:tcPr>
            <w:tcW w:w="1514" w:type="dxa"/>
          </w:tcPr>
          <w:p w:rsidR="00EB59DD" w:rsidRPr="00EE6AF1" w:rsidRDefault="00EB59DD" w:rsidP="00E456AF">
            <w:pPr>
              <w:rPr>
                <w:sz w:val="20"/>
                <w:szCs w:val="20"/>
              </w:rPr>
            </w:pPr>
            <w:r w:rsidRPr="00EE6AF1">
              <w:rPr>
                <w:sz w:val="20"/>
                <w:szCs w:val="20"/>
              </w:rPr>
              <w:t>4.2</w:t>
            </w:r>
          </w:p>
        </w:tc>
        <w:tc>
          <w:tcPr>
            <w:tcW w:w="1463" w:type="dxa"/>
          </w:tcPr>
          <w:p w:rsidR="00EB59DD" w:rsidRPr="00EE6AF1" w:rsidRDefault="00EB59DD" w:rsidP="00E456AF">
            <w:pPr>
              <w:rPr>
                <w:sz w:val="20"/>
                <w:szCs w:val="20"/>
              </w:rPr>
            </w:pPr>
          </w:p>
        </w:tc>
        <w:tc>
          <w:tcPr>
            <w:tcW w:w="1418" w:type="dxa"/>
          </w:tcPr>
          <w:p w:rsidR="00EB59DD" w:rsidRPr="00EE6AF1" w:rsidRDefault="00EB59DD" w:rsidP="00E456AF">
            <w:pPr>
              <w:rPr>
                <w:sz w:val="20"/>
                <w:szCs w:val="20"/>
              </w:rPr>
            </w:pPr>
          </w:p>
        </w:tc>
      </w:tr>
      <w:tr w:rsidR="00EB59DD" w:rsidRPr="00922C22" w:rsidTr="00E456AF">
        <w:trPr>
          <w:trHeight w:val="20"/>
        </w:trPr>
        <w:tc>
          <w:tcPr>
            <w:tcW w:w="3227" w:type="dxa"/>
          </w:tcPr>
          <w:p w:rsidR="00EB59DD" w:rsidRPr="00EE6AF1" w:rsidRDefault="00EB59DD" w:rsidP="00E456AF">
            <w:pPr>
              <w:rPr>
                <w:sz w:val="20"/>
                <w:szCs w:val="20"/>
              </w:rPr>
            </w:pPr>
            <w:r w:rsidRPr="00EE6AF1">
              <w:rPr>
                <w:spacing w:val="-1"/>
                <w:sz w:val="20"/>
                <w:szCs w:val="20"/>
              </w:rPr>
              <w:t>M</w:t>
            </w:r>
            <w:r w:rsidRPr="00EE6AF1">
              <w:rPr>
                <w:sz w:val="20"/>
                <w:szCs w:val="20"/>
              </w:rPr>
              <w:t xml:space="preserve">in, </w:t>
            </w:r>
            <w:r w:rsidRPr="00EE6AF1">
              <w:rPr>
                <w:spacing w:val="-2"/>
                <w:sz w:val="20"/>
                <w:szCs w:val="20"/>
              </w:rPr>
              <w:t>m</w:t>
            </w:r>
            <w:r w:rsidRPr="00EE6AF1">
              <w:rPr>
                <w:sz w:val="20"/>
                <w:szCs w:val="20"/>
              </w:rPr>
              <w:t>ax</w:t>
            </w:r>
          </w:p>
        </w:tc>
        <w:tc>
          <w:tcPr>
            <w:tcW w:w="1417" w:type="dxa"/>
          </w:tcPr>
          <w:p w:rsidR="00EB59DD" w:rsidRPr="00EE6AF1" w:rsidRDefault="00EB59DD" w:rsidP="00E456AF">
            <w:pPr>
              <w:rPr>
                <w:sz w:val="20"/>
                <w:szCs w:val="20"/>
              </w:rPr>
            </w:pPr>
            <w:r w:rsidRPr="00EE6AF1">
              <w:rPr>
                <w:sz w:val="20"/>
                <w:szCs w:val="20"/>
              </w:rPr>
              <w:t>0.0, 26.8</w:t>
            </w:r>
          </w:p>
        </w:tc>
        <w:tc>
          <w:tcPr>
            <w:tcW w:w="1514" w:type="dxa"/>
          </w:tcPr>
          <w:p w:rsidR="00EB59DD" w:rsidRPr="00EE6AF1" w:rsidRDefault="00EB59DD" w:rsidP="00E456AF">
            <w:pPr>
              <w:rPr>
                <w:sz w:val="20"/>
                <w:szCs w:val="20"/>
              </w:rPr>
            </w:pPr>
            <w:r w:rsidRPr="00EE6AF1">
              <w:rPr>
                <w:sz w:val="20"/>
                <w:szCs w:val="20"/>
              </w:rPr>
              <w:t>-0.9, 21.8</w:t>
            </w:r>
          </w:p>
        </w:tc>
        <w:tc>
          <w:tcPr>
            <w:tcW w:w="1463" w:type="dxa"/>
          </w:tcPr>
          <w:p w:rsidR="00EB59DD" w:rsidRPr="00EE6AF1" w:rsidRDefault="00EB59DD" w:rsidP="00E456AF">
            <w:pPr>
              <w:rPr>
                <w:sz w:val="20"/>
                <w:szCs w:val="20"/>
              </w:rPr>
            </w:pPr>
          </w:p>
        </w:tc>
        <w:tc>
          <w:tcPr>
            <w:tcW w:w="1418" w:type="dxa"/>
          </w:tcPr>
          <w:p w:rsidR="00EB59DD" w:rsidRPr="00EE6AF1" w:rsidRDefault="00EB59DD" w:rsidP="00E456AF">
            <w:pPr>
              <w:rPr>
                <w:sz w:val="20"/>
                <w:szCs w:val="20"/>
              </w:rPr>
            </w:pPr>
          </w:p>
        </w:tc>
      </w:tr>
      <w:tr w:rsidR="00EB59DD" w:rsidRPr="00922C22" w:rsidTr="00E456AF">
        <w:trPr>
          <w:trHeight w:val="20"/>
        </w:trPr>
        <w:tc>
          <w:tcPr>
            <w:tcW w:w="3227" w:type="dxa"/>
          </w:tcPr>
          <w:p w:rsidR="00EB59DD" w:rsidRPr="00EE6AF1" w:rsidRDefault="00EB59DD" w:rsidP="00E456AF">
            <w:pPr>
              <w:rPr>
                <w:sz w:val="20"/>
                <w:szCs w:val="20"/>
              </w:rPr>
            </w:pPr>
            <w:r w:rsidRPr="00EE6AF1">
              <w:rPr>
                <w:sz w:val="20"/>
                <w:szCs w:val="20"/>
              </w:rPr>
              <w:lastRenderedPageBreak/>
              <w:t xml:space="preserve">LS </w:t>
            </w:r>
            <w:r w:rsidRPr="00EE6AF1">
              <w:rPr>
                <w:spacing w:val="-2"/>
                <w:sz w:val="20"/>
                <w:szCs w:val="20"/>
              </w:rPr>
              <w:t>m</w:t>
            </w:r>
            <w:r w:rsidRPr="00EE6AF1">
              <w:rPr>
                <w:sz w:val="20"/>
                <w:szCs w:val="20"/>
              </w:rPr>
              <w:t>ea</w:t>
            </w:r>
            <w:r w:rsidRPr="00EE6AF1">
              <w:rPr>
                <w:spacing w:val="1"/>
                <w:sz w:val="20"/>
                <w:szCs w:val="20"/>
              </w:rPr>
              <w:t>n</w:t>
            </w:r>
          </w:p>
        </w:tc>
        <w:tc>
          <w:tcPr>
            <w:tcW w:w="1417" w:type="dxa"/>
          </w:tcPr>
          <w:p w:rsidR="00EB59DD" w:rsidRPr="00EE6AF1" w:rsidRDefault="00EB59DD" w:rsidP="00E456AF">
            <w:pPr>
              <w:rPr>
                <w:sz w:val="20"/>
                <w:szCs w:val="20"/>
              </w:rPr>
            </w:pPr>
            <w:r w:rsidRPr="00EE6AF1">
              <w:rPr>
                <w:sz w:val="20"/>
                <w:szCs w:val="20"/>
              </w:rPr>
              <w:t>9.8</w:t>
            </w:r>
          </w:p>
        </w:tc>
        <w:tc>
          <w:tcPr>
            <w:tcW w:w="1514" w:type="dxa"/>
          </w:tcPr>
          <w:p w:rsidR="00EB59DD" w:rsidRPr="00EE6AF1" w:rsidRDefault="00EB59DD" w:rsidP="00E456AF">
            <w:pPr>
              <w:rPr>
                <w:sz w:val="20"/>
                <w:szCs w:val="20"/>
              </w:rPr>
            </w:pPr>
            <w:r w:rsidRPr="00EE6AF1">
              <w:rPr>
                <w:sz w:val="20"/>
                <w:szCs w:val="20"/>
              </w:rPr>
              <w:t>5.0</w:t>
            </w:r>
          </w:p>
        </w:tc>
        <w:tc>
          <w:tcPr>
            <w:tcW w:w="1463" w:type="dxa"/>
          </w:tcPr>
          <w:p w:rsidR="00EB59DD" w:rsidRPr="00EE6AF1" w:rsidRDefault="00EB59DD" w:rsidP="00E456AF">
            <w:pPr>
              <w:rPr>
                <w:sz w:val="20"/>
                <w:szCs w:val="20"/>
              </w:rPr>
            </w:pPr>
            <w:r w:rsidRPr="00EE6AF1">
              <w:rPr>
                <w:sz w:val="20"/>
                <w:szCs w:val="20"/>
              </w:rPr>
              <w:t>&lt;0.0001</w:t>
            </w:r>
          </w:p>
        </w:tc>
        <w:tc>
          <w:tcPr>
            <w:tcW w:w="1418" w:type="dxa"/>
          </w:tcPr>
          <w:p w:rsidR="00EB59DD" w:rsidRPr="00EE6AF1" w:rsidRDefault="00EB59DD" w:rsidP="00E456AF">
            <w:pPr>
              <w:rPr>
                <w:sz w:val="20"/>
                <w:szCs w:val="20"/>
              </w:rPr>
            </w:pPr>
            <w:r w:rsidRPr="00EE6AF1">
              <w:rPr>
                <w:sz w:val="20"/>
                <w:szCs w:val="20"/>
              </w:rPr>
              <w:t>3.87, 5.64</w:t>
            </w:r>
          </w:p>
        </w:tc>
      </w:tr>
      <w:tr w:rsidR="00EB59DD" w:rsidRPr="00922C22" w:rsidTr="00E456AF">
        <w:trPr>
          <w:trHeight w:val="20"/>
        </w:trPr>
        <w:tc>
          <w:tcPr>
            <w:tcW w:w="3227" w:type="dxa"/>
          </w:tcPr>
          <w:p w:rsidR="00EB59DD" w:rsidRPr="00EE6AF1" w:rsidRDefault="00EB59DD" w:rsidP="00E456AF">
            <w:pPr>
              <w:rPr>
                <w:sz w:val="20"/>
                <w:szCs w:val="20"/>
              </w:rPr>
            </w:pPr>
            <w:r w:rsidRPr="00EE6AF1">
              <w:rPr>
                <w:sz w:val="20"/>
                <w:szCs w:val="20"/>
              </w:rPr>
              <w:t>SE</w:t>
            </w:r>
            <w:r w:rsidRPr="00EE6AF1">
              <w:rPr>
                <w:spacing w:val="-1"/>
                <w:sz w:val="20"/>
                <w:szCs w:val="20"/>
              </w:rPr>
              <w:t xml:space="preserve"> </w:t>
            </w:r>
            <w:r w:rsidRPr="00EE6AF1">
              <w:rPr>
                <w:sz w:val="20"/>
                <w:szCs w:val="20"/>
              </w:rPr>
              <w:t>of</w:t>
            </w:r>
            <w:r w:rsidRPr="00EE6AF1">
              <w:rPr>
                <w:spacing w:val="-1"/>
                <w:sz w:val="20"/>
                <w:szCs w:val="20"/>
              </w:rPr>
              <w:t xml:space="preserve"> </w:t>
            </w:r>
            <w:r w:rsidRPr="00EE6AF1">
              <w:rPr>
                <w:sz w:val="20"/>
                <w:szCs w:val="20"/>
              </w:rPr>
              <w:t xml:space="preserve">LS </w:t>
            </w:r>
            <w:r w:rsidRPr="00EE6AF1">
              <w:rPr>
                <w:spacing w:val="-2"/>
                <w:sz w:val="20"/>
                <w:szCs w:val="20"/>
              </w:rPr>
              <w:t>m</w:t>
            </w:r>
            <w:r w:rsidRPr="00EE6AF1">
              <w:rPr>
                <w:sz w:val="20"/>
                <w:szCs w:val="20"/>
              </w:rPr>
              <w:t>ean</w:t>
            </w:r>
          </w:p>
        </w:tc>
        <w:tc>
          <w:tcPr>
            <w:tcW w:w="1417" w:type="dxa"/>
          </w:tcPr>
          <w:p w:rsidR="00EB59DD" w:rsidRPr="00EE6AF1" w:rsidRDefault="00EB59DD" w:rsidP="00E456AF">
            <w:pPr>
              <w:rPr>
                <w:sz w:val="20"/>
                <w:szCs w:val="20"/>
              </w:rPr>
            </w:pPr>
            <w:r w:rsidRPr="00EE6AF1">
              <w:rPr>
                <w:sz w:val="20"/>
                <w:szCs w:val="20"/>
              </w:rPr>
              <w:t>0.26</w:t>
            </w:r>
          </w:p>
        </w:tc>
        <w:tc>
          <w:tcPr>
            <w:tcW w:w="1514" w:type="dxa"/>
          </w:tcPr>
          <w:p w:rsidR="00EB59DD" w:rsidRPr="00EE6AF1" w:rsidRDefault="00EB59DD" w:rsidP="00E456AF">
            <w:pPr>
              <w:rPr>
                <w:sz w:val="20"/>
                <w:szCs w:val="20"/>
              </w:rPr>
            </w:pPr>
            <w:r w:rsidRPr="00EE6AF1">
              <w:rPr>
                <w:sz w:val="20"/>
                <w:szCs w:val="20"/>
              </w:rPr>
              <w:t>0.38</w:t>
            </w:r>
          </w:p>
        </w:tc>
        <w:tc>
          <w:tcPr>
            <w:tcW w:w="1463" w:type="dxa"/>
          </w:tcPr>
          <w:p w:rsidR="00EB59DD" w:rsidRPr="00EE6AF1" w:rsidRDefault="00EB59DD" w:rsidP="00E456AF">
            <w:pPr>
              <w:rPr>
                <w:sz w:val="20"/>
                <w:szCs w:val="20"/>
              </w:rPr>
            </w:pPr>
          </w:p>
        </w:tc>
        <w:tc>
          <w:tcPr>
            <w:tcW w:w="1418" w:type="dxa"/>
          </w:tcPr>
          <w:p w:rsidR="00EB59DD" w:rsidRPr="00EE6AF1" w:rsidRDefault="00EB59DD" w:rsidP="00E456AF">
            <w:pPr>
              <w:rPr>
                <w:sz w:val="20"/>
                <w:szCs w:val="20"/>
              </w:rPr>
            </w:pPr>
          </w:p>
        </w:tc>
      </w:tr>
    </w:tbl>
    <w:p w:rsidR="00EB59DD" w:rsidRPr="00B12A87" w:rsidRDefault="00EB59DD" w:rsidP="0067042C">
      <w:pPr>
        <w:pStyle w:val="TableDescription"/>
        <w:spacing w:after="120"/>
      </w:pPr>
      <w:proofErr w:type="spellStart"/>
      <w:proofErr w:type="gramStart"/>
      <w:r w:rsidRPr="00B12A87">
        <w:t>a</w:t>
      </w:r>
      <w:proofErr w:type="spellEnd"/>
      <w:proofErr w:type="gramEnd"/>
      <w:r w:rsidRPr="00B12A87">
        <w:t xml:space="preserve"> The confidence interval is the difference between the 2 treatment groups (OVF</w:t>
      </w:r>
      <w:r>
        <w:t>-</w:t>
      </w:r>
      <w:r w:rsidRPr="00B12A87">
        <w:t>placebo).</w:t>
      </w:r>
    </w:p>
    <w:p w:rsidR="00EB59DD" w:rsidRPr="00B12A87" w:rsidRDefault="00EB59DD" w:rsidP="0067042C">
      <w:pPr>
        <w:pStyle w:val="TableDescription"/>
        <w:spacing w:after="120"/>
      </w:pPr>
      <w:r w:rsidRPr="00B12A87">
        <w:t>CI=confidence interval; min=minimum; max=maximum, OVF=</w:t>
      </w:r>
      <w:proofErr w:type="spellStart"/>
      <w:r w:rsidRPr="00B12A87">
        <w:t>Oravescent</w:t>
      </w:r>
      <w:proofErr w:type="spellEnd"/>
      <w:r w:rsidRPr="00B12A87">
        <w:t xml:space="preserve"> fentanyl; LS=least</w:t>
      </w:r>
      <w:r>
        <w:t xml:space="preserve"> </w:t>
      </w:r>
      <w:r w:rsidRPr="00B12A87">
        <w:t>squares; SD=standard deviation; SE=standard error; SPID=sum of pain intensity differences.</w:t>
      </w:r>
    </w:p>
    <w:p w:rsidR="00EB59DD" w:rsidRDefault="00EB59DD" w:rsidP="0067042C">
      <w:pPr>
        <w:pStyle w:val="TableDescription"/>
        <w:spacing w:after="120"/>
      </w:pPr>
      <w:r w:rsidRPr="00B12A87">
        <w:t>NOTE: The LS mean, SE of LS mean, and the p-value for the treatment comparison are from an analysis of</w:t>
      </w:r>
      <w:r>
        <w:t xml:space="preserve"> </w:t>
      </w:r>
      <w:r w:rsidRPr="00B12A87">
        <w:t>variance (ANOVA) based on individual BTP episodes with treatment as a fixed factor and patient as a</w:t>
      </w:r>
      <w:r>
        <w:t xml:space="preserve"> </w:t>
      </w:r>
      <w:r w:rsidRPr="00B12A87">
        <w:t>random factor.</w:t>
      </w:r>
    </w:p>
    <w:p w:rsidR="00EB59DD" w:rsidRPr="00B12A87" w:rsidRDefault="00EB59DD" w:rsidP="00E456AF">
      <w:pPr>
        <w:rPr>
          <w:bCs/>
        </w:rPr>
      </w:pPr>
      <w:r w:rsidRPr="00B12A87">
        <w:t>A permutation test for SPID at 60 minutes was performed twice, once for all patients in</w:t>
      </w:r>
      <w:r>
        <w:t xml:space="preserve"> </w:t>
      </w:r>
      <w:r w:rsidRPr="00B12A87">
        <w:t>the full analysis set and once for those patients in the full analysis set with 10 BTP</w:t>
      </w:r>
      <w:r>
        <w:t xml:space="preserve"> </w:t>
      </w:r>
      <w:r w:rsidRPr="00B12A87">
        <w:t>episodes. Ten-thousand replications were performed for each test. For both tests, less</w:t>
      </w:r>
      <w:r>
        <w:t xml:space="preserve"> </w:t>
      </w:r>
      <w:r w:rsidRPr="00B12A87">
        <w:t>than 0.0001 of the test statistic is smaller than the observed value, indicating a significant</w:t>
      </w:r>
      <w:r>
        <w:t xml:space="preserve"> </w:t>
      </w:r>
      <w:r w:rsidRPr="00B12A87">
        <w:t>treatment effect which confirms the primary efficacy results.</w:t>
      </w:r>
    </w:p>
    <w:p w:rsidR="00EB59DD" w:rsidRPr="004B259C" w:rsidRDefault="00EB59DD" w:rsidP="0067042C">
      <w:pPr>
        <w:pStyle w:val="Heading6"/>
      </w:pPr>
      <w:r w:rsidRPr="004B259C">
        <w:t xml:space="preserve">Results for other efficacy </w:t>
      </w:r>
      <w:r w:rsidRPr="0067042C">
        <w:t>outcomes</w:t>
      </w:r>
    </w:p>
    <w:p w:rsidR="00EB59DD" w:rsidRPr="003173C3" w:rsidRDefault="00EB59DD" w:rsidP="00EE6AF1">
      <w:pPr>
        <w:pStyle w:val="Heading7"/>
      </w:pPr>
      <w:r w:rsidRPr="003173C3">
        <w:t xml:space="preserve">Mean summed pain intensity difference 30, 90, and 120 minutes after study </w:t>
      </w:r>
      <w:r w:rsidR="009575F1">
        <w:t>d</w:t>
      </w:r>
      <w:r w:rsidRPr="003173C3">
        <w:t xml:space="preserve">rug </w:t>
      </w:r>
      <w:r w:rsidR="009575F1">
        <w:t>a</w:t>
      </w:r>
      <w:r w:rsidRPr="003173C3">
        <w:t>dministration</w:t>
      </w:r>
    </w:p>
    <w:p w:rsidR="00EB59DD" w:rsidRDefault="00EB59DD" w:rsidP="00E456AF">
      <w:r w:rsidRPr="00B12A87">
        <w:t>The SPIDs 30, 90, and 120 minutes after study drug administration (SPID</w:t>
      </w:r>
      <w:r w:rsidRPr="00B12A87">
        <w:rPr>
          <w:vertAlign w:val="subscript"/>
        </w:rPr>
        <w:t>30</w:t>
      </w:r>
      <w:r w:rsidRPr="00B12A87">
        <w:t>, SPID</w:t>
      </w:r>
      <w:r w:rsidRPr="00B12A87">
        <w:rPr>
          <w:vertAlign w:val="subscript"/>
        </w:rPr>
        <w:t>90</w:t>
      </w:r>
      <w:r w:rsidRPr="00B12A87">
        <w:t>, and</w:t>
      </w:r>
      <w:r>
        <w:t xml:space="preserve"> </w:t>
      </w:r>
      <w:r w:rsidRPr="00B12A87">
        <w:t>SPID</w:t>
      </w:r>
      <w:r w:rsidRPr="00B12A87">
        <w:rPr>
          <w:vertAlign w:val="subscript"/>
        </w:rPr>
        <w:t>120</w:t>
      </w:r>
      <w:r w:rsidRPr="00B12A87">
        <w:t>) each showed a statistically significant (p&lt;0.0001) difference between</w:t>
      </w:r>
      <w:r>
        <w:t xml:space="preserve"> </w:t>
      </w:r>
      <w:proofErr w:type="spellStart"/>
      <w:r w:rsidRPr="00B12A87">
        <w:t>Oravescent</w:t>
      </w:r>
      <w:proofErr w:type="spellEnd"/>
      <w:r w:rsidRPr="00B12A87">
        <w:t xml:space="preserve"> fentanyl and placebo treatment in favo</w:t>
      </w:r>
      <w:r>
        <w:t>u</w:t>
      </w:r>
      <w:r w:rsidRPr="00B12A87">
        <w:t xml:space="preserve">r of </w:t>
      </w:r>
      <w:proofErr w:type="spellStart"/>
      <w:r w:rsidRPr="00B12A87">
        <w:t>Oravescent</w:t>
      </w:r>
      <w:proofErr w:type="spellEnd"/>
      <w:r w:rsidRPr="00B12A87">
        <w:t xml:space="preserve"> fentanyl</w:t>
      </w:r>
      <w:r>
        <w:t>.</w:t>
      </w:r>
    </w:p>
    <w:p w:rsidR="00EB59DD" w:rsidRDefault="00EB59DD" w:rsidP="00E456AF">
      <w:pPr>
        <w:pStyle w:val="Tabletitle"/>
        <w:rPr>
          <w:rFonts w:eastAsia="TimesNewRoman" w:cs="TimesNewRoman"/>
        </w:rPr>
      </w:pPr>
      <w:bookmarkStart w:id="133" w:name="_Toc383947273"/>
      <w:r>
        <w:t xml:space="preserve">Table </w:t>
      </w:r>
      <w:r w:rsidR="00C65625">
        <w:t xml:space="preserve">8: </w:t>
      </w:r>
      <w:r>
        <w:t xml:space="preserve">Study 3039: Mean summed pain </w:t>
      </w:r>
      <w:r w:rsidRPr="00E456AF">
        <w:t>intensity</w:t>
      </w:r>
      <w:r>
        <w:t xml:space="preserve"> differences at 30, 90, and 120 minutes post treatment (full analysis set)</w:t>
      </w:r>
      <w:bookmarkEnd w:id="133"/>
    </w:p>
    <w:tbl>
      <w:tblPr>
        <w:tblStyle w:val="TableTGAblue"/>
        <w:tblW w:w="0" w:type="auto"/>
        <w:tblLayout w:type="fixed"/>
        <w:tblLook w:val="04A0" w:firstRow="1" w:lastRow="0" w:firstColumn="1" w:lastColumn="0" w:noHBand="0" w:noVBand="1"/>
      </w:tblPr>
      <w:tblGrid>
        <w:gridCol w:w="3459"/>
        <w:gridCol w:w="1418"/>
        <w:gridCol w:w="1417"/>
        <w:gridCol w:w="1418"/>
        <w:gridCol w:w="1276"/>
      </w:tblGrid>
      <w:tr w:rsidR="00EB59DD" w:rsidRPr="00B12A87" w:rsidTr="002B7F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C65625" w:rsidRDefault="00EB59DD" w:rsidP="009575F1">
            <w:pPr>
              <w:ind w:left="0"/>
            </w:pPr>
            <w:r w:rsidRPr="00C65625">
              <w:t>Var</w:t>
            </w:r>
            <w:r w:rsidRPr="00C65625">
              <w:rPr>
                <w:spacing w:val="-2"/>
              </w:rPr>
              <w:t>i</w:t>
            </w:r>
            <w:r w:rsidRPr="00C65625">
              <w:t>able Statistic</w:t>
            </w:r>
          </w:p>
        </w:tc>
        <w:tc>
          <w:tcPr>
            <w:tcW w:w="1418" w:type="dxa"/>
            <w:tcMar>
              <w:left w:w="57" w:type="dxa"/>
            </w:tcMar>
          </w:tcPr>
          <w:p w:rsidR="00EB59DD" w:rsidRPr="00C65625" w:rsidRDefault="00EB59DD" w:rsidP="009575F1">
            <w:pPr>
              <w:ind w:left="0"/>
              <w:cnfStyle w:val="100000000000" w:firstRow="1" w:lastRow="0" w:firstColumn="0" w:lastColumn="0" w:oddVBand="0" w:evenVBand="0" w:oddHBand="0" w:evenHBand="0" w:firstRowFirstColumn="0" w:firstRowLastColumn="0" w:lastRowFirstColumn="0" w:lastRowLastColumn="0"/>
            </w:pPr>
            <w:r w:rsidRPr="00C65625">
              <w:t>OVF</w:t>
            </w:r>
            <w:r w:rsidR="009575F1">
              <w:t xml:space="preserve"> </w:t>
            </w:r>
            <w:r w:rsidRPr="00C65625">
              <w:rPr>
                <w:spacing w:val="1"/>
              </w:rPr>
              <w:t>(N</w:t>
            </w:r>
            <w:r w:rsidRPr="00C65625">
              <w:rPr>
                <w:spacing w:val="-1"/>
              </w:rPr>
              <w:t>=7</w:t>
            </w:r>
            <w:r w:rsidRPr="00C65625">
              <w:rPr>
                <w:spacing w:val="1"/>
              </w:rPr>
              <w:t>8)</w:t>
            </w:r>
          </w:p>
        </w:tc>
        <w:tc>
          <w:tcPr>
            <w:tcW w:w="1417" w:type="dxa"/>
            <w:tcMar>
              <w:left w:w="57" w:type="dxa"/>
            </w:tcMar>
          </w:tcPr>
          <w:p w:rsidR="00EB59DD" w:rsidRPr="00C65625" w:rsidRDefault="00EB59DD" w:rsidP="009575F1">
            <w:pPr>
              <w:ind w:left="84"/>
              <w:cnfStyle w:val="100000000000" w:firstRow="1" w:lastRow="0" w:firstColumn="0" w:lastColumn="0" w:oddVBand="0" w:evenVBand="0" w:oddHBand="0" w:evenHBand="0" w:firstRowFirstColumn="0" w:firstRowLastColumn="0" w:lastRowFirstColumn="0" w:lastRowLastColumn="0"/>
            </w:pPr>
            <w:r w:rsidRPr="00C65625">
              <w:rPr>
                <w:position w:val="-1"/>
              </w:rPr>
              <w:t>Placebo</w:t>
            </w:r>
            <w:r w:rsidR="009575F1">
              <w:rPr>
                <w:position w:val="-1"/>
              </w:rPr>
              <w:t xml:space="preserve"> </w:t>
            </w:r>
            <w:r w:rsidRPr="00C65625">
              <w:rPr>
                <w:spacing w:val="1"/>
              </w:rPr>
              <w:t>(N</w:t>
            </w:r>
            <w:r w:rsidRPr="00C65625">
              <w:rPr>
                <w:spacing w:val="-2"/>
              </w:rPr>
              <w:t>=</w:t>
            </w:r>
            <w:r w:rsidRPr="00C65625">
              <w:rPr>
                <w:spacing w:val="-1"/>
              </w:rPr>
              <w:t>7</w:t>
            </w:r>
            <w:r w:rsidRPr="00C65625">
              <w:rPr>
                <w:spacing w:val="1"/>
              </w:rPr>
              <w:t>8</w:t>
            </w:r>
            <w:r w:rsidRPr="00C65625">
              <w:t>)</w:t>
            </w:r>
          </w:p>
        </w:tc>
        <w:tc>
          <w:tcPr>
            <w:tcW w:w="1418" w:type="dxa"/>
            <w:tcMar>
              <w:left w:w="57" w:type="dxa"/>
            </w:tcMar>
          </w:tcPr>
          <w:p w:rsidR="00EB59DD" w:rsidRPr="00C65625" w:rsidRDefault="00EB59DD" w:rsidP="00371566">
            <w:pPr>
              <w:ind w:left="85"/>
              <w:cnfStyle w:val="100000000000" w:firstRow="1" w:lastRow="0" w:firstColumn="0" w:lastColumn="0" w:oddVBand="0" w:evenVBand="0" w:oddHBand="0" w:evenHBand="0" w:firstRowFirstColumn="0" w:firstRowLastColumn="0" w:lastRowFirstColumn="0" w:lastRowLastColumn="0"/>
            </w:pPr>
            <w:r w:rsidRPr="00C65625">
              <w:t>p-</w:t>
            </w:r>
            <w:r w:rsidRPr="00C65625">
              <w:rPr>
                <w:spacing w:val="-1"/>
              </w:rPr>
              <w:t>v</w:t>
            </w:r>
            <w:r w:rsidRPr="00C65625">
              <w:rPr>
                <w:spacing w:val="1"/>
              </w:rPr>
              <w:t>a</w:t>
            </w:r>
            <w:r w:rsidRPr="00C65625">
              <w:t>lue</w:t>
            </w:r>
          </w:p>
        </w:tc>
        <w:tc>
          <w:tcPr>
            <w:tcW w:w="1276" w:type="dxa"/>
            <w:tcMar>
              <w:left w:w="57" w:type="dxa"/>
            </w:tcMar>
          </w:tcPr>
          <w:p w:rsidR="00EB59DD" w:rsidRPr="00C65625" w:rsidRDefault="00EB59DD" w:rsidP="00371566">
            <w:pPr>
              <w:ind w:left="0"/>
              <w:cnfStyle w:val="100000000000" w:firstRow="1" w:lastRow="0" w:firstColumn="0" w:lastColumn="0" w:oddVBand="0" w:evenVBand="0" w:oddHBand="0" w:evenHBand="0" w:firstRowFirstColumn="0" w:firstRowLastColumn="0" w:lastRowFirstColumn="0" w:lastRowLastColumn="0"/>
            </w:pPr>
            <w:r w:rsidRPr="00C65625">
              <w:t>95%</w:t>
            </w:r>
            <w:r w:rsidRPr="00C65625">
              <w:rPr>
                <w:spacing w:val="-3"/>
              </w:rPr>
              <w:t xml:space="preserve"> </w:t>
            </w:r>
            <w:proofErr w:type="spellStart"/>
            <w:r w:rsidRPr="00C65625">
              <w:t>CI</w:t>
            </w:r>
            <w:r w:rsidRPr="00C65625">
              <w:rPr>
                <w:vertAlign w:val="superscript"/>
              </w:rPr>
              <w:t>a</w:t>
            </w:r>
            <w:proofErr w:type="spellEnd"/>
          </w:p>
        </w:tc>
      </w:tr>
      <w:tr w:rsidR="002B7F59" w:rsidRPr="00B12A87" w:rsidTr="002B7F59">
        <w:tc>
          <w:tcPr>
            <w:cnfStyle w:val="001000000000" w:firstRow="0" w:lastRow="0" w:firstColumn="1" w:lastColumn="0" w:oddVBand="0" w:evenVBand="0" w:oddHBand="0" w:evenHBand="0" w:firstRowFirstColumn="0" w:firstRowLastColumn="0" w:lastRowFirstColumn="0" w:lastRowLastColumn="0"/>
            <w:tcW w:w="8988" w:type="dxa"/>
            <w:gridSpan w:val="5"/>
            <w:shd w:val="clear" w:color="auto" w:fill="C6D4E9"/>
            <w:tcMar>
              <w:left w:w="57" w:type="dxa"/>
            </w:tcMar>
          </w:tcPr>
          <w:p w:rsidR="002B7F59" w:rsidRPr="001E6C75" w:rsidRDefault="002B7F59" w:rsidP="00371566">
            <w:pPr>
              <w:ind w:left="0"/>
            </w:pPr>
            <w:r w:rsidRPr="00B12A87">
              <w:t>Me</w:t>
            </w:r>
            <w:r w:rsidRPr="00B12A87">
              <w:rPr>
                <w:spacing w:val="-1"/>
              </w:rPr>
              <w:t>a</w:t>
            </w:r>
            <w:r w:rsidRPr="00B12A87">
              <w:t>n</w:t>
            </w:r>
            <w:r w:rsidRPr="00B12A87">
              <w:rPr>
                <w:spacing w:val="1"/>
              </w:rPr>
              <w:t xml:space="preserve"> </w:t>
            </w:r>
            <w:r w:rsidRPr="00B12A87">
              <w:rPr>
                <w:spacing w:val="-1"/>
              </w:rPr>
              <w:t>S</w:t>
            </w:r>
            <w:r w:rsidRPr="00B12A87">
              <w:t>PID</w:t>
            </w:r>
            <w:r w:rsidRPr="001E6C75">
              <w:rPr>
                <w:spacing w:val="-1"/>
                <w:vertAlign w:val="subscript"/>
              </w:rPr>
              <w:t>3</w:t>
            </w:r>
            <w:r w:rsidRPr="001E6C75">
              <w:rPr>
                <w:vertAlign w:val="subscript"/>
              </w:rPr>
              <w:t>0</w:t>
            </w:r>
            <w:r w:rsidRPr="00B12A87">
              <w:rPr>
                <w:spacing w:val="1"/>
              </w:rPr>
              <w:t xml:space="preserve"> </w:t>
            </w:r>
            <w:r w:rsidRPr="00B12A87">
              <w:t>min</w:t>
            </w:r>
            <w:r w:rsidRPr="00B12A87">
              <w:rPr>
                <w:spacing w:val="-1"/>
              </w:rPr>
              <w:t>u</w:t>
            </w:r>
            <w:r w:rsidRPr="00B12A87">
              <w:t>tes</w:t>
            </w:r>
            <w:r w:rsidRPr="00B12A87">
              <w:rPr>
                <w:spacing w:val="-1"/>
              </w:rPr>
              <w:t xml:space="preserve"> </w:t>
            </w:r>
            <w:r w:rsidRPr="00B12A87">
              <w:t>p</w:t>
            </w:r>
            <w:r w:rsidRPr="00B12A87">
              <w:rPr>
                <w:spacing w:val="-1"/>
              </w:rPr>
              <w:t>os</w:t>
            </w:r>
            <w:r w:rsidRPr="00B12A87">
              <w:t>t</w:t>
            </w:r>
            <w:r>
              <w:t xml:space="preserve"> </w:t>
            </w:r>
            <w:r w:rsidRPr="00B12A87">
              <w:t>tr</w:t>
            </w:r>
            <w:r w:rsidRPr="00B12A87">
              <w:rPr>
                <w:spacing w:val="-1"/>
              </w:rPr>
              <w:t>e</w:t>
            </w:r>
            <w:r w:rsidRPr="00B12A87">
              <w:rPr>
                <w:spacing w:val="1"/>
              </w:rPr>
              <w:t>a</w:t>
            </w:r>
            <w:r w:rsidRPr="00B12A87">
              <w:t>tm</w:t>
            </w:r>
            <w:r w:rsidRPr="00B12A87">
              <w:rPr>
                <w:spacing w:val="-1"/>
              </w:rPr>
              <w:t>e</w:t>
            </w:r>
            <w:r w:rsidRPr="00B12A87">
              <w:t>nt</w:t>
            </w: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1E6C75" w:rsidRDefault="00C65625" w:rsidP="00371566">
            <w:pPr>
              <w:ind w:left="0"/>
            </w:pPr>
            <w:r w:rsidRPr="001E6C75">
              <w:t>N</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78</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1E6C75">
              <w:t>78</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1E6C75" w:rsidRDefault="00EB59DD" w:rsidP="00371566">
            <w:pPr>
              <w:ind w:left="0"/>
            </w:pPr>
            <w:r w:rsidRPr="001E6C75">
              <w:t>Mean</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3.3</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1E6C75">
              <w:t>1.8</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1E6C75" w:rsidRDefault="00EB59DD" w:rsidP="00371566">
            <w:pPr>
              <w:ind w:left="0"/>
            </w:pPr>
            <w:r w:rsidRPr="001E6C75">
              <w:t>SD</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2.23</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1E6C75">
              <w:t>1.92</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1E6C75" w:rsidRDefault="00EB59DD" w:rsidP="00371566">
            <w:pPr>
              <w:ind w:left="0"/>
            </w:pPr>
            <w:r w:rsidRPr="001E6C75">
              <w:t>SE of mean</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0.25</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1E6C75">
              <w:t>0.22</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1E6C75" w:rsidRDefault="00EB59DD" w:rsidP="00371566">
            <w:pPr>
              <w:ind w:left="0"/>
            </w:pPr>
            <w:r w:rsidRPr="001E6C75">
              <w:t>Median</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2.7</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1E6C75">
              <w:t>1.3</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1E6C75" w:rsidRDefault="00EB59DD" w:rsidP="00371566">
            <w:pPr>
              <w:ind w:left="0"/>
            </w:pPr>
            <w:r w:rsidRPr="001E6C75">
              <w:t>Min, max</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0.0, 9.6</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1E6C75">
              <w:t>-0.6, 9.8</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1E6C75" w:rsidRDefault="00EB59DD" w:rsidP="00371566">
            <w:pPr>
              <w:ind w:left="0"/>
            </w:pPr>
            <w:r w:rsidRPr="001E6C75">
              <w:t>LS mean</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3.3</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1E6C75">
              <w:t>1.9</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r w:rsidRPr="001E6C75">
              <w:t>&lt;0.0001</w:t>
            </w: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1.07, 1.80</w:t>
            </w:r>
          </w:p>
        </w:tc>
      </w:tr>
      <w:tr w:rsidR="00EB59DD" w:rsidRPr="00B12A87" w:rsidTr="00EE6AF1">
        <w:trPr>
          <w:trHeight w:val="826"/>
        </w:trPr>
        <w:tc>
          <w:tcPr>
            <w:cnfStyle w:val="001000000000" w:firstRow="0" w:lastRow="0" w:firstColumn="1" w:lastColumn="0" w:oddVBand="0" w:evenVBand="0" w:oddHBand="0" w:evenHBand="0" w:firstRowFirstColumn="0" w:firstRowLastColumn="0" w:lastRowFirstColumn="0" w:lastRowLastColumn="0"/>
            <w:tcW w:w="3459" w:type="dxa"/>
            <w:tcBorders>
              <w:bottom w:val="single" w:sz="8" w:space="0" w:color="000000" w:themeColor="text1"/>
            </w:tcBorders>
            <w:tcMar>
              <w:left w:w="57" w:type="dxa"/>
            </w:tcMar>
          </w:tcPr>
          <w:p w:rsidR="00EB59DD" w:rsidRPr="001E6C75" w:rsidRDefault="00EB59DD" w:rsidP="00371566">
            <w:pPr>
              <w:ind w:left="0"/>
            </w:pPr>
            <w:r w:rsidRPr="001E6C75">
              <w:t>SE of LS mean</w:t>
            </w:r>
          </w:p>
        </w:tc>
        <w:tc>
          <w:tcPr>
            <w:tcW w:w="1418" w:type="dxa"/>
            <w:tcBorders>
              <w:bottom w:val="single" w:sz="8" w:space="0" w:color="000000" w:themeColor="text1"/>
            </w:tcBorders>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0.11</w:t>
            </w:r>
          </w:p>
        </w:tc>
        <w:tc>
          <w:tcPr>
            <w:tcW w:w="1417" w:type="dxa"/>
            <w:tcBorders>
              <w:bottom w:val="single" w:sz="8" w:space="0" w:color="000000" w:themeColor="text1"/>
            </w:tcBorders>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1E6C75">
              <w:t>0.16</w:t>
            </w:r>
          </w:p>
        </w:tc>
        <w:tc>
          <w:tcPr>
            <w:tcW w:w="1418" w:type="dxa"/>
            <w:tcBorders>
              <w:bottom w:val="single" w:sz="8" w:space="0" w:color="000000" w:themeColor="text1"/>
            </w:tcBorders>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Borders>
              <w:bottom w:val="single" w:sz="8" w:space="0" w:color="000000" w:themeColor="text1"/>
            </w:tcBorders>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402759" w:rsidRPr="00B12A87" w:rsidTr="00402759">
        <w:tc>
          <w:tcPr>
            <w:cnfStyle w:val="001000000000" w:firstRow="0" w:lastRow="0" w:firstColumn="1" w:lastColumn="0" w:oddVBand="0" w:evenVBand="0" w:oddHBand="0" w:evenHBand="0" w:firstRowFirstColumn="0" w:firstRowLastColumn="0" w:lastRowFirstColumn="0" w:lastRowLastColumn="0"/>
            <w:tcW w:w="8988" w:type="dxa"/>
            <w:gridSpan w:val="5"/>
            <w:shd w:val="clear" w:color="auto" w:fill="C6D4E9"/>
            <w:tcMar>
              <w:left w:w="57" w:type="dxa"/>
            </w:tcMar>
          </w:tcPr>
          <w:p w:rsidR="00402759" w:rsidRPr="001E6C75" w:rsidRDefault="00402759" w:rsidP="00371566">
            <w:pPr>
              <w:ind w:left="0"/>
            </w:pPr>
            <w:r w:rsidRPr="00FC7BE3">
              <w:lastRenderedPageBreak/>
              <w:t>Mean SPID</w:t>
            </w:r>
            <w:r w:rsidRPr="00FC7BE3">
              <w:rPr>
                <w:vertAlign w:val="subscript"/>
              </w:rPr>
              <w:t>90</w:t>
            </w:r>
            <w:r w:rsidRPr="00FC7BE3">
              <w:t xml:space="preserve"> minutes post treatment</w:t>
            </w: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1E6C75" w:rsidRDefault="00C65625" w:rsidP="00371566">
            <w:pPr>
              <w:ind w:left="0"/>
            </w:pPr>
            <w:r w:rsidRPr="001E6C75">
              <w:t>N</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78</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1E6C75">
              <w:t>78</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1E6C75" w:rsidRDefault="00EB59DD" w:rsidP="00371566">
            <w:pPr>
              <w:ind w:left="0"/>
            </w:pPr>
            <w:r w:rsidRPr="001E6C75">
              <w:t>Mean</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1E6C75">
              <w:t>16.9</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1E6C75">
              <w:t>8.4</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1E6C75" w:rsidRDefault="00EB59DD" w:rsidP="00371566">
            <w:pPr>
              <w:ind w:left="0"/>
            </w:pPr>
            <w:r w:rsidRPr="00FC7BE3">
              <w:t>SD</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B12A87">
              <w:rPr>
                <w:spacing w:val="1"/>
              </w:rPr>
              <w:t>9</w:t>
            </w:r>
            <w:r w:rsidRPr="00B12A87">
              <w:rPr>
                <w:spacing w:val="-1"/>
              </w:rPr>
              <w:t>.</w:t>
            </w:r>
            <w:r w:rsidRPr="00B12A87">
              <w:rPr>
                <w:spacing w:val="1"/>
              </w:rPr>
              <w:t>03</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pPr>
            <w:r w:rsidRPr="00B12A87">
              <w:rPr>
                <w:spacing w:val="1"/>
              </w:rPr>
              <w:t>6</w:t>
            </w:r>
            <w:r w:rsidRPr="00B12A87">
              <w:rPr>
                <w:spacing w:val="-1"/>
              </w:rPr>
              <w:t>.</w:t>
            </w:r>
            <w:r w:rsidRPr="00B12A87">
              <w:rPr>
                <w:spacing w:val="1"/>
              </w:rPr>
              <w:t>99</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SE of mean</w:t>
            </w:r>
          </w:p>
        </w:tc>
        <w:tc>
          <w:tcPr>
            <w:tcW w:w="1418"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r w:rsidRPr="00B12A87">
              <w:rPr>
                <w:spacing w:val="1"/>
              </w:rPr>
              <w:t>1</w:t>
            </w:r>
            <w:r w:rsidRPr="00B12A87">
              <w:rPr>
                <w:spacing w:val="-1"/>
              </w:rPr>
              <w:t>.</w:t>
            </w:r>
            <w:r w:rsidRPr="00B12A87">
              <w:rPr>
                <w:spacing w:val="1"/>
              </w:rPr>
              <w:t>02</w:t>
            </w:r>
          </w:p>
        </w:tc>
        <w:tc>
          <w:tcPr>
            <w:tcW w:w="1417" w:type="dxa"/>
            <w:tcMar>
              <w:left w:w="57" w:type="dxa"/>
            </w:tcMar>
          </w:tcPr>
          <w:p w:rsidR="00EB59DD" w:rsidRPr="00B12A87" w:rsidRDefault="00EB59DD" w:rsidP="00371566">
            <w:pPr>
              <w:ind w:left="84"/>
              <w:cnfStyle w:val="000000000000" w:firstRow="0" w:lastRow="0" w:firstColumn="0" w:lastColumn="0" w:oddVBand="0" w:evenVBand="0" w:oddHBand="0" w:evenHBand="0" w:firstRowFirstColumn="0" w:firstRowLastColumn="0" w:lastRowFirstColumn="0" w:lastRowLastColumn="0"/>
              <w:rPr>
                <w:spacing w:val="1"/>
              </w:rPr>
            </w:pPr>
            <w:r w:rsidRPr="00B12A87">
              <w:rPr>
                <w:spacing w:val="1"/>
              </w:rPr>
              <w:t>0</w:t>
            </w:r>
            <w:r w:rsidRPr="00B12A87">
              <w:rPr>
                <w:spacing w:val="-1"/>
              </w:rPr>
              <w:t>.</w:t>
            </w:r>
            <w:r w:rsidRPr="00B12A87">
              <w:rPr>
                <w:spacing w:val="1"/>
              </w:rPr>
              <w:t>79</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Median</w:t>
            </w:r>
          </w:p>
        </w:tc>
        <w:tc>
          <w:tcPr>
            <w:tcW w:w="1418"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r w:rsidRPr="00B12A87">
              <w:rPr>
                <w:spacing w:val="1"/>
              </w:rPr>
              <w:t>1</w:t>
            </w:r>
            <w:r w:rsidRPr="00B12A87">
              <w:rPr>
                <w:spacing w:val="-1"/>
              </w:rPr>
              <w:t>5</w:t>
            </w:r>
            <w:r w:rsidRPr="00B12A87">
              <w:rPr>
                <w:spacing w:val="1"/>
              </w:rPr>
              <w:t>.2</w:t>
            </w:r>
          </w:p>
        </w:tc>
        <w:tc>
          <w:tcPr>
            <w:tcW w:w="1417" w:type="dxa"/>
            <w:tcMar>
              <w:left w:w="57" w:type="dxa"/>
            </w:tcMar>
          </w:tcPr>
          <w:p w:rsidR="00EB59DD" w:rsidRPr="00B12A87" w:rsidRDefault="00EB59DD" w:rsidP="00371566">
            <w:pPr>
              <w:ind w:left="84"/>
              <w:cnfStyle w:val="000000000000" w:firstRow="0" w:lastRow="0" w:firstColumn="0" w:lastColumn="0" w:oddVBand="0" w:evenVBand="0" w:oddHBand="0" w:evenHBand="0" w:firstRowFirstColumn="0" w:firstRowLastColumn="0" w:lastRowFirstColumn="0" w:lastRowLastColumn="0"/>
              <w:rPr>
                <w:spacing w:val="1"/>
              </w:rPr>
            </w:pPr>
            <w:r w:rsidRPr="00B12A87">
              <w:rPr>
                <w:spacing w:val="1"/>
              </w:rPr>
              <w:t>7</w:t>
            </w:r>
            <w:r w:rsidRPr="00B12A87">
              <w:rPr>
                <w:spacing w:val="-1"/>
              </w:rPr>
              <w:t>.</w:t>
            </w:r>
            <w:r w:rsidRPr="00B12A87">
              <w:rPr>
                <w:spacing w:val="1"/>
              </w:rPr>
              <w:t>6</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Min, max</w:t>
            </w:r>
          </w:p>
        </w:tc>
        <w:tc>
          <w:tcPr>
            <w:tcW w:w="1418"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r w:rsidRPr="00B12A87">
              <w:t>0</w:t>
            </w:r>
            <w:r w:rsidRPr="00B12A87">
              <w:rPr>
                <w:spacing w:val="-1"/>
              </w:rPr>
              <w:t>.</w:t>
            </w:r>
            <w:r w:rsidRPr="00B12A87">
              <w:t>7,</w:t>
            </w:r>
            <w:r w:rsidRPr="00B12A87">
              <w:rPr>
                <w:spacing w:val="-1"/>
              </w:rPr>
              <w:t xml:space="preserve"> 4</w:t>
            </w:r>
            <w:r w:rsidRPr="00B12A87">
              <w:rPr>
                <w:spacing w:val="1"/>
              </w:rPr>
              <w:t>4</w:t>
            </w:r>
            <w:r w:rsidRPr="00B12A87">
              <w:rPr>
                <w:spacing w:val="-1"/>
              </w:rPr>
              <w:t>.</w:t>
            </w:r>
            <w:r w:rsidRPr="00B12A87">
              <w:rPr>
                <w:spacing w:val="1"/>
              </w:rPr>
              <w:t>0</w:t>
            </w:r>
          </w:p>
        </w:tc>
        <w:tc>
          <w:tcPr>
            <w:tcW w:w="1417" w:type="dxa"/>
            <w:tcMar>
              <w:left w:w="57" w:type="dxa"/>
            </w:tcMar>
          </w:tcPr>
          <w:p w:rsidR="00EB59DD" w:rsidRPr="00B12A87" w:rsidRDefault="00EB59DD" w:rsidP="00371566">
            <w:pPr>
              <w:ind w:left="84"/>
              <w:cnfStyle w:val="000000000000" w:firstRow="0" w:lastRow="0" w:firstColumn="0" w:lastColumn="0" w:oddVBand="0" w:evenVBand="0" w:oddHBand="0" w:evenHBand="0" w:firstRowFirstColumn="0" w:firstRowLastColumn="0" w:lastRowFirstColumn="0" w:lastRowLastColumn="0"/>
              <w:rPr>
                <w:spacing w:val="1"/>
              </w:rPr>
            </w:pPr>
            <w:r w:rsidRPr="00B12A87">
              <w:rPr>
                <w:w w:val="120"/>
              </w:rPr>
              <w:t>-</w:t>
            </w:r>
            <w:r w:rsidRPr="00B12A87">
              <w:rPr>
                <w:spacing w:val="-1"/>
                <w:w w:val="120"/>
              </w:rPr>
              <w:t>2</w:t>
            </w:r>
            <w:r w:rsidRPr="00B12A87">
              <w:t>.</w:t>
            </w:r>
            <w:r w:rsidRPr="00B12A87">
              <w:rPr>
                <w:spacing w:val="-1"/>
              </w:rPr>
              <w:t>3</w:t>
            </w:r>
            <w:r w:rsidRPr="00B12A87">
              <w:t>,</w:t>
            </w:r>
            <w:r w:rsidRPr="00B12A87">
              <w:rPr>
                <w:spacing w:val="-1"/>
              </w:rPr>
              <w:t xml:space="preserve"> </w:t>
            </w:r>
            <w:r w:rsidRPr="00B12A87">
              <w:t>3</w:t>
            </w:r>
            <w:r w:rsidRPr="00B12A87">
              <w:rPr>
                <w:spacing w:val="-1"/>
              </w:rPr>
              <w:t>3</w:t>
            </w:r>
            <w:r w:rsidRPr="00B12A87">
              <w:t>.8</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LS mean</w:t>
            </w:r>
          </w:p>
        </w:tc>
        <w:tc>
          <w:tcPr>
            <w:tcW w:w="1418"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pPr>
            <w:r w:rsidRPr="00B12A87">
              <w:rPr>
                <w:spacing w:val="1"/>
              </w:rPr>
              <w:t>1</w:t>
            </w:r>
            <w:r w:rsidRPr="00B12A87">
              <w:rPr>
                <w:spacing w:val="-1"/>
              </w:rPr>
              <w:t>7</w:t>
            </w:r>
            <w:r w:rsidRPr="00B12A87">
              <w:rPr>
                <w:spacing w:val="1"/>
              </w:rPr>
              <w:t>.0</w:t>
            </w:r>
          </w:p>
        </w:tc>
        <w:tc>
          <w:tcPr>
            <w:tcW w:w="1417" w:type="dxa"/>
            <w:tcMar>
              <w:left w:w="57" w:type="dxa"/>
            </w:tcMar>
          </w:tcPr>
          <w:p w:rsidR="00EB59DD" w:rsidRPr="00B12A87" w:rsidRDefault="00EB59DD" w:rsidP="00371566">
            <w:pPr>
              <w:ind w:left="84"/>
              <w:cnfStyle w:val="000000000000" w:firstRow="0" w:lastRow="0" w:firstColumn="0" w:lastColumn="0" w:oddVBand="0" w:evenVBand="0" w:oddHBand="0" w:evenHBand="0" w:firstRowFirstColumn="0" w:firstRowLastColumn="0" w:lastRowFirstColumn="0" w:lastRowLastColumn="0"/>
              <w:rPr>
                <w:w w:val="120"/>
              </w:rPr>
            </w:pPr>
            <w:r w:rsidRPr="00B12A87">
              <w:rPr>
                <w:spacing w:val="1"/>
              </w:rPr>
              <w:t>8</w:t>
            </w:r>
            <w:r w:rsidRPr="00B12A87">
              <w:rPr>
                <w:spacing w:val="-1"/>
              </w:rPr>
              <w:t>.</w:t>
            </w:r>
            <w:r w:rsidRPr="00B12A87">
              <w:rPr>
                <w:spacing w:val="1"/>
              </w:rPr>
              <w:t>5</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pPr>
            <w:r w:rsidRPr="00B12A87">
              <w:rPr>
                <w:spacing w:val="1"/>
              </w:rPr>
              <w:t>&lt;0</w:t>
            </w:r>
            <w:r w:rsidRPr="00B12A87">
              <w:rPr>
                <w:spacing w:val="-1"/>
              </w:rPr>
              <w:t>.</w:t>
            </w:r>
            <w:r w:rsidRPr="00B12A87">
              <w:rPr>
                <w:spacing w:val="1"/>
              </w:rPr>
              <w:t>0</w:t>
            </w:r>
            <w:r w:rsidRPr="00B12A87">
              <w:rPr>
                <w:spacing w:val="-1"/>
              </w:rPr>
              <w:t>00</w:t>
            </w:r>
            <w:r w:rsidRPr="00B12A87">
              <w:rPr>
                <w:spacing w:val="1"/>
              </w:rPr>
              <w:t>1</w:t>
            </w:r>
          </w:p>
        </w:tc>
        <w:tc>
          <w:tcPr>
            <w:tcW w:w="1276"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pPr>
            <w:r w:rsidRPr="00B12A87">
              <w:rPr>
                <w:spacing w:val="1"/>
              </w:rPr>
              <w:t>7</w:t>
            </w:r>
            <w:r w:rsidRPr="00B12A87">
              <w:rPr>
                <w:spacing w:val="-1"/>
              </w:rPr>
              <w:t>.</w:t>
            </w:r>
            <w:r w:rsidRPr="00B12A87">
              <w:rPr>
                <w:spacing w:val="1"/>
              </w:rPr>
              <w:t>0</w:t>
            </w:r>
            <w:r w:rsidRPr="00B12A87">
              <w:rPr>
                <w:spacing w:val="-1"/>
              </w:rPr>
              <w:t>4</w:t>
            </w:r>
            <w:r w:rsidRPr="00B12A87">
              <w:rPr>
                <w:spacing w:val="1"/>
              </w:rPr>
              <w:t>,</w:t>
            </w:r>
            <w:r w:rsidRPr="00B12A87">
              <w:rPr>
                <w:spacing w:val="-1"/>
              </w:rPr>
              <w:t xml:space="preserve"> </w:t>
            </w:r>
            <w:r w:rsidRPr="00B12A87">
              <w:rPr>
                <w:spacing w:val="1"/>
              </w:rPr>
              <w:t>9</w:t>
            </w:r>
            <w:r w:rsidRPr="00B12A87">
              <w:rPr>
                <w:spacing w:val="-1"/>
              </w:rPr>
              <w:t>.</w:t>
            </w:r>
            <w:r w:rsidRPr="00B12A87">
              <w:rPr>
                <w:spacing w:val="1"/>
              </w:rPr>
              <w:t>92</w:t>
            </w:r>
          </w:p>
        </w:tc>
      </w:tr>
      <w:tr w:rsidR="00EB59DD" w:rsidRPr="00B12A87" w:rsidTr="00402759">
        <w:tc>
          <w:tcPr>
            <w:cnfStyle w:val="001000000000" w:firstRow="0" w:lastRow="0" w:firstColumn="1" w:lastColumn="0" w:oddVBand="0" w:evenVBand="0" w:oddHBand="0" w:evenHBand="0" w:firstRowFirstColumn="0" w:firstRowLastColumn="0" w:lastRowFirstColumn="0" w:lastRowLastColumn="0"/>
            <w:tcW w:w="3459" w:type="dxa"/>
            <w:tcBorders>
              <w:bottom w:val="single" w:sz="8" w:space="0" w:color="000000" w:themeColor="text1"/>
            </w:tcBorders>
            <w:tcMar>
              <w:left w:w="57" w:type="dxa"/>
            </w:tcMar>
          </w:tcPr>
          <w:p w:rsidR="00EB59DD" w:rsidRPr="00FC7BE3" w:rsidRDefault="00EB59DD" w:rsidP="00371566">
            <w:pPr>
              <w:ind w:left="0"/>
            </w:pPr>
            <w:r w:rsidRPr="00FC7BE3">
              <w:t>SE of LS mean</w:t>
            </w:r>
          </w:p>
        </w:tc>
        <w:tc>
          <w:tcPr>
            <w:tcW w:w="1418" w:type="dxa"/>
            <w:tcBorders>
              <w:bottom w:val="single" w:sz="8" w:space="0" w:color="000000" w:themeColor="text1"/>
            </w:tcBorders>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position w:val="6"/>
              </w:rPr>
            </w:pPr>
            <w:r w:rsidRPr="001E6C75">
              <w:rPr>
                <w:spacing w:val="-1"/>
                <w:position w:val="6"/>
              </w:rPr>
              <w:t>0.42</w:t>
            </w:r>
          </w:p>
        </w:tc>
        <w:tc>
          <w:tcPr>
            <w:tcW w:w="1417" w:type="dxa"/>
            <w:tcBorders>
              <w:bottom w:val="single" w:sz="8" w:space="0" w:color="000000" w:themeColor="text1"/>
            </w:tcBorders>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rPr>
                <w:spacing w:val="-1"/>
                <w:position w:val="6"/>
              </w:rPr>
            </w:pPr>
            <w:r w:rsidRPr="001E6C75">
              <w:rPr>
                <w:spacing w:val="-1"/>
                <w:position w:val="6"/>
              </w:rPr>
              <w:t>0.62</w:t>
            </w:r>
          </w:p>
        </w:tc>
        <w:tc>
          <w:tcPr>
            <w:tcW w:w="1418" w:type="dxa"/>
            <w:tcBorders>
              <w:bottom w:val="single" w:sz="8" w:space="0" w:color="000000" w:themeColor="text1"/>
            </w:tcBorders>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rPr>
                <w:spacing w:val="-1"/>
                <w:position w:val="6"/>
              </w:rPr>
            </w:pPr>
          </w:p>
        </w:tc>
        <w:tc>
          <w:tcPr>
            <w:tcW w:w="1276" w:type="dxa"/>
            <w:tcBorders>
              <w:bottom w:val="single" w:sz="8" w:space="0" w:color="000000" w:themeColor="text1"/>
            </w:tcBorders>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p>
        </w:tc>
      </w:tr>
      <w:tr w:rsidR="00402759" w:rsidRPr="00B12A87" w:rsidTr="00402759">
        <w:tc>
          <w:tcPr>
            <w:cnfStyle w:val="001000000000" w:firstRow="0" w:lastRow="0" w:firstColumn="1" w:lastColumn="0" w:oddVBand="0" w:evenVBand="0" w:oddHBand="0" w:evenHBand="0" w:firstRowFirstColumn="0" w:firstRowLastColumn="0" w:lastRowFirstColumn="0" w:lastRowLastColumn="0"/>
            <w:tcW w:w="8988" w:type="dxa"/>
            <w:gridSpan w:val="5"/>
            <w:shd w:val="clear" w:color="auto" w:fill="C6D4E9"/>
            <w:tcMar>
              <w:left w:w="57" w:type="dxa"/>
            </w:tcMar>
          </w:tcPr>
          <w:p w:rsidR="00402759" w:rsidRPr="00B12A87" w:rsidRDefault="00402759" w:rsidP="00371566">
            <w:pPr>
              <w:ind w:left="0"/>
              <w:rPr>
                <w:spacing w:val="1"/>
              </w:rPr>
            </w:pPr>
            <w:r w:rsidRPr="00B12A87">
              <w:t>Me</w:t>
            </w:r>
            <w:r w:rsidRPr="00B12A87">
              <w:rPr>
                <w:spacing w:val="-1"/>
              </w:rPr>
              <w:t>a</w:t>
            </w:r>
            <w:r w:rsidRPr="00B12A87">
              <w:t xml:space="preserve">n </w:t>
            </w:r>
            <w:r w:rsidRPr="00B12A87">
              <w:rPr>
                <w:spacing w:val="-1"/>
              </w:rPr>
              <w:t>S</w:t>
            </w:r>
            <w:r w:rsidRPr="00B12A87">
              <w:t>PID</w:t>
            </w:r>
            <w:r w:rsidRPr="00FC7BE3">
              <w:rPr>
                <w:spacing w:val="-1"/>
                <w:vertAlign w:val="subscript"/>
              </w:rPr>
              <w:t>1</w:t>
            </w:r>
            <w:r w:rsidRPr="00FC7BE3">
              <w:rPr>
                <w:spacing w:val="1"/>
                <w:vertAlign w:val="subscript"/>
              </w:rPr>
              <w:t>2</w:t>
            </w:r>
            <w:r w:rsidRPr="00FC7BE3">
              <w:rPr>
                <w:vertAlign w:val="subscript"/>
              </w:rPr>
              <w:t>0</w:t>
            </w:r>
            <w:r w:rsidRPr="00B12A87">
              <w:t xml:space="preserve"> min</w:t>
            </w:r>
            <w:r w:rsidRPr="00B12A87">
              <w:rPr>
                <w:spacing w:val="-1"/>
              </w:rPr>
              <w:t>u</w:t>
            </w:r>
            <w:r w:rsidRPr="00B12A87">
              <w:t xml:space="preserve">tes </w:t>
            </w:r>
            <w:r w:rsidRPr="00B12A87">
              <w:rPr>
                <w:spacing w:val="-1"/>
              </w:rPr>
              <w:t>po</w:t>
            </w:r>
            <w:r w:rsidRPr="00B12A87">
              <w:t>st</w:t>
            </w:r>
            <w:r>
              <w:t xml:space="preserve"> </w:t>
            </w:r>
            <w:r w:rsidRPr="00B12A87">
              <w:t>tr</w:t>
            </w:r>
            <w:r w:rsidRPr="00B12A87">
              <w:rPr>
                <w:spacing w:val="-1"/>
              </w:rPr>
              <w:t>e</w:t>
            </w:r>
            <w:r w:rsidRPr="00B12A87">
              <w:rPr>
                <w:spacing w:val="1"/>
              </w:rPr>
              <w:t>a</w:t>
            </w:r>
            <w:r w:rsidRPr="00B12A87">
              <w:rPr>
                <w:spacing w:val="-1"/>
              </w:rPr>
              <w:t>t</w:t>
            </w:r>
            <w:r w:rsidRPr="00B12A87">
              <w:t>ment</w:t>
            </w: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C65625" w:rsidP="00371566">
            <w:pPr>
              <w:ind w:left="0"/>
            </w:pPr>
            <w:r w:rsidRPr="00FC7BE3">
              <w:t>N</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position w:val="6"/>
              </w:rPr>
            </w:pPr>
            <w:r w:rsidRPr="00B12A87">
              <w:rPr>
                <w:spacing w:val="1"/>
              </w:rPr>
              <w:t>78</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rPr>
                <w:spacing w:val="-1"/>
                <w:position w:val="6"/>
              </w:rPr>
            </w:pPr>
            <w:r w:rsidRPr="00B12A87">
              <w:rPr>
                <w:spacing w:val="1"/>
              </w:rPr>
              <w:t>78</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rPr>
                <w:spacing w:val="-1"/>
                <w:position w:val="6"/>
              </w:rPr>
            </w:pPr>
          </w:p>
        </w:tc>
        <w:tc>
          <w:tcPr>
            <w:tcW w:w="1276"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Mean</w:t>
            </w:r>
          </w:p>
        </w:tc>
        <w:tc>
          <w:tcPr>
            <w:tcW w:w="1418" w:type="dxa"/>
            <w:tcMar>
              <w:left w:w="57" w:type="dxa"/>
            </w:tcMar>
          </w:tcPr>
          <w:p w:rsidR="00EB59DD" w:rsidRPr="001E6C75"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position w:val="6"/>
              </w:rPr>
            </w:pPr>
            <w:r w:rsidRPr="00B12A87">
              <w:rPr>
                <w:spacing w:val="1"/>
              </w:rPr>
              <w:t>2</w:t>
            </w:r>
            <w:r w:rsidRPr="00B12A87">
              <w:rPr>
                <w:spacing w:val="-1"/>
              </w:rPr>
              <w:t>4</w:t>
            </w:r>
            <w:r w:rsidRPr="00B12A87">
              <w:rPr>
                <w:spacing w:val="1"/>
              </w:rPr>
              <w:t>.2</w:t>
            </w:r>
          </w:p>
        </w:tc>
        <w:tc>
          <w:tcPr>
            <w:tcW w:w="1417" w:type="dxa"/>
            <w:tcMar>
              <w:left w:w="57" w:type="dxa"/>
            </w:tcMar>
          </w:tcPr>
          <w:p w:rsidR="00EB59DD" w:rsidRPr="001E6C75" w:rsidRDefault="00EB59DD" w:rsidP="00371566">
            <w:pPr>
              <w:ind w:left="84"/>
              <w:cnfStyle w:val="000000000000" w:firstRow="0" w:lastRow="0" w:firstColumn="0" w:lastColumn="0" w:oddVBand="0" w:evenVBand="0" w:oddHBand="0" w:evenHBand="0" w:firstRowFirstColumn="0" w:firstRowLastColumn="0" w:lastRowFirstColumn="0" w:lastRowLastColumn="0"/>
              <w:rPr>
                <w:spacing w:val="-1"/>
                <w:position w:val="6"/>
              </w:rPr>
            </w:pPr>
            <w:r w:rsidRPr="00B12A87">
              <w:rPr>
                <w:spacing w:val="1"/>
              </w:rPr>
              <w:t>1</w:t>
            </w:r>
            <w:r w:rsidRPr="00B12A87">
              <w:rPr>
                <w:spacing w:val="-1"/>
              </w:rPr>
              <w:t>2</w:t>
            </w:r>
            <w:r w:rsidRPr="00B12A87">
              <w:rPr>
                <w:spacing w:val="1"/>
              </w:rPr>
              <w:t>.0</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rPr>
                <w:spacing w:val="-1"/>
                <w:position w:val="6"/>
              </w:rPr>
            </w:pPr>
          </w:p>
        </w:tc>
        <w:tc>
          <w:tcPr>
            <w:tcW w:w="1276"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SD</w:t>
            </w:r>
          </w:p>
        </w:tc>
        <w:tc>
          <w:tcPr>
            <w:tcW w:w="1418"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r w:rsidRPr="00B12A87">
              <w:rPr>
                <w:spacing w:val="1"/>
              </w:rPr>
              <w:t>1</w:t>
            </w:r>
            <w:r w:rsidRPr="00B12A87">
              <w:rPr>
                <w:spacing w:val="-1"/>
              </w:rPr>
              <w:t>2</w:t>
            </w:r>
            <w:r w:rsidRPr="00B12A87">
              <w:rPr>
                <w:spacing w:val="1"/>
              </w:rPr>
              <w:t>.</w:t>
            </w:r>
            <w:r w:rsidRPr="00B12A87">
              <w:rPr>
                <w:spacing w:val="-1"/>
              </w:rPr>
              <w:t>5</w:t>
            </w:r>
            <w:r w:rsidRPr="00B12A87">
              <w:rPr>
                <w:spacing w:val="1"/>
              </w:rPr>
              <w:t>8</w:t>
            </w:r>
          </w:p>
        </w:tc>
        <w:tc>
          <w:tcPr>
            <w:tcW w:w="1417" w:type="dxa"/>
            <w:tcMar>
              <w:left w:w="57" w:type="dxa"/>
            </w:tcMar>
          </w:tcPr>
          <w:p w:rsidR="00EB59DD" w:rsidRPr="00B12A87" w:rsidRDefault="00EB59DD" w:rsidP="00371566">
            <w:pPr>
              <w:ind w:left="84"/>
              <w:cnfStyle w:val="000000000000" w:firstRow="0" w:lastRow="0" w:firstColumn="0" w:lastColumn="0" w:oddVBand="0" w:evenVBand="0" w:oddHBand="0" w:evenHBand="0" w:firstRowFirstColumn="0" w:firstRowLastColumn="0" w:lastRowFirstColumn="0" w:lastRowLastColumn="0"/>
              <w:rPr>
                <w:spacing w:val="1"/>
              </w:rPr>
            </w:pPr>
            <w:r w:rsidRPr="00B12A87">
              <w:rPr>
                <w:spacing w:val="1"/>
              </w:rPr>
              <w:t>9</w:t>
            </w:r>
            <w:r w:rsidRPr="00B12A87">
              <w:rPr>
                <w:spacing w:val="-1"/>
              </w:rPr>
              <w:t>.</w:t>
            </w:r>
            <w:r w:rsidRPr="00B12A87">
              <w:rPr>
                <w:spacing w:val="1"/>
              </w:rPr>
              <w:t>75</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rPr>
                <w:spacing w:val="-1"/>
                <w:position w:val="6"/>
              </w:rPr>
            </w:pPr>
          </w:p>
        </w:tc>
        <w:tc>
          <w:tcPr>
            <w:tcW w:w="1276"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SE of mean</w:t>
            </w:r>
          </w:p>
        </w:tc>
        <w:tc>
          <w:tcPr>
            <w:tcW w:w="1418"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r w:rsidRPr="00B12A87">
              <w:rPr>
                <w:spacing w:val="1"/>
              </w:rPr>
              <w:t>1</w:t>
            </w:r>
            <w:r w:rsidRPr="00B12A87">
              <w:rPr>
                <w:spacing w:val="-1"/>
              </w:rPr>
              <w:t>.</w:t>
            </w:r>
            <w:r w:rsidRPr="00B12A87">
              <w:rPr>
                <w:spacing w:val="1"/>
              </w:rPr>
              <w:t>42</w:t>
            </w:r>
          </w:p>
        </w:tc>
        <w:tc>
          <w:tcPr>
            <w:tcW w:w="1417" w:type="dxa"/>
            <w:tcMar>
              <w:left w:w="57" w:type="dxa"/>
            </w:tcMar>
          </w:tcPr>
          <w:p w:rsidR="00EB59DD" w:rsidRPr="00B12A87" w:rsidRDefault="00EB59DD" w:rsidP="00371566">
            <w:pPr>
              <w:ind w:left="84"/>
              <w:cnfStyle w:val="000000000000" w:firstRow="0" w:lastRow="0" w:firstColumn="0" w:lastColumn="0" w:oddVBand="0" w:evenVBand="0" w:oddHBand="0" w:evenHBand="0" w:firstRowFirstColumn="0" w:firstRowLastColumn="0" w:lastRowFirstColumn="0" w:lastRowLastColumn="0"/>
              <w:rPr>
                <w:spacing w:val="1"/>
              </w:rPr>
            </w:pPr>
            <w:r w:rsidRPr="00B12A87">
              <w:rPr>
                <w:spacing w:val="1"/>
              </w:rPr>
              <w:t>1</w:t>
            </w:r>
            <w:r w:rsidRPr="00B12A87">
              <w:rPr>
                <w:spacing w:val="-1"/>
              </w:rPr>
              <w:t>.</w:t>
            </w:r>
            <w:r w:rsidRPr="00B12A87">
              <w:rPr>
                <w:spacing w:val="1"/>
              </w:rPr>
              <w:t>10</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rPr>
                <w:spacing w:val="-1"/>
                <w:position w:val="6"/>
              </w:rPr>
            </w:pPr>
          </w:p>
        </w:tc>
        <w:tc>
          <w:tcPr>
            <w:tcW w:w="1276"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Median</w:t>
            </w:r>
          </w:p>
        </w:tc>
        <w:tc>
          <w:tcPr>
            <w:tcW w:w="1418"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r w:rsidRPr="00B12A87">
              <w:rPr>
                <w:spacing w:val="1"/>
              </w:rPr>
              <w:t>2</w:t>
            </w:r>
            <w:r w:rsidRPr="00B12A87">
              <w:rPr>
                <w:spacing w:val="-1"/>
              </w:rPr>
              <w:t>2</w:t>
            </w:r>
            <w:r w:rsidRPr="00B12A87">
              <w:rPr>
                <w:spacing w:val="1"/>
              </w:rPr>
              <w:t>.4</w:t>
            </w:r>
          </w:p>
        </w:tc>
        <w:tc>
          <w:tcPr>
            <w:tcW w:w="1417" w:type="dxa"/>
            <w:tcMar>
              <w:left w:w="57" w:type="dxa"/>
            </w:tcMar>
          </w:tcPr>
          <w:p w:rsidR="00EB59DD" w:rsidRPr="00B12A87" w:rsidRDefault="00EB59DD" w:rsidP="00371566">
            <w:pPr>
              <w:ind w:left="84"/>
              <w:cnfStyle w:val="000000000000" w:firstRow="0" w:lastRow="0" w:firstColumn="0" w:lastColumn="0" w:oddVBand="0" w:evenVBand="0" w:oddHBand="0" w:evenHBand="0" w:firstRowFirstColumn="0" w:firstRowLastColumn="0" w:lastRowFirstColumn="0" w:lastRowLastColumn="0"/>
              <w:rPr>
                <w:spacing w:val="1"/>
              </w:rPr>
            </w:pPr>
            <w:r w:rsidRPr="00B12A87">
              <w:rPr>
                <w:spacing w:val="1"/>
              </w:rPr>
              <w:t>1</w:t>
            </w:r>
            <w:r w:rsidRPr="00B12A87">
              <w:rPr>
                <w:spacing w:val="-1"/>
              </w:rPr>
              <w:t>0</w:t>
            </w:r>
            <w:r w:rsidRPr="00B12A87">
              <w:rPr>
                <w:spacing w:val="1"/>
              </w:rPr>
              <w:t>.8</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rPr>
                <w:spacing w:val="-1"/>
                <w:position w:val="6"/>
              </w:rPr>
            </w:pPr>
          </w:p>
        </w:tc>
        <w:tc>
          <w:tcPr>
            <w:tcW w:w="1276"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Min, max</w:t>
            </w:r>
          </w:p>
        </w:tc>
        <w:tc>
          <w:tcPr>
            <w:tcW w:w="1418"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r w:rsidRPr="00B12A87">
              <w:t>1</w:t>
            </w:r>
            <w:r w:rsidRPr="00B12A87">
              <w:rPr>
                <w:spacing w:val="-1"/>
              </w:rPr>
              <w:t>.</w:t>
            </w:r>
            <w:r w:rsidRPr="00B12A87">
              <w:t>3,</w:t>
            </w:r>
            <w:r w:rsidRPr="00B12A87">
              <w:rPr>
                <w:spacing w:val="-1"/>
              </w:rPr>
              <w:t xml:space="preserve"> 6</w:t>
            </w:r>
            <w:r w:rsidRPr="00B12A87">
              <w:rPr>
                <w:spacing w:val="1"/>
              </w:rPr>
              <w:t>0</w:t>
            </w:r>
            <w:r w:rsidRPr="00B12A87">
              <w:rPr>
                <w:spacing w:val="-1"/>
              </w:rPr>
              <w:t>.</w:t>
            </w:r>
            <w:r w:rsidRPr="00B12A87">
              <w:rPr>
                <w:spacing w:val="1"/>
              </w:rPr>
              <w:t>5</w:t>
            </w:r>
          </w:p>
        </w:tc>
        <w:tc>
          <w:tcPr>
            <w:tcW w:w="1417" w:type="dxa"/>
            <w:tcMar>
              <w:left w:w="57" w:type="dxa"/>
            </w:tcMar>
          </w:tcPr>
          <w:p w:rsidR="00EB59DD" w:rsidRPr="00B12A87" w:rsidRDefault="00EB59DD" w:rsidP="00371566">
            <w:pPr>
              <w:ind w:left="84"/>
              <w:cnfStyle w:val="000000000000" w:firstRow="0" w:lastRow="0" w:firstColumn="0" w:lastColumn="0" w:oddVBand="0" w:evenVBand="0" w:oddHBand="0" w:evenHBand="0" w:firstRowFirstColumn="0" w:firstRowLastColumn="0" w:lastRowFirstColumn="0" w:lastRowLastColumn="0"/>
              <w:rPr>
                <w:spacing w:val="1"/>
              </w:rPr>
            </w:pPr>
            <w:r w:rsidRPr="00B12A87">
              <w:rPr>
                <w:w w:val="120"/>
              </w:rPr>
              <w:t>-</w:t>
            </w:r>
            <w:r w:rsidRPr="00B12A87">
              <w:rPr>
                <w:spacing w:val="-1"/>
                <w:w w:val="120"/>
              </w:rPr>
              <w:t>4</w:t>
            </w:r>
            <w:r w:rsidRPr="00B12A87">
              <w:t>.</w:t>
            </w:r>
            <w:r w:rsidRPr="00B12A87">
              <w:rPr>
                <w:spacing w:val="-1"/>
              </w:rPr>
              <w:t>3</w:t>
            </w:r>
            <w:r w:rsidRPr="00B12A87">
              <w:t>,</w:t>
            </w:r>
            <w:r w:rsidRPr="00B12A87">
              <w:rPr>
                <w:spacing w:val="-1"/>
              </w:rPr>
              <w:t xml:space="preserve"> </w:t>
            </w:r>
            <w:r w:rsidRPr="00B12A87">
              <w:t>4</w:t>
            </w:r>
            <w:r w:rsidRPr="00B12A87">
              <w:rPr>
                <w:spacing w:val="-1"/>
              </w:rPr>
              <w:t>5</w:t>
            </w:r>
            <w:r w:rsidRPr="00B12A87">
              <w:t>.8</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rPr>
                <w:spacing w:val="-1"/>
                <w:position w:val="6"/>
              </w:rPr>
            </w:pPr>
          </w:p>
        </w:tc>
        <w:tc>
          <w:tcPr>
            <w:tcW w:w="1276"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LS mean</w:t>
            </w:r>
          </w:p>
        </w:tc>
        <w:tc>
          <w:tcPr>
            <w:tcW w:w="1418"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pPr>
            <w:r w:rsidRPr="00B12A87">
              <w:t>2</w:t>
            </w:r>
            <w:r w:rsidRPr="00B12A87">
              <w:rPr>
                <w:spacing w:val="-1"/>
              </w:rPr>
              <w:t>4</w:t>
            </w:r>
            <w:r w:rsidRPr="00B12A87">
              <w:t>.3</w:t>
            </w:r>
          </w:p>
        </w:tc>
        <w:tc>
          <w:tcPr>
            <w:tcW w:w="1417" w:type="dxa"/>
            <w:tcMar>
              <w:left w:w="57" w:type="dxa"/>
            </w:tcMar>
          </w:tcPr>
          <w:p w:rsidR="00EB59DD" w:rsidRPr="00B12A87" w:rsidRDefault="00EB59DD" w:rsidP="00371566">
            <w:pPr>
              <w:ind w:left="84"/>
              <w:cnfStyle w:val="000000000000" w:firstRow="0" w:lastRow="0" w:firstColumn="0" w:lastColumn="0" w:oddVBand="0" w:evenVBand="0" w:oddHBand="0" w:evenHBand="0" w:firstRowFirstColumn="0" w:firstRowLastColumn="0" w:lastRowFirstColumn="0" w:lastRowLastColumn="0"/>
              <w:rPr>
                <w:w w:val="120"/>
              </w:rPr>
            </w:pPr>
            <w:r w:rsidRPr="00B12A87">
              <w:t>1</w:t>
            </w:r>
            <w:r w:rsidRPr="00B12A87">
              <w:rPr>
                <w:spacing w:val="-1"/>
              </w:rPr>
              <w:t>2</w:t>
            </w:r>
            <w:r w:rsidRPr="00B12A87">
              <w:t>.1</w:t>
            </w:r>
          </w:p>
        </w:tc>
        <w:tc>
          <w:tcPr>
            <w:tcW w:w="1418" w:type="dxa"/>
            <w:tcMar>
              <w:left w:w="57" w:type="dxa"/>
            </w:tcMar>
          </w:tcPr>
          <w:p w:rsidR="00EB59DD" w:rsidRPr="001E6C75" w:rsidRDefault="00EB59DD" w:rsidP="00371566">
            <w:pPr>
              <w:ind w:left="85"/>
              <w:cnfStyle w:val="000000000000" w:firstRow="0" w:lastRow="0" w:firstColumn="0" w:lastColumn="0" w:oddVBand="0" w:evenVBand="0" w:oddHBand="0" w:evenHBand="0" w:firstRowFirstColumn="0" w:firstRowLastColumn="0" w:lastRowFirstColumn="0" w:lastRowLastColumn="0"/>
              <w:rPr>
                <w:spacing w:val="-1"/>
                <w:position w:val="6"/>
              </w:rPr>
            </w:pPr>
            <w:r w:rsidRPr="00B12A87">
              <w:t>&lt;0</w:t>
            </w:r>
            <w:r w:rsidRPr="00B12A87">
              <w:rPr>
                <w:spacing w:val="-1"/>
              </w:rPr>
              <w:t>.</w:t>
            </w:r>
            <w:r w:rsidRPr="00B12A87">
              <w:rPr>
                <w:spacing w:val="1"/>
              </w:rPr>
              <w:t>0</w:t>
            </w:r>
            <w:r w:rsidRPr="00B12A87">
              <w:rPr>
                <w:spacing w:val="-1"/>
              </w:rPr>
              <w:t>00</w:t>
            </w:r>
            <w:r w:rsidRPr="00B12A87">
              <w:rPr>
                <w:spacing w:val="1"/>
              </w:rPr>
              <w:t>1</w:t>
            </w:r>
          </w:p>
        </w:tc>
        <w:tc>
          <w:tcPr>
            <w:tcW w:w="1276"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rPr>
                <w:spacing w:val="1"/>
              </w:rPr>
            </w:pPr>
            <w:r w:rsidRPr="00B12A87">
              <w:t>1</w:t>
            </w:r>
            <w:r w:rsidRPr="00B12A87">
              <w:rPr>
                <w:spacing w:val="-1"/>
              </w:rPr>
              <w:t>0</w:t>
            </w:r>
            <w:r w:rsidRPr="00B12A87">
              <w:t>.</w:t>
            </w:r>
            <w:r w:rsidRPr="00B12A87">
              <w:rPr>
                <w:spacing w:val="-1"/>
              </w:rPr>
              <w:t>1</w:t>
            </w:r>
            <w:r w:rsidRPr="00B12A87">
              <w:t>7</w:t>
            </w:r>
            <w:r w:rsidRPr="00B12A87">
              <w:rPr>
                <w:spacing w:val="-1"/>
              </w:rPr>
              <w:t>,</w:t>
            </w:r>
            <w:r w:rsidRPr="00B12A87">
              <w:t xml:space="preserve"> </w:t>
            </w:r>
            <w:r w:rsidRPr="00B12A87">
              <w:rPr>
                <w:spacing w:val="-1"/>
              </w:rPr>
              <w:t>1</w:t>
            </w:r>
            <w:r w:rsidRPr="00B12A87">
              <w:rPr>
                <w:spacing w:val="1"/>
              </w:rPr>
              <w:t>4</w:t>
            </w:r>
            <w:r w:rsidRPr="00B12A87">
              <w:rPr>
                <w:spacing w:val="-1"/>
              </w:rPr>
              <w:t>.2</w:t>
            </w:r>
            <w:r w:rsidRPr="00B12A87">
              <w:t>0</w:t>
            </w:r>
          </w:p>
        </w:tc>
      </w:tr>
      <w:tr w:rsidR="00EB59DD" w:rsidRPr="00B12A87" w:rsidTr="00371566">
        <w:tc>
          <w:tcPr>
            <w:cnfStyle w:val="001000000000" w:firstRow="0" w:lastRow="0" w:firstColumn="1" w:lastColumn="0" w:oddVBand="0" w:evenVBand="0" w:oddHBand="0" w:evenHBand="0" w:firstRowFirstColumn="0" w:firstRowLastColumn="0" w:lastRowFirstColumn="0" w:lastRowLastColumn="0"/>
            <w:tcW w:w="3459" w:type="dxa"/>
            <w:tcMar>
              <w:left w:w="57" w:type="dxa"/>
            </w:tcMar>
          </w:tcPr>
          <w:p w:rsidR="00EB59DD" w:rsidRPr="00FC7BE3" w:rsidRDefault="00EB59DD" w:rsidP="00371566">
            <w:pPr>
              <w:ind w:left="0"/>
            </w:pPr>
            <w:r w:rsidRPr="00FC7BE3">
              <w:t>SE of LS mean</w:t>
            </w:r>
          </w:p>
        </w:tc>
        <w:tc>
          <w:tcPr>
            <w:tcW w:w="1418"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pPr>
            <w:r w:rsidRPr="00B12A87">
              <w:rPr>
                <w:spacing w:val="1"/>
                <w:position w:val="-6"/>
              </w:rPr>
              <w:t>0</w:t>
            </w:r>
            <w:r w:rsidRPr="00B12A87">
              <w:rPr>
                <w:spacing w:val="-1"/>
                <w:position w:val="-6"/>
              </w:rPr>
              <w:t>.</w:t>
            </w:r>
            <w:r w:rsidRPr="00B12A87">
              <w:rPr>
                <w:spacing w:val="1"/>
                <w:position w:val="-6"/>
              </w:rPr>
              <w:t>59</w:t>
            </w:r>
          </w:p>
        </w:tc>
        <w:tc>
          <w:tcPr>
            <w:tcW w:w="1417" w:type="dxa"/>
            <w:tcMar>
              <w:left w:w="57" w:type="dxa"/>
            </w:tcMar>
          </w:tcPr>
          <w:p w:rsidR="00EB59DD" w:rsidRPr="00B12A87" w:rsidRDefault="00EB59DD" w:rsidP="00371566">
            <w:pPr>
              <w:ind w:left="84"/>
              <w:cnfStyle w:val="000000000000" w:firstRow="0" w:lastRow="0" w:firstColumn="0" w:lastColumn="0" w:oddVBand="0" w:evenVBand="0" w:oddHBand="0" w:evenHBand="0" w:firstRowFirstColumn="0" w:firstRowLastColumn="0" w:lastRowFirstColumn="0" w:lastRowLastColumn="0"/>
            </w:pPr>
            <w:r w:rsidRPr="00B12A87">
              <w:rPr>
                <w:spacing w:val="1"/>
                <w:position w:val="-6"/>
              </w:rPr>
              <w:t>0</w:t>
            </w:r>
            <w:r w:rsidRPr="00B12A87">
              <w:rPr>
                <w:spacing w:val="-1"/>
                <w:position w:val="-6"/>
              </w:rPr>
              <w:t>.</w:t>
            </w:r>
            <w:r w:rsidRPr="00B12A87">
              <w:rPr>
                <w:spacing w:val="1"/>
                <w:position w:val="-6"/>
              </w:rPr>
              <w:t>86</w:t>
            </w:r>
          </w:p>
        </w:tc>
        <w:tc>
          <w:tcPr>
            <w:tcW w:w="1418" w:type="dxa"/>
            <w:tcMar>
              <w:left w:w="57" w:type="dxa"/>
            </w:tcMar>
          </w:tcPr>
          <w:p w:rsidR="00EB59DD" w:rsidRPr="00B12A87" w:rsidRDefault="00EB59DD" w:rsidP="00371566">
            <w:pPr>
              <w:ind w:left="85"/>
              <w:cnfStyle w:val="000000000000" w:firstRow="0" w:lastRow="0" w:firstColumn="0" w:lastColumn="0" w:oddVBand="0" w:evenVBand="0" w:oddHBand="0" w:evenHBand="0" w:firstRowFirstColumn="0" w:firstRowLastColumn="0" w:lastRowFirstColumn="0" w:lastRowLastColumn="0"/>
            </w:pPr>
          </w:p>
        </w:tc>
        <w:tc>
          <w:tcPr>
            <w:tcW w:w="1276" w:type="dxa"/>
            <w:tcMar>
              <w:left w:w="57" w:type="dxa"/>
            </w:tcMar>
          </w:tcPr>
          <w:p w:rsidR="00EB59DD" w:rsidRPr="00B12A87" w:rsidRDefault="00EB59DD" w:rsidP="00371566">
            <w:pPr>
              <w:ind w:left="0"/>
              <w:cnfStyle w:val="000000000000" w:firstRow="0" w:lastRow="0" w:firstColumn="0" w:lastColumn="0" w:oddVBand="0" w:evenVBand="0" w:oddHBand="0" w:evenHBand="0" w:firstRowFirstColumn="0" w:firstRowLastColumn="0" w:lastRowFirstColumn="0" w:lastRowLastColumn="0"/>
            </w:pPr>
          </w:p>
        </w:tc>
      </w:tr>
    </w:tbl>
    <w:p w:rsidR="00EB59DD" w:rsidRDefault="00EB59DD" w:rsidP="00371566">
      <w:pPr>
        <w:pStyle w:val="TableDescription"/>
      </w:pPr>
      <w:proofErr w:type="spellStart"/>
      <w:proofErr w:type="gramStart"/>
      <w:r w:rsidRPr="00FC7BE3">
        <w:t>a</w:t>
      </w:r>
      <w:proofErr w:type="spellEnd"/>
      <w:proofErr w:type="gramEnd"/>
      <w:r w:rsidRPr="00FC7BE3">
        <w:t xml:space="preserve"> The confidence interval is the difference between the 2 treatment groups (OVF</w:t>
      </w:r>
      <w:r>
        <w:t>-</w:t>
      </w:r>
      <w:r w:rsidRPr="00FC7BE3">
        <w:t>placebo).</w:t>
      </w:r>
      <w:r w:rsidR="003173C3">
        <w:t xml:space="preserve"> </w:t>
      </w:r>
      <w:r w:rsidRPr="00FC7BE3">
        <w:t>SPID=sum of pain intensity differences; OVF=</w:t>
      </w:r>
      <w:proofErr w:type="spellStart"/>
      <w:r w:rsidRPr="00FC7BE3">
        <w:t>Oravescent</w:t>
      </w:r>
      <w:proofErr w:type="spellEnd"/>
      <w:r w:rsidRPr="00FC7BE3">
        <w:t xml:space="preserve"> fentanyl; SD=standard deviation;</w:t>
      </w:r>
      <w:r>
        <w:t xml:space="preserve"> </w:t>
      </w:r>
      <w:r w:rsidRPr="00FC7BE3">
        <w:t>SE=standard error; min=minimum; max=maximum; LS=least squares; CI=confidence interval.</w:t>
      </w:r>
      <w:r w:rsidR="003173C3">
        <w:t xml:space="preserve"> </w:t>
      </w:r>
      <w:r w:rsidRPr="00FC7BE3">
        <w:t>NOTE: The LS mean, SE of LS mean, and the p-value for the treatment comparison are from an analysis of</w:t>
      </w:r>
      <w:r>
        <w:t xml:space="preserve"> </w:t>
      </w:r>
      <w:r w:rsidRPr="00FC7BE3">
        <w:t>variance (ANOVA) based on individual BTP episodes with treatment as a fixed factor and patient as a</w:t>
      </w:r>
      <w:r>
        <w:t xml:space="preserve"> </w:t>
      </w:r>
      <w:r w:rsidRPr="00FC7BE3">
        <w:t>random factor.</w:t>
      </w:r>
    </w:p>
    <w:p w:rsidR="00EB59DD" w:rsidRPr="003173C3" w:rsidRDefault="00EB59DD" w:rsidP="00EE6AF1">
      <w:pPr>
        <w:pStyle w:val="Heading7"/>
        <w:rPr>
          <w:rFonts w:eastAsia="TimesNewRoman" w:cs="TimesNewRoman"/>
        </w:rPr>
      </w:pPr>
      <w:r w:rsidRPr="003173C3">
        <w:t xml:space="preserve">Pain </w:t>
      </w:r>
      <w:r w:rsidR="009575F1">
        <w:t>i</w:t>
      </w:r>
      <w:r w:rsidRPr="003173C3">
        <w:t xml:space="preserve">ntensity </w:t>
      </w:r>
      <w:r w:rsidR="009575F1">
        <w:t>d</w:t>
      </w:r>
      <w:r w:rsidRPr="003173C3">
        <w:t>ifference</w:t>
      </w:r>
    </w:p>
    <w:p w:rsidR="00EB59DD" w:rsidRPr="00FC7BE3" w:rsidRDefault="00EB59DD" w:rsidP="00371566">
      <w:r w:rsidRPr="00FC7BE3">
        <w:t xml:space="preserve">The mean PI (6.4) was the same before use of </w:t>
      </w:r>
      <w:proofErr w:type="spellStart"/>
      <w:r w:rsidRPr="00FC7BE3">
        <w:t>Oravescent</w:t>
      </w:r>
      <w:proofErr w:type="spellEnd"/>
      <w:r>
        <w:t xml:space="preserve"> </w:t>
      </w:r>
      <w:r w:rsidRPr="00FC7BE3">
        <w:t>fentanyl for a BTP episode and before use of placebo for a BTP episode. At 10 minutes</w:t>
      </w:r>
      <w:r>
        <w:t xml:space="preserve"> </w:t>
      </w:r>
      <w:r w:rsidRPr="00FC7BE3">
        <w:t xml:space="preserve">and at </w:t>
      </w:r>
      <w:proofErr w:type="spellStart"/>
      <w:r w:rsidRPr="00FC7BE3">
        <w:t>all time</w:t>
      </w:r>
      <w:proofErr w:type="spellEnd"/>
      <w:r w:rsidRPr="00FC7BE3">
        <w:t xml:space="preserve"> points through the end of the observation period (120 minutes), there was</w:t>
      </w:r>
      <w:r>
        <w:t xml:space="preserve"> </w:t>
      </w:r>
      <w:r w:rsidRPr="00FC7BE3">
        <w:t>a statistically significant difference (p&lt;0.0001) in favo</w:t>
      </w:r>
      <w:r>
        <w:t>u</w:t>
      </w:r>
      <w:r w:rsidRPr="00FC7BE3">
        <w:t>r of treatment with</w:t>
      </w:r>
      <w:r>
        <w:t xml:space="preserve"> </w:t>
      </w:r>
      <w:proofErr w:type="spellStart"/>
      <w:r w:rsidRPr="00FC7BE3">
        <w:t>Oravescent</w:t>
      </w:r>
      <w:proofErr w:type="spellEnd"/>
      <w:r w:rsidRPr="00FC7BE3">
        <w:t xml:space="preserve"> fentanyl. The treatment effect increased through 1 hour and was</w:t>
      </w:r>
      <w:r>
        <w:t xml:space="preserve"> </w:t>
      </w:r>
      <w:r w:rsidRPr="00FC7BE3">
        <w:t>maintained through 2 hours</w:t>
      </w:r>
      <w:r>
        <w:t>.</w:t>
      </w:r>
    </w:p>
    <w:p w:rsidR="00EB59DD" w:rsidRPr="00364910" w:rsidRDefault="00EB59DD" w:rsidP="00371566">
      <w:pPr>
        <w:pStyle w:val="FigureTitle"/>
        <w:rPr>
          <w:rFonts w:eastAsia="TimesNewRoman"/>
        </w:rPr>
      </w:pPr>
      <w:bookmarkStart w:id="134" w:name="_Toc383947349"/>
      <w:r>
        <w:lastRenderedPageBreak/>
        <w:t>Figure</w:t>
      </w:r>
      <w:r w:rsidR="00C65625">
        <w:t xml:space="preserve"> 6: </w:t>
      </w:r>
      <w:r>
        <w:t xml:space="preserve">Study 3039: </w:t>
      </w:r>
      <w:r w:rsidRPr="00364910">
        <w:t>Mean (</w:t>
      </w:r>
      <w:r>
        <w:t>±</w:t>
      </w:r>
      <w:r w:rsidRPr="00364910">
        <w:t>SEM) Pain Intensity Difference</w:t>
      </w:r>
      <w:r>
        <w:t xml:space="preserve"> </w:t>
      </w:r>
      <w:r w:rsidRPr="00364910">
        <w:t>at Each Time Point by Treatment Received</w:t>
      </w:r>
      <w:r>
        <w:t xml:space="preserve"> </w:t>
      </w:r>
      <w:r w:rsidRPr="00364910">
        <w:t>(Full Analysis Set)</w:t>
      </w:r>
      <w:bookmarkEnd w:id="134"/>
    </w:p>
    <w:p w:rsidR="00EB59DD" w:rsidRDefault="00EB59DD" w:rsidP="009575F1">
      <w:r w:rsidRPr="00364910">
        <w:rPr>
          <w:noProof/>
          <w:lang w:eastAsia="en-AU"/>
        </w:rPr>
        <w:drawing>
          <wp:inline distT="0" distB="0" distL="0" distR="0" wp14:anchorId="6561C463" wp14:editId="72B7E453">
            <wp:extent cx="3619500" cy="1745931"/>
            <wp:effectExtent l="19050" t="19050" r="0" b="6985"/>
            <wp:docPr id="3" name="Picture 3" descr="Figure 6: Study 3039: Mean (±SEM) Pain Intensity Difference at Each Time Point by Treatment Received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1412" b="1"/>
                    <a:stretch/>
                  </pic:blipFill>
                  <pic:spPr bwMode="auto">
                    <a:xfrm>
                      <a:off x="0" y="0"/>
                      <a:ext cx="3636576" cy="1754168"/>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B59DD" w:rsidRDefault="00EB59DD" w:rsidP="009575F1">
      <w:pPr>
        <w:pStyle w:val="FigureDescription"/>
      </w:pPr>
      <w:r w:rsidRPr="00364910">
        <w:t xml:space="preserve">SEM=standard error of the </w:t>
      </w:r>
      <w:r w:rsidRPr="00435309">
        <w:t>mean</w:t>
      </w:r>
      <w:r w:rsidRPr="00364910">
        <w:t xml:space="preserve">; OVF= </w:t>
      </w:r>
      <w:proofErr w:type="spellStart"/>
      <w:r w:rsidRPr="00364910">
        <w:t>Oravescent</w:t>
      </w:r>
      <w:proofErr w:type="spellEnd"/>
      <w:r w:rsidRPr="00364910">
        <w:t xml:space="preserve"> fentanyl.</w:t>
      </w:r>
    </w:p>
    <w:p w:rsidR="00EB59DD" w:rsidRPr="003173C3" w:rsidRDefault="00EB59DD" w:rsidP="00EE6AF1">
      <w:pPr>
        <w:pStyle w:val="Heading7"/>
      </w:pPr>
      <w:r w:rsidRPr="003173C3">
        <w:t>Cumulative Response (by Patient)</w:t>
      </w:r>
    </w:p>
    <w:p w:rsidR="00EB59DD" w:rsidRPr="0055692E" w:rsidRDefault="00EB59DD" w:rsidP="00B67FE3">
      <w:pPr>
        <w:pStyle w:val="FigureTitle"/>
        <w:rPr>
          <w:rFonts w:eastAsia="TimesNewRoman" w:cs="TimesNewRoman"/>
        </w:rPr>
      </w:pPr>
      <w:bookmarkStart w:id="135" w:name="_Toc383947350"/>
      <w:r>
        <w:t xml:space="preserve">Figure </w:t>
      </w:r>
      <w:r w:rsidR="00C65625">
        <w:t xml:space="preserve">7: </w:t>
      </w:r>
      <w:r>
        <w:t xml:space="preserve">Study 3039: </w:t>
      </w:r>
      <w:r w:rsidRPr="0055692E">
        <w:t>Cumulative Proportion of Patients-Responder Analysis 15 Minutes Post treatment (Full Analysis Set)</w:t>
      </w:r>
      <w:bookmarkEnd w:id="135"/>
    </w:p>
    <w:p w:rsidR="00EB59DD" w:rsidRDefault="00EB59DD" w:rsidP="009575F1">
      <w:r w:rsidRPr="0055692E">
        <w:rPr>
          <w:noProof/>
          <w:lang w:eastAsia="en-AU"/>
        </w:rPr>
        <w:drawing>
          <wp:inline distT="0" distB="0" distL="0" distR="0" wp14:anchorId="13BF469B" wp14:editId="2C0464ED">
            <wp:extent cx="3581400" cy="1951289"/>
            <wp:effectExtent l="19050" t="19050" r="0" b="0"/>
            <wp:docPr id="4" name="Picture 4" descr="Figure 7: Study 3039: Cumulative Proportion of Patients-Responder Analysis 15 Minutes Post treatment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4259" cy="1974640"/>
                    </a:xfrm>
                    <a:prstGeom prst="rect">
                      <a:avLst/>
                    </a:prstGeom>
                    <a:noFill/>
                    <a:ln w="6350">
                      <a:solidFill>
                        <a:schemeClr val="tx1"/>
                      </a:solidFill>
                    </a:ln>
                  </pic:spPr>
                </pic:pic>
              </a:graphicData>
            </a:graphic>
          </wp:inline>
        </w:drawing>
      </w:r>
    </w:p>
    <w:p w:rsidR="00EB59DD" w:rsidRPr="0055692E" w:rsidRDefault="00EB59DD" w:rsidP="009575F1">
      <w:pPr>
        <w:pStyle w:val="FigureDescription"/>
      </w:pPr>
      <w:r w:rsidRPr="0055692E">
        <w:t xml:space="preserve">OVF = </w:t>
      </w:r>
      <w:proofErr w:type="spellStart"/>
      <w:r w:rsidRPr="0055692E">
        <w:t>Oravescent</w:t>
      </w:r>
      <w:proofErr w:type="spellEnd"/>
    </w:p>
    <w:p w:rsidR="00EB59DD" w:rsidRPr="000404EE" w:rsidRDefault="00EB59DD" w:rsidP="00B67FE3">
      <w:pPr>
        <w:pStyle w:val="FigureTitle"/>
        <w:keepLines/>
        <w:rPr>
          <w:rFonts w:eastAsia="TimesNewRoman" w:cs="TimesNewRoman"/>
        </w:rPr>
      </w:pPr>
      <w:bookmarkStart w:id="136" w:name="_Toc383947351"/>
      <w:r>
        <w:t xml:space="preserve">Figure </w:t>
      </w:r>
      <w:r w:rsidR="00C65625">
        <w:t xml:space="preserve">8: </w:t>
      </w:r>
      <w:r w:rsidRPr="000404EE">
        <w:t xml:space="preserve">Study 3039: Cumulative Proportion of Patients-Responder Analysis </w:t>
      </w:r>
      <w:r>
        <w:t>30</w:t>
      </w:r>
      <w:r w:rsidRPr="000404EE">
        <w:t xml:space="preserve"> Minutes Post treatment (Full Analysis Set)</w:t>
      </w:r>
      <w:bookmarkEnd w:id="136"/>
    </w:p>
    <w:p w:rsidR="00EB59DD" w:rsidRDefault="00EB59DD" w:rsidP="009575F1">
      <w:r w:rsidRPr="000404EE">
        <w:rPr>
          <w:noProof/>
          <w:lang w:eastAsia="en-AU"/>
        </w:rPr>
        <w:drawing>
          <wp:inline distT="0" distB="0" distL="0" distR="0" wp14:anchorId="3FA0AFEA" wp14:editId="1289795B">
            <wp:extent cx="3672840" cy="2014731"/>
            <wp:effectExtent l="19050" t="19050" r="3810" b="5080"/>
            <wp:docPr id="5" name="Picture 5" descr="Figure 8: Study 3039: Cumulative Proportion of Patients-Responder Analysis 30 Minutes Post treatment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5682" cy="2038232"/>
                    </a:xfrm>
                    <a:prstGeom prst="rect">
                      <a:avLst/>
                    </a:prstGeom>
                    <a:noFill/>
                    <a:ln w="6350">
                      <a:solidFill>
                        <a:schemeClr val="tx1"/>
                      </a:solidFill>
                    </a:ln>
                  </pic:spPr>
                </pic:pic>
              </a:graphicData>
            </a:graphic>
          </wp:inline>
        </w:drawing>
      </w:r>
    </w:p>
    <w:p w:rsidR="00EB59DD" w:rsidRPr="0055692E" w:rsidRDefault="00EB59DD" w:rsidP="00B67FE3">
      <w:pPr>
        <w:pStyle w:val="FigureDescription"/>
        <w:keepNext/>
        <w:keepLines/>
      </w:pPr>
      <w:r w:rsidRPr="0055692E">
        <w:lastRenderedPageBreak/>
        <w:t xml:space="preserve">OVF = </w:t>
      </w:r>
      <w:proofErr w:type="spellStart"/>
      <w:r w:rsidRPr="0055692E">
        <w:t>Oravescent</w:t>
      </w:r>
      <w:proofErr w:type="spellEnd"/>
    </w:p>
    <w:p w:rsidR="00EB59DD" w:rsidRPr="000404EE" w:rsidRDefault="00EB59DD" w:rsidP="00BB2D5C">
      <w:pPr>
        <w:pStyle w:val="FigureTitle"/>
        <w:rPr>
          <w:rFonts w:eastAsia="TimesNewRoman" w:cs="TimesNewRoman"/>
        </w:rPr>
      </w:pPr>
      <w:bookmarkStart w:id="137" w:name="_Toc383947352"/>
      <w:r>
        <w:t xml:space="preserve">Figure </w:t>
      </w:r>
      <w:r w:rsidR="00C65625">
        <w:t xml:space="preserve">9: </w:t>
      </w:r>
      <w:r w:rsidRPr="000404EE">
        <w:t xml:space="preserve">Study 3039: Cumulative Proportion of Patients-Responder Analysis </w:t>
      </w:r>
      <w:r>
        <w:t>60</w:t>
      </w:r>
      <w:r w:rsidRPr="000404EE">
        <w:t xml:space="preserve"> Minutes Post treatment (Full Analysis Set)</w:t>
      </w:r>
      <w:bookmarkEnd w:id="137"/>
    </w:p>
    <w:p w:rsidR="00EB59DD" w:rsidRDefault="00EB59DD" w:rsidP="009575F1">
      <w:r w:rsidRPr="000404EE">
        <w:rPr>
          <w:noProof/>
          <w:lang w:eastAsia="en-AU"/>
        </w:rPr>
        <w:drawing>
          <wp:inline distT="0" distB="0" distL="0" distR="0" wp14:anchorId="3F014744" wp14:editId="2F17BFD0">
            <wp:extent cx="3870960" cy="2159567"/>
            <wp:effectExtent l="19050" t="19050" r="0" b="0"/>
            <wp:docPr id="6" name="Picture 6" descr="Figure 9: Study 3039: Cumulative Proportion of Patients-Responder Analysis 60 Minutes Post treatment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1181" cy="2176427"/>
                    </a:xfrm>
                    <a:prstGeom prst="rect">
                      <a:avLst/>
                    </a:prstGeom>
                    <a:noFill/>
                    <a:ln w="6350">
                      <a:solidFill>
                        <a:schemeClr val="tx1"/>
                      </a:solidFill>
                    </a:ln>
                  </pic:spPr>
                </pic:pic>
              </a:graphicData>
            </a:graphic>
          </wp:inline>
        </w:drawing>
      </w:r>
    </w:p>
    <w:p w:rsidR="00EB59DD" w:rsidRPr="0055692E" w:rsidRDefault="00EB59DD" w:rsidP="00BB2D5C">
      <w:pPr>
        <w:pStyle w:val="FigureDescription"/>
        <w:keepNext/>
      </w:pPr>
      <w:r w:rsidRPr="0055692E">
        <w:t xml:space="preserve">OVF = </w:t>
      </w:r>
      <w:proofErr w:type="spellStart"/>
      <w:r w:rsidRPr="0055692E">
        <w:t>Oravescent</w:t>
      </w:r>
      <w:proofErr w:type="spellEnd"/>
    </w:p>
    <w:p w:rsidR="00EB59DD" w:rsidRPr="003173C3" w:rsidRDefault="00EB59DD" w:rsidP="00EE6AF1">
      <w:pPr>
        <w:pStyle w:val="Heading7"/>
        <w:rPr>
          <w:rFonts w:eastAsia="TimesNewRoman"/>
        </w:rPr>
      </w:pPr>
      <w:r w:rsidRPr="003173C3">
        <w:rPr>
          <w:rFonts w:eastAsia="TimesNewRoman"/>
        </w:rPr>
        <w:t xml:space="preserve">Clinically </w:t>
      </w:r>
      <w:r w:rsidR="009575F1">
        <w:rPr>
          <w:rFonts w:eastAsia="TimesNewRoman"/>
        </w:rPr>
        <w:t>m</w:t>
      </w:r>
      <w:r w:rsidRPr="003173C3">
        <w:rPr>
          <w:rFonts w:eastAsia="TimesNewRoman"/>
        </w:rPr>
        <w:t xml:space="preserve">eaningful </w:t>
      </w:r>
      <w:r w:rsidR="009575F1">
        <w:rPr>
          <w:rFonts w:eastAsia="TimesNewRoman"/>
        </w:rPr>
        <w:t>r</w:t>
      </w:r>
      <w:r w:rsidRPr="003173C3">
        <w:rPr>
          <w:rFonts w:eastAsia="TimesNewRoman"/>
        </w:rPr>
        <w:t>esponse (by Episode)</w:t>
      </w:r>
    </w:p>
    <w:p w:rsidR="00EB59DD" w:rsidRDefault="00EB59DD" w:rsidP="00FF101E">
      <w:r w:rsidRPr="000404EE">
        <w:t>Statistically significant separation between the treatments in the</w:t>
      </w:r>
      <w:r>
        <w:t xml:space="preserve"> </w:t>
      </w:r>
      <w:r w:rsidRPr="000404EE">
        <w:t>proportion of episodes where a given level of improvement was achieved was seen</w:t>
      </w:r>
      <w:r>
        <w:t xml:space="preserve"> </w:t>
      </w:r>
      <w:r w:rsidRPr="000404EE">
        <w:t>as early as 10 minutes for at least 33% improvement and for at least 50% improvement</w:t>
      </w:r>
      <w:r>
        <w:t>.</w:t>
      </w:r>
    </w:p>
    <w:p w:rsidR="00EB59DD" w:rsidRPr="000404EE" w:rsidRDefault="00EB59DD" w:rsidP="00FF101E">
      <w:pPr>
        <w:pStyle w:val="Tabletitle"/>
      </w:pPr>
      <w:bookmarkStart w:id="138" w:name="_Toc383947274"/>
      <w:r>
        <w:t>Table</w:t>
      </w:r>
      <w:r w:rsidR="00FF101E">
        <w:t xml:space="preserve"> 9: </w:t>
      </w:r>
      <w:r>
        <w:t>Study 3039: Episodes with at least 33% and 50% improvement in pain intensity from baseline at each time point (episodes for the full analysis set)</w:t>
      </w:r>
      <w:bookmarkEnd w:id="138"/>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7"/>
        <w:gridCol w:w="1420"/>
        <w:gridCol w:w="1195"/>
        <w:gridCol w:w="1241"/>
        <w:gridCol w:w="1304"/>
        <w:gridCol w:w="1195"/>
        <w:gridCol w:w="1161"/>
      </w:tblGrid>
      <w:tr w:rsidR="00EB59DD" w:rsidRPr="000404EE" w:rsidTr="009575F1">
        <w:trPr>
          <w:trHeight w:hRule="exact" w:val="710"/>
          <w:tblHeader/>
        </w:trPr>
        <w:tc>
          <w:tcPr>
            <w:tcW w:w="1587" w:type="dxa"/>
            <w:vMerge w:val="restart"/>
            <w:shd w:val="clear" w:color="auto" w:fill="0070C0"/>
            <w:vAlign w:val="center"/>
          </w:tcPr>
          <w:p w:rsidR="00EB59DD" w:rsidRPr="00FF101E" w:rsidRDefault="00EB59DD" w:rsidP="009575F1">
            <w:pPr>
              <w:autoSpaceDE w:val="0"/>
              <w:autoSpaceDN w:val="0"/>
              <w:adjustRightInd w:val="0"/>
              <w:spacing w:before="34"/>
              <w:ind w:left="167" w:right="-70"/>
              <w:rPr>
                <w:b/>
                <w:bCs/>
                <w:color w:val="FFFFFF" w:themeColor="background1"/>
                <w:sz w:val="20"/>
                <w:szCs w:val="20"/>
              </w:rPr>
            </w:pPr>
            <w:r w:rsidRPr="00FF101E">
              <w:rPr>
                <w:b/>
                <w:bCs/>
                <w:color w:val="FFFFFF" w:themeColor="background1"/>
                <w:sz w:val="20"/>
                <w:szCs w:val="20"/>
              </w:rPr>
              <w:t>Time Po</w:t>
            </w:r>
            <w:r w:rsidRPr="00FF101E">
              <w:rPr>
                <w:b/>
                <w:bCs/>
                <w:color w:val="FFFFFF" w:themeColor="background1"/>
                <w:spacing w:val="-1"/>
                <w:sz w:val="20"/>
                <w:szCs w:val="20"/>
              </w:rPr>
              <w:t>s</w:t>
            </w:r>
            <w:r w:rsidRPr="00FF101E">
              <w:rPr>
                <w:b/>
                <w:bCs/>
                <w:color w:val="FFFFFF" w:themeColor="background1"/>
                <w:sz w:val="20"/>
                <w:szCs w:val="20"/>
              </w:rPr>
              <w:t>t tr</w:t>
            </w:r>
            <w:r w:rsidRPr="00FF101E">
              <w:rPr>
                <w:b/>
                <w:bCs/>
                <w:color w:val="FFFFFF" w:themeColor="background1"/>
                <w:spacing w:val="-1"/>
                <w:sz w:val="20"/>
                <w:szCs w:val="20"/>
              </w:rPr>
              <w:t>e</w:t>
            </w:r>
            <w:r w:rsidRPr="00FF101E">
              <w:rPr>
                <w:b/>
                <w:bCs/>
                <w:color w:val="FFFFFF" w:themeColor="background1"/>
                <w:spacing w:val="1"/>
                <w:sz w:val="20"/>
                <w:szCs w:val="20"/>
              </w:rPr>
              <w:t>a</w:t>
            </w:r>
            <w:r w:rsidRPr="00FF101E">
              <w:rPr>
                <w:b/>
                <w:bCs/>
                <w:color w:val="FFFFFF" w:themeColor="background1"/>
                <w:spacing w:val="-1"/>
                <w:sz w:val="20"/>
                <w:szCs w:val="20"/>
              </w:rPr>
              <w:t>t</w:t>
            </w:r>
            <w:r w:rsidRPr="00FF101E">
              <w:rPr>
                <w:b/>
                <w:bCs/>
                <w:color w:val="FFFFFF" w:themeColor="background1"/>
                <w:sz w:val="20"/>
                <w:szCs w:val="20"/>
              </w:rPr>
              <w:t>ment</w:t>
            </w:r>
            <w:r w:rsidR="009575F1">
              <w:rPr>
                <w:b/>
                <w:bCs/>
                <w:color w:val="FFFFFF" w:themeColor="background1"/>
                <w:sz w:val="20"/>
                <w:szCs w:val="20"/>
              </w:rPr>
              <w:t xml:space="preserve"> </w:t>
            </w:r>
            <w:r w:rsidRPr="00FF101E">
              <w:rPr>
                <w:b/>
                <w:bCs/>
                <w:color w:val="FFFFFF" w:themeColor="background1"/>
                <w:sz w:val="20"/>
                <w:szCs w:val="20"/>
              </w:rPr>
              <w:t>(min</w:t>
            </w:r>
            <w:r w:rsidRPr="00FF101E">
              <w:rPr>
                <w:b/>
                <w:bCs/>
                <w:color w:val="FFFFFF" w:themeColor="background1"/>
                <w:spacing w:val="-1"/>
                <w:sz w:val="20"/>
                <w:szCs w:val="20"/>
              </w:rPr>
              <w:t>u</w:t>
            </w:r>
            <w:r w:rsidRPr="00FF101E">
              <w:rPr>
                <w:b/>
                <w:bCs/>
                <w:color w:val="FFFFFF" w:themeColor="background1"/>
                <w:spacing w:val="1"/>
                <w:sz w:val="20"/>
                <w:szCs w:val="20"/>
              </w:rPr>
              <w:t>t</w:t>
            </w:r>
            <w:r w:rsidRPr="00FF101E">
              <w:rPr>
                <w:b/>
                <w:bCs/>
                <w:color w:val="FFFFFF" w:themeColor="background1"/>
                <w:sz w:val="20"/>
                <w:szCs w:val="20"/>
              </w:rPr>
              <w:t>es)</w:t>
            </w:r>
          </w:p>
        </w:tc>
        <w:tc>
          <w:tcPr>
            <w:tcW w:w="3856" w:type="dxa"/>
            <w:gridSpan w:val="3"/>
            <w:shd w:val="clear" w:color="auto" w:fill="0070C0"/>
            <w:vAlign w:val="center"/>
          </w:tcPr>
          <w:p w:rsidR="00EB59DD" w:rsidRPr="00FF101E" w:rsidRDefault="00EB59DD" w:rsidP="009575F1">
            <w:pPr>
              <w:autoSpaceDE w:val="0"/>
              <w:autoSpaceDN w:val="0"/>
              <w:adjustRightInd w:val="0"/>
              <w:ind w:left="-3" w:right="5" w:firstLine="3"/>
              <w:jc w:val="center"/>
              <w:rPr>
                <w:b/>
                <w:bCs/>
                <w:color w:val="FFFFFF" w:themeColor="background1"/>
                <w:sz w:val="20"/>
                <w:szCs w:val="20"/>
              </w:rPr>
            </w:pPr>
            <w:r w:rsidRPr="00FF101E">
              <w:rPr>
                <w:b/>
                <w:bCs/>
                <w:color w:val="FFFFFF" w:themeColor="background1"/>
                <w:sz w:val="20"/>
                <w:szCs w:val="20"/>
              </w:rPr>
              <w:t>Number</w:t>
            </w:r>
            <w:r w:rsidRPr="00FF101E">
              <w:rPr>
                <w:b/>
                <w:bCs/>
                <w:color w:val="FFFFFF" w:themeColor="background1"/>
                <w:spacing w:val="-1"/>
                <w:sz w:val="20"/>
                <w:szCs w:val="20"/>
              </w:rPr>
              <w:t xml:space="preserve"> </w:t>
            </w:r>
            <w:r w:rsidRPr="00FF101E">
              <w:rPr>
                <w:b/>
                <w:bCs/>
                <w:color w:val="FFFFFF" w:themeColor="background1"/>
                <w:sz w:val="20"/>
                <w:szCs w:val="20"/>
              </w:rPr>
              <w:t>(</w:t>
            </w:r>
            <w:r w:rsidRPr="00FF101E">
              <w:rPr>
                <w:b/>
                <w:bCs/>
                <w:color w:val="FFFFFF" w:themeColor="background1"/>
                <w:spacing w:val="-4"/>
                <w:sz w:val="20"/>
                <w:szCs w:val="20"/>
              </w:rPr>
              <w:t>%</w:t>
            </w:r>
            <w:r w:rsidRPr="00FF101E">
              <w:rPr>
                <w:b/>
                <w:bCs/>
                <w:color w:val="FFFFFF" w:themeColor="background1"/>
                <w:sz w:val="20"/>
                <w:szCs w:val="20"/>
              </w:rPr>
              <w:t>) of episodes w</w:t>
            </w:r>
            <w:r w:rsidRPr="00FF101E">
              <w:rPr>
                <w:b/>
                <w:bCs/>
                <w:color w:val="FFFFFF" w:themeColor="background1"/>
                <w:spacing w:val="-2"/>
                <w:sz w:val="20"/>
                <w:szCs w:val="20"/>
              </w:rPr>
              <w:t>i</w:t>
            </w:r>
            <w:r w:rsidRPr="00FF101E">
              <w:rPr>
                <w:b/>
                <w:bCs/>
                <w:color w:val="FFFFFF" w:themeColor="background1"/>
                <w:sz w:val="20"/>
                <w:szCs w:val="20"/>
              </w:rPr>
              <w:t>th</w:t>
            </w:r>
            <w:r w:rsidRPr="00FF101E">
              <w:rPr>
                <w:b/>
                <w:bCs/>
                <w:color w:val="FFFFFF" w:themeColor="background1"/>
                <w:spacing w:val="-1"/>
                <w:sz w:val="20"/>
                <w:szCs w:val="20"/>
              </w:rPr>
              <w:t xml:space="preserve"> </w:t>
            </w:r>
            <w:r w:rsidRPr="00FF101E">
              <w:rPr>
                <w:color w:val="FFFFFF" w:themeColor="background1"/>
                <w:sz w:val="20"/>
                <w:szCs w:val="20"/>
              </w:rPr>
              <w:t>≥</w:t>
            </w:r>
            <w:r w:rsidRPr="00FF101E">
              <w:rPr>
                <w:b/>
                <w:bCs/>
                <w:color w:val="FFFFFF" w:themeColor="background1"/>
                <w:spacing w:val="-1"/>
                <w:sz w:val="20"/>
                <w:szCs w:val="20"/>
              </w:rPr>
              <w:t>3</w:t>
            </w:r>
            <w:r w:rsidRPr="00FF101E">
              <w:rPr>
                <w:b/>
                <w:bCs/>
                <w:color w:val="FFFFFF" w:themeColor="background1"/>
                <w:spacing w:val="2"/>
                <w:sz w:val="20"/>
                <w:szCs w:val="20"/>
              </w:rPr>
              <w:t>3</w:t>
            </w:r>
            <w:r w:rsidRPr="00FF101E">
              <w:rPr>
                <w:b/>
                <w:bCs/>
                <w:color w:val="FFFFFF" w:themeColor="background1"/>
                <w:sz w:val="20"/>
                <w:szCs w:val="20"/>
              </w:rPr>
              <w:t>% pain intens</w:t>
            </w:r>
            <w:r w:rsidRPr="00FF101E">
              <w:rPr>
                <w:b/>
                <w:bCs/>
                <w:color w:val="FFFFFF" w:themeColor="background1"/>
                <w:spacing w:val="-2"/>
                <w:sz w:val="20"/>
                <w:szCs w:val="20"/>
              </w:rPr>
              <w:t>i</w:t>
            </w:r>
            <w:r w:rsidRPr="00FF101E">
              <w:rPr>
                <w:b/>
                <w:bCs/>
                <w:color w:val="FFFFFF" w:themeColor="background1"/>
                <w:sz w:val="20"/>
                <w:szCs w:val="20"/>
              </w:rPr>
              <w:t>ty</w:t>
            </w:r>
            <w:r w:rsidRPr="00FF101E">
              <w:rPr>
                <w:b/>
                <w:bCs/>
                <w:color w:val="FFFFFF" w:themeColor="background1"/>
                <w:spacing w:val="-1"/>
                <w:sz w:val="20"/>
                <w:szCs w:val="20"/>
              </w:rPr>
              <w:t xml:space="preserve"> </w:t>
            </w:r>
            <w:r w:rsidRPr="00FF101E">
              <w:rPr>
                <w:b/>
                <w:bCs/>
                <w:color w:val="FFFFFF" w:themeColor="background1"/>
                <w:sz w:val="20"/>
                <w:szCs w:val="20"/>
              </w:rPr>
              <w:t>improvement</w:t>
            </w:r>
          </w:p>
        </w:tc>
        <w:tc>
          <w:tcPr>
            <w:tcW w:w="3660" w:type="dxa"/>
            <w:gridSpan w:val="3"/>
            <w:shd w:val="clear" w:color="auto" w:fill="0070C0"/>
            <w:vAlign w:val="center"/>
          </w:tcPr>
          <w:p w:rsidR="00EB59DD" w:rsidRPr="00FF101E" w:rsidRDefault="00EB59DD" w:rsidP="009575F1">
            <w:pPr>
              <w:autoSpaceDE w:val="0"/>
              <w:autoSpaceDN w:val="0"/>
              <w:adjustRightInd w:val="0"/>
              <w:ind w:right="-70"/>
              <w:rPr>
                <w:b/>
                <w:bCs/>
                <w:color w:val="FFFFFF" w:themeColor="background1"/>
                <w:sz w:val="20"/>
                <w:szCs w:val="20"/>
              </w:rPr>
            </w:pPr>
            <w:r w:rsidRPr="00FF101E">
              <w:rPr>
                <w:b/>
                <w:bCs/>
                <w:color w:val="FFFFFF" w:themeColor="background1"/>
                <w:sz w:val="20"/>
                <w:szCs w:val="20"/>
              </w:rPr>
              <w:t>Number</w:t>
            </w:r>
            <w:r w:rsidRPr="00FF101E">
              <w:rPr>
                <w:b/>
                <w:bCs/>
                <w:color w:val="FFFFFF" w:themeColor="background1"/>
                <w:spacing w:val="-1"/>
                <w:sz w:val="20"/>
                <w:szCs w:val="20"/>
              </w:rPr>
              <w:t xml:space="preserve"> </w:t>
            </w:r>
            <w:r w:rsidRPr="00FF101E">
              <w:rPr>
                <w:b/>
                <w:bCs/>
                <w:color w:val="FFFFFF" w:themeColor="background1"/>
                <w:sz w:val="20"/>
                <w:szCs w:val="20"/>
              </w:rPr>
              <w:t>(</w:t>
            </w:r>
            <w:r w:rsidRPr="00FF101E">
              <w:rPr>
                <w:b/>
                <w:bCs/>
                <w:color w:val="FFFFFF" w:themeColor="background1"/>
                <w:spacing w:val="-4"/>
                <w:sz w:val="20"/>
                <w:szCs w:val="20"/>
              </w:rPr>
              <w:t>%</w:t>
            </w:r>
            <w:r w:rsidRPr="00FF101E">
              <w:rPr>
                <w:b/>
                <w:bCs/>
                <w:color w:val="FFFFFF" w:themeColor="background1"/>
                <w:sz w:val="20"/>
                <w:szCs w:val="20"/>
              </w:rPr>
              <w:t>) of episodes w</w:t>
            </w:r>
            <w:r w:rsidRPr="00FF101E">
              <w:rPr>
                <w:b/>
                <w:bCs/>
                <w:color w:val="FFFFFF" w:themeColor="background1"/>
                <w:spacing w:val="-2"/>
                <w:sz w:val="20"/>
                <w:szCs w:val="20"/>
              </w:rPr>
              <w:t>i</w:t>
            </w:r>
            <w:r w:rsidRPr="00FF101E">
              <w:rPr>
                <w:b/>
                <w:bCs/>
                <w:color w:val="FFFFFF" w:themeColor="background1"/>
                <w:sz w:val="20"/>
                <w:szCs w:val="20"/>
              </w:rPr>
              <w:t>th</w:t>
            </w:r>
            <w:r w:rsidRPr="00FF101E">
              <w:rPr>
                <w:b/>
                <w:bCs/>
                <w:color w:val="FFFFFF" w:themeColor="background1"/>
                <w:spacing w:val="-1"/>
                <w:sz w:val="20"/>
                <w:szCs w:val="20"/>
              </w:rPr>
              <w:t xml:space="preserve"> </w:t>
            </w:r>
            <w:r w:rsidRPr="00FF101E">
              <w:rPr>
                <w:color w:val="FFFFFF" w:themeColor="background1"/>
                <w:sz w:val="20"/>
                <w:szCs w:val="20"/>
              </w:rPr>
              <w:t>≥</w:t>
            </w:r>
            <w:r w:rsidRPr="00FF101E">
              <w:rPr>
                <w:b/>
                <w:bCs/>
                <w:color w:val="FFFFFF" w:themeColor="background1"/>
                <w:spacing w:val="-1"/>
                <w:sz w:val="20"/>
                <w:szCs w:val="20"/>
              </w:rPr>
              <w:t>5</w:t>
            </w:r>
            <w:r w:rsidRPr="00FF101E">
              <w:rPr>
                <w:b/>
                <w:bCs/>
                <w:color w:val="FFFFFF" w:themeColor="background1"/>
                <w:spacing w:val="2"/>
                <w:sz w:val="20"/>
                <w:szCs w:val="20"/>
              </w:rPr>
              <w:t>0</w:t>
            </w:r>
            <w:r w:rsidRPr="00FF101E">
              <w:rPr>
                <w:b/>
                <w:bCs/>
                <w:color w:val="FFFFFF" w:themeColor="background1"/>
                <w:sz w:val="20"/>
                <w:szCs w:val="20"/>
              </w:rPr>
              <w:t>%</w:t>
            </w:r>
            <w:r w:rsidR="009575F1">
              <w:rPr>
                <w:b/>
                <w:bCs/>
                <w:color w:val="FFFFFF" w:themeColor="background1"/>
                <w:sz w:val="20"/>
                <w:szCs w:val="20"/>
              </w:rPr>
              <w:t xml:space="preserve"> </w:t>
            </w:r>
            <w:r w:rsidRPr="00FF101E">
              <w:rPr>
                <w:b/>
                <w:bCs/>
                <w:color w:val="FFFFFF" w:themeColor="background1"/>
                <w:sz w:val="20"/>
                <w:szCs w:val="20"/>
              </w:rPr>
              <w:t>pain intens</w:t>
            </w:r>
            <w:r w:rsidRPr="00FF101E">
              <w:rPr>
                <w:b/>
                <w:bCs/>
                <w:color w:val="FFFFFF" w:themeColor="background1"/>
                <w:spacing w:val="-2"/>
                <w:sz w:val="20"/>
                <w:szCs w:val="20"/>
              </w:rPr>
              <w:t>i</w:t>
            </w:r>
            <w:r w:rsidRPr="00FF101E">
              <w:rPr>
                <w:b/>
                <w:bCs/>
                <w:color w:val="FFFFFF" w:themeColor="background1"/>
                <w:sz w:val="20"/>
                <w:szCs w:val="20"/>
              </w:rPr>
              <w:t>ty</w:t>
            </w:r>
            <w:r w:rsidRPr="00FF101E">
              <w:rPr>
                <w:b/>
                <w:bCs/>
                <w:color w:val="FFFFFF" w:themeColor="background1"/>
                <w:spacing w:val="-1"/>
                <w:sz w:val="20"/>
                <w:szCs w:val="20"/>
              </w:rPr>
              <w:t xml:space="preserve"> </w:t>
            </w:r>
            <w:r w:rsidRPr="00FF101E">
              <w:rPr>
                <w:b/>
                <w:bCs/>
                <w:color w:val="FFFFFF" w:themeColor="background1"/>
                <w:sz w:val="20"/>
                <w:szCs w:val="20"/>
              </w:rPr>
              <w:t>improvement</w:t>
            </w:r>
          </w:p>
        </w:tc>
      </w:tr>
      <w:tr w:rsidR="00EB59DD" w:rsidRPr="000404EE" w:rsidTr="009575F1">
        <w:trPr>
          <w:trHeight w:hRule="exact" w:val="848"/>
          <w:tblHeader/>
        </w:trPr>
        <w:tc>
          <w:tcPr>
            <w:tcW w:w="1587" w:type="dxa"/>
            <w:vMerge/>
          </w:tcPr>
          <w:p w:rsidR="00EB59DD" w:rsidRPr="000404EE" w:rsidRDefault="00EB59DD" w:rsidP="00485AB9">
            <w:pPr>
              <w:autoSpaceDE w:val="0"/>
              <w:autoSpaceDN w:val="0"/>
              <w:adjustRightInd w:val="0"/>
              <w:ind w:left="108" w:right="-20"/>
              <w:rPr>
                <w:sz w:val="20"/>
                <w:szCs w:val="20"/>
              </w:rPr>
            </w:pPr>
          </w:p>
        </w:tc>
        <w:tc>
          <w:tcPr>
            <w:tcW w:w="1420" w:type="dxa"/>
            <w:shd w:val="clear" w:color="auto" w:fill="0070C0"/>
            <w:vAlign w:val="center"/>
          </w:tcPr>
          <w:p w:rsidR="00EB59DD" w:rsidRPr="00FF101E" w:rsidRDefault="00EB59DD" w:rsidP="00485AB9">
            <w:pPr>
              <w:autoSpaceDE w:val="0"/>
              <w:autoSpaceDN w:val="0"/>
              <w:adjustRightInd w:val="0"/>
              <w:ind w:left="-3" w:right="5" w:firstLine="3"/>
              <w:jc w:val="center"/>
              <w:rPr>
                <w:color w:val="FFFFFF" w:themeColor="background1"/>
                <w:sz w:val="20"/>
                <w:szCs w:val="20"/>
              </w:rPr>
            </w:pPr>
            <w:r w:rsidRPr="00FF101E">
              <w:rPr>
                <w:b/>
                <w:bCs/>
                <w:color w:val="FFFFFF" w:themeColor="background1"/>
                <w:sz w:val="20"/>
                <w:szCs w:val="20"/>
              </w:rPr>
              <w:t xml:space="preserve">OVF </w:t>
            </w:r>
            <w:r w:rsidRPr="00FF101E">
              <w:rPr>
                <w:b/>
                <w:bCs/>
                <w:color w:val="FFFFFF" w:themeColor="background1"/>
                <w:spacing w:val="1"/>
                <w:sz w:val="20"/>
                <w:szCs w:val="20"/>
              </w:rPr>
              <w:t>(N</w:t>
            </w:r>
            <w:r w:rsidRPr="00FF101E">
              <w:rPr>
                <w:b/>
                <w:bCs/>
                <w:color w:val="FFFFFF" w:themeColor="background1"/>
                <w:spacing w:val="-1"/>
                <w:sz w:val="20"/>
                <w:szCs w:val="20"/>
              </w:rPr>
              <w:t>=4</w:t>
            </w:r>
            <w:r w:rsidRPr="00FF101E">
              <w:rPr>
                <w:b/>
                <w:bCs/>
                <w:color w:val="FFFFFF" w:themeColor="background1"/>
                <w:spacing w:val="1"/>
                <w:sz w:val="20"/>
                <w:szCs w:val="20"/>
              </w:rPr>
              <w:t>9</w:t>
            </w:r>
            <w:r w:rsidRPr="00FF101E">
              <w:rPr>
                <w:b/>
                <w:bCs/>
                <w:color w:val="FFFFFF" w:themeColor="background1"/>
                <w:spacing w:val="-1"/>
                <w:sz w:val="20"/>
                <w:szCs w:val="20"/>
              </w:rPr>
              <w:t>3</w:t>
            </w:r>
            <w:r w:rsidRPr="00FF101E">
              <w:rPr>
                <w:b/>
                <w:bCs/>
                <w:color w:val="FFFFFF" w:themeColor="background1"/>
                <w:sz w:val="20"/>
                <w:szCs w:val="20"/>
              </w:rPr>
              <w:t>)</w:t>
            </w:r>
          </w:p>
        </w:tc>
        <w:tc>
          <w:tcPr>
            <w:tcW w:w="1195" w:type="dxa"/>
            <w:shd w:val="clear" w:color="auto" w:fill="0070C0"/>
            <w:vAlign w:val="center"/>
          </w:tcPr>
          <w:p w:rsidR="00EB59DD" w:rsidRPr="00FF101E" w:rsidRDefault="00EB59DD" w:rsidP="009575F1">
            <w:pPr>
              <w:autoSpaceDE w:val="0"/>
              <w:autoSpaceDN w:val="0"/>
              <w:adjustRightInd w:val="0"/>
              <w:ind w:left="-3" w:right="5" w:firstLine="3"/>
              <w:jc w:val="center"/>
              <w:rPr>
                <w:color w:val="FFFFFF" w:themeColor="background1"/>
                <w:sz w:val="20"/>
                <w:szCs w:val="20"/>
              </w:rPr>
            </w:pPr>
            <w:r w:rsidRPr="00FF101E">
              <w:rPr>
                <w:b/>
                <w:bCs/>
                <w:color w:val="FFFFFF" w:themeColor="background1"/>
                <w:sz w:val="20"/>
                <w:szCs w:val="20"/>
              </w:rPr>
              <w:t>Placebo</w:t>
            </w:r>
            <w:r w:rsidR="009575F1">
              <w:rPr>
                <w:b/>
                <w:bCs/>
                <w:color w:val="FFFFFF" w:themeColor="background1"/>
                <w:sz w:val="20"/>
                <w:szCs w:val="20"/>
              </w:rPr>
              <w:t xml:space="preserve"> </w:t>
            </w:r>
            <w:r w:rsidRPr="00FF101E">
              <w:rPr>
                <w:b/>
                <w:bCs/>
                <w:color w:val="FFFFFF" w:themeColor="background1"/>
                <w:spacing w:val="1"/>
                <w:sz w:val="20"/>
                <w:szCs w:val="20"/>
              </w:rPr>
              <w:t>(N</w:t>
            </w:r>
            <w:r w:rsidRPr="00FF101E">
              <w:rPr>
                <w:b/>
                <w:bCs/>
                <w:color w:val="FFFFFF" w:themeColor="background1"/>
                <w:spacing w:val="-1"/>
                <w:sz w:val="20"/>
                <w:szCs w:val="20"/>
              </w:rPr>
              <w:t>=2</w:t>
            </w:r>
            <w:r w:rsidRPr="00FF101E">
              <w:rPr>
                <w:b/>
                <w:bCs/>
                <w:color w:val="FFFFFF" w:themeColor="background1"/>
                <w:spacing w:val="1"/>
                <w:sz w:val="20"/>
                <w:szCs w:val="20"/>
              </w:rPr>
              <w:t>2</w:t>
            </w:r>
            <w:r w:rsidRPr="00FF101E">
              <w:rPr>
                <w:b/>
                <w:bCs/>
                <w:color w:val="FFFFFF" w:themeColor="background1"/>
                <w:spacing w:val="-1"/>
                <w:sz w:val="20"/>
                <w:szCs w:val="20"/>
              </w:rPr>
              <w:t>3</w:t>
            </w:r>
            <w:r w:rsidRPr="00FF101E">
              <w:rPr>
                <w:b/>
                <w:bCs/>
                <w:color w:val="FFFFFF" w:themeColor="background1"/>
                <w:sz w:val="20"/>
                <w:szCs w:val="20"/>
              </w:rPr>
              <w:t>)</w:t>
            </w:r>
          </w:p>
        </w:tc>
        <w:tc>
          <w:tcPr>
            <w:tcW w:w="1241" w:type="dxa"/>
            <w:shd w:val="clear" w:color="auto" w:fill="0070C0"/>
            <w:vAlign w:val="center"/>
          </w:tcPr>
          <w:p w:rsidR="00EB59DD" w:rsidRPr="00FF101E" w:rsidRDefault="00EB59DD" w:rsidP="00485AB9">
            <w:pPr>
              <w:autoSpaceDE w:val="0"/>
              <w:autoSpaceDN w:val="0"/>
              <w:adjustRightInd w:val="0"/>
              <w:ind w:left="-3" w:right="5" w:firstLine="3"/>
              <w:jc w:val="center"/>
              <w:rPr>
                <w:color w:val="FFFFFF" w:themeColor="background1"/>
                <w:sz w:val="20"/>
                <w:szCs w:val="20"/>
              </w:rPr>
            </w:pPr>
            <w:r w:rsidRPr="00FF101E">
              <w:rPr>
                <w:b/>
                <w:bCs/>
                <w:color w:val="FFFFFF" w:themeColor="background1"/>
                <w:sz w:val="20"/>
                <w:szCs w:val="20"/>
              </w:rPr>
              <w:t>p-</w:t>
            </w:r>
            <w:proofErr w:type="spellStart"/>
            <w:r w:rsidRPr="00FF101E">
              <w:rPr>
                <w:b/>
                <w:bCs/>
                <w:color w:val="FFFFFF" w:themeColor="background1"/>
                <w:sz w:val="20"/>
                <w:szCs w:val="20"/>
              </w:rPr>
              <w:t>value</w:t>
            </w:r>
            <w:r w:rsidRPr="00FF101E">
              <w:rPr>
                <w:b/>
                <w:bCs/>
                <w:color w:val="FFFFFF" w:themeColor="background1"/>
                <w:sz w:val="20"/>
                <w:szCs w:val="20"/>
                <w:vertAlign w:val="superscript"/>
              </w:rPr>
              <w:t>a</w:t>
            </w:r>
            <w:proofErr w:type="spellEnd"/>
          </w:p>
        </w:tc>
        <w:tc>
          <w:tcPr>
            <w:tcW w:w="1304" w:type="dxa"/>
            <w:shd w:val="clear" w:color="auto" w:fill="0070C0"/>
            <w:vAlign w:val="center"/>
          </w:tcPr>
          <w:p w:rsidR="00EB59DD" w:rsidRPr="00FF101E" w:rsidRDefault="00EB59DD" w:rsidP="00485AB9">
            <w:pPr>
              <w:autoSpaceDE w:val="0"/>
              <w:autoSpaceDN w:val="0"/>
              <w:adjustRightInd w:val="0"/>
              <w:ind w:left="-3" w:right="5" w:firstLine="3"/>
              <w:jc w:val="center"/>
              <w:rPr>
                <w:color w:val="FFFFFF" w:themeColor="background1"/>
                <w:sz w:val="20"/>
                <w:szCs w:val="20"/>
              </w:rPr>
            </w:pPr>
            <w:r w:rsidRPr="00FF101E">
              <w:rPr>
                <w:b/>
                <w:bCs/>
                <w:color w:val="FFFFFF" w:themeColor="background1"/>
                <w:sz w:val="20"/>
                <w:szCs w:val="20"/>
              </w:rPr>
              <w:t xml:space="preserve">OVF </w:t>
            </w:r>
            <w:r w:rsidRPr="00FF101E">
              <w:rPr>
                <w:b/>
                <w:bCs/>
                <w:color w:val="FFFFFF" w:themeColor="background1"/>
                <w:spacing w:val="1"/>
                <w:sz w:val="20"/>
                <w:szCs w:val="20"/>
              </w:rPr>
              <w:t>(N</w:t>
            </w:r>
            <w:r w:rsidRPr="00FF101E">
              <w:rPr>
                <w:b/>
                <w:bCs/>
                <w:color w:val="FFFFFF" w:themeColor="background1"/>
                <w:spacing w:val="-1"/>
                <w:sz w:val="20"/>
                <w:szCs w:val="20"/>
              </w:rPr>
              <w:t>=4</w:t>
            </w:r>
            <w:r w:rsidRPr="00FF101E">
              <w:rPr>
                <w:b/>
                <w:bCs/>
                <w:color w:val="FFFFFF" w:themeColor="background1"/>
                <w:spacing w:val="1"/>
                <w:sz w:val="20"/>
                <w:szCs w:val="20"/>
              </w:rPr>
              <w:t>9</w:t>
            </w:r>
            <w:r w:rsidRPr="00FF101E">
              <w:rPr>
                <w:b/>
                <w:bCs/>
                <w:color w:val="FFFFFF" w:themeColor="background1"/>
                <w:spacing w:val="-1"/>
                <w:sz w:val="20"/>
                <w:szCs w:val="20"/>
              </w:rPr>
              <w:t>3</w:t>
            </w:r>
            <w:r w:rsidRPr="00FF101E">
              <w:rPr>
                <w:b/>
                <w:bCs/>
                <w:color w:val="FFFFFF" w:themeColor="background1"/>
                <w:sz w:val="20"/>
                <w:szCs w:val="20"/>
              </w:rPr>
              <w:t>)</w:t>
            </w:r>
          </w:p>
        </w:tc>
        <w:tc>
          <w:tcPr>
            <w:tcW w:w="1195" w:type="dxa"/>
            <w:shd w:val="clear" w:color="auto" w:fill="0070C0"/>
            <w:vAlign w:val="center"/>
          </w:tcPr>
          <w:p w:rsidR="00EB59DD" w:rsidRPr="00FF101E" w:rsidRDefault="00EB59DD" w:rsidP="009575F1">
            <w:pPr>
              <w:autoSpaceDE w:val="0"/>
              <w:autoSpaceDN w:val="0"/>
              <w:adjustRightInd w:val="0"/>
              <w:ind w:left="-3" w:right="5" w:firstLine="3"/>
              <w:jc w:val="center"/>
              <w:rPr>
                <w:color w:val="FFFFFF" w:themeColor="background1"/>
                <w:sz w:val="20"/>
                <w:szCs w:val="20"/>
              </w:rPr>
            </w:pPr>
            <w:r w:rsidRPr="00FF101E">
              <w:rPr>
                <w:b/>
                <w:bCs/>
                <w:color w:val="FFFFFF" w:themeColor="background1"/>
                <w:sz w:val="20"/>
                <w:szCs w:val="20"/>
              </w:rPr>
              <w:t>Placebo</w:t>
            </w:r>
            <w:r w:rsidR="009575F1">
              <w:rPr>
                <w:b/>
                <w:bCs/>
                <w:color w:val="FFFFFF" w:themeColor="background1"/>
                <w:sz w:val="20"/>
                <w:szCs w:val="20"/>
              </w:rPr>
              <w:t xml:space="preserve"> </w:t>
            </w:r>
            <w:r w:rsidRPr="00FF101E">
              <w:rPr>
                <w:b/>
                <w:bCs/>
                <w:color w:val="FFFFFF" w:themeColor="background1"/>
                <w:spacing w:val="1"/>
                <w:sz w:val="20"/>
                <w:szCs w:val="20"/>
              </w:rPr>
              <w:t>(N</w:t>
            </w:r>
            <w:r w:rsidRPr="00FF101E">
              <w:rPr>
                <w:b/>
                <w:bCs/>
                <w:color w:val="FFFFFF" w:themeColor="background1"/>
                <w:spacing w:val="-1"/>
                <w:sz w:val="20"/>
                <w:szCs w:val="20"/>
              </w:rPr>
              <w:t>=2</w:t>
            </w:r>
            <w:r w:rsidRPr="00FF101E">
              <w:rPr>
                <w:b/>
                <w:bCs/>
                <w:color w:val="FFFFFF" w:themeColor="background1"/>
                <w:spacing w:val="1"/>
                <w:sz w:val="20"/>
                <w:szCs w:val="20"/>
              </w:rPr>
              <w:t>2</w:t>
            </w:r>
            <w:r w:rsidRPr="00FF101E">
              <w:rPr>
                <w:b/>
                <w:bCs/>
                <w:color w:val="FFFFFF" w:themeColor="background1"/>
                <w:spacing w:val="-1"/>
                <w:sz w:val="20"/>
                <w:szCs w:val="20"/>
              </w:rPr>
              <w:t>3</w:t>
            </w:r>
            <w:r w:rsidRPr="00FF101E">
              <w:rPr>
                <w:b/>
                <w:bCs/>
                <w:color w:val="FFFFFF" w:themeColor="background1"/>
                <w:sz w:val="20"/>
                <w:szCs w:val="20"/>
              </w:rPr>
              <w:t>)</w:t>
            </w:r>
          </w:p>
        </w:tc>
        <w:tc>
          <w:tcPr>
            <w:tcW w:w="1161" w:type="dxa"/>
            <w:shd w:val="clear" w:color="auto" w:fill="0070C0"/>
            <w:vAlign w:val="center"/>
          </w:tcPr>
          <w:p w:rsidR="00EB59DD" w:rsidRPr="00FF101E" w:rsidRDefault="00EB59DD" w:rsidP="00485AB9">
            <w:pPr>
              <w:autoSpaceDE w:val="0"/>
              <w:autoSpaceDN w:val="0"/>
              <w:adjustRightInd w:val="0"/>
              <w:ind w:left="-3" w:right="5" w:firstLine="3"/>
              <w:jc w:val="center"/>
              <w:rPr>
                <w:color w:val="FFFFFF" w:themeColor="background1"/>
                <w:sz w:val="20"/>
                <w:szCs w:val="20"/>
              </w:rPr>
            </w:pPr>
            <w:r w:rsidRPr="00FF101E">
              <w:rPr>
                <w:b/>
                <w:bCs/>
                <w:color w:val="FFFFFF" w:themeColor="background1"/>
                <w:sz w:val="20"/>
                <w:szCs w:val="20"/>
              </w:rPr>
              <w:t>p-</w:t>
            </w:r>
            <w:proofErr w:type="spellStart"/>
            <w:r w:rsidRPr="00FF101E">
              <w:rPr>
                <w:b/>
                <w:bCs/>
                <w:color w:val="FFFFFF" w:themeColor="background1"/>
                <w:sz w:val="20"/>
                <w:szCs w:val="20"/>
              </w:rPr>
              <w:t>value</w:t>
            </w:r>
            <w:r w:rsidRPr="00FF101E">
              <w:rPr>
                <w:b/>
                <w:bCs/>
                <w:color w:val="FFFFFF" w:themeColor="background1"/>
                <w:sz w:val="20"/>
                <w:szCs w:val="20"/>
                <w:vertAlign w:val="superscript"/>
              </w:rPr>
              <w:t>a</w:t>
            </w:r>
            <w:proofErr w:type="spellEnd"/>
          </w:p>
        </w:tc>
      </w:tr>
      <w:tr w:rsidR="00EB59DD" w:rsidRPr="000404EE" w:rsidTr="00485AB9">
        <w:trPr>
          <w:trHeight w:val="227"/>
        </w:trPr>
        <w:tc>
          <w:tcPr>
            <w:tcW w:w="1587" w:type="dxa"/>
          </w:tcPr>
          <w:p w:rsidR="00EB59DD" w:rsidRPr="000404EE" w:rsidRDefault="00EB59DD" w:rsidP="00485AB9">
            <w:pPr>
              <w:autoSpaceDE w:val="0"/>
              <w:autoSpaceDN w:val="0"/>
              <w:adjustRightInd w:val="0"/>
              <w:ind w:left="360" w:right="-20"/>
              <w:rPr>
                <w:sz w:val="20"/>
                <w:szCs w:val="20"/>
              </w:rPr>
            </w:pPr>
            <w:r w:rsidRPr="000404EE">
              <w:rPr>
                <w:spacing w:val="1"/>
                <w:sz w:val="20"/>
                <w:szCs w:val="20"/>
              </w:rPr>
              <w:t>5</w:t>
            </w:r>
          </w:p>
        </w:tc>
        <w:tc>
          <w:tcPr>
            <w:tcW w:w="1420"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2</w:t>
            </w:r>
            <w:r w:rsidRPr="000404EE">
              <w:rPr>
                <w:spacing w:val="-1"/>
                <w:sz w:val="20"/>
                <w:szCs w:val="20"/>
              </w:rPr>
              <w:t>3</w:t>
            </w:r>
            <w:r w:rsidRPr="000404EE">
              <w:rPr>
                <w:sz w:val="20"/>
                <w:szCs w:val="20"/>
              </w:rPr>
              <w:t xml:space="preserve"> </w:t>
            </w:r>
            <w:r w:rsidRPr="000404EE">
              <w:rPr>
                <w:spacing w:val="-1"/>
                <w:sz w:val="20"/>
                <w:szCs w:val="20"/>
              </w:rPr>
              <w:t>(</w:t>
            </w:r>
            <w:r w:rsidRPr="000404EE">
              <w:rPr>
                <w:spacing w:val="1"/>
                <w:sz w:val="20"/>
                <w:szCs w:val="20"/>
              </w:rPr>
              <w:t>5)</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6</w:t>
            </w:r>
            <w:r w:rsidRPr="000404EE">
              <w:rPr>
                <w:spacing w:val="-1"/>
                <w:sz w:val="20"/>
                <w:szCs w:val="20"/>
              </w:rPr>
              <w:t xml:space="preserve"> </w:t>
            </w:r>
            <w:r w:rsidRPr="000404EE">
              <w:rPr>
                <w:spacing w:val="1"/>
                <w:sz w:val="20"/>
                <w:szCs w:val="20"/>
              </w:rPr>
              <w:t>(</w:t>
            </w:r>
            <w:r w:rsidRPr="000404EE">
              <w:rPr>
                <w:spacing w:val="-1"/>
                <w:sz w:val="20"/>
                <w:szCs w:val="20"/>
              </w:rPr>
              <w:t>3</w:t>
            </w:r>
            <w:r w:rsidRPr="000404EE">
              <w:rPr>
                <w:spacing w:val="1"/>
                <w:sz w:val="20"/>
                <w:szCs w:val="20"/>
              </w:rPr>
              <w:t>)</w:t>
            </w:r>
          </w:p>
        </w:tc>
        <w:tc>
          <w:tcPr>
            <w:tcW w:w="124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0</w:t>
            </w:r>
            <w:r w:rsidRPr="000404EE">
              <w:rPr>
                <w:spacing w:val="-1"/>
                <w:sz w:val="20"/>
                <w:szCs w:val="20"/>
              </w:rPr>
              <w:t>.</w:t>
            </w:r>
            <w:r w:rsidRPr="000404EE">
              <w:rPr>
                <w:spacing w:val="1"/>
                <w:sz w:val="20"/>
                <w:szCs w:val="20"/>
              </w:rPr>
              <w:t>1</w:t>
            </w:r>
            <w:r w:rsidRPr="000404EE">
              <w:rPr>
                <w:spacing w:val="-1"/>
                <w:sz w:val="20"/>
                <w:szCs w:val="20"/>
              </w:rPr>
              <w:t>20</w:t>
            </w:r>
            <w:r w:rsidRPr="000404EE">
              <w:rPr>
                <w:spacing w:val="1"/>
                <w:sz w:val="20"/>
                <w:szCs w:val="20"/>
              </w:rPr>
              <w:t>0</w:t>
            </w:r>
          </w:p>
        </w:tc>
        <w:tc>
          <w:tcPr>
            <w:tcW w:w="1304"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9</w:t>
            </w:r>
            <w:r w:rsidRPr="000404EE">
              <w:rPr>
                <w:spacing w:val="-1"/>
                <w:sz w:val="20"/>
                <w:szCs w:val="20"/>
              </w:rPr>
              <w:t xml:space="preserve"> </w:t>
            </w:r>
            <w:r w:rsidRPr="000404EE">
              <w:rPr>
                <w:spacing w:val="1"/>
                <w:sz w:val="20"/>
                <w:szCs w:val="20"/>
              </w:rPr>
              <w:t>(</w:t>
            </w:r>
            <w:r w:rsidRPr="000404EE">
              <w:rPr>
                <w:spacing w:val="-1"/>
                <w:sz w:val="20"/>
                <w:szCs w:val="20"/>
              </w:rPr>
              <w:t>2</w:t>
            </w:r>
            <w:r w:rsidRPr="000404EE">
              <w:rPr>
                <w:spacing w:val="1"/>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4</w:t>
            </w:r>
            <w:r w:rsidRPr="000404EE">
              <w:rPr>
                <w:spacing w:val="-1"/>
                <w:sz w:val="20"/>
                <w:szCs w:val="20"/>
              </w:rPr>
              <w:t xml:space="preserve"> </w:t>
            </w:r>
            <w:r w:rsidRPr="000404EE">
              <w:rPr>
                <w:spacing w:val="1"/>
                <w:sz w:val="20"/>
                <w:szCs w:val="20"/>
              </w:rPr>
              <w:t>(</w:t>
            </w:r>
            <w:r w:rsidRPr="000404EE">
              <w:rPr>
                <w:spacing w:val="-1"/>
                <w:sz w:val="20"/>
                <w:szCs w:val="20"/>
              </w:rPr>
              <w:t>2</w:t>
            </w:r>
            <w:r w:rsidRPr="000404EE">
              <w:rPr>
                <w:spacing w:val="1"/>
                <w:sz w:val="20"/>
                <w:szCs w:val="20"/>
              </w:rPr>
              <w:t>)</w:t>
            </w:r>
          </w:p>
        </w:tc>
        <w:tc>
          <w:tcPr>
            <w:tcW w:w="116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0</w:t>
            </w:r>
            <w:r w:rsidRPr="000404EE">
              <w:rPr>
                <w:spacing w:val="-1"/>
                <w:sz w:val="20"/>
                <w:szCs w:val="20"/>
              </w:rPr>
              <w:t>.</w:t>
            </w:r>
            <w:r w:rsidRPr="000404EE">
              <w:rPr>
                <w:spacing w:val="1"/>
                <w:sz w:val="20"/>
                <w:szCs w:val="20"/>
              </w:rPr>
              <w:t>9</w:t>
            </w:r>
            <w:r w:rsidRPr="000404EE">
              <w:rPr>
                <w:spacing w:val="-1"/>
                <w:sz w:val="20"/>
                <w:szCs w:val="20"/>
              </w:rPr>
              <w:t>43</w:t>
            </w:r>
            <w:r w:rsidRPr="000404EE">
              <w:rPr>
                <w:spacing w:val="1"/>
                <w:sz w:val="20"/>
                <w:szCs w:val="20"/>
              </w:rPr>
              <w:t>6</w:t>
            </w:r>
          </w:p>
        </w:tc>
      </w:tr>
      <w:tr w:rsidR="00EB59DD" w:rsidRPr="000404EE" w:rsidTr="00485AB9">
        <w:trPr>
          <w:trHeight w:val="227"/>
        </w:trPr>
        <w:tc>
          <w:tcPr>
            <w:tcW w:w="1587" w:type="dxa"/>
          </w:tcPr>
          <w:p w:rsidR="00EB59DD" w:rsidRPr="000404EE" w:rsidRDefault="00EB59DD" w:rsidP="00485AB9">
            <w:pPr>
              <w:autoSpaceDE w:val="0"/>
              <w:autoSpaceDN w:val="0"/>
              <w:adjustRightInd w:val="0"/>
              <w:ind w:left="360" w:right="-20"/>
              <w:rPr>
                <w:sz w:val="20"/>
                <w:szCs w:val="20"/>
              </w:rPr>
            </w:pPr>
            <w:r w:rsidRPr="000404EE">
              <w:rPr>
                <w:spacing w:val="1"/>
                <w:sz w:val="20"/>
                <w:szCs w:val="20"/>
              </w:rPr>
              <w:t>10</w:t>
            </w:r>
          </w:p>
        </w:tc>
        <w:tc>
          <w:tcPr>
            <w:tcW w:w="1420"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7</w:t>
            </w:r>
            <w:r w:rsidRPr="000404EE">
              <w:rPr>
                <w:spacing w:val="-1"/>
                <w:sz w:val="20"/>
                <w:szCs w:val="20"/>
              </w:rPr>
              <w:t>7</w:t>
            </w:r>
            <w:r w:rsidRPr="000404EE">
              <w:rPr>
                <w:sz w:val="20"/>
                <w:szCs w:val="20"/>
              </w:rPr>
              <w:t xml:space="preserve"> </w:t>
            </w:r>
            <w:r w:rsidRPr="000404EE">
              <w:rPr>
                <w:spacing w:val="-1"/>
                <w:sz w:val="20"/>
                <w:szCs w:val="20"/>
              </w:rPr>
              <w:t>(1</w:t>
            </w:r>
            <w:r w:rsidRPr="000404EE">
              <w:rPr>
                <w:spacing w:val="1"/>
                <w:sz w:val="20"/>
                <w:szCs w:val="20"/>
              </w:rPr>
              <w:t>6)</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2</w:t>
            </w:r>
            <w:r w:rsidRPr="000404EE">
              <w:rPr>
                <w:spacing w:val="-1"/>
                <w:sz w:val="20"/>
                <w:szCs w:val="20"/>
              </w:rPr>
              <w:t>3</w:t>
            </w:r>
            <w:r w:rsidRPr="000404EE">
              <w:rPr>
                <w:sz w:val="20"/>
                <w:szCs w:val="20"/>
              </w:rPr>
              <w:t xml:space="preserve"> </w:t>
            </w:r>
            <w:r w:rsidRPr="000404EE">
              <w:rPr>
                <w:spacing w:val="-1"/>
                <w:sz w:val="20"/>
                <w:szCs w:val="20"/>
              </w:rPr>
              <w:t>(1</w:t>
            </w:r>
            <w:r w:rsidRPr="000404EE">
              <w:rPr>
                <w:spacing w:val="1"/>
                <w:sz w:val="20"/>
                <w:szCs w:val="20"/>
              </w:rPr>
              <w:t>0)</w:t>
            </w:r>
          </w:p>
        </w:tc>
        <w:tc>
          <w:tcPr>
            <w:tcW w:w="124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0</w:t>
            </w:r>
            <w:r w:rsidRPr="000404EE">
              <w:rPr>
                <w:spacing w:val="-1"/>
                <w:sz w:val="20"/>
                <w:szCs w:val="20"/>
              </w:rPr>
              <w:t>.</w:t>
            </w:r>
            <w:r w:rsidRPr="000404EE">
              <w:rPr>
                <w:spacing w:val="1"/>
                <w:sz w:val="20"/>
                <w:szCs w:val="20"/>
              </w:rPr>
              <w:t>0</w:t>
            </w:r>
            <w:r w:rsidRPr="000404EE">
              <w:rPr>
                <w:spacing w:val="-1"/>
                <w:sz w:val="20"/>
                <w:szCs w:val="20"/>
              </w:rPr>
              <w:t>07</w:t>
            </w:r>
            <w:r w:rsidRPr="000404EE">
              <w:rPr>
                <w:spacing w:val="1"/>
                <w:sz w:val="20"/>
                <w:szCs w:val="20"/>
              </w:rPr>
              <w:t>2</w:t>
            </w:r>
          </w:p>
        </w:tc>
        <w:tc>
          <w:tcPr>
            <w:tcW w:w="1304"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3</w:t>
            </w:r>
            <w:r w:rsidRPr="000404EE">
              <w:rPr>
                <w:spacing w:val="-1"/>
                <w:sz w:val="20"/>
                <w:szCs w:val="20"/>
              </w:rPr>
              <w:t>4</w:t>
            </w:r>
            <w:r w:rsidRPr="000404EE">
              <w:rPr>
                <w:sz w:val="20"/>
                <w:szCs w:val="20"/>
              </w:rPr>
              <w:t xml:space="preserve"> </w:t>
            </w:r>
            <w:r w:rsidRPr="000404EE">
              <w:rPr>
                <w:spacing w:val="-1"/>
                <w:sz w:val="20"/>
                <w:szCs w:val="20"/>
              </w:rPr>
              <w:t>(</w:t>
            </w:r>
            <w:r w:rsidRPr="000404EE">
              <w:rPr>
                <w:spacing w:val="1"/>
                <w:sz w:val="20"/>
                <w:szCs w:val="20"/>
              </w:rPr>
              <w:t>7)</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9</w:t>
            </w:r>
            <w:r w:rsidRPr="000404EE">
              <w:rPr>
                <w:spacing w:val="-1"/>
                <w:sz w:val="20"/>
                <w:szCs w:val="20"/>
              </w:rPr>
              <w:t xml:space="preserve"> </w:t>
            </w:r>
            <w:r w:rsidRPr="000404EE">
              <w:rPr>
                <w:spacing w:val="1"/>
                <w:sz w:val="20"/>
                <w:szCs w:val="20"/>
              </w:rPr>
              <w:t>(</w:t>
            </w:r>
            <w:r w:rsidRPr="000404EE">
              <w:rPr>
                <w:spacing w:val="-1"/>
                <w:sz w:val="20"/>
                <w:szCs w:val="20"/>
              </w:rPr>
              <w:t>4</w:t>
            </w:r>
            <w:r w:rsidRPr="000404EE">
              <w:rPr>
                <w:spacing w:val="1"/>
                <w:sz w:val="20"/>
                <w:szCs w:val="20"/>
              </w:rPr>
              <w:t>)</w:t>
            </w:r>
          </w:p>
        </w:tc>
        <w:tc>
          <w:tcPr>
            <w:tcW w:w="116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pacing w:val="1"/>
                <w:sz w:val="20"/>
                <w:szCs w:val="20"/>
              </w:rPr>
              <w:t>0</w:t>
            </w:r>
            <w:r w:rsidRPr="000404EE">
              <w:rPr>
                <w:spacing w:val="-1"/>
                <w:sz w:val="20"/>
                <w:szCs w:val="20"/>
              </w:rPr>
              <w:t>.</w:t>
            </w:r>
            <w:r w:rsidRPr="000404EE">
              <w:rPr>
                <w:spacing w:val="1"/>
                <w:sz w:val="20"/>
                <w:szCs w:val="20"/>
              </w:rPr>
              <w:t>0</w:t>
            </w:r>
            <w:r w:rsidRPr="000404EE">
              <w:rPr>
                <w:spacing w:val="-1"/>
                <w:sz w:val="20"/>
                <w:szCs w:val="20"/>
              </w:rPr>
              <w:t>33</w:t>
            </w:r>
            <w:r w:rsidRPr="000404EE">
              <w:rPr>
                <w:spacing w:val="1"/>
                <w:sz w:val="20"/>
                <w:szCs w:val="20"/>
              </w:rPr>
              <w:t>2</w:t>
            </w:r>
          </w:p>
        </w:tc>
      </w:tr>
      <w:tr w:rsidR="00EB59DD" w:rsidRPr="000404EE" w:rsidTr="00485AB9">
        <w:trPr>
          <w:trHeight w:val="227"/>
        </w:trPr>
        <w:tc>
          <w:tcPr>
            <w:tcW w:w="1587" w:type="dxa"/>
          </w:tcPr>
          <w:p w:rsidR="00EB59DD" w:rsidRPr="000404EE" w:rsidRDefault="00EB59DD" w:rsidP="00485AB9">
            <w:pPr>
              <w:autoSpaceDE w:val="0"/>
              <w:autoSpaceDN w:val="0"/>
              <w:adjustRightInd w:val="0"/>
              <w:ind w:left="360" w:right="-20"/>
              <w:rPr>
                <w:sz w:val="20"/>
                <w:szCs w:val="20"/>
              </w:rPr>
            </w:pPr>
            <w:r>
              <w:rPr>
                <w:sz w:val="20"/>
                <w:szCs w:val="20"/>
              </w:rPr>
              <w:t>15</w:t>
            </w:r>
          </w:p>
        </w:tc>
        <w:tc>
          <w:tcPr>
            <w:tcW w:w="1420"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1</w:t>
            </w:r>
            <w:r w:rsidRPr="000404EE">
              <w:rPr>
                <w:spacing w:val="-1"/>
                <w:sz w:val="20"/>
                <w:szCs w:val="20"/>
              </w:rPr>
              <w:t>4</w:t>
            </w:r>
            <w:r w:rsidRPr="000404EE">
              <w:rPr>
                <w:sz w:val="20"/>
                <w:szCs w:val="20"/>
              </w:rPr>
              <w:t>5</w:t>
            </w:r>
            <w:r w:rsidRPr="000404EE">
              <w:rPr>
                <w:spacing w:val="-1"/>
                <w:sz w:val="20"/>
                <w:szCs w:val="20"/>
              </w:rPr>
              <w:t xml:space="preserve"> (</w:t>
            </w:r>
            <w:r w:rsidRPr="000404EE">
              <w:rPr>
                <w:spacing w:val="1"/>
                <w:sz w:val="20"/>
                <w:szCs w:val="20"/>
              </w:rPr>
              <w:t>2</w:t>
            </w:r>
            <w:r w:rsidRPr="000404EE">
              <w:rPr>
                <w:spacing w:val="-1"/>
                <w:sz w:val="20"/>
                <w:szCs w:val="20"/>
              </w:rPr>
              <w:t>9</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3</w:t>
            </w:r>
            <w:r w:rsidRPr="000404EE">
              <w:rPr>
                <w:spacing w:val="-1"/>
                <w:sz w:val="20"/>
                <w:szCs w:val="20"/>
              </w:rPr>
              <w:t>2</w:t>
            </w:r>
            <w:r w:rsidRPr="000404EE">
              <w:rPr>
                <w:sz w:val="20"/>
                <w:szCs w:val="20"/>
              </w:rPr>
              <w:t xml:space="preserve"> </w:t>
            </w:r>
            <w:r w:rsidRPr="000404EE">
              <w:rPr>
                <w:spacing w:val="-1"/>
                <w:sz w:val="20"/>
                <w:szCs w:val="20"/>
              </w:rPr>
              <w:t>(1</w:t>
            </w:r>
            <w:r w:rsidRPr="000404EE">
              <w:rPr>
                <w:sz w:val="20"/>
                <w:szCs w:val="20"/>
              </w:rPr>
              <w:t>4)</w:t>
            </w:r>
          </w:p>
        </w:tc>
        <w:tc>
          <w:tcPr>
            <w:tcW w:w="124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pacing w:val="1"/>
                <w:sz w:val="20"/>
                <w:szCs w:val="20"/>
              </w:rPr>
              <w:t>0</w:t>
            </w:r>
            <w:r w:rsidRPr="000404EE">
              <w:rPr>
                <w:spacing w:val="-1"/>
                <w:sz w:val="20"/>
                <w:szCs w:val="20"/>
              </w:rPr>
              <w:t>00</w:t>
            </w:r>
            <w:r w:rsidRPr="000404EE">
              <w:rPr>
                <w:spacing w:val="1"/>
                <w:sz w:val="20"/>
                <w:szCs w:val="20"/>
              </w:rPr>
              <w:t>1</w:t>
            </w:r>
          </w:p>
        </w:tc>
        <w:tc>
          <w:tcPr>
            <w:tcW w:w="1304"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8</w:t>
            </w:r>
            <w:r w:rsidRPr="000404EE">
              <w:rPr>
                <w:spacing w:val="-1"/>
                <w:sz w:val="20"/>
                <w:szCs w:val="20"/>
              </w:rPr>
              <w:t>9</w:t>
            </w:r>
            <w:r w:rsidRPr="000404EE">
              <w:rPr>
                <w:sz w:val="20"/>
                <w:szCs w:val="20"/>
              </w:rPr>
              <w:t xml:space="preserve"> </w:t>
            </w:r>
            <w:r w:rsidRPr="000404EE">
              <w:rPr>
                <w:spacing w:val="-1"/>
                <w:sz w:val="20"/>
                <w:szCs w:val="20"/>
              </w:rPr>
              <w:t>(1</w:t>
            </w:r>
            <w:r w:rsidRPr="000404EE">
              <w:rPr>
                <w:sz w:val="20"/>
                <w:szCs w:val="20"/>
              </w:rPr>
              <w:t>8)</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1</w:t>
            </w:r>
            <w:r w:rsidRPr="000404EE">
              <w:rPr>
                <w:spacing w:val="-1"/>
                <w:sz w:val="20"/>
                <w:szCs w:val="20"/>
              </w:rPr>
              <w:t>8</w:t>
            </w:r>
            <w:r w:rsidRPr="000404EE">
              <w:rPr>
                <w:sz w:val="20"/>
                <w:szCs w:val="20"/>
              </w:rPr>
              <w:t xml:space="preserve"> </w:t>
            </w:r>
            <w:r w:rsidRPr="000404EE">
              <w:rPr>
                <w:spacing w:val="-1"/>
                <w:sz w:val="20"/>
                <w:szCs w:val="20"/>
              </w:rPr>
              <w:t>(</w:t>
            </w:r>
            <w:r w:rsidRPr="000404EE">
              <w:rPr>
                <w:spacing w:val="1"/>
                <w:sz w:val="20"/>
                <w:szCs w:val="20"/>
              </w:rPr>
              <w:t>8</w:t>
            </w:r>
            <w:r w:rsidRPr="000404EE">
              <w:rPr>
                <w:sz w:val="20"/>
                <w:szCs w:val="20"/>
              </w:rPr>
              <w:t>)</w:t>
            </w:r>
          </w:p>
        </w:tc>
        <w:tc>
          <w:tcPr>
            <w:tcW w:w="116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pacing w:val="1"/>
                <w:sz w:val="20"/>
                <w:szCs w:val="20"/>
              </w:rPr>
              <w:t>0</w:t>
            </w:r>
            <w:r w:rsidRPr="000404EE">
              <w:rPr>
                <w:spacing w:val="-1"/>
                <w:sz w:val="20"/>
                <w:szCs w:val="20"/>
              </w:rPr>
              <w:t>00</w:t>
            </w:r>
            <w:r w:rsidRPr="000404EE">
              <w:rPr>
                <w:spacing w:val="1"/>
                <w:sz w:val="20"/>
                <w:szCs w:val="20"/>
              </w:rPr>
              <w:t>1</w:t>
            </w:r>
          </w:p>
        </w:tc>
      </w:tr>
      <w:tr w:rsidR="00EB59DD" w:rsidRPr="000404EE" w:rsidTr="00485AB9">
        <w:trPr>
          <w:trHeight w:val="227"/>
        </w:trPr>
        <w:tc>
          <w:tcPr>
            <w:tcW w:w="1587" w:type="dxa"/>
          </w:tcPr>
          <w:p w:rsidR="00EB59DD" w:rsidRPr="000404EE" w:rsidRDefault="00EB59DD" w:rsidP="00485AB9">
            <w:pPr>
              <w:autoSpaceDE w:val="0"/>
              <w:autoSpaceDN w:val="0"/>
              <w:adjustRightInd w:val="0"/>
              <w:ind w:left="360" w:right="-20"/>
              <w:rPr>
                <w:sz w:val="20"/>
                <w:szCs w:val="20"/>
              </w:rPr>
            </w:pPr>
            <w:r w:rsidRPr="000404EE">
              <w:rPr>
                <w:sz w:val="20"/>
                <w:szCs w:val="20"/>
              </w:rPr>
              <w:t>30</w:t>
            </w:r>
          </w:p>
        </w:tc>
        <w:tc>
          <w:tcPr>
            <w:tcW w:w="1420"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2</w:t>
            </w:r>
            <w:r w:rsidRPr="000404EE">
              <w:rPr>
                <w:spacing w:val="-1"/>
                <w:sz w:val="20"/>
                <w:szCs w:val="20"/>
              </w:rPr>
              <w:t>5</w:t>
            </w:r>
            <w:r w:rsidRPr="000404EE">
              <w:rPr>
                <w:sz w:val="20"/>
                <w:szCs w:val="20"/>
              </w:rPr>
              <w:t>3</w:t>
            </w:r>
            <w:r w:rsidRPr="000404EE">
              <w:rPr>
                <w:spacing w:val="-1"/>
                <w:sz w:val="20"/>
                <w:szCs w:val="20"/>
              </w:rPr>
              <w:t xml:space="preserve"> (</w:t>
            </w:r>
            <w:r w:rsidRPr="000404EE">
              <w:rPr>
                <w:sz w:val="20"/>
                <w:szCs w:val="20"/>
              </w:rPr>
              <w:t>5</w:t>
            </w:r>
            <w:r w:rsidRPr="000404EE">
              <w:rPr>
                <w:spacing w:val="-1"/>
                <w:sz w:val="20"/>
                <w:szCs w:val="20"/>
              </w:rPr>
              <w:t>1</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5</w:t>
            </w:r>
            <w:r w:rsidRPr="000404EE">
              <w:rPr>
                <w:spacing w:val="-1"/>
                <w:sz w:val="20"/>
                <w:szCs w:val="20"/>
              </w:rPr>
              <w:t>8</w:t>
            </w:r>
            <w:r w:rsidRPr="000404EE">
              <w:rPr>
                <w:sz w:val="20"/>
                <w:szCs w:val="20"/>
              </w:rPr>
              <w:t xml:space="preserve"> </w:t>
            </w:r>
            <w:r w:rsidRPr="000404EE">
              <w:rPr>
                <w:spacing w:val="-1"/>
                <w:sz w:val="20"/>
                <w:szCs w:val="20"/>
              </w:rPr>
              <w:t>(2</w:t>
            </w:r>
            <w:r w:rsidRPr="000404EE">
              <w:rPr>
                <w:sz w:val="20"/>
                <w:szCs w:val="20"/>
              </w:rPr>
              <w:t>6)</w:t>
            </w:r>
          </w:p>
        </w:tc>
        <w:tc>
          <w:tcPr>
            <w:tcW w:w="124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z w:val="20"/>
                <w:szCs w:val="20"/>
              </w:rPr>
              <w:t>0</w:t>
            </w:r>
            <w:r w:rsidRPr="000404EE">
              <w:rPr>
                <w:spacing w:val="-1"/>
                <w:sz w:val="20"/>
                <w:szCs w:val="20"/>
              </w:rPr>
              <w:t>00</w:t>
            </w:r>
            <w:r w:rsidRPr="000404EE">
              <w:rPr>
                <w:sz w:val="20"/>
                <w:szCs w:val="20"/>
              </w:rPr>
              <w:t>1</w:t>
            </w:r>
          </w:p>
        </w:tc>
        <w:tc>
          <w:tcPr>
            <w:tcW w:w="1304"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1</w:t>
            </w:r>
            <w:r w:rsidRPr="000404EE">
              <w:rPr>
                <w:spacing w:val="-1"/>
                <w:sz w:val="20"/>
                <w:szCs w:val="20"/>
              </w:rPr>
              <w:t>8</w:t>
            </w:r>
            <w:r w:rsidRPr="000404EE">
              <w:rPr>
                <w:sz w:val="20"/>
                <w:szCs w:val="20"/>
              </w:rPr>
              <w:t>6</w:t>
            </w:r>
            <w:r w:rsidRPr="000404EE">
              <w:rPr>
                <w:spacing w:val="-1"/>
                <w:sz w:val="20"/>
                <w:szCs w:val="20"/>
              </w:rPr>
              <w:t xml:space="preserve"> (</w:t>
            </w:r>
            <w:r w:rsidRPr="000404EE">
              <w:rPr>
                <w:sz w:val="20"/>
                <w:szCs w:val="20"/>
              </w:rPr>
              <w:t>3</w:t>
            </w:r>
            <w:r w:rsidRPr="000404EE">
              <w:rPr>
                <w:spacing w:val="-1"/>
                <w:sz w:val="20"/>
                <w:szCs w:val="20"/>
              </w:rPr>
              <w:t>8</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3</w:t>
            </w:r>
            <w:r w:rsidRPr="000404EE">
              <w:rPr>
                <w:spacing w:val="-1"/>
                <w:sz w:val="20"/>
                <w:szCs w:val="20"/>
              </w:rPr>
              <w:t>4</w:t>
            </w:r>
            <w:r w:rsidRPr="000404EE">
              <w:rPr>
                <w:sz w:val="20"/>
                <w:szCs w:val="20"/>
              </w:rPr>
              <w:t xml:space="preserve"> </w:t>
            </w:r>
            <w:r w:rsidRPr="000404EE">
              <w:rPr>
                <w:spacing w:val="-1"/>
                <w:sz w:val="20"/>
                <w:szCs w:val="20"/>
              </w:rPr>
              <w:t>(1</w:t>
            </w:r>
            <w:r w:rsidRPr="000404EE">
              <w:rPr>
                <w:sz w:val="20"/>
                <w:szCs w:val="20"/>
              </w:rPr>
              <w:t>5)</w:t>
            </w:r>
          </w:p>
        </w:tc>
        <w:tc>
          <w:tcPr>
            <w:tcW w:w="116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z w:val="20"/>
                <w:szCs w:val="20"/>
              </w:rPr>
              <w:t>0</w:t>
            </w:r>
            <w:r w:rsidRPr="000404EE">
              <w:rPr>
                <w:spacing w:val="-1"/>
                <w:sz w:val="20"/>
                <w:szCs w:val="20"/>
              </w:rPr>
              <w:t>00</w:t>
            </w:r>
            <w:r w:rsidRPr="000404EE">
              <w:rPr>
                <w:sz w:val="20"/>
                <w:szCs w:val="20"/>
              </w:rPr>
              <w:t>1</w:t>
            </w:r>
          </w:p>
        </w:tc>
      </w:tr>
      <w:tr w:rsidR="00EB59DD" w:rsidRPr="000404EE" w:rsidTr="00485AB9">
        <w:trPr>
          <w:trHeight w:val="227"/>
        </w:trPr>
        <w:tc>
          <w:tcPr>
            <w:tcW w:w="1587" w:type="dxa"/>
          </w:tcPr>
          <w:p w:rsidR="00EB59DD" w:rsidRPr="000404EE" w:rsidRDefault="00EB59DD" w:rsidP="00485AB9">
            <w:pPr>
              <w:autoSpaceDE w:val="0"/>
              <w:autoSpaceDN w:val="0"/>
              <w:adjustRightInd w:val="0"/>
              <w:ind w:left="360" w:right="-20"/>
              <w:rPr>
                <w:sz w:val="20"/>
                <w:szCs w:val="20"/>
              </w:rPr>
            </w:pPr>
            <w:r w:rsidRPr="000404EE">
              <w:rPr>
                <w:sz w:val="20"/>
                <w:szCs w:val="20"/>
              </w:rPr>
              <w:t>45</w:t>
            </w:r>
          </w:p>
        </w:tc>
        <w:tc>
          <w:tcPr>
            <w:tcW w:w="1420"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3</w:t>
            </w:r>
            <w:r w:rsidRPr="000404EE">
              <w:rPr>
                <w:spacing w:val="-1"/>
                <w:sz w:val="20"/>
                <w:szCs w:val="20"/>
              </w:rPr>
              <w:t>1</w:t>
            </w:r>
            <w:r w:rsidRPr="000404EE">
              <w:rPr>
                <w:sz w:val="20"/>
                <w:szCs w:val="20"/>
              </w:rPr>
              <w:t>9</w:t>
            </w:r>
            <w:r w:rsidRPr="000404EE">
              <w:rPr>
                <w:spacing w:val="-1"/>
                <w:sz w:val="20"/>
                <w:szCs w:val="20"/>
              </w:rPr>
              <w:t xml:space="preserve"> (</w:t>
            </w:r>
            <w:r w:rsidRPr="000404EE">
              <w:rPr>
                <w:sz w:val="20"/>
                <w:szCs w:val="20"/>
              </w:rPr>
              <w:t>6</w:t>
            </w:r>
            <w:r w:rsidRPr="000404EE">
              <w:rPr>
                <w:spacing w:val="-1"/>
                <w:sz w:val="20"/>
                <w:szCs w:val="20"/>
              </w:rPr>
              <w:t>5</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7</w:t>
            </w:r>
            <w:r w:rsidRPr="000404EE">
              <w:rPr>
                <w:spacing w:val="-1"/>
                <w:sz w:val="20"/>
                <w:szCs w:val="20"/>
              </w:rPr>
              <w:t>0</w:t>
            </w:r>
            <w:r w:rsidRPr="000404EE">
              <w:rPr>
                <w:sz w:val="20"/>
                <w:szCs w:val="20"/>
              </w:rPr>
              <w:t xml:space="preserve"> </w:t>
            </w:r>
            <w:r w:rsidRPr="000404EE">
              <w:rPr>
                <w:spacing w:val="-1"/>
                <w:sz w:val="20"/>
                <w:szCs w:val="20"/>
              </w:rPr>
              <w:t>(3</w:t>
            </w:r>
            <w:r w:rsidRPr="000404EE">
              <w:rPr>
                <w:sz w:val="20"/>
                <w:szCs w:val="20"/>
              </w:rPr>
              <w:t>1)</w:t>
            </w:r>
          </w:p>
        </w:tc>
        <w:tc>
          <w:tcPr>
            <w:tcW w:w="124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z w:val="20"/>
                <w:szCs w:val="20"/>
              </w:rPr>
              <w:t>0</w:t>
            </w:r>
            <w:r w:rsidRPr="000404EE">
              <w:rPr>
                <w:spacing w:val="-1"/>
                <w:sz w:val="20"/>
                <w:szCs w:val="20"/>
              </w:rPr>
              <w:t>00</w:t>
            </w:r>
            <w:r w:rsidRPr="000404EE">
              <w:rPr>
                <w:sz w:val="20"/>
                <w:szCs w:val="20"/>
              </w:rPr>
              <w:t>1</w:t>
            </w:r>
          </w:p>
        </w:tc>
        <w:tc>
          <w:tcPr>
            <w:tcW w:w="1304"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2</w:t>
            </w:r>
            <w:r w:rsidRPr="000404EE">
              <w:rPr>
                <w:spacing w:val="-1"/>
                <w:sz w:val="20"/>
                <w:szCs w:val="20"/>
              </w:rPr>
              <w:t>5</w:t>
            </w:r>
            <w:r w:rsidRPr="000404EE">
              <w:rPr>
                <w:sz w:val="20"/>
                <w:szCs w:val="20"/>
              </w:rPr>
              <w:t>9</w:t>
            </w:r>
            <w:r w:rsidRPr="000404EE">
              <w:rPr>
                <w:spacing w:val="-1"/>
                <w:sz w:val="20"/>
                <w:szCs w:val="20"/>
              </w:rPr>
              <w:t xml:space="preserve"> (</w:t>
            </w:r>
            <w:r w:rsidRPr="000404EE">
              <w:rPr>
                <w:sz w:val="20"/>
                <w:szCs w:val="20"/>
              </w:rPr>
              <w:t>5</w:t>
            </w:r>
            <w:r w:rsidRPr="000404EE">
              <w:rPr>
                <w:spacing w:val="-1"/>
                <w:sz w:val="20"/>
                <w:szCs w:val="20"/>
              </w:rPr>
              <w:t>3</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4</w:t>
            </w:r>
            <w:r w:rsidRPr="000404EE">
              <w:rPr>
                <w:spacing w:val="-1"/>
                <w:sz w:val="20"/>
                <w:szCs w:val="20"/>
              </w:rPr>
              <w:t>4</w:t>
            </w:r>
            <w:r w:rsidRPr="000404EE">
              <w:rPr>
                <w:sz w:val="20"/>
                <w:szCs w:val="20"/>
              </w:rPr>
              <w:t xml:space="preserve"> </w:t>
            </w:r>
            <w:r w:rsidRPr="000404EE">
              <w:rPr>
                <w:spacing w:val="-1"/>
                <w:sz w:val="20"/>
                <w:szCs w:val="20"/>
              </w:rPr>
              <w:t>(2</w:t>
            </w:r>
            <w:r w:rsidRPr="000404EE">
              <w:rPr>
                <w:sz w:val="20"/>
                <w:szCs w:val="20"/>
              </w:rPr>
              <w:t>0)</w:t>
            </w:r>
          </w:p>
        </w:tc>
        <w:tc>
          <w:tcPr>
            <w:tcW w:w="116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z w:val="20"/>
                <w:szCs w:val="20"/>
              </w:rPr>
              <w:t>0</w:t>
            </w:r>
            <w:r w:rsidRPr="000404EE">
              <w:rPr>
                <w:spacing w:val="-1"/>
                <w:sz w:val="20"/>
                <w:szCs w:val="20"/>
              </w:rPr>
              <w:t>00</w:t>
            </w:r>
            <w:r w:rsidRPr="000404EE">
              <w:rPr>
                <w:sz w:val="20"/>
                <w:szCs w:val="20"/>
              </w:rPr>
              <w:t>1</w:t>
            </w:r>
          </w:p>
        </w:tc>
      </w:tr>
      <w:tr w:rsidR="00EB59DD" w:rsidRPr="000404EE" w:rsidTr="00485AB9">
        <w:trPr>
          <w:trHeight w:val="227"/>
        </w:trPr>
        <w:tc>
          <w:tcPr>
            <w:tcW w:w="1587" w:type="dxa"/>
          </w:tcPr>
          <w:p w:rsidR="00EB59DD" w:rsidRPr="000404EE" w:rsidRDefault="00EB59DD" w:rsidP="00485AB9">
            <w:pPr>
              <w:autoSpaceDE w:val="0"/>
              <w:autoSpaceDN w:val="0"/>
              <w:adjustRightInd w:val="0"/>
              <w:ind w:left="360" w:right="-20"/>
              <w:rPr>
                <w:sz w:val="20"/>
                <w:szCs w:val="20"/>
              </w:rPr>
            </w:pPr>
            <w:r w:rsidRPr="000404EE">
              <w:rPr>
                <w:sz w:val="20"/>
                <w:szCs w:val="20"/>
              </w:rPr>
              <w:t>60</w:t>
            </w:r>
          </w:p>
        </w:tc>
        <w:tc>
          <w:tcPr>
            <w:tcW w:w="1420"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3</w:t>
            </w:r>
            <w:r w:rsidRPr="000404EE">
              <w:rPr>
                <w:spacing w:val="-1"/>
                <w:sz w:val="20"/>
                <w:szCs w:val="20"/>
              </w:rPr>
              <w:t>4</w:t>
            </w:r>
            <w:r w:rsidRPr="000404EE">
              <w:rPr>
                <w:sz w:val="20"/>
                <w:szCs w:val="20"/>
              </w:rPr>
              <w:t>2</w:t>
            </w:r>
            <w:r w:rsidRPr="000404EE">
              <w:rPr>
                <w:spacing w:val="-1"/>
                <w:sz w:val="20"/>
                <w:szCs w:val="20"/>
              </w:rPr>
              <w:t xml:space="preserve"> (</w:t>
            </w:r>
            <w:r w:rsidRPr="000404EE">
              <w:rPr>
                <w:sz w:val="20"/>
                <w:szCs w:val="20"/>
              </w:rPr>
              <w:t>6</w:t>
            </w:r>
            <w:r w:rsidRPr="000404EE">
              <w:rPr>
                <w:spacing w:val="-1"/>
                <w:sz w:val="20"/>
                <w:szCs w:val="20"/>
              </w:rPr>
              <w:t>9</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7</w:t>
            </w:r>
            <w:r w:rsidRPr="000404EE">
              <w:rPr>
                <w:spacing w:val="-1"/>
                <w:sz w:val="20"/>
                <w:szCs w:val="20"/>
              </w:rPr>
              <w:t>3</w:t>
            </w:r>
            <w:r w:rsidRPr="000404EE">
              <w:rPr>
                <w:sz w:val="20"/>
                <w:szCs w:val="20"/>
              </w:rPr>
              <w:t xml:space="preserve"> </w:t>
            </w:r>
            <w:r w:rsidRPr="000404EE">
              <w:rPr>
                <w:spacing w:val="-1"/>
                <w:sz w:val="20"/>
                <w:szCs w:val="20"/>
              </w:rPr>
              <w:t>(3</w:t>
            </w:r>
            <w:r w:rsidRPr="000404EE">
              <w:rPr>
                <w:sz w:val="20"/>
                <w:szCs w:val="20"/>
              </w:rPr>
              <w:t>3)</w:t>
            </w:r>
          </w:p>
        </w:tc>
        <w:tc>
          <w:tcPr>
            <w:tcW w:w="124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z w:val="20"/>
                <w:szCs w:val="20"/>
              </w:rPr>
              <w:t>0</w:t>
            </w:r>
            <w:r w:rsidRPr="000404EE">
              <w:rPr>
                <w:spacing w:val="-1"/>
                <w:sz w:val="20"/>
                <w:szCs w:val="20"/>
              </w:rPr>
              <w:t>00</w:t>
            </w:r>
            <w:r w:rsidRPr="000404EE">
              <w:rPr>
                <w:sz w:val="20"/>
                <w:szCs w:val="20"/>
              </w:rPr>
              <w:t>1</w:t>
            </w:r>
          </w:p>
        </w:tc>
        <w:tc>
          <w:tcPr>
            <w:tcW w:w="1304"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2</w:t>
            </w:r>
            <w:r w:rsidRPr="000404EE">
              <w:rPr>
                <w:spacing w:val="-1"/>
                <w:sz w:val="20"/>
                <w:szCs w:val="20"/>
              </w:rPr>
              <w:t>9</w:t>
            </w:r>
            <w:r w:rsidRPr="000404EE">
              <w:rPr>
                <w:sz w:val="20"/>
                <w:szCs w:val="20"/>
              </w:rPr>
              <w:t>2</w:t>
            </w:r>
            <w:r w:rsidRPr="000404EE">
              <w:rPr>
                <w:spacing w:val="-1"/>
                <w:sz w:val="20"/>
                <w:szCs w:val="20"/>
              </w:rPr>
              <w:t xml:space="preserve"> (</w:t>
            </w:r>
            <w:r w:rsidRPr="000404EE">
              <w:rPr>
                <w:sz w:val="20"/>
                <w:szCs w:val="20"/>
              </w:rPr>
              <w:t>5</w:t>
            </w:r>
            <w:r w:rsidRPr="000404EE">
              <w:rPr>
                <w:spacing w:val="-1"/>
                <w:sz w:val="20"/>
                <w:szCs w:val="20"/>
              </w:rPr>
              <w:t>9</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5</w:t>
            </w:r>
            <w:r w:rsidRPr="000404EE">
              <w:rPr>
                <w:spacing w:val="-1"/>
                <w:sz w:val="20"/>
                <w:szCs w:val="20"/>
              </w:rPr>
              <w:t>0</w:t>
            </w:r>
            <w:r w:rsidRPr="000404EE">
              <w:rPr>
                <w:sz w:val="20"/>
                <w:szCs w:val="20"/>
              </w:rPr>
              <w:t xml:space="preserve"> </w:t>
            </w:r>
            <w:r w:rsidRPr="000404EE">
              <w:rPr>
                <w:spacing w:val="-1"/>
                <w:sz w:val="20"/>
                <w:szCs w:val="20"/>
              </w:rPr>
              <w:t>(2</w:t>
            </w:r>
            <w:r w:rsidRPr="000404EE">
              <w:rPr>
                <w:sz w:val="20"/>
                <w:szCs w:val="20"/>
              </w:rPr>
              <w:t>2)</w:t>
            </w:r>
          </w:p>
        </w:tc>
        <w:tc>
          <w:tcPr>
            <w:tcW w:w="116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z w:val="20"/>
                <w:szCs w:val="20"/>
              </w:rPr>
              <w:t>0</w:t>
            </w:r>
            <w:r w:rsidRPr="000404EE">
              <w:rPr>
                <w:spacing w:val="-1"/>
                <w:sz w:val="20"/>
                <w:szCs w:val="20"/>
              </w:rPr>
              <w:t>00</w:t>
            </w:r>
            <w:r w:rsidRPr="000404EE">
              <w:rPr>
                <w:sz w:val="20"/>
                <w:szCs w:val="20"/>
              </w:rPr>
              <w:t>1</w:t>
            </w:r>
          </w:p>
        </w:tc>
      </w:tr>
      <w:tr w:rsidR="00EB59DD" w:rsidRPr="000404EE" w:rsidTr="00485AB9">
        <w:trPr>
          <w:trHeight w:val="227"/>
        </w:trPr>
        <w:tc>
          <w:tcPr>
            <w:tcW w:w="1587" w:type="dxa"/>
          </w:tcPr>
          <w:p w:rsidR="00EB59DD" w:rsidRPr="000404EE" w:rsidRDefault="00EB59DD" w:rsidP="00485AB9">
            <w:pPr>
              <w:autoSpaceDE w:val="0"/>
              <w:autoSpaceDN w:val="0"/>
              <w:adjustRightInd w:val="0"/>
              <w:ind w:left="360" w:right="-20"/>
              <w:rPr>
                <w:sz w:val="20"/>
                <w:szCs w:val="20"/>
              </w:rPr>
            </w:pPr>
            <w:r>
              <w:rPr>
                <w:sz w:val="20"/>
                <w:szCs w:val="20"/>
              </w:rPr>
              <w:t>9</w:t>
            </w:r>
          </w:p>
        </w:tc>
        <w:tc>
          <w:tcPr>
            <w:tcW w:w="1420"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3</w:t>
            </w:r>
            <w:r w:rsidRPr="000404EE">
              <w:rPr>
                <w:spacing w:val="-1"/>
                <w:sz w:val="20"/>
                <w:szCs w:val="20"/>
              </w:rPr>
              <w:t>6</w:t>
            </w:r>
            <w:r w:rsidRPr="000404EE">
              <w:rPr>
                <w:sz w:val="20"/>
                <w:szCs w:val="20"/>
              </w:rPr>
              <w:t>0</w:t>
            </w:r>
            <w:r w:rsidRPr="000404EE">
              <w:rPr>
                <w:spacing w:val="-1"/>
                <w:sz w:val="20"/>
                <w:szCs w:val="20"/>
              </w:rPr>
              <w:t xml:space="preserve"> (</w:t>
            </w:r>
            <w:r w:rsidRPr="000404EE">
              <w:rPr>
                <w:sz w:val="20"/>
                <w:szCs w:val="20"/>
              </w:rPr>
              <w:t>7</w:t>
            </w:r>
            <w:r w:rsidRPr="000404EE">
              <w:rPr>
                <w:spacing w:val="-1"/>
                <w:sz w:val="20"/>
                <w:szCs w:val="20"/>
              </w:rPr>
              <w:t>3</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8</w:t>
            </w:r>
            <w:r w:rsidRPr="000404EE">
              <w:rPr>
                <w:spacing w:val="-1"/>
                <w:sz w:val="20"/>
                <w:szCs w:val="20"/>
              </w:rPr>
              <w:t>0</w:t>
            </w:r>
            <w:r w:rsidRPr="000404EE">
              <w:rPr>
                <w:sz w:val="20"/>
                <w:szCs w:val="20"/>
              </w:rPr>
              <w:t xml:space="preserve"> </w:t>
            </w:r>
            <w:r w:rsidRPr="000404EE">
              <w:rPr>
                <w:spacing w:val="-1"/>
                <w:sz w:val="20"/>
                <w:szCs w:val="20"/>
              </w:rPr>
              <w:t>(3</w:t>
            </w:r>
            <w:r w:rsidRPr="000404EE">
              <w:rPr>
                <w:sz w:val="20"/>
                <w:szCs w:val="20"/>
              </w:rPr>
              <w:t>6)</w:t>
            </w:r>
          </w:p>
        </w:tc>
        <w:tc>
          <w:tcPr>
            <w:tcW w:w="124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z w:val="20"/>
                <w:szCs w:val="20"/>
              </w:rPr>
              <w:t>0</w:t>
            </w:r>
            <w:r w:rsidRPr="000404EE">
              <w:rPr>
                <w:spacing w:val="-1"/>
                <w:sz w:val="20"/>
                <w:szCs w:val="20"/>
              </w:rPr>
              <w:t>00</w:t>
            </w:r>
            <w:r w:rsidRPr="000404EE">
              <w:rPr>
                <w:sz w:val="20"/>
                <w:szCs w:val="20"/>
              </w:rPr>
              <w:t>1</w:t>
            </w:r>
          </w:p>
        </w:tc>
        <w:tc>
          <w:tcPr>
            <w:tcW w:w="1304"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3</w:t>
            </w:r>
            <w:r w:rsidRPr="000404EE">
              <w:rPr>
                <w:spacing w:val="-1"/>
                <w:sz w:val="20"/>
                <w:szCs w:val="20"/>
              </w:rPr>
              <w:t>1</w:t>
            </w:r>
            <w:r w:rsidRPr="000404EE">
              <w:rPr>
                <w:sz w:val="20"/>
                <w:szCs w:val="20"/>
              </w:rPr>
              <w:t>3</w:t>
            </w:r>
            <w:r w:rsidRPr="000404EE">
              <w:rPr>
                <w:spacing w:val="-1"/>
                <w:sz w:val="20"/>
                <w:szCs w:val="20"/>
              </w:rPr>
              <w:t xml:space="preserve"> (</w:t>
            </w:r>
            <w:r w:rsidRPr="000404EE">
              <w:rPr>
                <w:sz w:val="20"/>
                <w:szCs w:val="20"/>
              </w:rPr>
              <w:t>6</w:t>
            </w:r>
            <w:r w:rsidRPr="000404EE">
              <w:rPr>
                <w:spacing w:val="-1"/>
                <w:sz w:val="20"/>
                <w:szCs w:val="20"/>
              </w:rPr>
              <w:t>3</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5</w:t>
            </w:r>
            <w:r w:rsidRPr="000404EE">
              <w:rPr>
                <w:spacing w:val="-1"/>
                <w:sz w:val="20"/>
                <w:szCs w:val="20"/>
              </w:rPr>
              <w:t>8</w:t>
            </w:r>
            <w:r w:rsidRPr="000404EE">
              <w:rPr>
                <w:sz w:val="20"/>
                <w:szCs w:val="20"/>
              </w:rPr>
              <w:t xml:space="preserve"> </w:t>
            </w:r>
            <w:r w:rsidRPr="000404EE">
              <w:rPr>
                <w:spacing w:val="-1"/>
                <w:sz w:val="20"/>
                <w:szCs w:val="20"/>
              </w:rPr>
              <w:t>(2</w:t>
            </w:r>
            <w:r w:rsidRPr="000404EE">
              <w:rPr>
                <w:sz w:val="20"/>
                <w:szCs w:val="20"/>
              </w:rPr>
              <w:t>6)</w:t>
            </w:r>
          </w:p>
        </w:tc>
        <w:tc>
          <w:tcPr>
            <w:tcW w:w="116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z w:val="20"/>
                <w:szCs w:val="20"/>
              </w:rPr>
              <w:t>0</w:t>
            </w:r>
            <w:r w:rsidRPr="000404EE">
              <w:rPr>
                <w:spacing w:val="-1"/>
                <w:sz w:val="20"/>
                <w:szCs w:val="20"/>
              </w:rPr>
              <w:t>00</w:t>
            </w:r>
            <w:r w:rsidRPr="000404EE">
              <w:rPr>
                <w:sz w:val="20"/>
                <w:szCs w:val="20"/>
              </w:rPr>
              <w:t>1</w:t>
            </w:r>
          </w:p>
        </w:tc>
      </w:tr>
      <w:tr w:rsidR="00EB59DD" w:rsidRPr="000404EE" w:rsidTr="00485AB9">
        <w:trPr>
          <w:trHeight w:val="227"/>
        </w:trPr>
        <w:tc>
          <w:tcPr>
            <w:tcW w:w="1587" w:type="dxa"/>
          </w:tcPr>
          <w:p w:rsidR="00EB59DD" w:rsidRPr="000404EE" w:rsidRDefault="00EB59DD" w:rsidP="00485AB9">
            <w:pPr>
              <w:autoSpaceDE w:val="0"/>
              <w:autoSpaceDN w:val="0"/>
              <w:adjustRightInd w:val="0"/>
              <w:ind w:left="360" w:right="-20"/>
              <w:rPr>
                <w:sz w:val="20"/>
                <w:szCs w:val="20"/>
              </w:rPr>
            </w:pPr>
            <w:r w:rsidRPr="000404EE">
              <w:rPr>
                <w:sz w:val="20"/>
                <w:szCs w:val="20"/>
              </w:rPr>
              <w:t>1</w:t>
            </w:r>
            <w:r w:rsidRPr="000404EE">
              <w:rPr>
                <w:spacing w:val="-1"/>
                <w:sz w:val="20"/>
                <w:szCs w:val="20"/>
              </w:rPr>
              <w:t>2</w:t>
            </w:r>
            <w:r w:rsidRPr="000404EE">
              <w:rPr>
                <w:sz w:val="20"/>
                <w:szCs w:val="20"/>
              </w:rPr>
              <w:t>0</w:t>
            </w:r>
          </w:p>
        </w:tc>
        <w:tc>
          <w:tcPr>
            <w:tcW w:w="1420"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3</w:t>
            </w:r>
            <w:r w:rsidRPr="000404EE">
              <w:rPr>
                <w:spacing w:val="-1"/>
                <w:sz w:val="20"/>
                <w:szCs w:val="20"/>
              </w:rPr>
              <w:t>6</w:t>
            </w:r>
            <w:r w:rsidRPr="000404EE">
              <w:rPr>
                <w:sz w:val="20"/>
                <w:szCs w:val="20"/>
              </w:rPr>
              <w:t>3</w:t>
            </w:r>
            <w:r w:rsidRPr="000404EE">
              <w:rPr>
                <w:spacing w:val="-1"/>
                <w:sz w:val="20"/>
                <w:szCs w:val="20"/>
              </w:rPr>
              <w:t xml:space="preserve"> (</w:t>
            </w:r>
            <w:r w:rsidRPr="000404EE">
              <w:rPr>
                <w:sz w:val="20"/>
                <w:szCs w:val="20"/>
              </w:rPr>
              <w:t>7</w:t>
            </w:r>
            <w:r w:rsidRPr="000404EE">
              <w:rPr>
                <w:spacing w:val="-1"/>
                <w:sz w:val="20"/>
                <w:szCs w:val="20"/>
              </w:rPr>
              <w:t>4</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8</w:t>
            </w:r>
            <w:r w:rsidRPr="000404EE">
              <w:rPr>
                <w:spacing w:val="-1"/>
                <w:sz w:val="20"/>
                <w:szCs w:val="20"/>
              </w:rPr>
              <w:t>5</w:t>
            </w:r>
            <w:r w:rsidRPr="000404EE">
              <w:rPr>
                <w:sz w:val="20"/>
                <w:szCs w:val="20"/>
              </w:rPr>
              <w:t xml:space="preserve"> </w:t>
            </w:r>
            <w:r w:rsidRPr="000404EE">
              <w:rPr>
                <w:spacing w:val="-1"/>
                <w:sz w:val="20"/>
                <w:szCs w:val="20"/>
              </w:rPr>
              <w:t>(3</w:t>
            </w:r>
            <w:r w:rsidRPr="000404EE">
              <w:rPr>
                <w:sz w:val="20"/>
                <w:szCs w:val="20"/>
              </w:rPr>
              <w:t>8)</w:t>
            </w:r>
          </w:p>
        </w:tc>
        <w:tc>
          <w:tcPr>
            <w:tcW w:w="124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z w:val="20"/>
                <w:szCs w:val="20"/>
              </w:rPr>
              <w:t>0</w:t>
            </w:r>
            <w:r w:rsidRPr="000404EE">
              <w:rPr>
                <w:spacing w:val="-1"/>
                <w:sz w:val="20"/>
                <w:szCs w:val="20"/>
              </w:rPr>
              <w:t>00</w:t>
            </w:r>
            <w:r w:rsidRPr="000404EE">
              <w:rPr>
                <w:sz w:val="20"/>
                <w:szCs w:val="20"/>
              </w:rPr>
              <w:t>1</w:t>
            </w:r>
          </w:p>
        </w:tc>
        <w:tc>
          <w:tcPr>
            <w:tcW w:w="1304"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3</w:t>
            </w:r>
            <w:r w:rsidRPr="000404EE">
              <w:rPr>
                <w:spacing w:val="-1"/>
                <w:sz w:val="20"/>
                <w:szCs w:val="20"/>
              </w:rPr>
              <w:t>2</w:t>
            </w:r>
            <w:r w:rsidRPr="000404EE">
              <w:rPr>
                <w:sz w:val="20"/>
                <w:szCs w:val="20"/>
              </w:rPr>
              <w:t>4</w:t>
            </w:r>
            <w:r w:rsidRPr="000404EE">
              <w:rPr>
                <w:spacing w:val="-1"/>
                <w:sz w:val="20"/>
                <w:szCs w:val="20"/>
              </w:rPr>
              <w:t xml:space="preserve"> (</w:t>
            </w:r>
            <w:r w:rsidRPr="000404EE">
              <w:rPr>
                <w:sz w:val="20"/>
                <w:szCs w:val="20"/>
              </w:rPr>
              <w:t>6</w:t>
            </w:r>
            <w:r w:rsidRPr="000404EE">
              <w:rPr>
                <w:spacing w:val="-1"/>
                <w:sz w:val="20"/>
                <w:szCs w:val="20"/>
              </w:rPr>
              <w:t>6</w:t>
            </w:r>
            <w:r w:rsidRPr="000404EE">
              <w:rPr>
                <w:sz w:val="20"/>
                <w:szCs w:val="20"/>
              </w:rPr>
              <w:t>)</w:t>
            </w:r>
          </w:p>
        </w:tc>
        <w:tc>
          <w:tcPr>
            <w:tcW w:w="1195"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6</w:t>
            </w:r>
            <w:r w:rsidRPr="000404EE">
              <w:rPr>
                <w:spacing w:val="-1"/>
                <w:sz w:val="20"/>
                <w:szCs w:val="20"/>
              </w:rPr>
              <w:t>2</w:t>
            </w:r>
            <w:r w:rsidRPr="000404EE">
              <w:rPr>
                <w:sz w:val="20"/>
                <w:szCs w:val="20"/>
              </w:rPr>
              <w:t xml:space="preserve"> </w:t>
            </w:r>
            <w:r w:rsidRPr="000404EE">
              <w:rPr>
                <w:spacing w:val="-1"/>
                <w:sz w:val="20"/>
                <w:szCs w:val="20"/>
              </w:rPr>
              <w:t>(2</w:t>
            </w:r>
            <w:r w:rsidRPr="000404EE">
              <w:rPr>
                <w:sz w:val="20"/>
                <w:szCs w:val="20"/>
              </w:rPr>
              <w:t>8)</w:t>
            </w:r>
          </w:p>
        </w:tc>
        <w:tc>
          <w:tcPr>
            <w:tcW w:w="1161" w:type="dxa"/>
            <w:vAlign w:val="center"/>
          </w:tcPr>
          <w:p w:rsidR="00EB59DD" w:rsidRPr="000404EE" w:rsidRDefault="00EB59DD" w:rsidP="00485AB9">
            <w:pPr>
              <w:autoSpaceDE w:val="0"/>
              <w:autoSpaceDN w:val="0"/>
              <w:adjustRightInd w:val="0"/>
              <w:ind w:left="-3" w:right="5" w:firstLine="3"/>
              <w:jc w:val="center"/>
              <w:rPr>
                <w:sz w:val="20"/>
                <w:szCs w:val="20"/>
              </w:rPr>
            </w:pPr>
            <w:r w:rsidRPr="000404EE">
              <w:rPr>
                <w:sz w:val="20"/>
                <w:szCs w:val="20"/>
              </w:rPr>
              <w:t>&lt;0</w:t>
            </w:r>
            <w:r w:rsidRPr="000404EE">
              <w:rPr>
                <w:spacing w:val="-1"/>
                <w:sz w:val="20"/>
                <w:szCs w:val="20"/>
              </w:rPr>
              <w:t>.</w:t>
            </w:r>
            <w:r w:rsidRPr="000404EE">
              <w:rPr>
                <w:sz w:val="20"/>
                <w:szCs w:val="20"/>
              </w:rPr>
              <w:t>0</w:t>
            </w:r>
            <w:r w:rsidRPr="000404EE">
              <w:rPr>
                <w:spacing w:val="-1"/>
                <w:sz w:val="20"/>
                <w:szCs w:val="20"/>
              </w:rPr>
              <w:t>00</w:t>
            </w:r>
            <w:r w:rsidRPr="000404EE">
              <w:rPr>
                <w:sz w:val="20"/>
                <w:szCs w:val="20"/>
              </w:rPr>
              <w:t>1</w:t>
            </w:r>
          </w:p>
        </w:tc>
      </w:tr>
    </w:tbl>
    <w:p w:rsidR="00EB59DD" w:rsidRDefault="00EB59DD" w:rsidP="009575F1">
      <w:pPr>
        <w:pStyle w:val="TableDescription"/>
      </w:pPr>
      <w:proofErr w:type="spellStart"/>
      <w:proofErr w:type="gramStart"/>
      <w:r w:rsidRPr="00CB1F00">
        <w:t>a</w:t>
      </w:r>
      <w:proofErr w:type="spellEnd"/>
      <w:proofErr w:type="gramEnd"/>
      <w:r w:rsidRPr="00CB1F00">
        <w:t xml:space="preserve"> The analysis is based on a Generalized Estimating Equation (GEE) model with a logit link function</w:t>
      </w:r>
      <w:r>
        <w:t xml:space="preserve"> </w:t>
      </w:r>
      <w:r w:rsidRPr="00CB1F00">
        <w:t xml:space="preserve">adjusted for </w:t>
      </w:r>
      <w:proofErr w:type="spellStart"/>
      <w:r w:rsidRPr="00CB1F00">
        <w:t>intrapatient</w:t>
      </w:r>
      <w:proofErr w:type="spellEnd"/>
      <w:r w:rsidRPr="00CB1F00">
        <w:t xml:space="preserve"> correlation.</w:t>
      </w:r>
      <w:r w:rsidR="003173C3">
        <w:t xml:space="preserve"> </w:t>
      </w:r>
      <w:r w:rsidRPr="00CB1F00">
        <w:t>OVF=</w:t>
      </w:r>
      <w:proofErr w:type="spellStart"/>
      <w:r w:rsidRPr="00CB1F00">
        <w:t>Oravescent</w:t>
      </w:r>
      <w:proofErr w:type="spellEnd"/>
      <w:r w:rsidRPr="00CB1F00">
        <w:t xml:space="preserve"> fentanyl.</w:t>
      </w:r>
    </w:p>
    <w:p w:rsidR="00EB59DD" w:rsidRPr="003173C3" w:rsidRDefault="00EB59DD" w:rsidP="00EE6AF1">
      <w:pPr>
        <w:pStyle w:val="Heading7"/>
        <w:rPr>
          <w:rFonts w:eastAsia="TimesNewRoman" w:cs="TimesNewRoman"/>
        </w:rPr>
      </w:pPr>
      <w:r w:rsidRPr="003173C3">
        <w:lastRenderedPageBreak/>
        <w:t xml:space="preserve">Patient </w:t>
      </w:r>
      <w:r w:rsidR="009575F1">
        <w:t>a</w:t>
      </w:r>
      <w:r w:rsidRPr="003173C3">
        <w:t xml:space="preserve">ssessments of </w:t>
      </w:r>
      <w:r w:rsidR="009575F1">
        <w:t>p</w:t>
      </w:r>
      <w:r w:rsidRPr="003173C3">
        <w:t xml:space="preserve">ain </w:t>
      </w:r>
      <w:r w:rsidR="009575F1">
        <w:t>r</w:t>
      </w:r>
      <w:r w:rsidRPr="003173C3">
        <w:t>elief</w:t>
      </w:r>
    </w:p>
    <w:p w:rsidR="00EB59DD" w:rsidRDefault="00EB59DD" w:rsidP="00FF101E">
      <w:r w:rsidRPr="00CB1F00">
        <w:t>After 5 minutes, mean PR was similar for episodes for which the</w:t>
      </w:r>
      <w:r>
        <w:t xml:space="preserve"> </w:t>
      </w:r>
      <w:r w:rsidRPr="00CB1F00">
        <w:t xml:space="preserve">patient took </w:t>
      </w:r>
      <w:proofErr w:type="spellStart"/>
      <w:r w:rsidRPr="00CB1F00">
        <w:t>Oravescent</w:t>
      </w:r>
      <w:proofErr w:type="spellEnd"/>
      <w:r w:rsidRPr="00CB1F00">
        <w:t xml:space="preserve"> fentanyl and for episodes for which the patient took placebo</w:t>
      </w:r>
      <w:r>
        <w:t xml:space="preserve">. </w:t>
      </w:r>
      <w:r w:rsidRPr="00CB1F00">
        <w:t>Mean PR showed a statistically significant (p&lt;0.0001)</w:t>
      </w:r>
      <w:r>
        <w:t xml:space="preserve"> </w:t>
      </w:r>
      <w:r w:rsidRPr="00CB1F00">
        <w:t xml:space="preserve">difference between </w:t>
      </w:r>
      <w:proofErr w:type="spellStart"/>
      <w:r w:rsidRPr="00CB1F00">
        <w:t>Oravescent</w:t>
      </w:r>
      <w:proofErr w:type="spellEnd"/>
      <w:r w:rsidRPr="00CB1F00">
        <w:t xml:space="preserve"> fentanyl and placebo treatment in favo</w:t>
      </w:r>
      <w:r>
        <w:t>u</w:t>
      </w:r>
      <w:r w:rsidRPr="00CB1F00">
        <w:t>r of</w:t>
      </w:r>
      <w:r>
        <w:t xml:space="preserve"> </w:t>
      </w:r>
      <w:proofErr w:type="spellStart"/>
      <w:r w:rsidRPr="00CB1F00">
        <w:t>Oravescent</w:t>
      </w:r>
      <w:proofErr w:type="spellEnd"/>
      <w:r w:rsidRPr="00CB1F00">
        <w:t xml:space="preserve"> fentanyl after 10 minutes and at all subsequent time points. Pain relief</w:t>
      </w:r>
      <w:r>
        <w:t xml:space="preserve"> </w:t>
      </w:r>
      <w:r w:rsidRPr="00CB1F00">
        <w:t>increased through 1 hour after the administration of study drug and was maintained</w:t>
      </w:r>
      <w:r>
        <w:t xml:space="preserve"> </w:t>
      </w:r>
      <w:r w:rsidRPr="00CB1F00">
        <w:t>through 2 hours.</w:t>
      </w:r>
    </w:p>
    <w:p w:rsidR="00EB59DD" w:rsidRPr="00CB1F00" w:rsidRDefault="00EB59DD" w:rsidP="00EE6AF1">
      <w:pPr>
        <w:pStyle w:val="FigureTitle"/>
        <w:rPr>
          <w:rFonts w:eastAsia="TimesNewRoman" w:cs="TimesNewRoman"/>
        </w:rPr>
      </w:pPr>
      <w:bookmarkStart w:id="139" w:name="_Toc383947353"/>
      <w:r>
        <w:t>Figure</w:t>
      </w:r>
      <w:r w:rsidR="00FF101E">
        <w:t xml:space="preserve"> 10: </w:t>
      </w:r>
      <w:r>
        <w:t xml:space="preserve">Study 3039: </w:t>
      </w:r>
      <w:r w:rsidRPr="00CB1F00">
        <w:t>Mean (</w:t>
      </w:r>
      <w:r>
        <w:t>±</w:t>
      </w:r>
      <w:r w:rsidRPr="00CB1F00">
        <w:t>SEM) Pain Relief at Each Time Point by Treatment Received</w:t>
      </w:r>
      <w:r>
        <w:t xml:space="preserve"> </w:t>
      </w:r>
      <w:r w:rsidRPr="00CB1F00">
        <w:t>(Full Analysis Set)</w:t>
      </w:r>
      <w:bookmarkEnd w:id="139"/>
    </w:p>
    <w:p w:rsidR="00EB59DD" w:rsidRDefault="00EB59DD" w:rsidP="00FF101E">
      <w:pPr>
        <w:autoSpaceDE w:val="0"/>
        <w:autoSpaceDN w:val="0"/>
        <w:adjustRightInd w:val="0"/>
        <w:rPr>
          <w:rFonts w:eastAsia="TimesNewRoman" w:cs="TimesNewRoman"/>
        </w:rPr>
      </w:pPr>
      <w:r w:rsidRPr="00CB1F00">
        <w:rPr>
          <w:rFonts w:eastAsia="TimesNewRoman" w:cs="TimesNewRoman"/>
          <w:noProof/>
          <w:lang w:eastAsia="en-AU"/>
        </w:rPr>
        <w:drawing>
          <wp:inline distT="0" distB="0" distL="0" distR="0" wp14:anchorId="3D266CAC" wp14:editId="0623E1B9">
            <wp:extent cx="4198620" cy="2119260"/>
            <wp:effectExtent l="19050" t="19050" r="0" b="0"/>
            <wp:docPr id="7" name="Picture 7" descr="Figure 10: Study 3039: Mean (±SEM) Pain Relief at Each Time Point by Treatment Received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a:extLst>
                        <a:ext uri="{28A0092B-C50C-407E-A947-70E740481C1C}">
                          <a14:useLocalDpi xmlns:a14="http://schemas.microsoft.com/office/drawing/2010/main" val="0"/>
                        </a:ext>
                      </a:extLst>
                    </a:blip>
                    <a:srcRect t="1131"/>
                    <a:stretch/>
                  </pic:blipFill>
                  <pic:spPr bwMode="auto">
                    <a:xfrm>
                      <a:off x="0" y="0"/>
                      <a:ext cx="4211936" cy="2125981"/>
                    </a:xfrm>
                    <a:prstGeom prst="rect">
                      <a:avLst/>
                    </a:prstGeom>
                    <a:noFill/>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B59DD" w:rsidRDefault="00EB59DD" w:rsidP="00FF101E">
      <w:pPr>
        <w:pStyle w:val="FigureDescription"/>
      </w:pPr>
      <w:r w:rsidRPr="00CB1F00">
        <w:t>SEM=standard error of the mean; OVF=</w:t>
      </w:r>
      <w:proofErr w:type="spellStart"/>
      <w:r w:rsidRPr="00CB1F00">
        <w:t>Oravescent</w:t>
      </w:r>
      <w:proofErr w:type="spellEnd"/>
      <w:r w:rsidRPr="00CB1F00">
        <w:t xml:space="preserve"> fentanyl</w:t>
      </w:r>
    </w:p>
    <w:p w:rsidR="00EB59DD" w:rsidRPr="003173C3" w:rsidRDefault="00EB59DD" w:rsidP="00EE6AF1">
      <w:pPr>
        <w:pStyle w:val="Heading7"/>
        <w:rPr>
          <w:rFonts w:eastAsia="TimesNewRoman" w:cs="TimesNewRoman"/>
        </w:rPr>
      </w:pPr>
      <w:r w:rsidRPr="003173C3">
        <w:t xml:space="preserve">Patients’ </w:t>
      </w:r>
      <w:r w:rsidR="009575F1">
        <w:t>a</w:t>
      </w:r>
      <w:r w:rsidRPr="003173C3">
        <w:t xml:space="preserve">ssessments of </w:t>
      </w:r>
      <w:r w:rsidR="009575F1">
        <w:t>t</w:t>
      </w:r>
      <w:r w:rsidRPr="003173C3">
        <w:t xml:space="preserve">otal </w:t>
      </w:r>
      <w:r w:rsidR="009575F1">
        <w:t>p</w:t>
      </w:r>
      <w:r w:rsidRPr="003173C3">
        <w:t xml:space="preserve">ain </w:t>
      </w:r>
      <w:r w:rsidR="009575F1">
        <w:t>r</w:t>
      </w:r>
      <w:r w:rsidRPr="003173C3">
        <w:t>elief</w:t>
      </w:r>
    </w:p>
    <w:p w:rsidR="00EB59DD" w:rsidRPr="00CB1F00" w:rsidRDefault="00EB59DD" w:rsidP="009575F1">
      <w:r w:rsidRPr="00CB1F00">
        <w:t>TOTPAR was statistically significantly (p&lt;0.0001) greater at every time point for</w:t>
      </w:r>
      <w:r>
        <w:t xml:space="preserve"> </w:t>
      </w:r>
      <w:r w:rsidRPr="00CB1F00">
        <w:t xml:space="preserve">episodes for which the patient took </w:t>
      </w:r>
      <w:proofErr w:type="spellStart"/>
      <w:r w:rsidRPr="00CB1F00">
        <w:t>Oravescent</w:t>
      </w:r>
      <w:proofErr w:type="spellEnd"/>
      <w:r w:rsidRPr="00CB1F00">
        <w:t xml:space="preserve"> fentanyl than for episodes for which</w:t>
      </w:r>
      <w:r>
        <w:t xml:space="preserve"> </w:t>
      </w:r>
      <w:r w:rsidRPr="00CB1F00">
        <w:t>the patient took placebo</w:t>
      </w:r>
      <w:r>
        <w:t>.</w:t>
      </w:r>
    </w:p>
    <w:p w:rsidR="00EB59DD" w:rsidRDefault="00EB59DD" w:rsidP="00FF101E">
      <w:pPr>
        <w:pStyle w:val="Tabletitle"/>
        <w:rPr>
          <w:rFonts w:eastAsia="TimesNewRoman" w:cs="TimesNewRoman"/>
        </w:rPr>
      </w:pPr>
      <w:bookmarkStart w:id="140" w:name="_Toc383947275"/>
      <w:r>
        <w:t xml:space="preserve">Table </w:t>
      </w:r>
      <w:r w:rsidR="00FF101E">
        <w:t xml:space="preserve">10: </w:t>
      </w:r>
      <w:r>
        <w:t>Study 3039: Mean total pain relief scores at each time point (full analysis set)</w:t>
      </w:r>
      <w:bookmarkEnd w:id="140"/>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353"/>
        <w:gridCol w:w="1126"/>
        <w:gridCol w:w="1189"/>
        <w:gridCol w:w="1302"/>
      </w:tblGrid>
      <w:tr w:rsidR="00EB59DD" w:rsidRPr="00CB1F00" w:rsidTr="009575F1">
        <w:trPr>
          <w:trHeight w:hRule="exact" w:val="777"/>
          <w:tblHeader/>
        </w:trPr>
        <w:tc>
          <w:tcPr>
            <w:tcW w:w="3533" w:type="dxa"/>
            <w:shd w:val="clear" w:color="auto" w:fill="0070C0"/>
            <w:vAlign w:val="center"/>
          </w:tcPr>
          <w:p w:rsidR="00EB59DD" w:rsidRPr="00FF101E" w:rsidRDefault="00EB59DD" w:rsidP="009575F1">
            <w:pPr>
              <w:autoSpaceDE w:val="0"/>
              <w:autoSpaceDN w:val="0"/>
              <w:adjustRightInd w:val="0"/>
              <w:ind w:left="338" w:right="-20" w:hanging="176"/>
              <w:rPr>
                <w:b/>
                <w:bCs/>
                <w:color w:val="FFFFFF" w:themeColor="background1"/>
                <w:sz w:val="20"/>
                <w:szCs w:val="20"/>
              </w:rPr>
            </w:pPr>
            <w:r w:rsidRPr="00FF101E">
              <w:rPr>
                <w:b/>
                <w:bCs/>
                <w:color w:val="FFFFFF" w:themeColor="background1"/>
                <w:sz w:val="20"/>
                <w:szCs w:val="20"/>
              </w:rPr>
              <w:t>Var</w:t>
            </w:r>
            <w:r w:rsidRPr="00FF101E">
              <w:rPr>
                <w:b/>
                <w:bCs/>
                <w:color w:val="FFFFFF" w:themeColor="background1"/>
                <w:spacing w:val="-2"/>
                <w:sz w:val="20"/>
                <w:szCs w:val="20"/>
              </w:rPr>
              <w:t>i</w:t>
            </w:r>
            <w:r w:rsidRPr="00FF101E">
              <w:rPr>
                <w:b/>
                <w:bCs/>
                <w:color w:val="FFFFFF" w:themeColor="background1"/>
                <w:sz w:val="20"/>
                <w:szCs w:val="20"/>
              </w:rPr>
              <w:t>able</w:t>
            </w:r>
            <w:r w:rsidR="009575F1">
              <w:rPr>
                <w:b/>
                <w:bCs/>
                <w:color w:val="FFFFFF" w:themeColor="background1"/>
                <w:sz w:val="20"/>
                <w:szCs w:val="20"/>
              </w:rPr>
              <w:t xml:space="preserve"> </w:t>
            </w:r>
            <w:r w:rsidRPr="00FF101E">
              <w:rPr>
                <w:b/>
                <w:bCs/>
                <w:color w:val="FFFFFF" w:themeColor="background1"/>
                <w:sz w:val="20"/>
                <w:szCs w:val="20"/>
              </w:rPr>
              <w:t>Statistic</w:t>
            </w:r>
          </w:p>
        </w:tc>
        <w:tc>
          <w:tcPr>
            <w:tcW w:w="1353" w:type="dxa"/>
            <w:shd w:val="clear" w:color="auto" w:fill="0070C0"/>
            <w:vAlign w:val="center"/>
          </w:tcPr>
          <w:p w:rsidR="00EB59DD" w:rsidRPr="00FF101E" w:rsidRDefault="00EB59DD" w:rsidP="009575F1">
            <w:pPr>
              <w:autoSpaceDE w:val="0"/>
              <w:autoSpaceDN w:val="0"/>
              <w:adjustRightInd w:val="0"/>
              <w:ind w:left="31" w:right="46"/>
              <w:jc w:val="center"/>
              <w:rPr>
                <w:color w:val="FFFFFF" w:themeColor="background1"/>
                <w:spacing w:val="1"/>
                <w:sz w:val="20"/>
                <w:szCs w:val="20"/>
              </w:rPr>
            </w:pPr>
            <w:r w:rsidRPr="00FF101E">
              <w:rPr>
                <w:b/>
                <w:bCs/>
                <w:color w:val="FFFFFF" w:themeColor="background1"/>
                <w:sz w:val="20"/>
                <w:szCs w:val="20"/>
              </w:rPr>
              <w:t>OVF</w:t>
            </w:r>
            <w:r w:rsidR="009575F1">
              <w:rPr>
                <w:b/>
                <w:bCs/>
                <w:color w:val="FFFFFF" w:themeColor="background1"/>
                <w:sz w:val="20"/>
                <w:szCs w:val="20"/>
              </w:rPr>
              <w:t xml:space="preserve"> </w:t>
            </w:r>
            <w:r w:rsidRPr="00FF101E">
              <w:rPr>
                <w:b/>
                <w:bCs/>
                <w:color w:val="FFFFFF" w:themeColor="background1"/>
                <w:spacing w:val="1"/>
                <w:sz w:val="20"/>
                <w:szCs w:val="20"/>
              </w:rPr>
              <w:t>(N</w:t>
            </w:r>
            <w:r w:rsidRPr="00FF101E">
              <w:rPr>
                <w:b/>
                <w:bCs/>
                <w:color w:val="FFFFFF" w:themeColor="background1"/>
                <w:spacing w:val="-2"/>
                <w:sz w:val="20"/>
                <w:szCs w:val="20"/>
              </w:rPr>
              <w:t>=</w:t>
            </w:r>
            <w:r w:rsidRPr="00FF101E">
              <w:rPr>
                <w:b/>
                <w:bCs/>
                <w:color w:val="FFFFFF" w:themeColor="background1"/>
                <w:spacing w:val="-1"/>
                <w:sz w:val="20"/>
                <w:szCs w:val="20"/>
              </w:rPr>
              <w:t>7</w:t>
            </w:r>
            <w:r w:rsidRPr="00FF101E">
              <w:rPr>
                <w:b/>
                <w:bCs/>
                <w:color w:val="FFFFFF" w:themeColor="background1"/>
                <w:spacing w:val="1"/>
                <w:sz w:val="20"/>
                <w:szCs w:val="20"/>
              </w:rPr>
              <w:t>8)</w:t>
            </w:r>
          </w:p>
        </w:tc>
        <w:tc>
          <w:tcPr>
            <w:tcW w:w="1126" w:type="dxa"/>
            <w:shd w:val="clear" w:color="auto" w:fill="0070C0"/>
            <w:vAlign w:val="center"/>
          </w:tcPr>
          <w:p w:rsidR="00EB59DD" w:rsidRPr="00FF101E" w:rsidRDefault="00EB59DD" w:rsidP="009575F1">
            <w:pPr>
              <w:autoSpaceDE w:val="0"/>
              <w:autoSpaceDN w:val="0"/>
              <w:adjustRightInd w:val="0"/>
              <w:ind w:left="31" w:right="46"/>
              <w:jc w:val="center"/>
              <w:rPr>
                <w:color w:val="FFFFFF" w:themeColor="background1"/>
                <w:spacing w:val="1"/>
                <w:sz w:val="20"/>
                <w:szCs w:val="20"/>
              </w:rPr>
            </w:pPr>
            <w:r w:rsidRPr="00FF101E">
              <w:rPr>
                <w:b/>
                <w:bCs/>
                <w:color w:val="FFFFFF" w:themeColor="background1"/>
                <w:sz w:val="20"/>
                <w:szCs w:val="20"/>
              </w:rPr>
              <w:t>Placebo</w:t>
            </w:r>
            <w:r w:rsidR="009575F1">
              <w:rPr>
                <w:b/>
                <w:bCs/>
                <w:color w:val="FFFFFF" w:themeColor="background1"/>
                <w:sz w:val="20"/>
                <w:szCs w:val="20"/>
              </w:rPr>
              <w:t xml:space="preserve"> </w:t>
            </w:r>
            <w:r w:rsidRPr="00FF101E">
              <w:rPr>
                <w:b/>
                <w:bCs/>
                <w:color w:val="FFFFFF" w:themeColor="background1"/>
                <w:sz w:val="20"/>
                <w:szCs w:val="20"/>
              </w:rPr>
              <w:t>(N</w:t>
            </w:r>
            <w:r w:rsidRPr="00FF101E">
              <w:rPr>
                <w:b/>
                <w:bCs/>
                <w:color w:val="FFFFFF" w:themeColor="background1"/>
                <w:spacing w:val="-1"/>
                <w:sz w:val="20"/>
                <w:szCs w:val="20"/>
              </w:rPr>
              <w:t>=7</w:t>
            </w:r>
            <w:r w:rsidRPr="00FF101E">
              <w:rPr>
                <w:b/>
                <w:bCs/>
                <w:color w:val="FFFFFF" w:themeColor="background1"/>
                <w:sz w:val="20"/>
                <w:szCs w:val="20"/>
              </w:rPr>
              <w:t>8)</w:t>
            </w:r>
          </w:p>
        </w:tc>
        <w:tc>
          <w:tcPr>
            <w:tcW w:w="1189" w:type="dxa"/>
            <w:shd w:val="clear" w:color="auto" w:fill="0070C0"/>
            <w:vAlign w:val="center"/>
          </w:tcPr>
          <w:p w:rsidR="00EB59DD" w:rsidRPr="00FF101E" w:rsidRDefault="00EB59DD" w:rsidP="00485AB9">
            <w:pPr>
              <w:autoSpaceDE w:val="0"/>
              <w:autoSpaceDN w:val="0"/>
              <w:adjustRightInd w:val="0"/>
              <w:ind w:left="31" w:right="46"/>
              <w:jc w:val="center"/>
              <w:rPr>
                <w:color w:val="FFFFFF" w:themeColor="background1"/>
                <w:sz w:val="20"/>
                <w:szCs w:val="20"/>
              </w:rPr>
            </w:pPr>
            <w:r w:rsidRPr="00FF101E">
              <w:rPr>
                <w:b/>
                <w:bCs/>
                <w:color w:val="FFFFFF" w:themeColor="background1"/>
                <w:sz w:val="20"/>
                <w:szCs w:val="20"/>
              </w:rPr>
              <w:t>p-</w:t>
            </w:r>
            <w:r w:rsidRPr="00FF101E">
              <w:rPr>
                <w:b/>
                <w:bCs/>
                <w:color w:val="FFFFFF" w:themeColor="background1"/>
                <w:spacing w:val="-1"/>
                <w:sz w:val="20"/>
                <w:szCs w:val="20"/>
              </w:rPr>
              <w:t>v</w:t>
            </w:r>
            <w:r w:rsidRPr="00FF101E">
              <w:rPr>
                <w:b/>
                <w:bCs/>
                <w:color w:val="FFFFFF" w:themeColor="background1"/>
                <w:spacing w:val="1"/>
                <w:sz w:val="20"/>
                <w:szCs w:val="20"/>
              </w:rPr>
              <w:t>a</w:t>
            </w:r>
            <w:r w:rsidRPr="00FF101E">
              <w:rPr>
                <w:b/>
                <w:bCs/>
                <w:color w:val="FFFFFF" w:themeColor="background1"/>
                <w:sz w:val="20"/>
                <w:szCs w:val="20"/>
              </w:rPr>
              <w:t>lue</w:t>
            </w:r>
          </w:p>
        </w:tc>
        <w:tc>
          <w:tcPr>
            <w:tcW w:w="1302" w:type="dxa"/>
            <w:shd w:val="clear" w:color="auto" w:fill="0070C0"/>
            <w:vAlign w:val="center"/>
          </w:tcPr>
          <w:p w:rsidR="00EB59DD" w:rsidRPr="00FF101E" w:rsidRDefault="00EB59DD" w:rsidP="00485AB9">
            <w:pPr>
              <w:autoSpaceDE w:val="0"/>
              <w:autoSpaceDN w:val="0"/>
              <w:adjustRightInd w:val="0"/>
              <w:ind w:left="31" w:right="46"/>
              <w:jc w:val="center"/>
              <w:rPr>
                <w:color w:val="FFFFFF" w:themeColor="background1"/>
                <w:sz w:val="20"/>
                <w:szCs w:val="20"/>
              </w:rPr>
            </w:pPr>
            <w:r w:rsidRPr="00FF101E">
              <w:rPr>
                <w:b/>
                <w:bCs/>
                <w:color w:val="FFFFFF" w:themeColor="background1"/>
                <w:sz w:val="20"/>
                <w:szCs w:val="20"/>
              </w:rPr>
              <w:t>95%</w:t>
            </w:r>
            <w:r w:rsidRPr="00FF101E">
              <w:rPr>
                <w:b/>
                <w:bCs/>
                <w:color w:val="FFFFFF" w:themeColor="background1"/>
                <w:spacing w:val="-4"/>
                <w:sz w:val="20"/>
                <w:szCs w:val="20"/>
              </w:rPr>
              <w:t xml:space="preserve"> </w:t>
            </w:r>
            <w:r w:rsidRPr="00FF101E">
              <w:rPr>
                <w:b/>
                <w:bCs/>
                <w:color w:val="FFFFFF" w:themeColor="background1"/>
                <w:sz w:val="20"/>
                <w:szCs w:val="20"/>
              </w:rPr>
              <w:t>CI</w:t>
            </w:r>
            <w:r w:rsidRPr="00FF101E">
              <w:rPr>
                <w:b/>
                <w:bCs/>
                <w:color w:val="FFFFFF" w:themeColor="background1"/>
                <w:w w:val="99"/>
                <w:position w:val="9"/>
                <w:sz w:val="20"/>
                <w:szCs w:val="20"/>
              </w:rPr>
              <w:t>a</w:t>
            </w:r>
          </w:p>
        </w:tc>
      </w:tr>
      <w:tr w:rsidR="00402759" w:rsidRPr="00CB1F00" w:rsidTr="00402759">
        <w:trPr>
          <w:trHeight w:val="227"/>
        </w:trPr>
        <w:tc>
          <w:tcPr>
            <w:tcW w:w="8503" w:type="dxa"/>
            <w:gridSpan w:val="5"/>
            <w:shd w:val="clear" w:color="auto" w:fill="C6D4E9"/>
            <w:vAlign w:val="center"/>
          </w:tcPr>
          <w:p w:rsidR="00402759" w:rsidRPr="00402759" w:rsidRDefault="00402759" w:rsidP="00402759">
            <w:pPr>
              <w:autoSpaceDE w:val="0"/>
              <w:autoSpaceDN w:val="0"/>
              <w:adjustRightInd w:val="0"/>
              <w:ind w:left="31" w:right="46"/>
              <w:rPr>
                <w:sz w:val="20"/>
                <w:szCs w:val="20"/>
              </w:rPr>
            </w:pPr>
            <w:r w:rsidRPr="00402759">
              <w:rPr>
                <w:bCs/>
                <w:sz w:val="20"/>
                <w:szCs w:val="20"/>
              </w:rPr>
              <w:t>Mean TOT</w:t>
            </w:r>
            <w:r w:rsidRPr="00402759">
              <w:rPr>
                <w:bCs/>
                <w:spacing w:val="-1"/>
                <w:sz w:val="20"/>
                <w:szCs w:val="20"/>
              </w:rPr>
              <w:t>P</w:t>
            </w:r>
            <w:r w:rsidRPr="00402759">
              <w:rPr>
                <w:bCs/>
                <w:sz w:val="20"/>
                <w:szCs w:val="20"/>
              </w:rPr>
              <w:t>AR</w:t>
            </w:r>
            <w:r w:rsidRPr="00402759">
              <w:rPr>
                <w:bCs/>
                <w:spacing w:val="-1"/>
                <w:sz w:val="20"/>
                <w:szCs w:val="20"/>
              </w:rPr>
              <w:t xml:space="preserve"> </w:t>
            </w:r>
            <w:r w:rsidRPr="00402759">
              <w:rPr>
                <w:bCs/>
                <w:sz w:val="20"/>
                <w:szCs w:val="20"/>
              </w:rPr>
              <w:t>after</w:t>
            </w:r>
            <w:r w:rsidRPr="00402759">
              <w:rPr>
                <w:bCs/>
                <w:spacing w:val="-1"/>
                <w:sz w:val="20"/>
                <w:szCs w:val="20"/>
              </w:rPr>
              <w:t xml:space="preserve"> </w:t>
            </w:r>
            <w:r w:rsidRPr="00402759">
              <w:rPr>
                <w:bCs/>
                <w:sz w:val="20"/>
                <w:szCs w:val="20"/>
              </w:rPr>
              <w:t>60 m</w:t>
            </w:r>
            <w:r w:rsidRPr="00402759">
              <w:rPr>
                <w:bCs/>
                <w:spacing w:val="-2"/>
                <w:sz w:val="20"/>
                <w:szCs w:val="20"/>
              </w:rPr>
              <w:t>i</w:t>
            </w:r>
            <w:r w:rsidRPr="00402759">
              <w:rPr>
                <w:bCs/>
                <w:sz w:val="20"/>
                <w:szCs w:val="20"/>
              </w:rPr>
              <w:t>nutes</w:t>
            </w:r>
          </w:p>
        </w:tc>
      </w:tr>
      <w:tr w:rsidR="00EB59DD" w:rsidRPr="00CB1F00" w:rsidTr="00485AB9">
        <w:trPr>
          <w:trHeight w:val="227"/>
        </w:trPr>
        <w:tc>
          <w:tcPr>
            <w:tcW w:w="3533" w:type="dxa"/>
            <w:vAlign w:val="center"/>
          </w:tcPr>
          <w:p w:rsidR="00EB59DD" w:rsidRPr="00CB1F00" w:rsidRDefault="00FF101E" w:rsidP="00485AB9">
            <w:pPr>
              <w:autoSpaceDE w:val="0"/>
              <w:autoSpaceDN w:val="0"/>
              <w:adjustRightInd w:val="0"/>
              <w:ind w:left="338" w:right="-20"/>
              <w:rPr>
                <w:sz w:val="20"/>
                <w:szCs w:val="20"/>
              </w:rPr>
            </w:pPr>
            <w:r w:rsidRPr="00CB1F00">
              <w:rPr>
                <w:spacing w:val="1"/>
                <w:sz w:val="20"/>
                <w:szCs w:val="20"/>
              </w:rPr>
              <w:t>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78</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78</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pacing w:val="-1"/>
                <w:sz w:val="20"/>
                <w:szCs w:val="20"/>
              </w:rPr>
              <w:t>M</w:t>
            </w:r>
            <w:r>
              <w:rPr>
                <w:sz w:val="20"/>
                <w:szCs w:val="20"/>
              </w:rPr>
              <w:t>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7</w:t>
            </w:r>
            <w:r w:rsidRPr="00CB1F00">
              <w:rPr>
                <w:spacing w:val="-1"/>
                <w:sz w:val="20"/>
                <w:szCs w:val="20"/>
              </w:rPr>
              <w:t>.</w:t>
            </w:r>
            <w:r w:rsidRPr="00CB1F00">
              <w:rPr>
                <w:sz w:val="20"/>
                <w:szCs w:val="20"/>
              </w:rPr>
              <w:t>0</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4</w:t>
            </w:r>
            <w:r w:rsidRPr="00CB1F00">
              <w:rPr>
                <w:spacing w:val="-1"/>
                <w:sz w:val="20"/>
                <w:szCs w:val="20"/>
              </w:rPr>
              <w:t>.</w:t>
            </w:r>
            <w:r w:rsidRPr="00CB1F00">
              <w:rPr>
                <w:sz w:val="20"/>
                <w:szCs w:val="20"/>
              </w:rPr>
              <w:t>4</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pacing w:val="1"/>
                <w:sz w:val="20"/>
                <w:szCs w:val="20"/>
              </w:rPr>
              <w:t>SD</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3</w:t>
            </w:r>
            <w:r w:rsidRPr="00CB1F00">
              <w:rPr>
                <w:spacing w:val="-1"/>
                <w:sz w:val="20"/>
                <w:szCs w:val="20"/>
              </w:rPr>
              <w:t>.</w:t>
            </w:r>
            <w:r w:rsidRPr="00CB1F00">
              <w:rPr>
                <w:spacing w:val="1"/>
                <w:sz w:val="20"/>
                <w:szCs w:val="20"/>
              </w:rPr>
              <w:t>12</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3</w:t>
            </w:r>
            <w:r w:rsidRPr="00CB1F00">
              <w:rPr>
                <w:spacing w:val="-1"/>
                <w:sz w:val="20"/>
                <w:szCs w:val="20"/>
              </w:rPr>
              <w:t>.</w:t>
            </w:r>
            <w:r w:rsidRPr="00CB1F00">
              <w:rPr>
                <w:spacing w:val="1"/>
                <w:sz w:val="20"/>
                <w:szCs w:val="20"/>
              </w:rPr>
              <w:t>57</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z w:val="20"/>
                <w:szCs w:val="20"/>
              </w:rPr>
              <w:t>SE</w:t>
            </w:r>
            <w:r w:rsidRPr="00CB1F00">
              <w:rPr>
                <w:spacing w:val="-1"/>
                <w:sz w:val="20"/>
                <w:szCs w:val="20"/>
              </w:rPr>
              <w:t xml:space="preserve"> </w:t>
            </w:r>
            <w:r w:rsidRPr="00CB1F00">
              <w:rPr>
                <w:sz w:val="20"/>
                <w:szCs w:val="20"/>
              </w:rPr>
              <w:t xml:space="preserve">of </w:t>
            </w:r>
            <w:r w:rsidRPr="00CB1F00">
              <w:rPr>
                <w:spacing w:val="-2"/>
                <w:sz w:val="20"/>
                <w:szCs w:val="20"/>
              </w:rPr>
              <w:t>m</w:t>
            </w:r>
            <w:r w:rsidRPr="00CB1F00">
              <w:rPr>
                <w:sz w:val="20"/>
                <w:szCs w:val="20"/>
              </w:rPr>
              <w:t>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0</w:t>
            </w:r>
            <w:r w:rsidRPr="00CB1F00">
              <w:rPr>
                <w:spacing w:val="-1"/>
                <w:sz w:val="20"/>
                <w:szCs w:val="20"/>
              </w:rPr>
              <w:t>.</w:t>
            </w:r>
            <w:r w:rsidRPr="00CB1F00">
              <w:rPr>
                <w:sz w:val="20"/>
                <w:szCs w:val="20"/>
              </w:rPr>
              <w:t>35</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0</w:t>
            </w:r>
            <w:r w:rsidRPr="00CB1F00">
              <w:rPr>
                <w:spacing w:val="-1"/>
                <w:sz w:val="20"/>
                <w:szCs w:val="20"/>
              </w:rPr>
              <w:t>.</w:t>
            </w:r>
            <w:r w:rsidRPr="00CB1F00">
              <w:rPr>
                <w:sz w:val="20"/>
                <w:szCs w:val="20"/>
              </w:rPr>
              <w:t>40</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pacing w:val="-1"/>
                <w:sz w:val="20"/>
                <w:szCs w:val="20"/>
              </w:rPr>
              <w:t>M</w:t>
            </w:r>
            <w:r w:rsidRPr="00CB1F00">
              <w:rPr>
                <w:sz w:val="20"/>
                <w:szCs w:val="20"/>
              </w:rPr>
              <w:t>e</w:t>
            </w:r>
            <w:r w:rsidRPr="00CB1F00">
              <w:rPr>
                <w:spacing w:val="1"/>
                <w:sz w:val="20"/>
                <w:szCs w:val="20"/>
              </w:rPr>
              <w:t>d</w:t>
            </w:r>
            <w:r w:rsidRPr="00CB1F00">
              <w:rPr>
                <w:sz w:val="20"/>
                <w:szCs w:val="20"/>
              </w:rPr>
              <w:t>i</w:t>
            </w:r>
            <w:r w:rsidRPr="00CB1F00">
              <w:rPr>
                <w:spacing w:val="1"/>
                <w:sz w:val="20"/>
                <w:szCs w:val="20"/>
              </w:rPr>
              <w:t>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6</w:t>
            </w:r>
            <w:r w:rsidRPr="00CB1F00">
              <w:rPr>
                <w:spacing w:val="-1"/>
                <w:sz w:val="20"/>
                <w:szCs w:val="20"/>
              </w:rPr>
              <w:t>.</w:t>
            </w:r>
            <w:r w:rsidRPr="00CB1F00">
              <w:rPr>
                <w:spacing w:val="1"/>
                <w:sz w:val="20"/>
                <w:szCs w:val="20"/>
              </w:rPr>
              <w:t>3</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3</w:t>
            </w:r>
            <w:r w:rsidRPr="00CB1F00">
              <w:rPr>
                <w:spacing w:val="-1"/>
                <w:sz w:val="20"/>
                <w:szCs w:val="20"/>
              </w:rPr>
              <w:t>.</w:t>
            </w:r>
            <w:r w:rsidRPr="00CB1F00">
              <w:rPr>
                <w:spacing w:val="1"/>
                <w:sz w:val="20"/>
                <w:szCs w:val="20"/>
              </w:rPr>
              <w:t>8</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pacing w:val="-1"/>
                <w:sz w:val="20"/>
                <w:szCs w:val="20"/>
              </w:rPr>
              <w:t>M</w:t>
            </w:r>
            <w:r w:rsidRPr="00CB1F00">
              <w:rPr>
                <w:sz w:val="20"/>
                <w:szCs w:val="20"/>
              </w:rPr>
              <w:t>i</w:t>
            </w:r>
            <w:r w:rsidRPr="00CB1F00">
              <w:rPr>
                <w:spacing w:val="1"/>
                <w:sz w:val="20"/>
                <w:szCs w:val="20"/>
              </w:rPr>
              <w:t>n,</w:t>
            </w:r>
            <w:r w:rsidRPr="00CB1F00">
              <w:rPr>
                <w:sz w:val="20"/>
                <w:szCs w:val="20"/>
              </w:rPr>
              <w:t xml:space="preserve"> </w:t>
            </w:r>
            <w:r w:rsidRPr="00CB1F00">
              <w:rPr>
                <w:spacing w:val="-2"/>
                <w:sz w:val="20"/>
                <w:szCs w:val="20"/>
              </w:rPr>
              <w:t>m</w:t>
            </w:r>
            <w:r w:rsidRPr="00CB1F00">
              <w:rPr>
                <w:sz w:val="20"/>
                <w:szCs w:val="20"/>
              </w:rPr>
              <w:t>a</w:t>
            </w:r>
            <w:r w:rsidRPr="00CB1F00">
              <w:rPr>
                <w:spacing w:val="1"/>
                <w:sz w:val="20"/>
                <w:szCs w:val="20"/>
              </w:rPr>
              <w:t>x</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1</w:t>
            </w:r>
            <w:r w:rsidRPr="00CB1F00">
              <w:rPr>
                <w:spacing w:val="-1"/>
                <w:sz w:val="20"/>
                <w:szCs w:val="20"/>
              </w:rPr>
              <w:t>.</w:t>
            </w:r>
            <w:r w:rsidRPr="00CB1F00">
              <w:rPr>
                <w:spacing w:val="1"/>
                <w:sz w:val="20"/>
                <w:szCs w:val="20"/>
              </w:rPr>
              <w:t>3,</w:t>
            </w:r>
            <w:r w:rsidRPr="00CB1F00">
              <w:rPr>
                <w:spacing w:val="-1"/>
                <w:sz w:val="20"/>
                <w:szCs w:val="20"/>
              </w:rPr>
              <w:t xml:space="preserve"> 1</w:t>
            </w:r>
            <w:r w:rsidRPr="00CB1F00">
              <w:rPr>
                <w:spacing w:val="1"/>
                <w:sz w:val="20"/>
                <w:szCs w:val="20"/>
              </w:rPr>
              <w:t>6</w:t>
            </w:r>
            <w:r w:rsidRPr="00CB1F00">
              <w:rPr>
                <w:spacing w:val="-1"/>
                <w:sz w:val="20"/>
                <w:szCs w:val="20"/>
              </w:rPr>
              <w:t>.</w:t>
            </w:r>
            <w:r w:rsidRPr="00CB1F00">
              <w:rPr>
                <w:spacing w:val="1"/>
                <w:sz w:val="20"/>
                <w:szCs w:val="20"/>
              </w:rPr>
              <w:t>0</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0</w:t>
            </w:r>
            <w:r w:rsidRPr="00CB1F00">
              <w:rPr>
                <w:spacing w:val="-1"/>
                <w:sz w:val="20"/>
                <w:szCs w:val="20"/>
              </w:rPr>
              <w:t>.</w:t>
            </w:r>
            <w:r w:rsidRPr="00CB1F00">
              <w:rPr>
                <w:spacing w:val="1"/>
                <w:sz w:val="20"/>
                <w:szCs w:val="20"/>
              </w:rPr>
              <w:t>0,</w:t>
            </w:r>
            <w:r w:rsidRPr="00CB1F00">
              <w:rPr>
                <w:spacing w:val="-1"/>
                <w:sz w:val="20"/>
                <w:szCs w:val="20"/>
              </w:rPr>
              <w:t xml:space="preserve"> 1</w:t>
            </w:r>
            <w:r w:rsidRPr="00CB1F00">
              <w:rPr>
                <w:spacing w:val="1"/>
                <w:sz w:val="20"/>
                <w:szCs w:val="20"/>
              </w:rPr>
              <w:t>6</w:t>
            </w:r>
            <w:r w:rsidRPr="00CB1F00">
              <w:rPr>
                <w:spacing w:val="-1"/>
                <w:sz w:val="20"/>
                <w:szCs w:val="20"/>
              </w:rPr>
              <w:t>.</w:t>
            </w:r>
            <w:r w:rsidRPr="00CB1F00">
              <w:rPr>
                <w:spacing w:val="1"/>
                <w:sz w:val="20"/>
                <w:szCs w:val="20"/>
              </w:rPr>
              <w:t>0</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z w:val="20"/>
                <w:szCs w:val="20"/>
              </w:rPr>
              <w:t xml:space="preserve">LS </w:t>
            </w:r>
            <w:r w:rsidRPr="00CB1F00">
              <w:rPr>
                <w:spacing w:val="-2"/>
                <w:sz w:val="20"/>
                <w:szCs w:val="20"/>
              </w:rPr>
              <w:t>m</w:t>
            </w:r>
            <w:r>
              <w:rPr>
                <w:sz w:val="20"/>
                <w:szCs w:val="20"/>
              </w:rPr>
              <w:t>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7</w:t>
            </w:r>
            <w:r w:rsidRPr="00CB1F00">
              <w:rPr>
                <w:spacing w:val="-1"/>
                <w:sz w:val="20"/>
                <w:szCs w:val="20"/>
              </w:rPr>
              <w:t>.</w:t>
            </w:r>
            <w:r w:rsidRPr="00CB1F00">
              <w:rPr>
                <w:sz w:val="20"/>
                <w:szCs w:val="20"/>
              </w:rPr>
              <w:t>1</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4</w:t>
            </w:r>
            <w:r w:rsidRPr="00CB1F00">
              <w:rPr>
                <w:spacing w:val="-1"/>
                <w:sz w:val="20"/>
                <w:szCs w:val="20"/>
              </w:rPr>
              <w:t>.</w:t>
            </w:r>
            <w:r w:rsidRPr="00CB1F00">
              <w:rPr>
                <w:sz w:val="20"/>
                <w:szCs w:val="20"/>
              </w:rPr>
              <w:t>3</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&lt;0</w:t>
            </w:r>
            <w:r w:rsidRPr="00CB1F00">
              <w:rPr>
                <w:spacing w:val="-1"/>
                <w:sz w:val="20"/>
                <w:szCs w:val="20"/>
              </w:rPr>
              <w:t>.</w:t>
            </w:r>
            <w:r w:rsidRPr="00CB1F00">
              <w:rPr>
                <w:spacing w:val="1"/>
                <w:sz w:val="20"/>
                <w:szCs w:val="20"/>
              </w:rPr>
              <w:t>0</w:t>
            </w:r>
            <w:r w:rsidRPr="00CB1F00">
              <w:rPr>
                <w:spacing w:val="-1"/>
                <w:sz w:val="20"/>
                <w:szCs w:val="20"/>
              </w:rPr>
              <w:t>00</w:t>
            </w:r>
            <w:r w:rsidRPr="00CB1F00">
              <w:rPr>
                <w:spacing w:val="1"/>
                <w:sz w:val="20"/>
                <w:szCs w:val="20"/>
              </w:rPr>
              <w:t>1</w:t>
            </w:r>
          </w:p>
        </w:tc>
        <w:tc>
          <w:tcPr>
            <w:tcW w:w="1302"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2</w:t>
            </w:r>
            <w:r w:rsidRPr="00CB1F00">
              <w:rPr>
                <w:spacing w:val="-1"/>
                <w:sz w:val="20"/>
                <w:szCs w:val="20"/>
              </w:rPr>
              <w:t>.</w:t>
            </w:r>
            <w:r w:rsidRPr="00CB1F00">
              <w:rPr>
                <w:sz w:val="20"/>
                <w:szCs w:val="20"/>
              </w:rPr>
              <w:t>2</w:t>
            </w:r>
            <w:r w:rsidRPr="00CB1F00">
              <w:rPr>
                <w:spacing w:val="-1"/>
                <w:sz w:val="20"/>
                <w:szCs w:val="20"/>
              </w:rPr>
              <w:t>1</w:t>
            </w:r>
            <w:r w:rsidRPr="00CB1F00">
              <w:rPr>
                <w:sz w:val="20"/>
                <w:szCs w:val="20"/>
              </w:rPr>
              <w:t>,</w:t>
            </w:r>
            <w:r w:rsidRPr="00CB1F00">
              <w:rPr>
                <w:spacing w:val="-1"/>
                <w:sz w:val="20"/>
                <w:szCs w:val="20"/>
              </w:rPr>
              <w:t xml:space="preserve"> </w:t>
            </w:r>
            <w:r w:rsidRPr="00CB1F00">
              <w:rPr>
                <w:sz w:val="20"/>
                <w:szCs w:val="20"/>
              </w:rPr>
              <w:t>3</w:t>
            </w:r>
            <w:r w:rsidRPr="00CB1F00">
              <w:rPr>
                <w:spacing w:val="-1"/>
                <w:sz w:val="20"/>
                <w:szCs w:val="20"/>
              </w:rPr>
              <w:t>.</w:t>
            </w:r>
            <w:r w:rsidRPr="00CB1F00">
              <w:rPr>
                <w:sz w:val="20"/>
                <w:szCs w:val="20"/>
              </w:rPr>
              <w:t>28</w:t>
            </w: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z w:val="20"/>
                <w:szCs w:val="20"/>
              </w:rPr>
              <w:t>SE</w:t>
            </w:r>
            <w:r w:rsidRPr="00CB1F00">
              <w:rPr>
                <w:spacing w:val="-1"/>
                <w:sz w:val="20"/>
                <w:szCs w:val="20"/>
              </w:rPr>
              <w:t xml:space="preserve"> </w:t>
            </w:r>
            <w:r w:rsidRPr="00CB1F00">
              <w:rPr>
                <w:sz w:val="20"/>
                <w:szCs w:val="20"/>
              </w:rPr>
              <w:t>of</w:t>
            </w:r>
            <w:r w:rsidRPr="00CB1F00">
              <w:rPr>
                <w:spacing w:val="-1"/>
                <w:sz w:val="20"/>
                <w:szCs w:val="20"/>
              </w:rPr>
              <w:t xml:space="preserve"> </w:t>
            </w:r>
            <w:r w:rsidRPr="00CB1F00">
              <w:rPr>
                <w:sz w:val="20"/>
                <w:szCs w:val="20"/>
              </w:rPr>
              <w:t xml:space="preserve">LS </w:t>
            </w:r>
            <w:r w:rsidRPr="00CB1F00">
              <w:rPr>
                <w:spacing w:val="-2"/>
                <w:sz w:val="20"/>
                <w:szCs w:val="20"/>
              </w:rPr>
              <w:t>m</w:t>
            </w:r>
            <w:r w:rsidRPr="00CB1F00">
              <w:rPr>
                <w:sz w:val="20"/>
                <w:szCs w:val="20"/>
              </w:rPr>
              <w:t>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0</w:t>
            </w:r>
            <w:r w:rsidRPr="00CB1F00">
              <w:rPr>
                <w:spacing w:val="-1"/>
                <w:sz w:val="20"/>
                <w:szCs w:val="20"/>
              </w:rPr>
              <w:t>.</w:t>
            </w:r>
            <w:r w:rsidRPr="00CB1F00">
              <w:rPr>
                <w:sz w:val="20"/>
                <w:szCs w:val="20"/>
              </w:rPr>
              <w:t>16</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0</w:t>
            </w:r>
            <w:r w:rsidRPr="00CB1F00">
              <w:rPr>
                <w:spacing w:val="-1"/>
                <w:sz w:val="20"/>
                <w:szCs w:val="20"/>
              </w:rPr>
              <w:t>.</w:t>
            </w:r>
            <w:r w:rsidRPr="00CB1F00">
              <w:rPr>
                <w:sz w:val="20"/>
                <w:szCs w:val="20"/>
              </w:rPr>
              <w:t>23</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402759" w:rsidRPr="00CB1F00" w:rsidTr="00402759">
        <w:trPr>
          <w:trHeight w:val="227"/>
        </w:trPr>
        <w:tc>
          <w:tcPr>
            <w:tcW w:w="8503" w:type="dxa"/>
            <w:gridSpan w:val="5"/>
            <w:shd w:val="clear" w:color="auto" w:fill="C6D4E9"/>
            <w:vAlign w:val="center"/>
          </w:tcPr>
          <w:p w:rsidR="00402759" w:rsidRPr="00402759" w:rsidRDefault="00402759" w:rsidP="00402759">
            <w:pPr>
              <w:autoSpaceDE w:val="0"/>
              <w:autoSpaceDN w:val="0"/>
              <w:adjustRightInd w:val="0"/>
              <w:ind w:left="31" w:right="46"/>
              <w:rPr>
                <w:sz w:val="20"/>
                <w:szCs w:val="20"/>
              </w:rPr>
            </w:pPr>
            <w:r w:rsidRPr="00402759">
              <w:rPr>
                <w:bCs/>
                <w:sz w:val="20"/>
                <w:szCs w:val="20"/>
              </w:rPr>
              <w:t>Mean TOT</w:t>
            </w:r>
            <w:r w:rsidRPr="00402759">
              <w:rPr>
                <w:bCs/>
                <w:spacing w:val="-1"/>
                <w:sz w:val="20"/>
                <w:szCs w:val="20"/>
              </w:rPr>
              <w:t>P</w:t>
            </w:r>
            <w:r w:rsidRPr="00402759">
              <w:rPr>
                <w:bCs/>
                <w:sz w:val="20"/>
                <w:szCs w:val="20"/>
              </w:rPr>
              <w:t>AR</w:t>
            </w:r>
            <w:r w:rsidRPr="00402759">
              <w:rPr>
                <w:bCs/>
                <w:spacing w:val="-1"/>
                <w:sz w:val="20"/>
                <w:szCs w:val="20"/>
              </w:rPr>
              <w:t xml:space="preserve"> </w:t>
            </w:r>
            <w:r w:rsidRPr="00402759">
              <w:rPr>
                <w:bCs/>
                <w:sz w:val="20"/>
                <w:szCs w:val="20"/>
              </w:rPr>
              <w:t>after</w:t>
            </w:r>
            <w:r w:rsidRPr="00402759">
              <w:rPr>
                <w:bCs/>
                <w:spacing w:val="-1"/>
                <w:sz w:val="20"/>
                <w:szCs w:val="20"/>
              </w:rPr>
              <w:t xml:space="preserve"> </w:t>
            </w:r>
            <w:r w:rsidRPr="00402759">
              <w:rPr>
                <w:bCs/>
                <w:sz w:val="20"/>
                <w:szCs w:val="20"/>
              </w:rPr>
              <w:t>90 m</w:t>
            </w:r>
            <w:r w:rsidRPr="00402759">
              <w:rPr>
                <w:bCs/>
                <w:spacing w:val="-2"/>
                <w:sz w:val="20"/>
                <w:szCs w:val="20"/>
              </w:rPr>
              <w:t>i</w:t>
            </w:r>
            <w:r w:rsidRPr="00402759">
              <w:rPr>
                <w:bCs/>
                <w:sz w:val="20"/>
                <w:szCs w:val="20"/>
              </w:rPr>
              <w:t>nutes</w:t>
            </w:r>
          </w:p>
        </w:tc>
      </w:tr>
      <w:tr w:rsidR="00EB59DD" w:rsidRPr="00CB1F00" w:rsidTr="00485AB9">
        <w:trPr>
          <w:trHeight w:val="227"/>
        </w:trPr>
        <w:tc>
          <w:tcPr>
            <w:tcW w:w="3533" w:type="dxa"/>
            <w:vAlign w:val="center"/>
          </w:tcPr>
          <w:p w:rsidR="00EB59DD" w:rsidRPr="00CB1F00" w:rsidRDefault="00FF101E" w:rsidP="00485AB9">
            <w:pPr>
              <w:autoSpaceDE w:val="0"/>
              <w:autoSpaceDN w:val="0"/>
              <w:adjustRightInd w:val="0"/>
              <w:ind w:left="338" w:right="-20"/>
              <w:rPr>
                <w:sz w:val="20"/>
                <w:szCs w:val="20"/>
              </w:rPr>
            </w:pPr>
            <w:r w:rsidRPr="00CB1F00">
              <w:rPr>
                <w:spacing w:val="1"/>
                <w:sz w:val="20"/>
                <w:szCs w:val="20"/>
              </w:rPr>
              <w:t>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78</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78</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pacing w:val="-1"/>
                <w:sz w:val="20"/>
                <w:szCs w:val="20"/>
              </w:rPr>
              <w:lastRenderedPageBreak/>
              <w:t>M</w:t>
            </w:r>
            <w:r>
              <w:rPr>
                <w:sz w:val="20"/>
                <w:szCs w:val="20"/>
              </w:rPr>
              <w:t>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1</w:t>
            </w:r>
            <w:r w:rsidRPr="00CB1F00">
              <w:rPr>
                <w:spacing w:val="-1"/>
                <w:sz w:val="20"/>
                <w:szCs w:val="20"/>
              </w:rPr>
              <w:t>1</w:t>
            </w:r>
            <w:r w:rsidRPr="00CB1F00">
              <w:rPr>
                <w:sz w:val="20"/>
                <w:szCs w:val="20"/>
              </w:rPr>
              <w:t>.8</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7</w:t>
            </w:r>
            <w:r w:rsidRPr="00CB1F00">
              <w:rPr>
                <w:spacing w:val="-1"/>
                <w:sz w:val="20"/>
                <w:szCs w:val="20"/>
              </w:rPr>
              <w:t>.</w:t>
            </w:r>
            <w:r w:rsidRPr="00CB1F00">
              <w:rPr>
                <w:sz w:val="20"/>
                <w:szCs w:val="20"/>
              </w:rPr>
              <w:t>1</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pacing w:val="1"/>
                <w:sz w:val="20"/>
                <w:szCs w:val="20"/>
              </w:rPr>
              <w:t>SD</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4</w:t>
            </w:r>
            <w:r w:rsidRPr="00CB1F00">
              <w:rPr>
                <w:spacing w:val="-1"/>
                <w:sz w:val="20"/>
                <w:szCs w:val="20"/>
              </w:rPr>
              <w:t>.</w:t>
            </w:r>
            <w:r w:rsidRPr="00CB1F00">
              <w:rPr>
                <w:spacing w:val="1"/>
                <w:sz w:val="20"/>
                <w:szCs w:val="20"/>
              </w:rPr>
              <w:t>74</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5</w:t>
            </w:r>
            <w:r w:rsidRPr="00CB1F00">
              <w:rPr>
                <w:spacing w:val="-1"/>
                <w:sz w:val="20"/>
                <w:szCs w:val="20"/>
              </w:rPr>
              <w:t>.</w:t>
            </w:r>
            <w:r w:rsidRPr="00CB1F00">
              <w:rPr>
                <w:spacing w:val="1"/>
                <w:sz w:val="20"/>
                <w:szCs w:val="20"/>
              </w:rPr>
              <w:t>54</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z w:val="20"/>
                <w:szCs w:val="20"/>
              </w:rPr>
              <w:t>SE</w:t>
            </w:r>
            <w:r w:rsidRPr="00CB1F00">
              <w:rPr>
                <w:spacing w:val="-1"/>
                <w:sz w:val="20"/>
                <w:szCs w:val="20"/>
              </w:rPr>
              <w:t xml:space="preserve"> </w:t>
            </w:r>
            <w:r w:rsidRPr="00CB1F00">
              <w:rPr>
                <w:sz w:val="20"/>
                <w:szCs w:val="20"/>
              </w:rPr>
              <w:t xml:space="preserve">of </w:t>
            </w:r>
            <w:r w:rsidRPr="00CB1F00">
              <w:rPr>
                <w:spacing w:val="-2"/>
                <w:sz w:val="20"/>
                <w:szCs w:val="20"/>
              </w:rPr>
              <w:t>m</w:t>
            </w:r>
            <w:r w:rsidRPr="00CB1F00">
              <w:rPr>
                <w:sz w:val="20"/>
                <w:szCs w:val="20"/>
              </w:rPr>
              <w:t>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0</w:t>
            </w:r>
            <w:r w:rsidRPr="00CB1F00">
              <w:rPr>
                <w:spacing w:val="-1"/>
                <w:sz w:val="20"/>
                <w:szCs w:val="20"/>
              </w:rPr>
              <w:t>.</w:t>
            </w:r>
            <w:r w:rsidRPr="00CB1F00">
              <w:rPr>
                <w:sz w:val="20"/>
                <w:szCs w:val="20"/>
              </w:rPr>
              <w:t>54</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0</w:t>
            </w:r>
            <w:r w:rsidRPr="00CB1F00">
              <w:rPr>
                <w:spacing w:val="-1"/>
                <w:sz w:val="20"/>
                <w:szCs w:val="20"/>
              </w:rPr>
              <w:t>.</w:t>
            </w:r>
            <w:r w:rsidRPr="00CB1F00">
              <w:rPr>
                <w:sz w:val="20"/>
                <w:szCs w:val="20"/>
              </w:rPr>
              <w:t>63</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pacing w:val="-1"/>
                <w:sz w:val="20"/>
                <w:szCs w:val="20"/>
              </w:rPr>
              <w:t>M</w:t>
            </w:r>
            <w:r w:rsidRPr="00CB1F00">
              <w:rPr>
                <w:sz w:val="20"/>
                <w:szCs w:val="20"/>
              </w:rPr>
              <w:t>e</w:t>
            </w:r>
            <w:r w:rsidRPr="00CB1F00">
              <w:rPr>
                <w:spacing w:val="1"/>
                <w:sz w:val="20"/>
                <w:szCs w:val="20"/>
              </w:rPr>
              <w:t>d</w:t>
            </w:r>
            <w:r w:rsidRPr="00CB1F00">
              <w:rPr>
                <w:sz w:val="20"/>
                <w:szCs w:val="20"/>
              </w:rPr>
              <w:t>i</w:t>
            </w:r>
            <w:r w:rsidRPr="00CB1F00">
              <w:rPr>
                <w:spacing w:val="1"/>
                <w:sz w:val="20"/>
                <w:szCs w:val="20"/>
              </w:rPr>
              <w:t>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1</w:t>
            </w:r>
            <w:r w:rsidRPr="00CB1F00">
              <w:rPr>
                <w:spacing w:val="-1"/>
                <w:sz w:val="20"/>
                <w:szCs w:val="20"/>
              </w:rPr>
              <w:t>1</w:t>
            </w:r>
            <w:r w:rsidRPr="00CB1F00">
              <w:rPr>
                <w:spacing w:val="1"/>
                <w:sz w:val="20"/>
                <w:szCs w:val="20"/>
              </w:rPr>
              <w:t>.3</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6</w:t>
            </w:r>
            <w:r w:rsidRPr="00CB1F00">
              <w:rPr>
                <w:spacing w:val="-1"/>
                <w:sz w:val="20"/>
                <w:szCs w:val="20"/>
              </w:rPr>
              <w:t>.</w:t>
            </w:r>
            <w:r w:rsidRPr="00CB1F00">
              <w:rPr>
                <w:spacing w:val="1"/>
                <w:sz w:val="20"/>
                <w:szCs w:val="20"/>
              </w:rPr>
              <w:t>4</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pacing w:val="-1"/>
                <w:sz w:val="20"/>
                <w:szCs w:val="20"/>
              </w:rPr>
              <w:t>M</w:t>
            </w:r>
            <w:r w:rsidRPr="00CB1F00">
              <w:rPr>
                <w:sz w:val="20"/>
                <w:szCs w:val="20"/>
              </w:rPr>
              <w:t>i</w:t>
            </w:r>
            <w:r w:rsidRPr="00CB1F00">
              <w:rPr>
                <w:spacing w:val="1"/>
                <w:sz w:val="20"/>
                <w:szCs w:val="20"/>
              </w:rPr>
              <w:t>n,</w:t>
            </w:r>
            <w:r w:rsidRPr="00CB1F00">
              <w:rPr>
                <w:sz w:val="20"/>
                <w:szCs w:val="20"/>
              </w:rPr>
              <w:t xml:space="preserve"> </w:t>
            </w:r>
            <w:r w:rsidRPr="00CB1F00">
              <w:rPr>
                <w:spacing w:val="-2"/>
                <w:sz w:val="20"/>
                <w:szCs w:val="20"/>
              </w:rPr>
              <w:t>m</w:t>
            </w:r>
            <w:r w:rsidRPr="00CB1F00">
              <w:rPr>
                <w:sz w:val="20"/>
                <w:szCs w:val="20"/>
              </w:rPr>
              <w:t>a</w:t>
            </w:r>
            <w:r w:rsidRPr="00CB1F00">
              <w:rPr>
                <w:spacing w:val="1"/>
                <w:sz w:val="20"/>
                <w:szCs w:val="20"/>
              </w:rPr>
              <w:t>x</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2</w:t>
            </w:r>
            <w:r w:rsidRPr="00CB1F00">
              <w:rPr>
                <w:spacing w:val="-1"/>
                <w:sz w:val="20"/>
                <w:szCs w:val="20"/>
              </w:rPr>
              <w:t>.</w:t>
            </w:r>
            <w:r w:rsidRPr="00CB1F00">
              <w:rPr>
                <w:spacing w:val="1"/>
                <w:sz w:val="20"/>
                <w:szCs w:val="20"/>
              </w:rPr>
              <w:t>7,</w:t>
            </w:r>
            <w:r w:rsidRPr="00CB1F00">
              <w:rPr>
                <w:spacing w:val="-1"/>
                <w:sz w:val="20"/>
                <w:szCs w:val="20"/>
              </w:rPr>
              <w:t xml:space="preserve"> 2</w:t>
            </w:r>
            <w:r w:rsidRPr="00CB1F00">
              <w:rPr>
                <w:spacing w:val="1"/>
                <w:sz w:val="20"/>
                <w:szCs w:val="20"/>
              </w:rPr>
              <w:t>4</w:t>
            </w:r>
            <w:r w:rsidRPr="00CB1F00">
              <w:rPr>
                <w:spacing w:val="-1"/>
                <w:sz w:val="20"/>
                <w:szCs w:val="20"/>
              </w:rPr>
              <w:t>.</w:t>
            </w:r>
            <w:r w:rsidRPr="00CB1F00">
              <w:rPr>
                <w:spacing w:val="1"/>
                <w:sz w:val="20"/>
                <w:szCs w:val="20"/>
              </w:rPr>
              <w:t>0</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0</w:t>
            </w:r>
            <w:r w:rsidRPr="00CB1F00">
              <w:rPr>
                <w:spacing w:val="-1"/>
                <w:sz w:val="20"/>
                <w:szCs w:val="20"/>
              </w:rPr>
              <w:t>.</w:t>
            </w:r>
            <w:r w:rsidRPr="00CB1F00">
              <w:rPr>
                <w:spacing w:val="1"/>
                <w:sz w:val="20"/>
                <w:szCs w:val="20"/>
              </w:rPr>
              <w:t>0,</w:t>
            </w:r>
            <w:r w:rsidRPr="00CB1F00">
              <w:rPr>
                <w:spacing w:val="-1"/>
                <w:sz w:val="20"/>
                <w:szCs w:val="20"/>
              </w:rPr>
              <w:t xml:space="preserve"> 2</w:t>
            </w:r>
            <w:r w:rsidRPr="00CB1F00">
              <w:rPr>
                <w:spacing w:val="1"/>
                <w:sz w:val="20"/>
                <w:szCs w:val="20"/>
              </w:rPr>
              <w:t>4</w:t>
            </w:r>
            <w:r w:rsidRPr="00CB1F00">
              <w:rPr>
                <w:spacing w:val="-1"/>
                <w:sz w:val="20"/>
                <w:szCs w:val="20"/>
              </w:rPr>
              <w:t>.</w:t>
            </w:r>
            <w:r w:rsidRPr="00CB1F00">
              <w:rPr>
                <w:spacing w:val="1"/>
                <w:sz w:val="20"/>
                <w:szCs w:val="20"/>
              </w:rPr>
              <w:t>0</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8" w:right="-20"/>
              <w:rPr>
                <w:sz w:val="20"/>
                <w:szCs w:val="20"/>
              </w:rPr>
            </w:pPr>
            <w:r w:rsidRPr="00CB1F00">
              <w:rPr>
                <w:sz w:val="20"/>
                <w:szCs w:val="20"/>
              </w:rPr>
              <w:t xml:space="preserve">LS </w:t>
            </w:r>
            <w:r w:rsidRPr="00CB1F00">
              <w:rPr>
                <w:spacing w:val="-2"/>
                <w:sz w:val="20"/>
                <w:szCs w:val="20"/>
              </w:rPr>
              <w:t>m</w:t>
            </w:r>
            <w:r>
              <w:rPr>
                <w:sz w:val="20"/>
                <w:szCs w:val="20"/>
              </w:rPr>
              <w:t>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1</w:t>
            </w:r>
            <w:r w:rsidRPr="00CB1F00">
              <w:rPr>
                <w:spacing w:val="-1"/>
                <w:sz w:val="20"/>
                <w:szCs w:val="20"/>
              </w:rPr>
              <w:t>1</w:t>
            </w:r>
            <w:r w:rsidRPr="00CB1F00">
              <w:rPr>
                <w:sz w:val="20"/>
                <w:szCs w:val="20"/>
              </w:rPr>
              <w:t>.9</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7</w:t>
            </w:r>
            <w:r w:rsidRPr="00CB1F00">
              <w:rPr>
                <w:spacing w:val="-1"/>
                <w:sz w:val="20"/>
                <w:szCs w:val="20"/>
              </w:rPr>
              <w:t>.</w:t>
            </w:r>
            <w:r w:rsidRPr="00CB1F00">
              <w:rPr>
                <w:sz w:val="20"/>
                <w:szCs w:val="20"/>
              </w:rPr>
              <w:t>0</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&lt;0</w:t>
            </w:r>
            <w:r w:rsidRPr="00CB1F00">
              <w:rPr>
                <w:spacing w:val="-1"/>
                <w:sz w:val="20"/>
                <w:szCs w:val="20"/>
              </w:rPr>
              <w:t>.</w:t>
            </w:r>
            <w:r w:rsidRPr="00CB1F00">
              <w:rPr>
                <w:spacing w:val="1"/>
                <w:sz w:val="20"/>
                <w:szCs w:val="20"/>
              </w:rPr>
              <w:t>0</w:t>
            </w:r>
            <w:r w:rsidRPr="00CB1F00">
              <w:rPr>
                <w:spacing w:val="-1"/>
                <w:sz w:val="20"/>
                <w:szCs w:val="20"/>
              </w:rPr>
              <w:t>00</w:t>
            </w:r>
            <w:r w:rsidRPr="00CB1F00">
              <w:rPr>
                <w:spacing w:val="1"/>
                <w:sz w:val="20"/>
                <w:szCs w:val="20"/>
              </w:rPr>
              <w:t>1</w:t>
            </w:r>
          </w:p>
        </w:tc>
        <w:tc>
          <w:tcPr>
            <w:tcW w:w="1302" w:type="dxa"/>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3</w:t>
            </w:r>
            <w:r w:rsidRPr="00CB1F00">
              <w:rPr>
                <w:spacing w:val="-1"/>
                <w:sz w:val="20"/>
                <w:szCs w:val="20"/>
              </w:rPr>
              <w:t>.</w:t>
            </w:r>
            <w:r w:rsidRPr="00CB1F00">
              <w:rPr>
                <w:sz w:val="20"/>
                <w:szCs w:val="20"/>
              </w:rPr>
              <w:t>9</w:t>
            </w:r>
            <w:r w:rsidRPr="00CB1F00">
              <w:rPr>
                <w:spacing w:val="-1"/>
                <w:sz w:val="20"/>
                <w:szCs w:val="20"/>
              </w:rPr>
              <w:t>5</w:t>
            </w:r>
            <w:r w:rsidRPr="00CB1F00">
              <w:rPr>
                <w:sz w:val="20"/>
                <w:szCs w:val="20"/>
              </w:rPr>
              <w:t>,</w:t>
            </w:r>
            <w:r w:rsidRPr="00CB1F00">
              <w:rPr>
                <w:spacing w:val="-1"/>
                <w:sz w:val="20"/>
                <w:szCs w:val="20"/>
              </w:rPr>
              <w:t xml:space="preserve"> </w:t>
            </w:r>
            <w:r w:rsidRPr="00CB1F00">
              <w:rPr>
                <w:sz w:val="20"/>
                <w:szCs w:val="20"/>
              </w:rPr>
              <w:t>5</w:t>
            </w:r>
            <w:r w:rsidRPr="00CB1F00">
              <w:rPr>
                <w:spacing w:val="-1"/>
                <w:sz w:val="20"/>
                <w:szCs w:val="20"/>
              </w:rPr>
              <w:t>.</w:t>
            </w:r>
            <w:r w:rsidRPr="00CB1F00">
              <w:rPr>
                <w:sz w:val="20"/>
                <w:szCs w:val="20"/>
              </w:rPr>
              <w:t>70</w:t>
            </w:r>
          </w:p>
        </w:tc>
      </w:tr>
      <w:tr w:rsidR="00EB59DD" w:rsidRPr="00CB1F00" w:rsidTr="00402759">
        <w:trPr>
          <w:trHeight w:val="227"/>
        </w:trPr>
        <w:tc>
          <w:tcPr>
            <w:tcW w:w="3533" w:type="dxa"/>
            <w:tcBorders>
              <w:bottom w:val="single" w:sz="4" w:space="0" w:color="auto"/>
            </w:tcBorders>
            <w:vAlign w:val="center"/>
          </w:tcPr>
          <w:p w:rsidR="00EB59DD" w:rsidRPr="00CB1F00" w:rsidRDefault="00EB59DD" w:rsidP="00485AB9">
            <w:pPr>
              <w:autoSpaceDE w:val="0"/>
              <w:autoSpaceDN w:val="0"/>
              <w:adjustRightInd w:val="0"/>
              <w:ind w:left="338" w:right="-20"/>
              <w:rPr>
                <w:sz w:val="20"/>
                <w:szCs w:val="20"/>
              </w:rPr>
            </w:pPr>
            <w:r w:rsidRPr="00CB1F00">
              <w:rPr>
                <w:sz w:val="20"/>
                <w:szCs w:val="20"/>
              </w:rPr>
              <w:t>SE</w:t>
            </w:r>
            <w:r w:rsidRPr="00CB1F00">
              <w:rPr>
                <w:spacing w:val="-1"/>
                <w:sz w:val="20"/>
                <w:szCs w:val="20"/>
              </w:rPr>
              <w:t xml:space="preserve"> </w:t>
            </w:r>
            <w:r w:rsidRPr="00CB1F00">
              <w:rPr>
                <w:sz w:val="20"/>
                <w:szCs w:val="20"/>
              </w:rPr>
              <w:t>of</w:t>
            </w:r>
            <w:r w:rsidRPr="00CB1F00">
              <w:rPr>
                <w:spacing w:val="-1"/>
                <w:sz w:val="20"/>
                <w:szCs w:val="20"/>
              </w:rPr>
              <w:t xml:space="preserve"> </w:t>
            </w:r>
            <w:r w:rsidRPr="00CB1F00">
              <w:rPr>
                <w:sz w:val="20"/>
                <w:szCs w:val="20"/>
              </w:rPr>
              <w:t xml:space="preserve">LS </w:t>
            </w:r>
            <w:r w:rsidRPr="00CB1F00">
              <w:rPr>
                <w:spacing w:val="-2"/>
                <w:sz w:val="20"/>
                <w:szCs w:val="20"/>
              </w:rPr>
              <w:t>m</w:t>
            </w:r>
            <w:r w:rsidRPr="00CB1F00">
              <w:rPr>
                <w:sz w:val="20"/>
                <w:szCs w:val="20"/>
              </w:rPr>
              <w:t>ean</w:t>
            </w:r>
          </w:p>
        </w:tc>
        <w:tc>
          <w:tcPr>
            <w:tcW w:w="1353" w:type="dxa"/>
            <w:tcBorders>
              <w:bottom w:val="single" w:sz="4" w:space="0" w:color="auto"/>
            </w:tcBorders>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0</w:t>
            </w:r>
            <w:r w:rsidRPr="00CB1F00">
              <w:rPr>
                <w:spacing w:val="-1"/>
                <w:sz w:val="20"/>
                <w:szCs w:val="20"/>
              </w:rPr>
              <w:t>.</w:t>
            </w:r>
            <w:r w:rsidRPr="00CB1F00">
              <w:rPr>
                <w:sz w:val="20"/>
                <w:szCs w:val="20"/>
              </w:rPr>
              <w:t>26</w:t>
            </w:r>
          </w:p>
        </w:tc>
        <w:tc>
          <w:tcPr>
            <w:tcW w:w="1126" w:type="dxa"/>
            <w:tcBorders>
              <w:bottom w:val="single" w:sz="4" w:space="0" w:color="auto"/>
            </w:tcBorders>
            <w:vAlign w:val="center"/>
          </w:tcPr>
          <w:p w:rsidR="00EB59DD" w:rsidRPr="00CB1F00" w:rsidRDefault="00EB59DD" w:rsidP="00485AB9">
            <w:pPr>
              <w:autoSpaceDE w:val="0"/>
              <w:autoSpaceDN w:val="0"/>
              <w:adjustRightInd w:val="0"/>
              <w:ind w:left="31" w:right="46"/>
              <w:jc w:val="center"/>
              <w:rPr>
                <w:sz w:val="20"/>
                <w:szCs w:val="20"/>
              </w:rPr>
            </w:pPr>
            <w:r w:rsidRPr="00CB1F00">
              <w:rPr>
                <w:sz w:val="20"/>
                <w:szCs w:val="20"/>
              </w:rPr>
              <w:t>0</w:t>
            </w:r>
            <w:r w:rsidRPr="00CB1F00">
              <w:rPr>
                <w:spacing w:val="-1"/>
                <w:sz w:val="20"/>
                <w:szCs w:val="20"/>
              </w:rPr>
              <w:t>.</w:t>
            </w:r>
            <w:r w:rsidRPr="00CB1F00">
              <w:rPr>
                <w:sz w:val="20"/>
                <w:szCs w:val="20"/>
              </w:rPr>
              <w:t>37</w:t>
            </w:r>
          </w:p>
        </w:tc>
        <w:tc>
          <w:tcPr>
            <w:tcW w:w="1189" w:type="dxa"/>
            <w:tcBorders>
              <w:bottom w:val="single" w:sz="4" w:space="0" w:color="auto"/>
            </w:tcBorders>
            <w:vAlign w:val="center"/>
          </w:tcPr>
          <w:p w:rsidR="00EB59DD" w:rsidRPr="00CB1F00" w:rsidRDefault="00EB59DD" w:rsidP="00485AB9">
            <w:pPr>
              <w:autoSpaceDE w:val="0"/>
              <w:autoSpaceDN w:val="0"/>
              <w:adjustRightInd w:val="0"/>
              <w:ind w:left="31" w:right="46"/>
              <w:jc w:val="center"/>
              <w:rPr>
                <w:sz w:val="20"/>
                <w:szCs w:val="20"/>
              </w:rPr>
            </w:pPr>
          </w:p>
        </w:tc>
        <w:tc>
          <w:tcPr>
            <w:tcW w:w="1302" w:type="dxa"/>
            <w:tcBorders>
              <w:bottom w:val="single" w:sz="4" w:space="0" w:color="auto"/>
            </w:tcBorders>
            <w:vAlign w:val="center"/>
          </w:tcPr>
          <w:p w:rsidR="00EB59DD" w:rsidRPr="00CB1F00" w:rsidRDefault="00EB59DD" w:rsidP="00485AB9">
            <w:pPr>
              <w:autoSpaceDE w:val="0"/>
              <w:autoSpaceDN w:val="0"/>
              <w:adjustRightInd w:val="0"/>
              <w:ind w:left="31" w:right="46"/>
              <w:jc w:val="center"/>
              <w:rPr>
                <w:sz w:val="20"/>
                <w:szCs w:val="20"/>
              </w:rPr>
            </w:pPr>
          </w:p>
        </w:tc>
      </w:tr>
      <w:tr w:rsidR="009575F1" w:rsidRPr="00402759" w:rsidTr="00402759">
        <w:trPr>
          <w:trHeight w:val="227"/>
        </w:trPr>
        <w:tc>
          <w:tcPr>
            <w:tcW w:w="8503" w:type="dxa"/>
            <w:gridSpan w:val="5"/>
            <w:shd w:val="clear" w:color="auto" w:fill="C6D4E9"/>
            <w:vAlign w:val="center"/>
          </w:tcPr>
          <w:p w:rsidR="009575F1" w:rsidRPr="00402759" w:rsidRDefault="009575F1" w:rsidP="009575F1">
            <w:pPr>
              <w:autoSpaceDE w:val="0"/>
              <w:autoSpaceDN w:val="0"/>
              <w:adjustRightInd w:val="0"/>
              <w:ind w:left="31" w:right="46"/>
              <w:rPr>
                <w:sz w:val="20"/>
                <w:szCs w:val="20"/>
              </w:rPr>
            </w:pPr>
            <w:r w:rsidRPr="00402759">
              <w:rPr>
                <w:bCs/>
                <w:sz w:val="20"/>
                <w:szCs w:val="20"/>
              </w:rPr>
              <w:t>Mean TOT</w:t>
            </w:r>
            <w:r w:rsidRPr="00402759">
              <w:rPr>
                <w:bCs/>
                <w:spacing w:val="-1"/>
                <w:sz w:val="20"/>
                <w:szCs w:val="20"/>
              </w:rPr>
              <w:t>P</w:t>
            </w:r>
            <w:r w:rsidRPr="00402759">
              <w:rPr>
                <w:bCs/>
                <w:sz w:val="20"/>
                <w:szCs w:val="20"/>
              </w:rPr>
              <w:t>AR</w:t>
            </w:r>
            <w:r w:rsidRPr="00402759">
              <w:rPr>
                <w:bCs/>
                <w:spacing w:val="-1"/>
                <w:sz w:val="20"/>
                <w:szCs w:val="20"/>
              </w:rPr>
              <w:t xml:space="preserve"> </w:t>
            </w:r>
            <w:r w:rsidRPr="00402759">
              <w:rPr>
                <w:bCs/>
                <w:sz w:val="20"/>
                <w:szCs w:val="20"/>
              </w:rPr>
              <w:t>after</w:t>
            </w:r>
            <w:r w:rsidRPr="00402759">
              <w:rPr>
                <w:bCs/>
                <w:spacing w:val="-1"/>
                <w:sz w:val="20"/>
                <w:szCs w:val="20"/>
              </w:rPr>
              <w:t xml:space="preserve"> </w:t>
            </w:r>
            <w:r w:rsidRPr="00402759">
              <w:rPr>
                <w:bCs/>
                <w:sz w:val="20"/>
                <w:szCs w:val="20"/>
              </w:rPr>
              <w:t>120</w:t>
            </w:r>
            <w:r w:rsidRPr="00402759">
              <w:rPr>
                <w:bCs/>
                <w:spacing w:val="-1"/>
                <w:sz w:val="20"/>
                <w:szCs w:val="20"/>
              </w:rPr>
              <w:t xml:space="preserve"> </w:t>
            </w:r>
            <w:r w:rsidRPr="00402759">
              <w:rPr>
                <w:bCs/>
                <w:sz w:val="20"/>
                <w:szCs w:val="20"/>
              </w:rPr>
              <w:t>minutes</w:t>
            </w:r>
          </w:p>
        </w:tc>
      </w:tr>
      <w:tr w:rsidR="00EB59DD" w:rsidRPr="00CB1F00" w:rsidTr="00485AB9">
        <w:trPr>
          <w:trHeight w:val="227"/>
        </w:trPr>
        <w:tc>
          <w:tcPr>
            <w:tcW w:w="3533" w:type="dxa"/>
            <w:vAlign w:val="center"/>
          </w:tcPr>
          <w:p w:rsidR="00EB59DD" w:rsidRPr="00CB1F00" w:rsidRDefault="00FF101E" w:rsidP="00485AB9">
            <w:pPr>
              <w:autoSpaceDE w:val="0"/>
              <w:autoSpaceDN w:val="0"/>
              <w:adjustRightInd w:val="0"/>
              <w:ind w:left="337" w:right="-20"/>
              <w:rPr>
                <w:sz w:val="20"/>
                <w:szCs w:val="20"/>
              </w:rPr>
            </w:pPr>
            <w:r w:rsidRPr="00CB1F00">
              <w:rPr>
                <w:spacing w:val="1"/>
                <w:sz w:val="20"/>
                <w:szCs w:val="20"/>
              </w:rPr>
              <w:t>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78</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78</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7" w:right="-20"/>
              <w:rPr>
                <w:sz w:val="20"/>
                <w:szCs w:val="20"/>
              </w:rPr>
            </w:pPr>
            <w:r>
              <w:rPr>
                <w:position w:val="1"/>
                <w:sz w:val="20"/>
                <w:szCs w:val="20"/>
              </w:rPr>
              <w:t>Mean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1</w:t>
            </w:r>
            <w:r w:rsidRPr="00CB1F00">
              <w:rPr>
                <w:spacing w:val="-1"/>
                <w:sz w:val="20"/>
                <w:szCs w:val="20"/>
              </w:rPr>
              <w:t>6</w:t>
            </w:r>
            <w:r w:rsidRPr="00CB1F00">
              <w:rPr>
                <w:spacing w:val="1"/>
                <w:sz w:val="20"/>
                <w:szCs w:val="20"/>
              </w:rPr>
              <w:t>.5</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1</w:t>
            </w:r>
            <w:r w:rsidRPr="00CB1F00">
              <w:rPr>
                <w:sz w:val="20"/>
                <w:szCs w:val="20"/>
              </w:rPr>
              <w:t>0</w:t>
            </w:r>
            <w:r w:rsidRPr="00CB1F00">
              <w:rPr>
                <w:spacing w:val="1"/>
                <w:sz w:val="20"/>
                <w:szCs w:val="20"/>
              </w:rPr>
              <w:t>.0</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7" w:right="-20"/>
              <w:rPr>
                <w:sz w:val="20"/>
                <w:szCs w:val="20"/>
              </w:rPr>
            </w:pPr>
            <w:r>
              <w:rPr>
                <w:position w:val="1"/>
                <w:sz w:val="20"/>
                <w:szCs w:val="20"/>
              </w:rPr>
              <w:t>SD</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6</w:t>
            </w:r>
            <w:r w:rsidRPr="00CB1F00">
              <w:rPr>
                <w:spacing w:val="-1"/>
                <w:sz w:val="20"/>
                <w:szCs w:val="20"/>
              </w:rPr>
              <w:t>.</w:t>
            </w:r>
            <w:r w:rsidRPr="00CB1F00">
              <w:rPr>
                <w:spacing w:val="1"/>
                <w:sz w:val="20"/>
                <w:szCs w:val="20"/>
              </w:rPr>
              <w:t>44</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7</w:t>
            </w:r>
            <w:r w:rsidRPr="00CB1F00">
              <w:rPr>
                <w:sz w:val="20"/>
                <w:szCs w:val="20"/>
              </w:rPr>
              <w:t>.</w:t>
            </w:r>
            <w:r w:rsidRPr="00CB1F00">
              <w:rPr>
                <w:spacing w:val="1"/>
                <w:sz w:val="20"/>
                <w:szCs w:val="20"/>
              </w:rPr>
              <w:t>60</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7" w:right="-20"/>
              <w:rPr>
                <w:sz w:val="20"/>
                <w:szCs w:val="20"/>
              </w:rPr>
            </w:pPr>
            <w:r w:rsidRPr="00CB1F00">
              <w:rPr>
                <w:position w:val="1"/>
                <w:sz w:val="20"/>
                <w:szCs w:val="20"/>
              </w:rPr>
              <w:t>SE</w:t>
            </w:r>
            <w:r w:rsidRPr="00CB1F00">
              <w:rPr>
                <w:spacing w:val="-1"/>
                <w:position w:val="1"/>
                <w:sz w:val="20"/>
                <w:szCs w:val="20"/>
              </w:rPr>
              <w:t xml:space="preserve"> </w:t>
            </w:r>
            <w:r w:rsidRPr="00CB1F00">
              <w:rPr>
                <w:position w:val="1"/>
                <w:sz w:val="20"/>
                <w:szCs w:val="20"/>
              </w:rPr>
              <w:t xml:space="preserve">of </w:t>
            </w:r>
            <w:r w:rsidRPr="00CB1F00">
              <w:rPr>
                <w:spacing w:val="-2"/>
                <w:position w:val="1"/>
                <w:sz w:val="20"/>
                <w:szCs w:val="20"/>
              </w:rPr>
              <w:t>m</w:t>
            </w:r>
            <w:r w:rsidRPr="00CB1F00">
              <w:rPr>
                <w:position w:val="1"/>
                <w:sz w:val="20"/>
                <w:szCs w:val="20"/>
              </w:rPr>
              <w:t>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0</w:t>
            </w:r>
            <w:r w:rsidRPr="00CB1F00">
              <w:rPr>
                <w:spacing w:val="-1"/>
                <w:sz w:val="20"/>
                <w:szCs w:val="20"/>
              </w:rPr>
              <w:t>.</w:t>
            </w:r>
            <w:r w:rsidRPr="00CB1F00">
              <w:rPr>
                <w:spacing w:val="1"/>
                <w:sz w:val="20"/>
                <w:szCs w:val="20"/>
              </w:rPr>
              <w:t>73</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0</w:t>
            </w:r>
            <w:r w:rsidRPr="00CB1F00">
              <w:rPr>
                <w:sz w:val="20"/>
                <w:szCs w:val="20"/>
              </w:rPr>
              <w:t>.</w:t>
            </w:r>
            <w:r w:rsidRPr="00CB1F00">
              <w:rPr>
                <w:spacing w:val="1"/>
                <w:sz w:val="20"/>
                <w:szCs w:val="20"/>
              </w:rPr>
              <w:t>86</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7" w:right="-20"/>
              <w:rPr>
                <w:sz w:val="20"/>
                <w:szCs w:val="20"/>
              </w:rPr>
            </w:pPr>
            <w:r w:rsidRPr="00CB1F00">
              <w:rPr>
                <w:position w:val="1"/>
                <w:sz w:val="20"/>
                <w:szCs w:val="20"/>
              </w:rPr>
              <w:t>Me</w:t>
            </w:r>
            <w:r w:rsidRPr="00CB1F00">
              <w:rPr>
                <w:spacing w:val="1"/>
                <w:position w:val="1"/>
                <w:sz w:val="20"/>
                <w:szCs w:val="20"/>
              </w:rPr>
              <w:t>d</w:t>
            </w:r>
            <w:r w:rsidRPr="00CB1F00">
              <w:rPr>
                <w:spacing w:val="-1"/>
                <w:position w:val="1"/>
                <w:sz w:val="20"/>
                <w:szCs w:val="20"/>
              </w:rPr>
              <w:t>i</w:t>
            </w:r>
            <w:r w:rsidRPr="00CB1F00">
              <w:rPr>
                <w:position w:val="1"/>
                <w:sz w:val="20"/>
                <w:szCs w:val="20"/>
              </w:rPr>
              <w:t>a</w:t>
            </w:r>
            <w:r w:rsidRPr="00CB1F00">
              <w:rPr>
                <w:spacing w:val="1"/>
                <w:position w:val="1"/>
                <w:sz w:val="20"/>
                <w:szCs w:val="20"/>
              </w:rPr>
              <w:t>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1</w:t>
            </w:r>
            <w:r w:rsidRPr="00CB1F00">
              <w:rPr>
                <w:spacing w:val="-1"/>
                <w:sz w:val="20"/>
                <w:szCs w:val="20"/>
              </w:rPr>
              <w:t>5</w:t>
            </w:r>
            <w:r w:rsidRPr="00CB1F00">
              <w:rPr>
                <w:spacing w:val="1"/>
                <w:sz w:val="20"/>
                <w:szCs w:val="20"/>
              </w:rPr>
              <w:t>.5</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9</w:t>
            </w:r>
            <w:r w:rsidRPr="00CB1F00">
              <w:rPr>
                <w:sz w:val="20"/>
                <w:szCs w:val="20"/>
              </w:rPr>
              <w:t>.</w:t>
            </w:r>
            <w:r w:rsidRPr="00CB1F00">
              <w:rPr>
                <w:spacing w:val="1"/>
                <w:sz w:val="20"/>
                <w:szCs w:val="20"/>
              </w:rPr>
              <w:t>7</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7" w:right="-20"/>
              <w:rPr>
                <w:sz w:val="20"/>
                <w:szCs w:val="20"/>
              </w:rPr>
            </w:pPr>
            <w:r w:rsidRPr="00CB1F00">
              <w:rPr>
                <w:spacing w:val="-1"/>
                <w:position w:val="1"/>
                <w:sz w:val="20"/>
                <w:szCs w:val="20"/>
              </w:rPr>
              <w:t>M</w:t>
            </w:r>
            <w:r w:rsidRPr="00CB1F00">
              <w:rPr>
                <w:position w:val="1"/>
                <w:sz w:val="20"/>
                <w:szCs w:val="20"/>
              </w:rPr>
              <w:t xml:space="preserve">in, </w:t>
            </w:r>
            <w:r w:rsidRPr="00CB1F00">
              <w:rPr>
                <w:spacing w:val="-2"/>
                <w:position w:val="1"/>
                <w:sz w:val="20"/>
                <w:szCs w:val="20"/>
              </w:rPr>
              <w:t>m</w:t>
            </w:r>
            <w:r>
              <w:rPr>
                <w:position w:val="1"/>
                <w:sz w:val="20"/>
                <w:szCs w:val="20"/>
              </w:rPr>
              <w:t>ax</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4</w:t>
            </w:r>
            <w:r w:rsidRPr="00CB1F00">
              <w:rPr>
                <w:spacing w:val="-1"/>
                <w:sz w:val="20"/>
                <w:szCs w:val="20"/>
              </w:rPr>
              <w:t>.</w:t>
            </w:r>
            <w:r w:rsidRPr="00CB1F00">
              <w:rPr>
                <w:spacing w:val="1"/>
                <w:sz w:val="20"/>
                <w:szCs w:val="20"/>
              </w:rPr>
              <w:t>0,</w:t>
            </w:r>
            <w:r w:rsidRPr="00CB1F00">
              <w:rPr>
                <w:spacing w:val="-1"/>
                <w:sz w:val="20"/>
                <w:szCs w:val="20"/>
              </w:rPr>
              <w:t xml:space="preserve"> 3</w:t>
            </w:r>
            <w:r w:rsidRPr="00CB1F00">
              <w:rPr>
                <w:spacing w:val="1"/>
                <w:sz w:val="20"/>
                <w:szCs w:val="20"/>
              </w:rPr>
              <w:t>2</w:t>
            </w:r>
            <w:r w:rsidRPr="00CB1F00">
              <w:rPr>
                <w:spacing w:val="-1"/>
                <w:sz w:val="20"/>
                <w:szCs w:val="20"/>
              </w:rPr>
              <w:t>.</w:t>
            </w:r>
            <w:r w:rsidRPr="00CB1F00">
              <w:rPr>
                <w:spacing w:val="1"/>
                <w:sz w:val="20"/>
                <w:szCs w:val="20"/>
              </w:rPr>
              <w:t>0</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0</w:t>
            </w:r>
            <w:r w:rsidRPr="00CB1F00">
              <w:rPr>
                <w:spacing w:val="-1"/>
                <w:sz w:val="20"/>
                <w:szCs w:val="20"/>
              </w:rPr>
              <w:t>.</w:t>
            </w:r>
            <w:r w:rsidRPr="00CB1F00">
              <w:rPr>
                <w:spacing w:val="1"/>
                <w:sz w:val="20"/>
                <w:szCs w:val="20"/>
              </w:rPr>
              <w:t>0,</w:t>
            </w:r>
            <w:r w:rsidRPr="00CB1F00">
              <w:rPr>
                <w:spacing w:val="-1"/>
                <w:sz w:val="20"/>
                <w:szCs w:val="20"/>
              </w:rPr>
              <w:t xml:space="preserve"> 3</w:t>
            </w:r>
            <w:r w:rsidRPr="00CB1F00">
              <w:rPr>
                <w:spacing w:val="1"/>
                <w:sz w:val="20"/>
                <w:szCs w:val="20"/>
              </w:rPr>
              <w:t>2</w:t>
            </w:r>
            <w:r w:rsidRPr="00CB1F00">
              <w:rPr>
                <w:spacing w:val="-1"/>
                <w:sz w:val="20"/>
                <w:szCs w:val="20"/>
              </w:rPr>
              <w:t>.</w:t>
            </w:r>
            <w:r w:rsidRPr="00CB1F00">
              <w:rPr>
                <w:spacing w:val="1"/>
                <w:sz w:val="20"/>
                <w:szCs w:val="20"/>
              </w:rPr>
              <w:t>0</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7" w:right="-20"/>
              <w:rPr>
                <w:sz w:val="20"/>
                <w:szCs w:val="20"/>
              </w:rPr>
            </w:pPr>
            <w:r w:rsidRPr="00CB1F00">
              <w:rPr>
                <w:position w:val="1"/>
                <w:sz w:val="20"/>
                <w:szCs w:val="20"/>
              </w:rPr>
              <w:t xml:space="preserve">LS </w:t>
            </w:r>
            <w:r w:rsidRPr="00CB1F00">
              <w:rPr>
                <w:spacing w:val="-2"/>
                <w:position w:val="1"/>
                <w:sz w:val="20"/>
                <w:szCs w:val="20"/>
              </w:rPr>
              <w:t>m</w:t>
            </w:r>
            <w:r>
              <w:rPr>
                <w:position w:val="1"/>
                <w:sz w:val="20"/>
                <w:szCs w:val="20"/>
              </w:rPr>
              <w:t>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1</w:t>
            </w:r>
            <w:r w:rsidRPr="00CB1F00">
              <w:rPr>
                <w:spacing w:val="-1"/>
                <w:sz w:val="20"/>
                <w:szCs w:val="20"/>
              </w:rPr>
              <w:t>6</w:t>
            </w:r>
            <w:r w:rsidRPr="00CB1F00">
              <w:rPr>
                <w:spacing w:val="1"/>
                <w:sz w:val="20"/>
                <w:szCs w:val="20"/>
              </w:rPr>
              <w:t>.6</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9</w:t>
            </w:r>
            <w:r w:rsidRPr="00CB1F00">
              <w:rPr>
                <w:sz w:val="20"/>
                <w:szCs w:val="20"/>
              </w:rPr>
              <w:t>.</w:t>
            </w:r>
            <w:r w:rsidRPr="00CB1F00">
              <w:rPr>
                <w:spacing w:val="1"/>
                <w:sz w:val="20"/>
                <w:szCs w:val="20"/>
              </w:rPr>
              <w:t>8</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&lt;0</w:t>
            </w:r>
            <w:r w:rsidRPr="00CB1F00">
              <w:rPr>
                <w:spacing w:val="-1"/>
                <w:sz w:val="20"/>
                <w:szCs w:val="20"/>
              </w:rPr>
              <w:t>.</w:t>
            </w:r>
            <w:r w:rsidRPr="00CB1F00">
              <w:rPr>
                <w:spacing w:val="1"/>
                <w:sz w:val="20"/>
                <w:szCs w:val="20"/>
              </w:rPr>
              <w:t>0</w:t>
            </w:r>
            <w:r w:rsidRPr="00CB1F00">
              <w:rPr>
                <w:spacing w:val="-1"/>
                <w:sz w:val="20"/>
                <w:szCs w:val="20"/>
              </w:rPr>
              <w:t>00</w:t>
            </w:r>
            <w:r w:rsidRPr="00CB1F00">
              <w:rPr>
                <w:spacing w:val="1"/>
                <w:sz w:val="20"/>
                <w:szCs w:val="20"/>
              </w:rPr>
              <w:t>1</w:t>
            </w:r>
          </w:p>
        </w:tc>
        <w:tc>
          <w:tcPr>
            <w:tcW w:w="1302"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5</w:t>
            </w:r>
            <w:r w:rsidRPr="00CB1F00">
              <w:rPr>
                <w:spacing w:val="-1"/>
                <w:sz w:val="20"/>
                <w:szCs w:val="20"/>
              </w:rPr>
              <w:t>.</w:t>
            </w:r>
            <w:r w:rsidRPr="00CB1F00">
              <w:rPr>
                <w:spacing w:val="1"/>
                <w:sz w:val="20"/>
                <w:szCs w:val="20"/>
              </w:rPr>
              <w:t>6</w:t>
            </w:r>
            <w:r w:rsidRPr="00CB1F00">
              <w:rPr>
                <w:spacing w:val="-1"/>
                <w:sz w:val="20"/>
                <w:szCs w:val="20"/>
              </w:rPr>
              <w:t>1</w:t>
            </w:r>
            <w:r w:rsidRPr="00CB1F00">
              <w:rPr>
                <w:spacing w:val="1"/>
                <w:sz w:val="20"/>
                <w:szCs w:val="20"/>
              </w:rPr>
              <w:t>,</w:t>
            </w:r>
            <w:r w:rsidRPr="00CB1F00">
              <w:rPr>
                <w:spacing w:val="-1"/>
                <w:sz w:val="20"/>
                <w:szCs w:val="20"/>
              </w:rPr>
              <w:t xml:space="preserve"> </w:t>
            </w:r>
            <w:r w:rsidRPr="00CB1F00">
              <w:rPr>
                <w:spacing w:val="1"/>
                <w:sz w:val="20"/>
                <w:szCs w:val="20"/>
              </w:rPr>
              <w:t>8</w:t>
            </w:r>
            <w:r w:rsidRPr="00CB1F00">
              <w:rPr>
                <w:spacing w:val="-1"/>
                <w:sz w:val="20"/>
                <w:szCs w:val="20"/>
              </w:rPr>
              <w:t>.</w:t>
            </w:r>
            <w:r w:rsidRPr="00CB1F00">
              <w:rPr>
                <w:spacing w:val="1"/>
                <w:sz w:val="20"/>
                <w:szCs w:val="20"/>
              </w:rPr>
              <w:t>05</w:t>
            </w:r>
          </w:p>
        </w:tc>
      </w:tr>
      <w:tr w:rsidR="00EB59DD" w:rsidRPr="00CB1F00" w:rsidTr="00485AB9">
        <w:trPr>
          <w:trHeight w:val="227"/>
        </w:trPr>
        <w:tc>
          <w:tcPr>
            <w:tcW w:w="3533" w:type="dxa"/>
            <w:vAlign w:val="center"/>
          </w:tcPr>
          <w:p w:rsidR="00EB59DD" w:rsidRPr="00CB1F00" w:rsidRDefault="00EB59DD" w:rsidP="00485AB9">
            <w:pPr>
              <w:autoSpaceDE w:val="0"/>
              <w:autoSpaceDN w:val="0"/>
              <w:adjustRightInd w:val="0"/>
              <w:ind w:left="337" w:right="-20"/>
              <w:rPr>
                <w:sz w:val="20"/>
                <w:szCs w:val="20"/>
              </w:rPr>
            </w:pPr>
            <w:r w:rsidRPr="00CB1F00">
              <w:rPr>
                <w:position w:val="1"/>
                <w:sz w:val="20"/>
                <w:szCs w:val="20"/>
              </w:rPr>
              <w:t>SE</w:t>
            </w:r>
            <w:r w:rsidRPr="00CB1F00">
              <w:rPr>
                <w:spacing w:val="-1"/>
                <w:position w:val="1"/>
                <w:sz w:val="20"/>
                <w:szCs w:val="20"/>
              </w:rPr>
              <w:t xml:space="preserve"> </w:t>
            </w:r>
            <w:r w:rsidRPr="00CB1F00">
              <w:rPr>
                <w:position w:val="1"/>
                <w:sz w:val="20"/>
                <w:szCs w:val="20"/>
              </w:rPr>
              <w:t>of</w:t>
            </w:r>
            <w:r w:rsidRPr="00CB1F00">
              <w:rPr>
                <w:spacing w:val="-1"/>
                <w:position w:val="1"/>
                <w:sz w:val="20"/>
                <w:szCs w:val="20"/>
              </w:rPr>
              <w:t xml:space="preserve"> </w:t>
            </w:r>
            <w:r w:rsidRPr="00CB1F00">
              <w:rPr>
                <w:position w:val="1"/>
                <w:sz w:val="20"/>
                <w:szCs w:val="20"/>
              </w:rPr>
              <w:t xml:space="preserve">LS </w:t>
            </w:r>
            <w:r w:rsidRPr="00CB1F00">
              <w:rPr>
                <w:spacing w:val="-2"/>
                <w:position w:val="1"/>
                <w:sz w:val="20"/>
                <w:szCs w:val="20"/>
              </w:rPr>
              <w:t>m</w:t>
            </w:r>
            <w:r w:rsidRPr="00CB1F00">
              <w:rPr>
                <w:position w:val="1"/>
                <w:sz w:val="20"/>
                <w:szCs w:val="20"/>
              </w:rPr>
              <w:t>ean</w:t>
            </w:r>
          </w:p>
        </w:tc>
        <w:tc>
          <w:tcPr>
            <w:tcW w:w="1353"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0</w:t>
            </w:r>
            <w:r w:rsidRPr="00CB1F00">
              <w:rPr>
                <w:spacing w:val="-1"/>
                <w:sz w:val="20"/>
                <w:szCs w:val="20"/>
              </w:rPr>
              <w:t>.</w:t>
            </w:r>
            <w:r w:rsidRPr="00CB1F00">
              <w:rPr>
                <w:spacing w:val="1"/>
                <w:sz w:val="20"/>
                <w:szCs w:val="20"/>
              </w:rPr>
              <w:t>36</w:t>
            </w:r>
          </w:p>
        </w:tc>
        <w:tc>
          <w:tcPr>
            <w:tcW w:w="1126" w:type="dxa"/>
            <w:vAlign w:val="center"/>
          </w:tcPr>
          <w:p w:rsidR="00EB59DD" w:rsidRPr="00CB1F00" w:rsidRDefault="00EB59DD" w:rsidP="00485AB9">
            <w:pPr>
              <w:autoSpaceDE w:val="0"/>
              <w:autoSpaceDN w:val="0"/>
              <w:adjustRightInd w:val="0"/>
              <w:ind w:left="31" w:right="46"/>
              <w:jc w:val="center"/>
              <w:rPr>
                <w:sz w:val="20"/>
                <w:szCs w:val="20"/>
              </w:rPr>
            </w:pPr>
            <w:r w:rsidRPr="00CB1F00">
              <w:rPr>
                <w:spacing w:val="1"/>
                <w:sz w:val="20"/>
                <w:szCs w:val="20"/>
              </w:rPr>
              <w:t>0</w:t>
            </w:r>
            <w:r w:rsidRPr="00CB1F00">
              <w:rPr>
                <w:sz w:val="20"/>
                <w:szCs w:val="20"/>
              </w:rPr>
              <w:t>.</w:t>
            </w:r>
            <w:r w:rsidRPr="00CB1F00">
              <w:rPr>
                <w:spacing w:val="1"/>
                <w:sz w:val="20"/>
                <w:szCs w:val="20"/>
              </w:rPr>
              <w:t>52</w:t>
            </w:r>
          </w:p>
        </w:tc>
        <w:tc>
          <w:tcPr>
            <w:tcW w:w="1189" w:type="dxa"/>
            <w:vAlign w:val="center"/>
          </w:tcPr>
          <w:p w:rsidR="00EB59DD" w:rsidRPr="00CB1F00" w:rsidRDefault="00EB59DD" w:rsidP="00485AB9">
            <w:pPr>
              <w:autoSpaceDE w:val="0"/>
              <w:autoSpaceDN w:val="0"/>
              <w:adjustRightInd w:val="0"/>
              <w:ind w:left="31" w:right="46"/>
              <w:jc w:val="center"/>
              <w:rPr>
                <w:sz w:val="20"/>
                <w:szCs w:val="20"/>
              </w:rPr>
            </w:pPr>
          </w:p>
        </w:tc>
        <w:tc>
          <w:tcPr>
            <w:tcW w:w="1302" w:type="dxa"/>
            <w:vAlign w:val="center"/>
          </w:tcPr>
          <w:p w:rsidR="00EB59DD" w:rsidRPr="00CB1F00" w:rsidRDefault="00EB59DD" w:rsidP="00485AB9">
            <w:pPr>
              <w:autoSpaceDE w:val="0"/>
              <w:autoSpaceDN w:val="0"/>
              <w:adjustRightInd w:val="0"/>
              <w:ind w:left="31" w:right="46"/>
              <w:jc w:val="center"/>
              <w:rPr>
                <w:sz w:val="20"/>
                <w:szCs w:val="20"/>
              </w:rPr>
            </w:pPr>
          </w:p>
        </w:tc>
      </w:tr>
    </w:tbl>
    <w:p w:rsidR="00EB59DD" w:rsidRPr="00FF101E" w:rsidRDefault="00EB59DD" w:rsidP="000B01B3">
      <w:pPr>
        <w:pStyle w:val="TableDescription"/>
      </w:pPr>
      <w:proofErr w:type="spellStart"/>
      <w:proofErr w:type="gramStart"/>
      <w:r w:rsidRPr="00FF101E">
        <w:t>a</w:t>
      </w:r>
      <w:proofErr w:type="spellEnd"/>
      <w:proofErr w:type="gramEnd"/>
      <w:r w:rsidRPr="00FF101E">
        <w:t xml:space="preserve"> The confidence interval is the difference between the 2 treatment groups (OVF-placebo).</w:t>
      </w:r>
      <w:r w:rsidR="00BB2D5C">
        <w:t xml:space="preserve"> </w:t>
      </w:r>
      <w:r w:rsidRPr="00FF101E">
        <w:t>TOTPAR=total pain relief; OVF=</w:t>
      </w:r>
      <w:proofErr w:type="spellStart"/>
      <w:r w:rsidRPr="00FF101E">
        <w:t>Oravescent</w:t>
      </w:r>
      <w:proofErr w:type="spellEnd"/>
      <w:r w:rsidRPr="00FF101E">
        <w:t xml:space="preserve"> fentanyl; SD=standard deviation; SE=standard error; min=minimum; max=maximum, LS=least squares; CI=confidence interval.</w:t>
      </w:r>
      <w:r w:rsidR="00BB2D5C">
        <w:t xml:space="preserve"> </w:t>
      </w:r>
      <w:r w:rsidRPr="00FF101E">
        <w:t>NOTE: The LS mean, SE of LS mean, and the p-value for the treatment comparison are from an analysis of variance (ANOVA) based on individual BTP episodes with treatment as a fixed factor and patient as a random factor.</w:t>
      </w:r>
    </w:p>
    <w:p w:rsidR="00EB59DD" w:rsidRPr="003173C3" w:rsidRDefault="00EB59DD" w:rsidP="00EE6AF1">
      <w:pPr>
        <w:pStyle w:val="Heading7"/>
        <w:rPr>
          <w:rFonts w:eastAsia="TimesNewRoman" w:cs="TimesNewRoman"/>
        </w:rPr>
      </w:pPr>
      <w:r w:rsidRPr="003173C3">
        <w:t xml:space="preserve">Meaningful </w:t>
      </w:r>
      <w:r w:rsidR="000B01B3">
        <w:t>p</w:t>
      </w:r>
      <w:r w:rsidRPr="003173C3">
        <w:t xml:space="preserve">ain </w:t>
      </w:r>
      <w:r w:rsidR="000B01B3">
        <w:t>r</w:t>
      </w:r>
      <w:r w:rsidRPr="003173C3">
        <w:t>elief</w:t>
      </w:r>
    </w:p>
    <w:p w:rsidR="00EB59DD" w:rsidRPr="00F335B0" w:rsidRDefault="00EB59DD" w:rsidP="000B01B3">
      <w:r w:rsidRPr="00F335B0">
        <w:t>Meaningful pain relief was experienced for 32% (158 of 493) of episodes for which the</w:t>
      </w:r>
      <w:r>
        <w:t xml:space="preserve"> </w:t>
      </w:r>
      <w:r w:rsidRPr="00F335B0">
        <w:t xml:space="preserve">patient took </w:t>
      </w:r>
      <w:proofErr w:type="spellStart"/>
      <w:r w:rsidRPr="00F335B0">
        <w:t>Oravescent</w:t>
      </w:r>
      <w:proofErr w:type="spellEnd"/>
      <w:r w:rsidRPr="00F335B0">
        <w:t xml:space="preserve"> fentanyl compared to 13% (29 of 223) of episodes for</w:t>
      </w:r>
      <w:r>
        <w:t xml:space="preserve"> </w:t>
      </w:r>
      <w:r w:rsidRPr="00F335B0">
        <w:t>which the patient took placebo. These data resulted in a relative risk ratio of 3.26, with</w:t>
      </w:r>
      <w:r>
        <w:t xml:space="preserve"> </w:t>
      </w:r>
      <w:r w:rsidRPr="00F335B0">
        <w:t>95% CI values of 1.97 to 5.40. This finding means that patients were approximately</w:t>
      </w:r>
      <w:r>
        <w:t xml:space="preserve"> </w:t>
      </w:r>
      <w:r w:rsidRPr="00F335B0">
        <w:t>3.26 times more likely to achieve meaningful pain relief from a BTP episode while taking</w:t>
      </w:r>
      <w:r>
        <w:t xml:space="preserve"> </w:t>
      </w:r>
      <w:proofErr w:type="spellStart"/>
      <w:r w:rsidRPr="00F335B0">
        <w:t>Oravescent</w:t>
      </w:r>
      <w:proofErr w:type="spellEnd"/>
      <w:r w:rsidRPr="00F335B0">
        <w:t xml:space="preserve"> fentanyl than while taking placebo.</w:t>
      </w:r>
    </w:p>
    <w:p w:rsidR="00EB59DD" w:rsidRPr="003173C3" w:rsidRDefault="00EB59DD" w:rsidP="00EE6AF1">
      <w:pPr>
        <w:pStyle w:val="Heading7"/>
      </w:pPr>
      <w:r w:rsidRPr="003173C3">
        <w:t xml:space="preserve">Global </w:t>
      </w:r>
      <w:r w:rsidR="000B01B3">
        <w:t>m</w:t>
      </w:r>
      <w:r w:rsidRPr="003173C3">
        <w:t xml:space="preserve">edication </w:t>
      </w:r>
      <w:r w:rsidR="000B01B3">
        <w:t>p</w:t>
      </w:r>
      <w:r w:rsidRPr="003173C3">
        <w:t xml:space="preserve">erformance </w:t>
      </w:r>
      <w:r w:rsidR="000B01B3">
        <w:t>a</w:t>
      </w:r>
      <w:r w:rsidRPr="003173C3">
        <w:t>ssessment</w:t>
      </w:r>
    </w:p>
    <w:p w:rsidR="00EB59DD" w:rsidRDefault="00EB59DD" w:rsidP="000B01B3">
      <w:r w:rsidRPr="00F335B0">
        <w:t>Global medication performance was assessed by patients 60 and 120 minutes after the</w:t>
      </w:r>
      <w:r>
        <w:t xml:space="preserve"> </w:t>
      </w:r>
      <w:r w:rsidRPr="00F335B0">
        <w:t>administration of study drug. The mean difference in performance between the</w:t>
      </w:r>
      <w:r>
        <w:t xml:space="preserve"> </w:t>
      </w:r>
      <w:r w:rsidRPr="00F335B0">
        <w:t>2 treatments was statistically significant (p&lt;0.0001) in favo</w:t>
      </w:r>
      <w:r>
        <w:t>u</w:t>
      </w:r>
      <w:r w:rsidRPr="00F335B0">
        <w:t xml:space="preserve">r of </w:t>
      </w:r>
      <w:proofErr w:type="spellStart"/>
      <w:r w:rsidRPr="00F335B0">
        <w:t>Oravescent</w:t>
      </w:r>
      <w:proofErr w:type="spellEnd"/>
      <w:r w:rsidRPr="00F335B0">
        <w:t xml:space="preserve"> fentanyl</w:t>
      </w:r>
      <w:r>
        <w:t xml:space="preserve"> </w:t>
      </w:r>
      <w:r w:rsidRPr="00F335B0">
        <w:t>at both time points</w:t>
      </w:r>
      <w:r>
        <w:t>.</w:t>
      </w:r>
    </w:p>
    <w:p w:rsidR="00EB59DD" w:rsidRDefault="00EB59DD" w:rsidP="00BB2D5C">
      <w:pPr>
        <w:pStyle w:val="Tabletitle"/>
        <w:rPr>
          <w:rFonts w:eastAsia="TimesNewRoman" w:cs="TimesNewRoman"/>
        </w:rPr>
      </w:pPr>
      <w:bookmarkStart w:id="141" w:name="_Toc383947276"/>
      <w:r>
        <w:lastRenderedPageBreak/>
        <w:t xml:space="preserve">Table </w:t>
      </w:r>
      <w:r w:rsidR="00FF101E">
        <w:t xml:space="preserve">11: </w:t>
      </w:r>
      <w:r>
        <w:t>Study 3039: Mean global medication performance assessment at each time point during the double blind treatment period by treatment received (full analysis set)</w:t>
      </w:r>
      <w:bookmarkEnd w:id="141"/>
    </w:p>
    <w:tbl>
      <w:tblPr>
        <w:tblStyle w:val="TableTGAblue"/>
        <w:tblW w:w="0" w:type="auto"/>
        <w:tblLook w:val="04A0" w:firstRow="1" w:lastRow="0" w:firstColumn="1" w:lastColumn="0" w:noHBand="0" w:noVBand="1"/>
      </w:tblPr>
      <w:tblGrid>
        <w:gridCol w:w="4162"/>
        <w:gridCol w:w="1246"/>
        <w:gridCol w:w="1280"/>
        <w:gridCol w:w="1261"/>
        <w:gridCol w:w="992"/>
      </w:tblGrid>
      <w:tr w:rsidR="00EB59DD" w:rsidRPr="00F335B0" w:rsidTr="004027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2" w:type="dxa"/>
          </w:tcPr>
          <w:p w:rsidR="00EB59DD" w:rsidRPr="00D8424E" w:rsidRDefault="00EB59DD" w:rsidP="000B01B3">
            <w:pPr>
              <w:keepNext/>
              <w:autoSpaceDE w:val="0"/>
              <w:autoSpaceDN w:val="0"/>
              <w:adjustRightInd w:val="0"/>
              <w:rPr>
                <w:sz w:val="20"/>
                <w:szCs w:val="20"/>
              </w:rPr>
            </w:pPr>
            <w:r w:rsidRPr="00D8424E">
              <w:rPr>
                <w:bCs/>
                <w:sz w:val="20"/>
                <w:szCs w:val="20"/>
              </w:rPr>
              <w:t>Var</w:t>
            </w:r>
            <w:r w:rsidRPr="00D8424E">
              <w:rPr>
                <w:bCs/>
                <w:spacing w:val="-2"/>
                <w:sz w:val="20"/>
                <w:szCs w:val="20"/>
              </w:rPr>
              <w:t>i</w:t>
            </w:r>
            <w:r w:rsidRPr="00D8424E">
              <w:rPr>
                <w:bCs/>
                <w:sz w:val="20"/>
                <w:szCs w:val="20"/>
              </w:rPr>
              <w:t>able</w:t>
            </w:r>
            <w:r w:rsidR="000B01B3">
              <w:rPr>
                <w:bCs/>
                <w:sz w:val="20"/>
                <w:szCs w:val="20"/>
              </w:rPr>
              <w:t xml:space="preserve"> </w:t>
            </w:r>
            <w:r w:rsidRPr="00D8424E">
              <w:rPr>
                <w:bCs/>
                <w:sz w:val="20"/>
                <w:szCs w:val="20"/>
              </w:rPr>
              <w:t>Statistic</w:t>
            </w:r>
          </w:p>
        </w:tc>
        <w:tc>
          <w:tcPr>
            <w:tcW w:w="1246" w:type="dxa"/>
          </w:tcPr>
          <w:p w:rsidR="00EB59DD" w:rsidRPr="00D8424E" w:rsidRDefault="00EB59DD" w:rsidP="000B01B3">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0"/>
                <w:szCs w:val="20"/>
              </w:rPr>
            </w:pPr>
            <w:r w:rsidRPr="00D8424E">
              <w:rPr>
                <w:bCs/>
                <w:sz w:val="20"/>
                <w:szCs w:val="20"/>
              </w:rPr>
              <w:t>OVF</w:t>
            </w:r>
            <w:r w:rsidR="000B01B3">
              <w:rPr>
                <w:bCs/>
                <w:sz w:val="20"/>
                <w:szCs w:val="20"/>
              </w:rPr>
              <w:t xml:space="preserve"> </w:t>
            </w:r>
            <w:r w:rsidRPr="00D8424E">
              <w:rPr>
                <w:bCs/>
                <w:spacing w:val="1"/>
                <w:sz w:val="20"/>
                <w:szCs w:val="20"/>
              </w:rPr>
              <w:t>(N</w:t>
            </w:r>
            <w:r w:rsidRPr="00D8424E">
              <w:rPr>
                <w:bCs/>
                <w:spacing w:val="-2"/>
                <w:sz w:val="20"/>
                <w:szCs w:val="20"/>
              </w:rPr>
              <w:t>=</w:t>
            </w:r>
            <w:r w:rsidRPr="00D8424E">
              <w:rPr>
                <w:bCs/>
                <w:spacing w:val="-1"/>
                <w:sz w:val="20"/>
                <w:szCs w:val="20"/>
              </w:rPr>
              <w:t>7</w:t>
            </w:r>
            <w:r w:rsidRPr="00D8424E">
              <w:rPr>
                <w:bCs/>
                <w:spacing w:val="1"/>
                <w:sz w:val="20"/>
                <w:szCs w:val="20"/>
              </w:rPr>
              <w:t>8)</w:t>
            </w:r>
          </w:p>
        </w:tc>
        <w:tc>
          <w:tcPr>
            <w:tcW w:w="1280" w:type="dxa"/>
          </w:tcPr>
          <w:p w:rsidR="00EB59DD" w:rsidRPr="00D8424E" w:rsidRDefault="00EB59DD" w:rsidP="000B01B3">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0"/>
                <w:szCs w:val="20"/>
              </w:rPr>
            </w:pPr>
            <w:r w:rsidRPr="00D8424E">
              <w:rPr>
                <w:bCs/>
                <w:sz w:val="20"/>
                <w:szCs w:val="20"/>
              </w:rPr>
              <w:t>Placebo</w:t>
            </w:r>
            <w:r w:rsidR="000B01B3">
              <w:rPr>
                <w:bCs/>
                <w:sz w:val="20"/>
                <w:szCs w:val="20"/>
              </w:rPr>
              <w:t xml:space="preserve"> </w:t>
            </w:r>
            <w:r w:rsidRPr="00D8424E">
              <w:rPr>
                <w:bCs/>
                <w:spacing w:val="1"/>
                <w:sz w:val="20"/>
                <w:szCs w:val="20"/>
              </w:rPr>
              <w:t>(N</w:t>
            </w:r>
            <w:r w:rsidRPr="00D8424E">
              <w:rPr>
                <w:bCs/>
                <w:spacing w:val="-2"/>
                <w:sz w:val="20"/>
                <w:szCs w:val="20"/>
              </w:rPr>
              <w:t>=</w:t>
            </w:r>
            <w:r w:rsidRPr="00D8424E">
              <w:rPr>
                <w:bCs/>
                <w:spacing w:val="-1"/>
                <w:sz w:val="20"/>
                <w:szCs w:val="20"/>
              </w:rPr>
              <w:t>7</w:t>
            </w:r>
            <w:r w:rsidRPr="00D8424E">
              <w:rPr>
                <w:bCs/>
                <w:spacing w:val="1"/>
                <w:sz w:val="20"/>
                <w:szCs w:val="20"/>
              </w:rPr>
              <w:t>8)</w:t>
            </w:r>
          </w:p>
        </w:tc>
        <w:tc>
          <w:tcPr>
            <w:tcW w:w="1261" w:type="dxa"/>
          </w:tcPr>
          <w:p w:rsidR="00EB59DD" w:rsidRPr="00D8424E" w:rsidRDefault="000B01B3" w:rsidP="00BB2D5C">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0"/>
                <w:szCs w:val="20"/>
              </w:rPr>
            </w:pPr>
            <w:r>
              <w:rPr>
                <w:bCs/>
                <w:sz w:val="20"/>
                <w:szCs w:val="20"/>
              </w:rPr>
              <w:t xml:space="preserve">P </w:t>
            </w:r>
            <w:proofErr w:type="spellStart"/>
            <w:r w:rsidR="00EB59DD" w:rsidRPr="00D8424E">
              <w:rPr>
                <w:bCs/>
                <w:sz w:val="20"/>
                <w:szCs w:val="20"/>
              </w:rPr>
              <w:t>value</w:t>
            </w:r>
            <w:r w:rsidR="00EB59DD" w:rsidRPr="00D8424E">
              <w:rPr>
                <w:bCs/>
                <w:sz w:val="20"/>
                <w:szCs w:val="20"/>
                <w:vertAlign w:val="superscript"/>
              </w:rPr>
              <w:t>a</w:t>
            </w:r>
            <w:proofErr w:type="spellEnd"/>
          </w:p>
        </w:tc>
        <w:tc>
          <w:tcPr>
            <w:tcW w:w="992" w:type="dxa"/>
          </w:tcPr>
          <w:p w:rsidR="00EB59DD" w:rsidRPr="00D8424E" w:rsidRDefault="00EB59DD" w:rsidP="00BB2D5C">
            <w:pPr>
              <w:keepNext/>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0"/>
                <w:szCs w:val="20"/>
              </w:rPr>
            </w:pPr>
            <w:r w:rsidRPr="00D8424E">
              <w:rPr>
                <w:bCs/>
                <w:spacing w:val="1"/>
                <w:sz w:val="20"/>
                <w:szCs w:val="20"/>
              </w:rPr>
              <w:t>95%</w:t>
            </w:r>
            <w:r w:rsidRPr="00D8424E">
              <w:rPr>
                <w:bCs/>
                <w:spacing w:val="-4"/>
                <w:sz w:val="20"/>
                <w:szCs w:val="20"/>
              </w:rPr>
              <w:t xml:space="preserve"> </w:t>
            </w:r>
            <w:proofErr w:type="spellStart"/>
            <w:r w:rsidRPr="00D8424E">
              <w:rPr>
                <w:bCs/>
                <w:spacing w:val="1"/>
                <w:sz w:val="20"/>
                <w:szCs w:val="20"/>
              </w:rPr>
              <w:t>C</w:t>
            </w:r>
            <w:r w:rsidRPr="00D8424E">
              <w:rPr>
                <w:bCs/>
                <w:sz w:val="20"/>
                <w:szCs w:val="20"/>
              </w:rPr>
              <w:t>I</w:t>
            </w:r>
            <w:r w:rsidRPr="00D8424E">
              <w:rPr>
                <w:bCs/>
                <w:sz w:val="20"/>
                <w:szCs w:val="20"/>
                <w:vertAlign w:val="superscript"/>
              </w:rPr>
              <w:t>b</w:t>
            </w:r>
            <w:proofErr w:type="spellEnd"/>
          </w:p>
        </w:tc>
      </w:tr>
      <w:tr w:rsidR="000B01B3" w:rsidRPr="00402759" w:rsidTr="00402759">
        <w:tc>
          <w:tcPr>
            <w:cnfStyle w:val="001000000000" w:firstRow="0" w:lastRow="0" w:firstColumn="1" w:lastColumn="0" w:oddVBand="0" w:evenVBand="0" w:oddHBand="0" w:evenHBand="0" w:firstRowFirstColumn="0" w:firstRowLastColumn="0" w:lastRowFirstColumn="0" w:lastRowLastColumn="0"/>
            <w:tcW w:w="8941" w:type="dxa"/>
            <w:gridSpan w:val="5"/>
            <w:shd w:val="clear" w:color="auto" w:fill="C6D4E9"/>
          </w:tcPr>
          <w:p w:rsidR="000B01B3" w:rsidRPr="00402759" w:rsidRDefault="000B01B3" w:rsidP="000B01B3">
            <w:pPr>
              <w:keepNext/>
              <w:autoSpaceDE w:val="0"/>
              <w:autoSpaceDN w:val="0"/>
              <w:adjustRightInd w:val="0"/>
              <w:rPr>
                <w:bCs/>
                <w:spacing w:val="1"/>
                <w:sz w:val="20"/>
                <w:szCs w:val="20"/>
              </w:rPr>
            </w:pPr>
            <w:r w:rsidRPr="00402759">
              <w:rPr>
                <w:bCs/>
                <w:sz w:val="20"/>
                <w:szCs w:val="20"/>
              </w:rPr>
              <w:t>Perfo</w:t>
            </w:r>
            <w:r w:rsidRPr="00402759">
              <w:rPr>
                <w:bCs/>
                <w:spacing w:val="-1"/>
                <w:sz w:val="20"/>
                <w:szCs w:val="20"/>
              </w:rPr>
              <w:t>r</w:t>
            </w:r>
            <w:r w:rsidRPr="00402759">
              <w:rPr>
                <w:bCs/>
                <w:sz w:val="20"/>
                <w:szCs w:val="20"/>
              </w:rPr>
              <w:t>mance</w:t>
            </w:r>
            <w:r w:rsidRPr="00402759">
              <w:rPr>
                <w:bCs/>
                <w:spacing w:val="-1"/>
                <w:sz w:val="20"/>
                <w:szCs w:val="20"/>
              </w:rPr>
              <w:t xml:space="preserve"> </w:t>
            </w:r>
            <w:r w:rsidRPr="00402759">
              <w:rPr>
                <w:bCs/>
                <w:sz w:val="20"/>
                <w:szCs w:val="20"/>
              </w:rPr>
              <w:t>assessm</w:t>
            </w:r>
            <w:r w:rsidRPr="00402759">
              <w:rPr>
                <w:bCs/>
                <w:spacing w:val="-1"/>
                <w:sz w:val="20"/>
                <w:szCs w:val="20"/>
              </w:rPr>
              <w:t>e</w:t>
            </w:r>
            <w:r w:rsidRPr="00402759">
              <w:rPr>
                <w:bCs/>
                <w:sz w:val="20"/>
                <w:szCs w:val="20"/>
              </w:rPr>
              <w:t>nt after 60 minutes</w:t>
            </w: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FF101E" w:rsidP="00BB2D5C">
            <w:pPr>
              <w:keepNext/>
              <w:autoSpaceDE w:val="0"/>
              <w:autoSpaceDN w:val="0"/>
              <w:adjustRightInd w:val="0"/>
              <w:ind w:firstLine="171"/>
              <w:rPr>
                <w:b/>
                <w:bCs/>
                <w:sz w:val="20"/>
                <w:szCs w:val="20"/>
              </w:rPr>
            </w:pPr>
            <w:r w:rsidRPr="00F335B0">
              <w:rPr>
                <w:spacing w:val="1"/>
                <w:sz w:val="20"/>
                <w:szCs w:val="20"/>
              </w:rPr>
              <w:t>N</w:t>
            </w:r>
          </w:p>
        </w:tc>
        <w:tc>
          <w:tcPr>
            <w:tcW w:w="1246" w:type="dxa"/>
          </w:tcPr>
          <w:p w:rsidR="00EB59DD" w:rsidRPr="00F335B0" w:rsidRDefault="00EB59DD" w:rsidP="00BB2D5C">
            <w:pPr>
              <w:keepNext/>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F335B0">
              <w:rPr>
                <w:spacing w:val="1"/>
                <w:sz w:val="20"/>
                <w:szCs w:val="20"/>
              </w:rPr>
              <w:t>78</w:t>
            </w:r>
          </w:p>
        </w:tc>
        <w:tc>
          <w:tcPr>
            <w:tcW w:w="1280" w:type="dxa"/>
          </w:tcPr>
          <w:p w:rsidR="00EB59DD" w:rsidRPr="00F335B0" w:rsidRDefault="00EB59DD" w:rsidP="00BB2D5C">
            <w:pPr>
              <w:keepNext/>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F335B0">
              <w:rPr>
                <w:spacing w:val="1"/>
                <w:sz w:val="20"/>
                <w:szCs w:val="20"/>
              </w:rPr>
              <w:t>78</w:t>
            </w:r>
          </w:p>
        </w:tc>
        <w:tc>
          <w:tcPr>
            <w:tcW w:w="1261" w:type="dxa"/>
          </w:tcPr>
          <w:p w:rsidR="00EB59DD" w:rsidRPr="00F335B0" w:rsidRDefault="00EB59DD" w:rsidP="00BB2D5C">
            <w:pPr>
              <w:keepNext/>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92" w:type="dxa"/>
          </w:tcPr>
          <w:p w:rsidR="00EB59DD" w:rsidRPr="00F335B0" w:rsidRDefault="00EB59DD" w:rsidP="00BB2D5C">
            <w:pPr>
              <w:keepNext/>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pacing w:val="1"/>
                <w:sz w:val="20"/>
                <w:szCs w:val="20"/>
              </w:rPr>
            </w:pP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EB59DD" w:rsidP="00485AB9">
            <w:pPr>
              <w:autoSpaceDE w:val="0"/>
              <w:autoSpaceDN w:val="0"/>
              <w:adjustRightInd w:val="0"/>
              <w:ind w:firstLine="171"/>
              <w:rPr>
                <w:spacing w:val="1"/>
                <w:sz w:val="20"/>
                <w:szCs w:val="20"/>
              </w:rPr>
            </w:pPr>
            <w:r w:rsidRPr="00F335B0">
              <w:rPr>
                <w:spacing w:val="-1"/>
                <w:sz w:val="20"/>
                <w:szCs w:val="20"/>
              </w:rPr>
              <w:t>M</w:t>
            </w:r>
            <w:r w:rsidRPr="00F335B0">
              <w:rPr>
                <w:sz w:val="20"/>
                <w:szCs w:val="20"/>
              </w:rPr>
              <w:t>ean</w:t>
            </w:r>
          </w:p>
        </w:tc>
        <w:tc>
          <w:tcPr>
            <w:tcW w:w="1246"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z w:val="20"/>
                <w:szCs w:val="20"/>
              </w:rPr>
              <w:t>2</w:t>
            </w:r>
            <w:r w:rsidRPr="00F335B0">
              <w:rPr>
                <w:spacing w:val="-1"/>
                <w:sz w:val="20"/>
                <w:szCs w:val="20"/>
              </w:rPr>
              <w:t>.</w:t>
            </w:r>
            <w:r w:rsidRPr="00F335B0">
              <w:rPr>
                <w:sz w:val="20"/>
                <w:szCs w:val="20"/>
              </w:rPr>
              <w:t>1</w:t>
            </w:r>
          </w:p>
        </w:tc>
        <w:tc>
          <w:tcPr>
            <w:tcW w:w="1280"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z w:val="20"/>
                <w:szCs w:val="20"/>
              </w:rPr>
              <w:t>1</w:t>
            </w:r>
            <w:r w:rsidRPr="00F335B0">
              <w:rPr>
                <w:spacing w:val="-1"/>
                <w:sz w:val="20"/>
                <w:szCs w:val="20"/>
              </w:rPr>
              <w:t>.</w:t>
            </w:r>
            <w:r w:rsidRPr="00F335B0">
              <w:rPr>
                <w:sz w:val="20"/>
                <w:szCs w:val="20"/>
              </w:rPr>
              <w:t>2</w:t>
            </w:r>
          </w:p>
        </w:tc>
        <w:tc>
          <w:tcPr>
            <w:tcW w:w="1261"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F335B0">
              <w:rPr>
                <w:sz w:val="20"/>
                <w:szCs w:val="20"/>
              </w:rPr>
              <w:t>&lt;0</w:t>
            </w:r>
            <w:r w:rsidRPr="00F335B0">
              <w:rPr>
                <w:spacing w:val="-1"/>
                <w:sz w:val="20"/>
                <w:szCs w:val="20"/>
              </w:rPr>
              <w:t>.</w:t>
            </w:r>
            <w:r w:rsidRPr="00F335B0">
              <w:rPr>
                <w:spacing w:val="1"/>
                <w:sz w:val="20"/>
                <w:szCs w:val="20"/>
              </w:rPr>
              <w:t>0</w:t>
            </w:r>
            <w:r w:rsidRPr="00F335B0">
              <w:rPr>
                <w:spacing w:val="-1"/>
                <w:sz w:val="20"/>
                <w:szCs w:val="20"/>
              </w:rPr>
              <w:t>00</w:t>
            </w:r>
            <w:r w:rsidRPr="00F335B0">
              <w:rPr>
                <w:spacing w:val="1"/>
                <w:sz w:val="20"/>
                <w:szCs w:val="20"/>
              </w:rPr>
              <w:t>1</w:t>
            </w:r>
          </w:p>
        </w:tc>
        <w:tc>
          <w:tcPr>
            <w:tcW w:w="992"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pacing w:val="1"/>
                <w:sz w:val="20"/>
                <w:szCs w:val="20"/>
              </w:rPr>
            </w:pPr>
            <w:r w:rsidRPr="00F335B0">
              <w:rPr>
                <w:sz w:val="20"/>
                <w:szCs w:val="20"/>
              </w:rPr>
              <w:t>0</w:t>
            </w:r>
            <w:r w:rsidRPr="00F335B0">
              <w:rPr>
                <w:spacing w:val="-1"/>
                <w:sz w:val="20"/>
                <w:szCs w:val="20"/>
              </w:rPr>
              <w:t>.</w:t>
            </w:r>
            <w:r w:rsidRPr="00F335B0">
              <w:rPr>
                <w:sz w:val="20"/>
                <w:szCs w:val="20"/>
              </w:rPr>
              <w:t>8</w:t>
            </w:r>
            <w:r w:rsidRPr="00F335B0">
              <w:rPr>
                <w:spacing w:val="-1"/>
                <w:sz w:val="20"/>
                <w:szCs w:val="20"/>
              </w:rPr>
              <w:t>3</w:t>
            </w:r>
            <w:r w:rsidRPr="00F335B0">
              <w:rPr>
                <w:sz w:val="20"/>
                <w:szCs w:val="20"/>
              </w:rPr>
              <w:t>,</w:t>
            </w:r>
            <w:r w:rsidRPr="00F335B0">
              <w:rPr>
                <w:spacing w:val="-1"/>
                <w:sz w:val="20"/>
                <w:szCs w:val="20"/>
              </w:rPr>
              <w:t xml:space="preserve"> </w:t>
            </w:r>
            <w:r w:rsidRPr="00F335B0">
              <w:rPr>
                <w:sz w:val="20"/>
                <w:szCs w:val="20"/>
              </w:rPr>
              <w:t>4</w:t>
            </w:r>
            <w:r w:rsidRPr="00F335B0">
              <w:rPr>
                <w:spacing w:val="-1"/>
                <w:sz w:val="20"/>
                <w:szCs w:val="20"/>
              </w:rPr>
              <w:t>.</w:t>
            </w:r>
            <w:r w:rsidRPr="00F335B0">
              <w:rPr>
                <w:sz w:val="20"/>
                <w:szCs w:val="20"/>
              </w:rPr>
              <w:t>00</w:t>
            </w: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EB59DD" w:rsidP="00485AB9">
            <w:pPr>
              <w:autoSpaceDE w:val="0"/>
              <w:autoSpaceDN w:val="0"/>
              <w:adjustRightInd w:val="0"/>
              <w:ind w:firstLine="171"/>
              <w:rPr>
                <w:spacing w:val="1"/>
                <w:sz w:val="20"/>
                <w:szCs w:val="20"/>
              </w:rPr>
            </w:pPr>
            <w:r w:rsidRPr="00F335B0">
              <w:rPr>
                <w:spacing w:val="1"/>
                <w:sz w:val="20"/>
                <w:szCs w:val="20"/>
              </w:rPr>
              <w:t>SD</w:t>
            </w:r>
          </w:p>
        </w:tc>
        <w:tc>
          <w:tcPr>
            <w:tcW w:w="1246"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pacing w:val="1"/>
                <w:sz w:val="20"/>
                <w:szCs w:val="20"/>
              </w:rPr>
              <w:t>0</w:t>
            </w:r>
            <w:r w:rsidRPr="00F335B0">
              <w:rPr>
                <w:spacing w:val="-1"/>
                <w:sz w:val="20"/>
                <w:szCs w:val="20"/>
              </w:rPr>
              <w:t>.</w:t>
            </w:r>
            <w:r w:rsidRPr="00F335B0">
              <w:rPr>
                <w:spacing w:val="1"/>
                <w:sz w:val="20"/>
                <w:szCs w:val="20"/>
              </w:rPr>
              <w:t>90</w:t>
            </w:r>
          </w:p>
        </w:tc>
        <w:tc>
          <w:tcPr>
            <w:tcW w:w="1280"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pacing w:val="1"/>
                <w:sz w:val="20"/>
                <w:szCs w:val="20"/>
              </w:rPr>
              <w:t>1</w:t>
            </w:r>
            <w:r w:rsidRPr="00F335B0">
              <w:rPr>
                <w:spacing w:val="-1"/>
                <w:sz w:val="20"/>
                <w:szCs w:val="20"/>
              </w:rPr>
              <w:t>.</w:t>
            </w:r>
            <w:r w:rsidRPr="00F335B0">
              <w:rPr>
                <w:spacing w:val="1"/>
                <w:sz w:val="20"/>
                <w:szCs w:val="20"/>
              </w:rPr>
              <w:t>03</w:t>
            </w:r>
          </w:p>
        </w:tc>
        <w:tc>
          <w:tcPr>
            <w:tcW w:w="1261"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92"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pacing w:val="1"/>
                <w:sz w:val="20"/>
                <w:szCs w:val="20"/>
              </w:rPr>
            </w:pP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EB59DD" w:rsidP="00485AB9">
            <w:pPr>
              <w:autoSpaceDE w:val="0"/>
              <w:autoSpaceDN w:val="0"/>
              <w:adjustRightInd w:val="0"/>
              <w:ind w:firstLine="171"/>
              <w:rPr>
                <w:spacing w:val="1"/>
                <w:sz w:val="20"/>
                <w:szCs w:val="20"/>
              </w:rPr>
            </w:pPr>
            <w:r w:rsidRPr="00F335B0">
              <w:rPr>
                <w:sz w:val="20"/>
                <w:szCs w:val="20"/>
              </w:rPr>
              <w:t>SE</w:t>
            </w:r>
            <w:r w:rsidRPr="00F335B0">
              <w:rPr>
                <w:spacing w:val="-1"/>
                <w:sz w:val="20"/>
                <w:szCs w:val="20"/>
              </w:rPr>
              <w:t xml:space="preserve"> </w:t>
            </w:r>
            <w:r w:rsidRPr="00F335B0">
              <w:rPr>
                <w:sz w:val="20"/>
                <w:szCs w:val="20"/>
              </w:rPr>
              <w:t xml:space="preserve">of </w:t>
            </w:r>
            <w:r w:rsidRPr="00F335B0">
              <w:rPr>
                <w:spacing w:val="-2"/>
                <w:sz w:val="20"/>
                <w:szCs w:val="20"/>
              </w:rPr>
              <w:t>m</w:t>
            </w:r>
            <w:r w:rsidRPr="00F335B0">
              <w:rPr>
                <w:sz w:val="20"/>
                <w:szCs w:val="20"/>
              </w:rPr>
              <w:t>ean</w:t>
            </w:r>
          </w:p>
        </w:tc>
        <w:tc>
          <w:tcPr>
            <w:tcW w:w="1246"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z w:val="20"/>
                <w:szCs w:val="20"/>
              </w:rPr>
              <w:t>0</w:t>
            </w:r>
            <w:r w:rsidRPr="00F335B0">
              <w:rPr>
                <w:spacing w:val="-1"/>
                <w:sz w:val="20"/>
                <w:szCs w:val="20"/>
              </w:rPr>
              <w:t>.</w:t>
            </w:r>
            <w:r w:rsidRPr="00F335B0">
              <w:rPr>
                <w:sz w:val="20"/>
                <w:szCs w:val="20"/>
              </w:rPr>
              <w:t>10</w:t>
            </w:r>
          </w:p>
        </w:tc>
        <w:tc>
          <w:tcPr>
            <w:tcW w:w="1280"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z w:val="20"/>
                <w:szCs w:val="20"/>
              </w:rPr>
              <w:t>0</w:t>
            </w:r>
            <w:r w:rsidRPr="00F335B0">
              <w:rPr>
                <w:spacing w:val="-1"/>
                <w:sz w:val="20"/>
                <w:szCs w:val="20"/>
              </w:rPr>
              <w:t>.</w:t>
            </w:r>
            <w:r w:rsidRPr="00F335B0">
              <w:rPr>
                <w:sz w:val="20"/>
                <w:szCs w:val="20"/>
              </w:rPr>
              <w:t>12</w:t>
            </w:r>
          </w:p>
        </w:tc>
        <w:tc>
          <w:tcPr>
            <w:tcW w:w="1261"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992"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bCs/>
                <w:spacing w:val="1"/>
                <w:sz w:val="20"/>
                <w:szCs w:val="20"/>
              </w:rPr>
            </w:pP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EB59DD" w:rsidP="00485AB9">
            <w:pPr>
              <w:autoSpaceDE w:val="0"/>
              <w:autoSpaceDN w:val="0"/>
              <w:adjustRightInd w:val="0"/>
              <w:ind w:firstLine="171"/>
              <w:rPr>
                <w:sz w:val="20"/>
                <w:szCs w:val="20"/>
              </w:rPr>
            </w:pPr>
            <w:r w:rsidRPr="00F335B0">
              <w:rPr>
                <w:spacing w:val="-1"/>
                <w:sz w:val="20"/>
                <w:szCs w:val="20"/>
              </w:rPr>
              <w:t>M</w:t>
            </w:r>
            <w:r w:rsidRPr="00F335B0">
              <w:rPr>
                <w:sz w:val="20"/>
                <w:szCs w:val="20"/>
              </w:rPr>
              <w:t>e</w:t>
            </w:r>
            <w:r w:rsidRPr="00F335B0">
              <w:rPr>
                <w:spacing w:val="1"/>
                <w:sz w:val="20"/>
                <w:szCs w:val="20"/>
              </w:rPr>
              <w:t>d</w:t>
            </w:r>
            <w:r w:rsidRPr="00F335B0">
              <w:rPr>
                <w:sz w:val="20"/>
                <w:szCs w:val="20"/>
              </w:rPr>
              <w:t>i</w:t>
            </w:r>
            <w:r w:rsidRPr="00F335B0">
              <w:rPr>
                <w:spacing w:val="1"/>
                <w:sz w:val="20"/>
                <w:szCs w:val="20"/>
              </w:rPr>
              <w:t>an</w:t>
            </w:r>
          </w:p>
        </w:tc>
        <w:tc>
          <w:tcPr>
            <w:tcW w:w="1246"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F335B0">
              <w:rPr>
                <w:spacing w:val="1"/>
                <w:sz w:val="20"/>
                <w:szCs w:val="20"/>
              </w:rPr>
              <w:t>2</w:t>
            </w:r>
            <w:r w:rsidRPr="00F335B0">
              <w:rPr>
                <w:spacing w:val="-1"/>
                <w:sz w:val="20"/>
                <w:szCs w:val="20"/>
              </w:rPr>
              <w:t>.</w:t>
            </w:r>
            <w:r w:rsidRPr="00F335B0">
              <w:rPr>
                <w:spacing w:val="1"/>
                <w:sz w:val="20"/>
                <w:szCs w:val="20"/>
              </w:rPr>
              <w:t>0</w:t>
            </w:r>
          </w:p>
        </w:tc>
        <w:tc>
          <w:tcPr>
            <w:tcW w:w="1280"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F335B0">
              <w:rPr>
                <w:spacing w:val="1"/>
                <w:sz w:val="20"/>
                <w:szCs w:val="20"/>
              </w:rPr>
              <w:t>1</w:t>
            </w:r>
            <w:r w:rsidRPr="00F335B0">
              <w:rPr>
                <w:spacing w:val="-1"/>
                <w:sz w:val="20"/>
                <w:szCs w:val="20"/>
              </w:rPr>
              <w:t>.</w:t>
            </w:r>
            <w:r w:rsidRPr="00F335B0">
              <w:rPr>
                <w:spacing w:val="1"/>
                <w:sz w:val="20"/>
                <w:szCs w:val="20"/>
              </w:rPr>
              <w:t>0</w:t>
            </w:r>
          </w:p>
        </w:tc>
        <w:tc>
          <w:tcPr>
            <w:tcW w:w="1261"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F335B0" w:rsidTr="00402759">
        <w:tc>
          <w:tcPr>
            <w:cnfStyle w:val="001000000000" w:firstRow="0" w:lastRow="0" w:firstColumn="1" w:lastColumn="0" w:oddVBand="0" w:evenVBand="0" w:oddHBand="0" w:evenHBand="0" w:firstRowFirstColumn="0" w:firstRowLastColumn="0" w:lastRowFirstColumn="0" w:lastRowLastColumn="0"/>
            <w:tcW w:w="4162" w:type="dxa"/>
            <w:tcBorders>
              <w:bottom w:val="single" w:sz="8" w:space="0" w:color="000000" w:themeColor="text1"/>
            </w:tcBorders>
          </w:tcPr>
          <w:p w:rsidR="00EB59DD" w:rsidRPr="00F335B0" w:rsidRDefault="00EB59DD" w:rsidP="00485AB9">
            <w:pPr>
              <w:autoSpaceDE w:val="0"/>
              <w:autoSpaceDN w:val="0"/>
              <w:adjustRightInd w:val="0"/>
              <w:ind w:firstLine="171"/>
              <w:rPr>
                <w:spacing w:val="-1"/>
                <w:sz w:val="20"/>
                <w:szCs w:val="20"/>
              </w:rPr>
            </w:pPr>
            <w:r w:rsidRPr="00F335B0">
              <w:rPr>
                <w:spacing w:val="-1"/>
                <w:sz w:val="20"/>
                <w:szCs w:val="20"/>
              </w:rPr>
              <w:t>M</w:t>
            </w:r>
            <w:r w:rsidRPr="00F335B0">
              <w:rPr>
                <w:sz w:val="20"/>
                <w:szCs w:val="20"/>
              </w:rPr>
              <w:t>i</w:t>
            </w:r>
            <w:r w:rsidRPr="00F335B0">
              <w:rPr>
                <w:spacing w:val="1"/>
                <w:sz w:val="20"/>
                <w:szCs w:val="20"/>
              </w:rPr>
              <w:t>n,</w:t>
            </w:r>
            <w:r w:rsidRPr="00F335B0">
              <w:rPr>
                <w:sz w:val="20"/>
                <w:szCs w:val="20"/>
              </w:rPr>
              <w:t xml:space="preserve"> </w:t>
            </w:r>
            <w:r w:rsidRPr="00F335B0">
              <w:rPr>
                <w:spacing w:val="-2"/>
                <w:sz w:val="20"/>
                <w:szCs w:val="20"/>
              </w:rPr>
              <w:t>m</w:t>
            </w:r>
            <w:r w:rsidRPr="00F335B0">
              <w:rPr>
                <w:sz w:val="20"/>
                <w:szCs w:val="20"/>
              </w:rPr>
              <w:t>a</w:t>
            </w:r>
            <w:r w:rsidRPr="00F335B0">
              <w:rPr>
                <w:spacing w:val="1"/>
                <w:sz w:val="20"/>
                <w:szCs w:val="20"/>
              </w:rPr>
              <w:t>x</w:t>
            </w:r>
          </w:p>
        </w:tc>
        <w:tc>
          <w:tcPr>
            <w:tcW w:w="1246" w:type="dxa"/>
            <w:tcBorders>
              <w:bottom w:val="single" w:sz="8" w:space="0" w:color="000000" w:themeColor="text1"/>
            </w:tcBorders>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pacing w:val="1"/>
                <w:sz w:val="20"/>
                <w:szCs w:val="20"/>
              </w:rPr>
              <w:t>0</w:t>
            </w:r>
            <w:r w:rsidRPr="00F335B0">
              <w:rPr>
                <w:spacing w:val="-1"/>
                <w:sz w:val="20"/>
                <w:szCs w:val="20"/>
              </w:rPr>
              <w:t>.</w:t>
            </w:r>
            <w:r w:rsidRPr="00F335B0">
              <w:rPr>
                <w:spacing w:val="1"/>
                <w:sz w:val="20"/>
                <w:szCs w:val="20"/>
              </w:rPr>
              <w:t>6,</w:t>
            </w:r>
            <w:r w:rsidRPr="00F335B0">
              <w:rPr>
                <w:spacing w:val="-1"/>
                <w:sz w:val="20"/>
                <w:szCs w:val="20"/>
              </w:rPr>
              <w:t xml:space="preserve"> </w:t>
            </w:r>
            <w:r w:rsidRPr="00F335B0">
              <w:rPr>
                <w:spacing w:val="1"/>
                <w:sz w:val="20"/>
                <w:szCs w:val="20"/>
              </w:rPr>
              <w:t>4</w:t>
            </w:r>
            <w:r w:rsidRPr="00F335B0">
              <w:rPr>
                <w:spacing w:val="-1"/>
                <w:sz w:val="20"/>
                <w:szCs w:val="20"/>
              </w:rPr>
              <w:t>.</w:t>
            </w:r>
            <w:r w:rsidRPr="00F335B0">
              <w:rPr>
                <w:spacing w:val="1"/>
                <w:sz w:val="20"/>
                <w:szCs w:val="20"/>
              </w:rPr>
              <w:t>0</w:t>
            </w:r>
          </w:p>
        </w:tc>
        <w:tc>
          <w:tcPr>
            <w:tcW w:w="1280" w:type="dxa"/>
            <w:tcBorders>
              <w:bottom w:val="single" w:sz="8" w:space="0" w:color="000000" w:themeColor="text1"/>
            </w:tcBorders>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pacing w:val="1"/>
                <w:sz w:val="20"/>
                <w:szCs w:val="20"/>
              </w:rPr>
              <w:t>0</w:t>
            </w:r>
            <w:r w:rsidRPr="00F335B0">
              <w:rPr>
                <w:spacing w:val="-1"/>
                <w:sz w:val="20"/>
                <w:szCs w:val="20"/>
              </w:rPr>
              <w:t>.</w:t>
            </w:r>
            <w:r w:rsidRPr="00F335B0">
              <w:rPr>
                <w:spacing w:val="1"/>
                <w:sz w:val="20"/>
                <w:szCs w:val="20"/>
              </w:rPr>
              <w:t>0,</w:t>
            </w:r>
            <w:r w:rsidRPr="00F335B0">
              <w:rPr>
                <w:spacing w:val="-1"/>
                <w:sz w:val="20"/>
                <w:szCs w:val="20"/>
              </w:rPr>
              <w:t xml:space="preserve"> </w:t>
            </w:r>
            <w:r w:rsidRPr="00F335B0">
              <w:rPr>
                <w:spacing w:val="1"/>
                <w:sz w:val="20"/>
                <w:szCs w:val="20"/>
              </w:rPr>
              <w:t>4</w:t>
            </w:r>
            <w:r w:rsidRPr="00F335B0">
              <w:rPr>
                <w:spacing w:val="-1"/>
                <w:sz w:val="20"/>
                <w:szCs w:val="20"/>
              </w:rPr>
              <w:t>.</w:t>
            </w:r>
            <w:r w:rsidRPr="00F335B0">
              <w:rPr>
                <w:spacing w:val="1"/>
                <w:sz w:val="20"/>
                <w:szCs w:val="20"/>
              </w:rPr>
              <w:t>0</w:t>
            </w:r>
          </w:p>
        </w:tc>
        <w:tc>
          <w:tcPr>
            <w:tcW w:w="1261" w:type="dxa"/>
            <w:tcBorders>
              <w:bottom w:val="single" w:sz="8" w:space="0" w:color="000000" w:themeColor="text1"/>
            </w:tcBorders>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Borders>
              <w:bottom w:val="single" w:sz="8" w:space="0" w:color="000000" w:themeColor="text1"/>
            </w:tcBorders>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B01B3" w:rsidRPr="00402759" w:rsidTr="00402759">
        <w:tc>
          <w:tcPr>
            <w:cnfStyle w:val="001000000000" w:firstRow="0" w:lastRow="0" w:firstColumn="1" w:lastColumn="0" w:oddVBand="0" w:evenVBand="0" w:oddHBand="0" w:evenHBand="0" w:firstRowFirstColumn="0" w:firstRowLastColumn="0" w:lastRowFirstColumn="0" w:lastRowLastColumn="0"/>
            <w:tcW w:w="8941" w:type="dxa"/>
            <w:gridSpan w:val="5"/>
            <w:shd w:val="clear" w:color="auto" w:fill="C6D4E9"/>
          </w:tcPr>
          <w:p w:rsidR="000B01B3" w:rsidRPr="00402759" w:rsidRDefault="000B01B3" w:rsidP="000B01B3">
            <w:pPr>
              <w:autoSpaceDE w:val="0"/>
              <w:autoSpaceDN w:val="0"/>
              <w:adjustRightInd w:val="0"/>
              <w:rPr>
                <w:sz w:val="20"/>
                <w:szCs w:val="20"/>
              </w:rPr>
            </w:pPr>
            <w:r w:rsidRPr="00402759">
              <w:rPr>
                <w:bCs/>
                <w:sz w:val="20"/>
                <w:szCs w:val="20"/>
              </w:rPr>
              <w:t>Perfo</w:t>
            </w:r>
            <w:r w:rsidRPr="00402759">
              <w:rPr>
                <w:bCs/>
                <w:spacing w:val="-1"/>
                <w:sz w:val="20"/>
                <w:szCs w:val="20"/>
              </w:rPr>
              <w:t>r</w:t>
            </w:r>
            <w:r w:rsidRPr="00402759">
              <w:rPr>
                <w:bCs/>
                <w:sz w:val="20"/>
                <w:szCs w:val="20"/>
              </w:rPr>
              <w:t>mance</w:t>
            </w:r>
            <w:r w:rsidRPr="00402759">
              <w:rPr>
                <w:bCs/>
                <w:spacing w:val="-1"/>
                <w:sz w:val="20"/>
                <w:szCs w:val="20"/>
              </w:rPr>
              <w:t xml:space="preserve"> </w:t>
            </w:r>
            <w:r w:rsidRPr="00402759">
              <w:rPr>
                <w:bCs/>
                <w:sz w:val="20"/>
                <w:szCs w:val="20"/>
              </w:rPr>
              <w:t>assessm</w:t>
            </w:r>
            <w:r w:rsidRPr="00402759">
              <w:rPr>
                <w:bCs/>
                <w:spacing w:val="-1"/>
                <w:sz w:val="20"/>
                <w:szCs w:val="20"/>
              </w:rPr>
              <w:t>e</w:t>
            </w:r>
            <w:r w:rsidRPr="00402759">
              <w:rPr>
                <w:bCs/>
                <w:sz w:val="20"/>
                <w:szCs w:val="20"/>
              </w:rPr>
              <w:t>nt after 1</w:t>
            </w:r>
            <w:r w:rsidRPr="00402759">
              <w:rPr>
                <w:bCs/>
                <w:spacing w:val="-1"/>
                <w:sz w:val="20"/>
                <w:szCs w:val="20"/>
              </w:rPr>
              <w:t>2</w:t>
            </w:r>
            <w:r w:rsidRPr="00402759">
              <w:rPr>
                <w:bCs/>
                <w:sz w:val="20"/>
                <w:szCs w:val="20"/>
              </w:rPr>
              <w:t>0 minut</w:t>
            </w:r>
            <w:r w:rsidRPr="00402759">
              <w:rPr>
                <w:bCs/>
                <w:spacing w:val="-1"/>
                <w:sz w:val="20"/>
                <w:szCs w:val="20"/>
              </w:rPr>
              <w:t>e</w:t>
            </w:r>
            <w:r w:rsidRPr="00402759">
              <w:rPr>
                <w:bCs/>
                <w:sz w:val="20"/>
                <w:szCs w:val="20"/>
              </w:rPr>
              <w:t>s</w:t>
            </w: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D8424E" w:rsidP="00485AB9">
            <w:pPr>
              <w:autoSpaceDE w:val="0"/>
              <w:autoSpaceDN w:val="0"/>
              <w:adjustRightInd w:val="0"/>
              <w:ind w:firstLine="171"/>
              <w:rPr>
                <w:b/>
                <w:bCs/>
                <w:sz w:val="20"/>
                <w:szCs w:val="20"/>
              </w:rPr>
            </w:pPr>
            <w:r w:rsidRPr="00F335B0">
              <w:rPr>
                <w:spacing w:val="1"/>
                <w:sz w:val="20"/>
                <w:szCs w:val="20"/>
              </w:rPr>
              <w:t>N</w:t>
            </w:r>
          </w:p>
        </w:tc>
        <w:tc>
          <w:tcPr>
            <w:tcW w:w="1246"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F335B0">
              <w:rPr>
                <w:spacing w:val="1"/>
                <w:sz w:val="20"/>
                <w:szCs w:val="20"/>
              </w:rPr>
              <w:t>78</w:t>
            </w:r>
          </w:p>
        </w:tc>
        <w:tc>
          <w:tcPr>
            <w:tcW w:w="1280"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F335B0">
              <w:rPr>
                <w:spacing w:val="1"/>
                <w:sz w:val="20"/>
                <w:szCs w:val="20"/>
              </w:rPr>
              <w:t>76</w:t>
            </w:r>
          </w:p>
        </w:tc>
        <w:tc>
          <w:tcPr>
            <w:tcW w:w="1261"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EB59DD" w:rsidP="00485AB9">
            <w:pPr>
              <w:autoSpaceDE w:val="0"/>
              <w:autoSpaceDN w:val="0"/>
              <w:adjustRightInd w:val="0"/>
              <w:ind w:firstLine="171"/>
              <w:rPr>
                <w:spacing w:val="1"/>
                <w:sz w:val="20"/>
                <w:szCs w:val="20"/>
              </w:rPr>
            </w:pPr>
            <w:r w:rsidRPr="00F335B0">
              <w:rPr>
                <w:spacing w:val="-1"/>
                <w:sz w:val="20"/>
                <w:szCs w:val="20"/>
              </w:rPr>
              <w:t>M</w:t>
            </w:r>
            <w:r w:rsidRPr="00F335B0">
              <w:rPr>
                <w:sz w:val="20"/>
                <w:szCs w:val="20"/>
              </w:rPr>
              <w:t>ean</w:t>
            </w:r>
          </w:p>
        </w:tc>
        <w:tc>
          <w:tcPr>
            <w:tcW w:w="1246"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z w:val="20"/>
                <w:szCs w:val="20"/>
              </w:rPr>
              <w:t>2</w:t>
            </w:r>
            <w:r w:rsidRPr="00F335B0">
              <w:rPr>
                <w:spacing w:val="-1"/>
                <w:sz w:val="20"/>
                <w:szCs w:val="20"/>
              </w:rPr>
              <w:t>.</w:t>
            </w:r>
            <w:r w:rsidRPr="00F335B0">
              <w:rPr>
                <w:sz w:val="20"/>
                <w:szCs w:val="20"/>
              </w:rPr>
              <w:t>3</w:t>
            </w:r>
          </w:p>
        </w:tc>
        <w:tc>
          <w:tcPr>
            <w:tcW w:w="1280"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z w:val="20"/>
                <w:szCs w:val="20"/>
              </w:rPr>
              <w:t>1</w:t>
            </w:r>
            <w:r w:rsidRPr="00F335B0">
              <w:rPr>
                <w:spacing w:val="-1"/>
                <w:sz w:val="20"/>
                <w:szCs w:val="20"/>
              </w:rPr>
              <w:t>.</w:t>
            </w:r>
            <w:r w:rsidRPr="00F335B0">
              <w:rPr>
                <w:sz w:val="20"/>
                <w:szCs w:val="20"/>
              </w:rPr>
              <w:t>2</w:t>
            </w:r>
          </w:p>
        </w:tc>
        <w:tc>
          <w:tcPr>
            <w:tcW w:w="1261"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F335B0">
              <w:rPr>
                <w:sz w:val="20"/>
                <w:szCs w:val="20"/>
              </w:rPr>
              <w:t>&lt;0</w:t>
            </w:r>
            <w:r w:rsidRPr="00F335B0">
              <w:rPr>
                <w:spacing w:val="-1"/>
                <w:sz w:val="20"/>
                <w:szCs w:val="20"/>
              </w:rPr>
              <w:t>.</w:t>
            </w:r>
            <w:r w:rsidRPr="00F335B0">
              <w:rPr>
                <w:spacing w:val="1"/>
                <w:sz w:val="20"/>
                <w:szCs w:val="20"/>
              </w:rPr>
              <w:t>0</w:t>
            </w:r>
            <w:r w:rsidRPr="00F335B0">
              <w:rPr>
                <w:spacing w:val="-1"/>
                <w:sz w:val="20"/>
                <w:szCs w:val="20"/>
              </w:rPr>
              <w:t>00</w:t>
            </w:r>
            <w:r w:rsidRPr="00F335B0">
              <w:rPr>
                <w:spacing w:val="1"/>
                <w:sz w:val="20"/>
                <w:szCs w:val="20"/>
              </w:rPr>
              <w:t>1</w:t>
            </w:r>
          </w:p>
        </w:tc>
        <w:tc>
          <w:tcPr>
            <w:tcW w:w="992"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F335B0">
              <w:rPr>
                <w:sz w:val="20"/>
                <w:szCs w:val="20"/>
              </w:rPr>
              <w:t>0</w:t>
            </w:r>
            <w:r w:rsidRPr="00F335B0">
              <w:rPr>
                <w:spacing w:val="-1"/>
                <w:sz w:val="20"/>
                <w:szCs w:val="20"/>
              </w:rPr>
              <w:t>.</w:t>
            </w:r>
            <w:r w:rsidRPr="00F335B0">
              <w:rPr>
                <w:sz w:val="20"/>
                <w:szCs w:val="20"/>
              </w:rPr>
              <w:t>9</w:t>
            </w:r>
            <w:r w:rsidRPr="00F335B0">
              <w:rPr>
                <w:spacing w:val="-1"/>
                <w:sz w:val="20"/>
                <w:szCs w:val="20"/>
              </w:rPr>
              <w:t>0</w:t>
            </w:r>
            <w:r w:rsidRPr="00F335B0">
              <w:rPr>
                <w:sz w:val="20"/>
                <w:szCs w:val="20"/>
              </w:rPr>
              <w:t>,</w:t>
            </w:r>
            <w:r w:rsidRPr="00F335B0">
              <w:rPr>
                <w:spacing w:val="-1"/>
                <w:sz w:val="20"/>
                <w:szCs w:val="20"/>
              </w:rPr>
              <w:t xml:space="preserve"> </w:t>
            </w:r>
            <w:r w:rsidRPr="00F335B0">
              <w:rPr>
                <w:sz w:val="20"/>
                <w:szCs w:val="20"/>
              </w:rPr>
              <w:t>3</w:t>
            </w:r>
            <w:r w:rsidRPr="00F335B0">
              <w:rPr>
                <w:spacing w:val="-1"/>
                <w:sz w:val="20"/>
                <w:szCs w:val="20"/>
              </w:rPr>
              <w:t>.</w:t>
            </w:r>
            <w:r w:rsidRPr="00F335B0">
              <w:rPr>
                <w:sz w:val="20"/>
                <w:szCs w:val="20"/>
              </w:rPr>
              <w:t>86</w:t>
            </w: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EB59DD" w:rsidP="00485AB9">
            <w:pPr>
              <w:autoSpaceDE w:val="0"/>
              <w:autoSpaceDN w:val="0"/>
              <w:adjustRightInd w:val="0"/>
              <w:ind w:firstLine="171"/>
              <w:rPr>
                <w:spacing w:val="1"/>
                <w:sz w:val="20"/>
                <w:szCs w:val="20"/>
              </w:rPr>
            </w:pPr>
            <w:r w:rsidRPr="00F335B0">
              <w:rPr>
                <w:spacing w:val="1"/>
                <w:sz w:val="20"/>
                <w:szCs w:val="20"/>
              </w:rPr>
              <w:t>SD</w:t>
            </w:r>
          </w:p>
        </w:tc>
        <w:tc>
          <w:tcPr>
            <w:tcW w:w="1246"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pacing w:val="1"/>
                <w:sz w:val="20"/>
                <w:szCs w:val="20"/>
              </w:rPr>
              <w:t>0</w:t>
            </w:r>
            <w:r w:rsidRPr="00F335B0">
              <w:rPr>
                <w:spacing w:val="-1"/>
                <w:sz w:val="20"/>
                <w:szCs w:val="20"/>
              </w:rPr>
              <w:t>.</w:t>
            </w:r>
            <w:r w:rsidRPr="00F335B0">
              <w:rPr>
                <w:spacing w:val="1"/>
                <w:sz w:val="20"/>
                <w:szCs w:val="20"/>
              </w:rPr>
              <w:t>87</w:t>
            </w:r>
          </w:p>
        </w:tc>
        <w:tc>
          <w:tcPr>
            <w:tcW w:w="1280"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pacing w:val="1"/>
                <w:sz w:val="20"/>
                <w:szCs w:val="20"/>
              </w:rPr>
              <w:t>1</w:t>
            </w:r>
            <w:r w:rsidRPr="00F335B0">
              <w:rPr>
                <w:spacing w:val="-1"/>
                <w:sz w:val="20"/>
                <w:szCs w:val="20"/>
              </w:rPr>
              <w:t>.</w:t>
            </w:r>
            <w:r w:rsidRPr="00F335B0">
              <w:rPr>
                <w:spacing w:val="1"/>
                <w:sz w:val="20"/>
                <w:szCs w:val="20"/>
              </w:rPr>
              <w:t>01</w:t>
            </w:r>
          </w:p>
        </w:tc>
        <w:tc>
          <w:tcPr>
            <w:tcW w:w="1261"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EB59DD" w:rsidP="00485AB9">
            <w:pPr>
              <w:autoSpaceDE w:val="0"/>
              <w:autoSpaceDN w:val="0"/>
              <w:adjustRightInd w:val="0"/>
              <w:ind w:firstLine="171"/>
              <w:rPr>
                <w:spacing w:val="1"/>
                <w:sz w:val="20"/>
                <w:szCs w:val="20"/>
              </w:rPr>
            </w:pPr>
            <w:r w:rsidRPr="00F335B0">
              <w:rPr>
                <w:sz w:val="20"/>
                <w:szCs w:val="20"/>
              </w:rPr>
              <w:t>SE</w:t>
            </w:r>
            <w:r w:rsidRPr="00F335B0">
              <w:rPr>
                <w:spacing w:val="-1"/>
                <w:sz w:val="20"/>
                <w:szCs w:val="20"/>
              </w:rPr>
              <w:t xml:space="preserve"> </w:t>
            </w:r>
            <w:r w:rsidRPr="00F335B0">
              <w:rPr>
                <w:sz w:val="20"/>
                <w:szCs w:val="20"/>
              </w:rPr>
              <w:t xml:space="preserve">of </w:t>
            </w:r>
            <w:r w:rsidRPr="00F335B0">
              <w:rPr>
                <w:spacing w:val="-2"/>
                <w:sz w:val="20"/>
                <w:szCs w:val="20"/>
              </w:rPr>
              <w:t>m</w:t>
            </w:r>
            <w:r w:rsidRPr="00F335B0">
              <w:rPr>
                <w:sz w:val="20"/>
                <w:szCs w:val="20"/>
              </w:rPr>
              <w:t>ean</w:t>
            </w:r>
          </w:p>
        </w:tc>
        <w:tc>
          <w:tcPr>
            <w:tcW w:w="1246"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z w:val="20"/>
                <w:szCs w:val="20"/>
              </w:rPr>
              <w:t>0</w:t>
            </w:r>
            <w:r w:rsidRPr="00F335B0">
              <w:rPr>
                <w:spacing w:val="-1"/>
                <w:sz w:val="20"/>
                <w:szCs w:val="20"/>
              </w:rPr>
              <w:t>.</w:t>
            </w:r>
            <w:r w:rsidRPr="00F335B0">
              <w:rPr>
                <w:sz w:val="20"/>
                <w:szCs w:val="20"/>
              </w:rPr>
              <w:t>10</w:t>
            </w:r>
          </w:p>
        </w:tc>
        <w:tc>
          <w:tcPr>
            <w:tcW w:w="1280"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z w:val="20"/>
                <w:szCs w:val="20"/>
              </w:rPr>
              <w:t>0</w:t>
            </w:r>
            <w:r w:rsidRPr="00F335B0">
              <w:rPr>
                <w:spacing w:val="-1"/>
                <w:sz w:val="20"/>
                <w:szCs w:val="20"/>
              </w:rPr>
              <w:t>.</w:t>
            </w:r>
            <w:r w:rsidRPr="00F335B0">
              <w:rPr>
                <w:sz w:val="20"/>
                <w:szCs w:val="20"/>
              </w:rPr>
              <w:t>12</w:t>
            </w:r>
          </w:p>
        </w:tc>
        <w:tc>
          <w:tcPr>
            <w:tcW w:w="1261"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EB59DD" w:rsidP="00485AB9">
            <w:pPr>
              <w:autoSpaceDE w:val="0"/>
              <w:autoSpaceDN w:val="0"/>
              <w:adjustRightInd w:val="0"/>
              <w:ind w:firstLine="171"/>
              <w:rPr>
                <w:spacing w:val="1"/>
                <w:sz w:val="20"/>
                <w:szCs w:val="20"/>
              </w:rPr>
            </w:pPr>
            <w:r w:rsidRPr="00F335B0">
              <w:rPr>
                <w:spacing w:val="-1"/>
                <w:sz w:val="20"/>
                <w:szCs w:val="20"/>
              </w:rPr>
              <w:t>M</w:t>
            </w:r>
            <w:r w:rsidRPr="00F335B0">
              <w:rPr>
                <w:sz w:val="20"/>
                <w:szCs w:val="20"/>
              </w:rPr>
              <w:t>e</w:t>
            </w:r>
            <w:r w:rsidRPr="00F335B0">
              <w:rPr>
                <w:spacing w:val="1"/>
                <w:sz w:val="20"/>
                <w:szCs w:val="20"/>
              </w:rPr>
              <w:t>d</w:t>
            </w:r>
            <w:r w:rsidRPr="00F335B0">
              <w:rPr>
                <w:sz w:val="20"/>
                <w:szCs w:val="20"/>
              </w:rPr>
              <w:t>i</w:t>
            </w:r>
            <w:r w:rsidRPr="00F335B0">
              <w:rPr>
                <w:spacing w:val="1"/>
                <w:sz w:val="20"/>
                <w:szCs w:val="20"/>
              </w:rPr>
              <w:t>an</w:t>
            </w:r>
          </w:p>
        </w:tc>
        <w:tc>
          <w:tcPr>
            <w:tcW w:w="1246"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pacing w:val="1"/>
                <w:sz w:val="20"/>
                <w:szCs w:val="20"/>
              </w:rPr>
              <w:t>2</w:t>
            </w:r>
            <w:r w:rsidRPr="00F335B0">
              <w:rPr>
                <w:spacing w:val="-1"/>
                <w:sz w:val="20"/>
                <w:szCs w:val="20"/>
              </w:rPr>
              <w:t>.</w:t>
            </w:r>
            <w:r w:rsidRPr="00F335B0">
              <w:rPr>
                <w:spacing w:val="1"/>
                <w:sz w:val="20"/>
                <w:szCs w:val="20"/>
              </w:rPr>
              <w:t>2</w:t>
            </w:r>
          </w:p>
        </w:tc>
        <w:tc>
          <w:tcPr>
            <w:tcW w:w="1280"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pacing w:val="1"/>
                <w:sz w:val="20"/>
                <w:szCs w:val="20"/>
              </w:rPr>
            </w:pPr>
            <w:r w:rsidRPr="00F335B0">
              <w:rPr>
                <w:spacing w:val="1"/>
                <w:sz w:val="20"/>
                <w:szCs w:val="20"/>
              </w:rPr>
              <w:t>1</w:t>
            </w:r>
            <w:r w:rsidRPr="00F335B0">
              <w:rPr>
                <w:spacing w:val="-1"/>
                <w:sz w:val="20"/>
                <w:szCs w:val="20"/>
              </w:rPr>
              <w:t>.</w:t>
            </w:r>
            <w:r w:rsidRPr="00F335B0">
              <w:rPr>
                <w:spacing w:val="1"/>
                <w:sz w:val="20"/>
                <w:szCs w:val="20"/>
              </w:rPr>
              <w:t>3</w:t>
            </w:r>
          </w:p>
        </w:tc>
        <w:tc>
          <w:tcPr>
            <w:tcW w:w="1261"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B59DD" w:rsidRPr="00F335B0" w:rsidTr="006D555C">
        <w:tc>
          <w:tcPr>
            <w:cnfStyle w:val="001000000000" w:firstRow="0" w:lastRow="0" w:firstColumn="1" w:lastColumn="0" w:oddVBand="0" w:evenVBand="0" w:oddHBand="0" w:evenHBand="0" w:firstRowFirstColumn="0" w:firstRowLastColumn="0" w:lastRowFirstColumn="0" w:lastRowLastColumn="0"/>
            <w:tcW w:w="4162" w:type="dxa"/>
          </w:tcPr>
          <w:p w:rsidR="00EB59DD" w:rsidRPr="00F335B0" w:rsidRDefault="00EB59DD" w:rsidP="00485AB9">
            <w:pPr>
              <w:autoSpaceDE w:val="0"/>
              <w:autoSpaceDN w:val="0"/>
              <w:adjustRightInd w:val="0"/>
              <w:ind w:firstLine="171"/>
              <w:rPr>
                <w:sz w:val="20"/>
                <w:szCs w:val="20"/>
              </w:rPr>
            </w:pPr>
            <w:r w:rsidRPr="00F335B0">
              <w:rPr>
                <w:spacing w:val="-1"/>
                <w:sz w:val="20"/>
                <w:szCs w:val="20"/>
              </w:rPr>
              <w:t>M</w:t>
            </w:r>
            <w:r w:rsidRPr="00F335B0">
              <w:rPr>
                <w:sz w:val="20"/>
                <w:szCs w:val="20"/>
              </w:rPr>
              <w:t>i</w:t>
            </w:r>
            <w:r w:rsidRPr="00F335B0">
              <w:rPr>
                <w:spacing w:val="1"/>
                <w:sz w:val="20"/>
                <w:szCs w:val="20"/>
              </w:rPr>
              <w:t>n,</w:t>
            </w:r>
            <w:r w:rsidRPr="00F335B0">
              <w:rPr>
                <w:sz w:val="20"/>
                <w:szCs w:val="20"/>
              </w:rPr>
              <w:t xml:space="preserve"> </w:t>
            </w:r>
            <w:r w:rsidRPr="00F335B0">
              <w:rPr>
                <w:spacing w:val="-2"/>
                <w:sz w:val="20"/>
                <w:szCs w:val="20"/>
              </w:rPr>
              <w:t>m</w:t>
            </w:r>
            <w:r w:rsidRPr="00F335B0">
              <w:rPr>
                <w:sz w:val="20"/>
                <w:szCs w:val="20"/>
              </w:rPr>
              <w:t>a</w:t>
            </w:r>
            <w:r w:rsidRPr="00F335B0">
              <w:rPr>
                <w:spacing w:val="1"/>
                <w:sz w:val="20"/>
                <w:szCs w:val="20"/>
              </w:rPr>
              <w:t>x</w:t>
            </w:r>
          </w:p>
        </w:tc>
        <w:tc>
          <w:tcPr>
            <w:tcW w:w="1246"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F335B0">
              <w:rPr>
                <w:spacing w:val="1"/>
                <w:sz w:val="20"/>
                <w:szCs w:val="20"/>
              </w:rPr>
              <w:t>0</w:t>
            </w:r>
            <w:r w:rsidRPr="00F335B0">
              <w:rPr>
                <w:spacing w:val="-1"/>
                <w:sz w:val="20"/>
                <w:szCs w:val="20"/>
              </w:rPr>
              <w:t>.</w:t>
            </w:r>
            <w:r w:rsidRPr="00F335B0">
              <w:rPr>
                <w:spacing w:val="1"/>
                <w:sz w:val="20"/>
                <w:szCs w:val="20"/>
              </w:rPr>
              <w:t>3,</w:t>
            </w:r>
            <w:r w:rsidRPr="00F335B0">
              <w:rPr>
                <w:spacing w:val="-1"/>
                <w:sz w:val="20"/>
                <w:szCs w:val="20"/>
              </w:rPr>
              <w:t xml:space="preserve"> </w:t>
            </w:r>
            <w:r w:rsidRPr="00F335B0">
              <w:rPr>
                <w:spacing w:val="1"/>
                <w:sz w:val="20"/>
                <w:szCs w:val="20"/>
              </w:rPr>
              <w:t>4</w:t>
            </w:r>
            <w:r w:rsidRPr="00F335B0">
              <w:rPr>
                <w:spacing w:val="-1"/>
                <w:sz w:val="20"/>
                <w:szCs w:val="20"/>
              </w:rPr>
              <w:t>.</w:t>
            </w:r>
            <w:r w:rsidRPr="00F335B0">
              <w:rPr>
                <w:spacing w:val="1"/>
                <w:sz w:val="20"/>
                <w:szCs w:val="20"/>
              </w:rPr>
              <w:t>0</w:t>
            </w:r>
          </w:p>
        </w:tc>
        <w:tc>
          <w:tcPr>
            <w:tcW w:w="1280"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F335B0">
              <w:rPr>
                <w:spacing w:val="1"/>
                <w:sz w:val="20"/>
                <w:szCs w:val="20"/>
              </w:rPr>
              <w:t>0</w:t>
            </w:r>
            <w:r w:rsidRPr="00F335B0">
              <w:rPr>
                <w:spacing w:val="-1"/>
                <w:sz w:val="20"/>
                <w:szCs w:val="20"/>
              </w:rPr>
              <w:t>.</w:t>
            </w:r>
            <w:r w:rsidRPr="00F335B0">
              <w:rPr>
                <w:spacing w:val="1"/>
                <w:sz w:val="20"/>
                <w:szCs w:val="20"/>
              </w:rPr>
              <w:t>0,</w:t>
            </w:r>
            <w:r w:rsidRPr="00F335B0">
              <w:rPr>
                <w:spacing w:val="-1"/>
                <w:sz w:val="20"/>
                <w:szCs w:val="20"/>
              </w:rPr>
              <w:t xml:space="preserve"> </w:t>
            </w:r>
            <w:r w:rsidRPr="00F335B0">
              <w:rPr>
                <w:spacing w:val="1"/>
                <w:sz w:val="20"/>
                <w:szCs w:val="20"/>
              </w:rPr>
              <w:t>4</w:t>
            </w:r>
            <w:r w:rsidRPr="00F335B0">
              <w:rPr>
                <w:spacing w:val="-1"/>
                <w:sz w:val="20"/>
                <w:szCs w:val="20"/>
              </w:rPr>
              <w:t>.</w:t>
            </w:r>
            <w:r w:rsidRPr="00F335B0">
              <w:rPr>
                <w:spacing w:val="1"/>
                <w:sz w:val="20"/>
                <w:szCs w:val="20"/>
              </w:rPr>
              <w:t>0</w:t>
            </w:r>
          </w:p>
        </w:tc>
        <w:tc>
          <w:tcPr>
            <w:tcW w:w="1261"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Pr>
          <w:p w:rsidR="00EB59DD" w:rsidRPr="00F335B0"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rsidR="00EB59DD" w:rsidRDefault="00EB59DD" w:rsidP="000B01B3">
      <w:pPr>
        <w:pStyle w:val="TableDescription"/>
      </w:pPr>
      <w:proofErr w:type="spellStart"/>
      <w:proofErr w:type="gramStart"/>
      <w:r w:rsidRPr="00C40FBE">
        <w:rPr>
          <w:b/>
          <w:bCs/>
        </w:rPr>
        <w:t>a</w:t>
      </w:r>
      <w:proofErr w:type="spellEnd"/>
      <w:proofErr w:type="gramEnd"/>
      <w:r w:rsidRPr="00C40FBE">
        <w:rPr>
          <w:b/>
          <w:bCs/>
        </w:rPr>
        <w:t xml:space="preserve"> </w:t>
      </w:r>
      <w:r w:rsidRPr="00C40FBE">
        <w:t>The p-value for the treatment comparison is from a 1-sample Wilcoxon signed rank test.</w:t>
      </w:r>
      <w:r w:rsidR="00BB2D5C">
        <w:t xml:space="preserve"> </w:t>
      </w:r>
      <w:proofErr w:type="gramStart"/>
      <w:r w:rsidRPr="00C40FBE">
        <w:t>b</w:t>
      </w:r>
      <w:proofErr w:type="gramEnd"/>
      <w:r w:rsidRPr="00C40FBE">
        <w:t xml:space="preserve"> The confidence interval is the difference between the 2 treatment groups (OVF</w:t>
      </w:r>
      <w:r>
        <w:t>-</w:t>
      </w:r>
      <w:r w:rsidRPr="00C40FBE">
        <w:t>placebo).</w:t>
      </w:r>
      <w:r w:rsidR="00BB2D5C">
        <w:t xml:space="preserve"> </w:t>
      </w:r>
      <w:r w:rsidRPr="00C40FBE">
        <w:t>OVF=</w:t>
      </w:r>
      <w:proofErr w:type="spellStart"/>
      <w:r w:rsidRPr="00C40FBE">
        <w:t>Oravescent</w:t>
      </w:r>
      <w:proofErr w:type="spellEnd"/>
      <w:r w:rsidRPr="00C40FBE">
        <w:t xml:space="preserve"> fentanyl; SD=standard deviation; SE=standard error; min=minimum;</w:t>
      </w:r>
      <w:r>
        <w:t xml:space="preserve"> </w:t>
      </w:r>
      <w:r w:rsidRPr="00C40FBE">
        <w:t>max=maximum.</w:t>
      </w:r>
    </w:p>
    <w:p w:rsidR="00EB59DD" w:rsidRPr="003173C3" w:rsidRDefault="00EB59DD" w:rsidP="00EE6AF1">
      <w:pPr>
        <w:pStyle w:val="Heading7"/>
      </w:pPr>
      <w:r w:rsidRPr="003173C3">
        <w:t xml:space="preserve">Patient </w:t>
      </w:r>
      <w:r w:rsidR="000B01B3">
        <w:t>p</w:t>
      </w:r>
      <w:r w:rsidRPr="003173C3">
        <w:t xml:space="preserve">references for </w:t>
      </w:r>
      <w:r w:rsidR="000B01B3">
        <w:t>b</w:t>
      </w:r>
      <w:r w:rsidRPr="003173C3">
        <w:t xml:space="preserve">reakthrough </w:t>
      </w:r>
      <w:r w:rsidR="000B01B3">
        <w:t>p</w:t>
      </w:r>
      <w:r w:rsidRPr="003173C3">
        <w:t xml:space="preserve">ain </w:t>
      </w:r>
      <w:r w:rsidR="000B01B3">
        <w:t>m</w:t>
      </w:r>
      <w:r w:rsidRPr="003173C3">
        <w:t>edication</w:t>
      </w:r>
    </w:p>
    <w:p w:rsidR="00EB59DD" w:rsidRPr="00C40FBE" w:rsidRDefault="00EB59DD" w:rsidP="00D8424E">
      <w:r w:rsidRPr="00C40FBE">
        <w:t>The patient preferences for BTP medication were assessed by the Patient Assessment of</w:t>
      </w:r>
      <w:r>
        <w:t xml:space="preserve"> </w:t>
      </w:r>
      <w:r w:rsidRPr="00C40FBE">
        <w:t xml:space="preserve">Study Medication questionnaire at </w:t>
      </w:r>
      <w:r>
        <w:t>end of</w:t>
      </w:r>
      <w:r w:rsidRPr="00C40FBE">
        <w:t xml:space="preserve"> </w:t>
      </w:r>
      <w:r>
        <w:t xml:space="preserve">double blind treatment </w:t>
      </w:r>
      <w:r w:rsidRPr="00C40FBE">
        <w:t>(or early withdrawal). The majority (72%) of</w:t>
      </w:r>
      <w:r>
        <w:t xml:space="preserve"> </w:t>
      </w:r>
      <w:r w:rsidRPr="00C40FBE">
        <w:t>patients rated the study medication superior to the medication used for BTP prior to study</w:t>
      </w:r>
      <w:r>
        <w:t xml:space="preserve"> </w:t>
      </w:r>
      <w:r w:rsidRPr="00C40FBE">
        <w:t>entry in faster onset of pain relief. In addition with regard to the study medication, 79%</w:t>
      </w:r>
      <w:r>
        <w:t xml:space="preserve"> </w:t>
      </w:r>
      <w:r w:rsidRPr="00C40FBE">
        <w:t>rated onset of action good or excellent; 73% rated ease of administration good or</w:t>
      </w:r>
      <w:r>
        <w:t xml:space="preserve"> </w:t>
      </w:r>
      <w:r w:rsidRPr="00C40FBE">
        <w:t>excellent; and 79% rated convenience of use as good or excellent. The majority (53%) of</w:t>
      </w:r>
      <w:r>
        <w:t xml:space="preserve"> </w:t>
      </w:r>
      <w:r w:rsidRPr="00C40FBE">
        <w:t>patients preferred the study medication to their prior rescue medication.</w:t>
      </w:r>
    </w:p>
    <w:p w:rsidR="00EB59DD" w:rsidRPr="003173C3" w:rsidRDefault="00EB59DD" w:rsidP="00EE6AF1">
      <w:pPr>
        <w:pStyle w:val="Heading7"/>
        <w:rPr>
          <w:rFonts w:eastAsia="TimesNewRoman" w:cs="TimesNewRoman"/>
        </w:rPr>
      </w:pPr>
      <w:r w:rsidRPr="003173C3">
        <w:t xml:space="preserve">Rescue </w:t>
      </w:r>
      <w:r w:rsidR="000B01B3">
        <w:t>m</w:t>
      </w:r>
      <w:r w:rsidRPr="003173C3">
        <w:t xml:space="preserve">edication </w:t>
      </w:r>
      <w:r w:rsidR="000B01B3">
        <w:t>u</w:t>
      </w:r>
      <w:r w:rsidRPr="003173C3">
        <w:t xml:space="preserve">se during the </w:t>
      </w:r>
      <w:r w:rsidR="000B01B3">
        <w:t>d</w:t>
      </w:r>
      <w:r w:rsidRPr="003173C3">
        <w:t>ouble-</w:t>
      </w:r>
      <w:r w:rsidR="000B01B3">
        <w:t>b</w:t>
      </w:r>
      <w:r w:rsidRPr="003173C3">
        <w:t xml:space="preserve">lind </w:t>
      </w:r>
      <w:r w:rsidR="000B01B3">
        <w:t>t</w:t>
      </w:r>
      <w:r w:rsidRPr="003173C3">
        <w:t xml:space="preserve">reatment </w:t>
      </w:r>
      <w:r w:rsidR="000B01B3">
        <w:t>p</w:t>
      </w:r>
      <w:r w:rsidRPr="003173C3">
        <w:t>eriod</w:t>
      </w:r>
    </w:p>
    <w:p w:rsidR="00EB59DD" w:rsidRPr="004C4F95" w:rsidRDefault="00EB59DD" w:rsidP="000B01B3">
      <w:r w:rsidRPr="004C4F95">
        <w:t>Rescue medication was used for 53 (11%) of the 493 BTP episodes for which</w:t>
      </w:r>
      <w:r>
        <w:t xml:space="preserve"> </w:t>
      </w:r>
      <w:proofErr w:type="spellStart"/>
      <w:r w:rsidRPr="004C4F95">
        <w:t>Oravescent</w:t>
      </w:r>
      <w:proofErr w:type="spellEnd"/>
      <w:r w:rsidRPr="004C4F95">
        <w:t xml:space="preserve"> fentanyl was used compared with 67 (30%) of the 223 BTP episodes for </w:t>
      </w:r>
      <w:r w:rsidRPr="004C4F95">
        <w:rPr>
          <w:color w:val="000000"/>
        </w:rPr>
        <w:t>which placebo was used in the double-blind treatment period. Expressing</w:t>
      </w:r>
      <w:r>
        <w:rPr>
          <w:color w:val="000000"/>
        </w:rPr>
        <w:t xml:space="preserve"> </w:t>
      </w:r>
      <w:r w:rsidRPr="004C4F95">
        <w:rPr>
          <w:color w:val="000000"/>
        </w:rPr>
        <w:t>these data conversely, the percentage of BTP episodes for which no rescue medication</w:t>
      </w:r>
      <w:r>
        <w:rPr>
          <w:color w:val="000000"/>
        </w:rPr>
        <w:t xml:space="preserve"> </w:t>
      </w:r>
      <w:r w:rsidRPr="004C4F95">
        <w:rPr>
          <w:color w:val="000000"/>
        </w:rPr>
        <w:t xml:space="preserve">was used was 89% of episodes for which </w:t>
      </w:r>
      <w:proofErr w:type="spellStart"/>
      <w:r w:rsidRPr="004C4F95">
        <w:rPr>
          <w:color w:val="000000"/>
        </w:rPr>
        <w:lastRenderedPageBreak/>
        <w:t>Oravescent</w:t>
      </w:r>
      <w:proofErr w:type="spellEnd"/>
      <w:r w:rsidRPr="004C4F95">
        <w:rPr>
          <w:color w:val="000000"/>
        </w:rPr>
        <w:t xml:space="preserve"> fentanyl was used compared</w:t>
      </w:r>
      <w:r>
        <w:rPr>
          <w:color w:val="000000"/>
        </w:rPr>
        <w:t xml:space="preserve"> </w:t>
      </w:r>
      <w:r w:rsidRPr="004C4F95">
        <w:rPr>
          <w:color w:val="000000"/>
        </w:rPr>
        <w:t>with 70% of episodes for which placebo was used in the double-blind treatment period.</w:t>
      </w:r>
      <w:r>
        <w:rPr>
          <w:color w:val="000000"/>
        </w:rPr>
        <w:t xml:space="preserve"> </w:t>
      </w:r>
      <w:r w:rsidRPr="004C4F95">
        <w:rPr>
          <w:color w:val="000000"/>
        </w:rPr>
        <w:t>These data resulted in a relative risk ratio of 3.58, with 95% CI values of 2.23 to 5.75.</w:t>
      </w:r>
      <w:r>
        <w:rPr>
          <w:color w:val="000000"/>
        </w:rPr>
        <w:t xml:space="preserve"> </w:t>
      </w:r>
      <w:r w:rsidRPr="004C4F95">
        <w:rPr>
          <w:color w:val="000000"/>
        </w:rPr>
        <w:t>This finding means that patients were approximately 3.58 times as likely to use rescue</w:t>
      </w:r>
      <w:r>
        <w:rPr>
          <w:color w:val="000000"/>
        </w:rPr>
        <w:t xml:space="preserve"> </w:t>
      </w:r>
      <w:r w:rsidRPr="004C4F95">
        <w:rPr>
          <w:color w:val="000000"/>
        </w:rPr>
        <w:t>medication for a BTP episode for which placebo had initially been used than for a BTP</w:t>
      </w:r>
      <w:r>
        <w:rPr>
          <w:color w:val="000000"/>
        </w:rPr>
        <w:t xml:space="preserve"> </w:t>
      </w:r>
      <w:r w:rsidRPr="004C4F95">
        <w:rPr>
          <w:color w:val="000000"/>
        </w:rPr>
        <w:t xml:space="preserve">episode for which </w:t>
      </w:r>
      <w:proofErr w:type="spellStart"/>
      <w:r w:rsidRPr="004C4F95">
        <w:rPr>
          <w:color w:val="000000"/>
        </w:rPr>
        <w:t>Oravescent</w:t>
      </w:r>
      <w:proofErr w:type="spellEnd"/>
      <w:r w:rsidRPr="004C4F95">
        <w:rPr>
          <w:color w:val="000000"/>
        </w:rPr>
        <w:t xml:space="preserve"> fentanyl had initially been used.</w:t>
      </w:r>
    </w:p>
    <w:p w:rsidR="00EB59DD" w:rsidRDefault="00EB59DD" w:rsidP="00D8424E">
      <w:pPr>
        <w:pStyle w:val="Tabletitle"/>
        <w:rPr>
          <w:rFonts w:eastAsia="TimesNewRoman" w:cs="TimesNewRoman"/>
        </w:rPr>
      </w:pPr>
      <w:bookmarkStart w:id="142" w:name="_Toc383947277"/>
      <w:r>
        <w:t>Table</w:t>
      </w:r>
      <w:r w:rsidR="00D8424E">
        <w:t xml:space="preserve"> 12: </w:t>
      </w:r>
      <w:r>
        <w:t>Study 3039: Standard Rescue medication use by treatment during the double blind treatment period (Episodes for the full analysis set)</w:t>
      </w:r>
      <w:bookmarkEnd w:id="142"/>
    </w:p>
    <w:tbl>
      <w:tblPr>
        <w:tblStyle w:val="TableTGAblue"/>
        <w:tblW w:w="9298" w:type="dxa"/>
        <w:tblLook w:val="04A0" w:firstRow="1" w:lastRow="0" w:firstColumn="1" w:lastColumn="0" w:noHBand="0" w:noVBand="1"/>
      </w:tblPr>
      <w:tblGrid>
        <w:gridCol w:w="2296"/>
        <w:gridCol w:w="1329"/>
        <w:gridCol w:w="1329"/>
        <w:gridCol w:w="1329"/>
        <w:gridCol w:w="1622"/>
        <w:gridCol w:w="1393"/>
      </w:tblGrid>
      <w:tr w:rsidR="00EB59DD" w:rsidRPr="00D8424E" w:rsidTr="000B01B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296" w:type="dxa"/>
            <w:vMerge w:val="restart"/>
          </w:tcPr>
          <w:p w:rsidR="00EB59DD" w:rsidRPr="00D8424E" w:rsidRDefault="00EB59DD" w:rsidP="00485AB9">
            <w:pPr>
              <w:autoSpaceDE w:val="0"/>
              <w:autoSpaceDN w:val="0"/>
              <w:adjustRightInd w:val="0"/>
              <w:rPr>
                <w:sz w:val="20"/>
                <w:szCs w:val="20"/>
              </w:rPr>
            </w:pPr>
          </w:p>
        </w:tc>
        <w:tc>
          <w:tcPr>
            <w:tcW w:w="3987" w:type="dxa"/>
            <w:gridSpan w:val="3"/>
          </w:tcPr>
          <w:p w:rsidR="00EB59DD" w:rsidRPr="00D8424E" w:rsidRDefault="00EB59DD" w:rsidP="00485AB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0"/>
                <w:szCs w:val="20"/>
              </w:rPr>
            </w:pPr>
            <w:r w:rsidRPr="00D8424E">
              <w:rPr>
                <w:bCs/>
                <w:sz w:val="20"/>
                <w:szCs w:val="20"/>
              </w:rPr>
              <w:t>Episodes</w:t>
            </w:r>
            <w:r w:rsidRPr="00D8424E">
              <w:rPr>
                <w:bCs/>
                <w:spacing w:val="-1"/>
                <w:sz w:val="20"/>
                <w:szCs w:val="20"/>
              </w:rPr>
              <w:t xml:space="preserve"> </w:t>
            </w:r>
            <w:r w:rsidRPr="00D8424E">
              <w:rPr>
                <w:bCs/>
                <w:sz w:val="20"/>
                <w:szCs w:val="20"/>
              </w:rPr>
              <w:t>tr</w:t>
            </w:r>
            <w:r w:rsidRPr="00D8424E">
              <w:rPr>
                <w:bCs/>
                <w:spacing w:val="-1"/>
                <w:sz w:val="20"/>
                <w:szCs w:val="20"/>
              </w:rPr>
              <w:t>e</w:t>
            </w:r>
            <w:r w:rsidRPr="00D8424E">
              <w:rPr>
                <w:bCs/>
                <w:spacing w:val="1"/>
                <w:sz w:val="20"/>
                <w:szCs w:val="20"/>
              </w:rPr>
              <w:t>a</w:t>
            </w:r>
            <w:r w:rsidRPr="00D8424E">
              <w:rPr>
                <w:bCs/>
                <w:spacing w:val="-1"/>
                <w:sz w:val="20"/>
                <w:szCs w:val="20"/>
              </w:rPr>
              <w:t>t</w:t>
            </w:r>
            <w:r w:rsidRPr="00D8424E">
              <w:rPr>
                <w:bCs/>
                <w:sz w:val="20"/>
                <w:szCs w:val="20"/>
              </w:rPr>
              <w:t>ed, n</w:t>
            </w:r>
            <w:r w:rsidRPr="00D8424E">
              <w:rPr>
                <w:bCs/>
                <w:spacing w:val="-1"/>
                <w:sz w:val="20"/>
                <w:szCs w:val="20"/>
              </w:rPr>
              <w:t xml:space="preserve"> </w:t>
            </w:r>
            <w:r w:rsidRPr="00D8424E">
              <w:rPr>
                <w:bCs/>
                <w:spacing w:val="2"/>
                <w:sz w:val="20"/>
                <w:szCs w:val="20"/>
              </w:rPr>
              <w:t>(</w:t>
            </w:r>
            <w:r w:rsidRPr="00D8424E">
              <w:rPr>
                <w:bCs/>
                <w:spacing w:val="-4"/>
                <w:sz w:val="20"/>
                <w:szCs w:val="20"/>
              </w:rPr>
              <w:t>%</w:t>
            </w:r>
            <w:r w:rsidRPr="00D8424E">
              <w:rPr>
                <w:bCs/>
                <w:sz w:val="20"/>
                <w:szCs w:val="20"/>
              </w:rPr>
              <w:t>)</w:t>
            </w:r>
          </w:p>
        </w:tc>
        <w:tc>
          <w:tcPr>
            <w:tcW w:w="3015" w:type="dxa"/>
            <w:gridSpan w:val="2"/>
          </w:tcPr>
          <w:p w:rsidR="00EB59DD" w:rsidRPr="00D8424E" w:rsidRDefault="00EB59DD" w:rsidP="00485AB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0"/>
                <w:szCs w:val="20"/>
              </w:rPr>
            </w:pPr>
            <w:r w:rsidRPr="00D8424E">
              <w:rPr>
                <w:bCs/>
                <w:sz w:val="20"/>
                <w:szCs w:val="20"/>
              </w:rPr>
              <w:t>Rel</w:t>
            </w:r>
            <w:r w:rsidRPr="00D8424E">
              <w:rPr>
                <w:bCs/>
                <w:spacing w:val="-1"/>
                <w:sz w:val="20"/>
                <w:szCs w:val="20"/>
              </w:rPr>
              <w:t>a</w:t>
            </w:r>
            <w:r w:rsidRPr="00D8424E">
              <w:rPr>
                <w:bCs/>
                <w:sz w:val="20"/>
                <w:szCs w:val="20"/>
              </w:rPr>
              <w:t xml:space="preserve">tive </w:t>
            </w:r>
            <w:proofErr w:type="spellStart"/>
            <w:r w:rsidRPr="00D8424E">
              <w:rPr>
                <w:bCs/>
                <w:sz w:val="20"/>
                <w:szCs w:val="20"/>
              </w:rPr>
              <w:t>risk</w:t>
            </w:r>
            <w:r w:rsidRPr="00D8424E">
              <w:rPr>
                <w:bCs/>
                <w:sz w:val="20"/>
                <w:szCs w:val="20"/>
                <w:vertAlign w:val="superscript"/>
              </w:rPr>
              <w:t>a</w:t>
            </w:r>
            <w:proofErr w:type="spellEnd"/>
          </w:p>
        </w:tc>
      </w:tr>
      <w:tr w:rsidR="00EB59DD" w:rsidRPr="00D8424E" w:rsidTr="000B01B3">
        <w:tc>
          <w:tcPr>
            <w:cnfStyle w:val="001000000000" w:firstRow="0" w:lastRow="0" w:firstColumn="1" w:lastColumn="0" w:oddVBand="0" w:evenVBand="0" w:oddHBand="0" w:evenHBand="0" w:firstRowFirstColumn="0" w:firstRowLastColumn="0" w:lastRowFirstColumn="0" w:lastRowLastColumn="0"/>
            <w:tcW w:w="2296" w:type="dxa"/>
            <w:vMerge/>
          </w:tcPr>
          <w:p w:rsidR="00EB59DD" w:rsidRPr="00D8424E" w:rsidRDefault="00EB59DD" w:rsidP="00485AB9">
            <w:pPr>
              <w:autoSpaceDE w:val="0"/>
              <w:autoSpaceDN w:val="0"/>
              <w:adjustRightInd w:val="0"/>
              <w:rPr>
                <w:sz w:val="20"/>
                <w:szCs w:val="20"/>
              </w:rPr>
            </w:pPr>
          </w:p>
        </w:tc>
        <w:tc>
          <w:tcPr>
            <w:tcW w:w="1329" w:type="dxa"/>
            <w:shd w:val="clear" w:color="auto" w:fill="0070B5" w:themeFill="accent1" w:themeFillTint="BF"/>
          </w:tcPr>
          <w:p w:rsidR="00EB59DD" w:rsidRPr="00D8424E" w:rsidRDefault="00EB59DD" w:rsidP="000B01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D8424E">
              <w:rPr>
                <w:b/>
                <w:bCs/>
                <w:color w:val="FFFFFF" w:themeColor="background1"/>
                <w:sz w:val="20"/>
                <w:szCs w:val="20"/>
              </w:rPr>
              <w:t>OVF</w:t>
            </w:r>
            <w:r w:rsidR="000B01B3">
              <w:rPr>
                <w:b/>
                <w:bCs/>
                <w:color w:val="FFFFFF" w:themeColor="background1"/>
                <w:sz w:val="20"/>
                <w:szCs w:val="20"/>
              </w:rPr>
              <w:t xml:space="preserve"> </w:t>
            </w:r>
            <w:r w:rsidRPr="00D8424E">
              <w:rPr>
                <w:b/>
                <w:bCs/>
                <w:color w:val="FFFFFF" w:themeColor="background1"/>
                <w:spacing w:val="1"/>
                <w:sz w:val="20"/>
                <w:szCs w:val="20"/>
              </w:rPr>
              <w:t>(N</w:t>
            </w:r>
            <w:r w:rsidRPr="00D8424E">
              <w:rPr>
                <w:b/>
                <w:bCs/>
                <w:color w:val="FFFFFF" w:themeColor="background1"/>
                <w:spacing w:val="-1"/>
                <w:sz w:val="20"/>
                <w:szCs w:val="20"/>
              </w:rPr>
              <w:t>=4</w:t>
            </w:r>
            <w:r w:rsidRPr="00D8424E">
              <w:rPr>
                <w:b/>
                <w:bCs/>
                <w:color w:val="FFFFFF" w:themeColor="background1"/>
                <w:spacing w:val="1"/>
                <w:sz w:val="20"/>
                <w:szCs w:val="20"/>
              </w:rPr>
              <w:t>9</w:t>
            </w:r>
            <w:r w:rsidRPr="00D8424E">
              <w:rPr>
                <w:b/>
                <w:bCs/>
                <w:color w:val="FFFFFF" w:themeColor="background1"/>
                <w:spacing w:val="-1"/>
                <w:sz w:val="20"/>
                <w:szCs w:val="20"/>
              </w:rPr>
              <w:t>3</w:t>
            </w:r>
            <w:r w:rsidRPr="00D8424E">
              <w:rPr>
                <w:b/>
                <w:bCs/>
                <w:color w:val="FFFFFF" w:themeColor="background1"/>
                <w:sz w:val="20"/>
                <w:szCs w:val="20"/>
              </w:rPr>
              <w:t>)</w:t>
            </w:r>
          </w:p>
        </w:tc>
        <w:tc>
          <w:tcPr>
            <w:tcW w:w="1329" w:type="dxa"/>
            <w:shd w:val="clear" w:color="auto" w:fill="0070B5" w:themeFill="accent1" w:themeFillTint="BF"/>
          </w:tcPr>
          <w:p w:rsidR="00EB59DD" w:rsidRPr="00D8424E" w:rsidRDefault="00EB59DD" w:rsidP="000B01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D8424E">
              <w:rPr>
                <w:b/>
                <w:bCs/>
                <w:color w:val="FFFFFF" w:themeColor="background1"/>
                <w:sz w:val="20"/>
                <w:szCs w:val="20"/>
              </w:rPr>
              <w:t>Placebo</w:t>
            </w:r>
            <w:r w:rsidR="000B01B3">
              <w:rPr>
                <w:b/>
                <w:bCs/>
                <w:color w:val="FFFFFF" w:themeColor="background1"/>
                <w:sz w:val="20"/>
                <w:szCs w:val="20"/>
              </w:rPr>
              <w:t xml:space="preserve"> </w:t>
            </w:r>
            <w:r w:rsidRPr="00D8424E">
              <w:rPr>
                <w:b/>
                <w:bCs/>
                <w:color w:val="FFFFFF" w:themeColor="background1"/>
                <w:spacing w:val="1"/>
                <w:sz w:val="20"/>
                <w:szCs w:val="20"/>
              </w:rPr>
              <w:t>(N</w:t>
            </w:r>
            <w:r w:rsidRPr="00D8424E">
              <w:rPr>
                <w:b/>
                <w:bCs/>
                <w:color w:val="FFFFFF" w:themeColor="background1"/>
                <w:spacing w:val="-1"/>
                <w:sz w:val="20"/>
                <w:szCs w:val="20"/>
              </w:rPr>
              <w:t>=2</w:t>
            </w:r>
            <w:r w:rsidRPr="00D8424E">
              <w:rPr>
                <w:b/>
                <w:bCs/>
                <w:color w:val="FFFFFF" w:themeColor="background1"/>
                <w:spacing w:val="1"/>
                <w:sz w:val="20"/>
                <w:szCs w:val="20"/>
              </w:rPr>
              <w:t>2</w:t>
            </w:r>
            <w:r w:rsidRPr="00D8424E">
              <w:rPr>
                <w:b/>
                <w:bCs/>
                <w:color w:val="FFFFFF" w:themeColor="background1"/>
                <w:spacing w:val="-1"/>
                <w:sz w:val="20"/>
                <w:szCs w:val="20"/>
              </w:rPr>
              <w:t>3</w:t>
            </w:r>
            <w:r w:rsidRPr="00D8424E">
              <w:rPr>
                <w:b/>
                <w:bCs/>
                <w:color w:val="FFFFFF" w:themeColor="background1"/>
                <w:sz w:val="20"/>
                <w:szCs w:val="20"/>
              </w:rPr>
              <w:t>)</w:t>
            </w:r>
          </w:p>
        </w:tc>
        <w:tc>
          <w:tcPr>
            <w:tcW w:w="1329" w:type="dxa"/>
            <w:shd w:val="clear" w:color="auto" w:fill="0070B5" w:themeFill="accent1" w:themeFillTint="BF"/>
          </w:tcPr>
          <w:p w:rsidR="00EB59DD" w:rsidRPr="00D8424E" w:rsidRDefault="00EB59DD" w:rsidP="000B01B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D8424E">
              <w:rPr>
                <w:b/>
                <w:bCs/>
                <w:color w:val="FFFFFF" w:themeColor="background1"/>
                <w:spacing w:val="-1"/>
                <w:sz w:val="20"/>
                <w:szCs w:val="20"/>
              </w:rPr>
              <w:t>T</w:t>
            </w:r>
            <w:r w:rsidRPr="00D8424E">
              <w:rPr>
                <w:b/>
                <w:bCs/>
                <w:color w:val="FFFFFF" w:themeColor="background1"/>
                <w:spacing w:val="1"/>
                <w:sz w:val="20"/>
                <w:szCs w:val="20"/>
              </w:rPr>
              <w:t>o</w:t>
            </w:r>
            <w:r w:rsidRPr="00D8424E">
              <w:rPr>
                <w:b/>
                <w:bCs/>
                <w:color w:val="FFFFFF" w:themeColor="background1"/>
                <w:spacing w:val="-1"/>
                <w:sz w:val="20"/>
                <w:szCs w:val="20"/>
              </w:rPr>
              <w:t>t</w:t>
            </w:r>
            <w:r w:rsidRPr="00D8424E">
              <w:rPr>
                <w:b/>
                <w:bCs/>
                <w:color w:val="FFFFFF" w:themeColor="background1"/>
                <w:spacing w:val="1"/>
                <w:sz w:val="20"/>
                <w:szCs w:val="20"/>
              </w:rPr>
              <w:t>a</w:t>
            </w:r>
            <w:r w:rsidRPr="00D8424E">
              <w:rPr>
                <w:b/>
                <w:bCs/>
                <w:color w:val="FFFFFF" w:themeColor="background1"/>
                <w:sz w:val="20"/>
                <w:szCs w:val="20"/>
              </w:rPr>
              <w:t>l</w:t>
            </w:r>
            <w:r w:rsidR="000B01B3">
              <w:rPr>
                <w:b/>
                <w:bCs/>
                <w:color w:val="FFFFFF" w:themeColor="background1"/>
                <w:sz w:val="20"/>
                <w:szCs w:val="20"/>
              </w:rPr>
              <w:t xml:space="preserve"> </w:t>
            </w:r>
            <w:r w:rsidRPr="00D8424E">
              <w:rPr>
                <w:b/>
                <w:bCs/>
                <w:color w:val="FFFFFF" w:themeColor="background1"/>
                <w:spacing w:val="1"/>
                <w:sz w:val="20"/>
                <w:szCs w:val="20"/>
              </w:rPr>
              <w:t>(N</w:t>
            </w:r>
            <w:r w:rsidRPr="00D8424E">
              <w:rPr>
                <w:b/>
                <w:bCs/>
                <w:color w:val="FFFFFF" w:themeColor="background1"/>
                <w:spacing w:val="-1"/>
                <w:sz w:val="20"/>
                <w:szCs w:val="20"/>
              </w:rPr>
              <w:t>=7</w:t>
            </w:r>
            <w:r w:rsidRPr="00D8424E">
              <w:rPr>
                <w:b/>
                <w:bCs/>
                <w:color w:val="FFFFFF" w:themeColor="background1"/>
                <w:spacing w:val="1"/>
                <w:sz w:val="20"/>
                <w:szCs w:val="20"/>
              </w:rPr>
              <w:t>1</w:t>
            </w:r>
            <w:r w:rsidRPr="00D8424E">
              <w:rPr>
                <w:b/>
                <w:bCs/>
                <w:color w:val="FFFFFF" w:themeColor="background1"/>
                <w:spacing w:val="-1"/>
                <w:sz w:val="20"/>
                <w:szCs w:val="20"/>
              </w:rPr>
              <w:t>6</w:t>
            </w:r>
            <w:r w:rsidRPr="00D8424E">
              <w:rPr>
                <w:b/>
                <w:bCs/>
                <w:color w:val="FFFFFF" w:themeColor="background1"/>
                <w:sz w:val="20"/>
                <w:szCs w:val="20"/>
              </w:rPr>
              <w:t>)</w:t>
            </w:r>
          </w:p>
        </w:tc>
        <w:tc>
          <w:tcPr>
            <w:tcW w:w="1622" w:type="dxa"/>
            <w:shd w:val="clear" w:color="auto" w:fill="0070B5" w:themeFill="accent1" w:themeFillTint="BF"/>
          </w:tcPr>
          <w:p w:rsidR="00EB59DD" w:rsidRPr="00D8424E"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D8424E">
              <w:rPr>
                <w:b/>
                <w:bCs/>
                <w:color w:val="FFFFFF" w:themeColor="background1"/>
                <w:sz w:val="20"/>
                <w:szCs w:val="20"/>
              </w:rPr>
              <w:t>Odds</w:t>
            </w:r>
            <w:r w:rsidRPr="00D8424E">
              <w:rPr>
                <w:b/>
                <w:bCs/>
                <w:color w:val="FFFFFF" w:themeColor="background1"/>
                <w:spacing w:val="1"/>
                <w:sz w:val="20"/>
                <w:szCs w:val="20"/>
              </w:rPr>
              <w:t xml:space="preserve"> </w:t>
            </w:r>
            <w:r w:rsidRPr="00D8424E">
              <w:rPr>
                <w:b/>
                <w:bCs/>
                <w:color w:val="FFFFFF" w:themeColor="background1"/>
                <w:spacing w:val="-1"/>
                <w:sz w:val="20"/>
                <w:szCs w:val="20"/>
              </w:rPr>
              <w:t>ra</w:t>
            </w:r>
            <w:r w:rsidRPr="00D8424E">
              <w:rPr>
                <w:b/>
                <w:bCs/>
                <w:color w:val="FFFFFF" w:themeColor="background1"/>
                <w:sz w:val="20"/>
                <w:szCs w:val="20"/>
              </w:rPr>
              <w:t>tio (plac</w:t>
            </w:r>
            <w:r w:rsidRPr="00D8424E">
              <w:rPr>
                <w:b/>
                <w:bCs/>
                <w:color w:val="FFFFFF" w:themeColor="background1"/>
                <w:spacing w:val="-1"/>
                <w:sz w:val="20"/>
                <w:szCs w:val="20"/>
              </w:rPr>
              <w:t>e</w:t>
            </w:r>
            <w:r w:rsidRPr="00D8424E">
              <w:rPr>
                <w:b/>
                <w:bCs/>
                <w:color w:val="FFFFFF" w:themeColor="background1"/>
                <w:sz w:val="20"/>
                <w:szCs w:val="20"/>
              </w:rPr>
              <w:t>bo vs OV</w:t>
            </w:r>
            <w:r w:rsidRPr="00D8424E">
              <w:rPr>
                <w:b/>
                <w:bCs/>
                <w:color w:val="FFFFFF" w:themeColor="background1"/>
                <w:spacing w:val="-1"/>
                <w:sz w:val="20"/>
                <w:szCs w:val="20"/>
              </w:rPr>
              <w:t>F</w:t>
            </w:r>
            <w:r w:rsidRPr="00D8424E">
              <w:rPr>
                <w:b/>
                <w:bCs/>
                <w:color w:val="FFFFFF" w:themeColor="background1"/>
                <w:sz w:val="20"/>
                <w:szCs w:val="20"/>
              </w:rPr>
              <w:t>)</w:t>
            </w:r>
          </w:p>
        </w:tc>
        <w:tc>
          <w:tcPr>
            <w:tcW w:w="1393" w:type="dxa"/>
            <w:shd w:val="clear" w:color="auto" w:fill="0070B5" w:themeFill="accent1" w:themeFillTint="BF"/>
          </w:tcPr>
          <w:p w:rsidR="00EB59DD" w:rsidRPr="00D8424E"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FFFF" w:themeColor="background1"/>
                <w:sz w:val="20"/>
                <w:szCs w:val="20"/>
              </w:rPr>
            </w:pPr>
            <w:r w:rsidRPr="00D8424E">
              <w:rPr>
                <w:b/>
                <w:bCs/>
                <w:color w:val="FFFFFF" w:themeColor="background1"/>
                <w:sz w:val="20"/>
                <w:szCs w:val="20"/>
              </w:rPr>
              <w:t>95%</w:t>
            </w:r>
            <w:r w:rsidRPr="00D8424E">
              <w:rPr>
                <w:b/>
                <w:bCs/>
                <w:color w:val="FFFFFF" w:themeColor="background1"/>
                <w:spacing w:val="-4"/>
                <w:sz w:val="20"/>
                <w:szCs w:val="20"/>
              </w:rPr>
              <w:t xml:space="preserve"> </w:t>
            </w:r>
            <w:r w:rsidRPr="00D8424E">
              <w:rPr>
                <w:b/>
                <w:bCs/>
                <w:color w:val="FFFFFF" w:themeColor="background1"/>
                <w:sz w:val="20"/>
                <w:szCs w:val="20"/>
              </w:rPr>
              <w:t>CI</w:t>
            </w:r>
          </w:p>
        </w:tc>
      </w:tr>
      <w:tr w:rsidR="00EB59DD" w:rsidRPr="00D8424E" w:rsidTr="000B01B3">
        <w:tc>
          <w:tcPr>
            <w:cnfStyle w:val="001000000000" w:firstRow="0" w:lastRow="0" w:firstColumn="1" w:lastColumn="0" w:oddVBand="0" w:evenVBand="0" w:oddHBand="0" w:evenHBand="0" w:firstRowFirstColumn="0" w:firstRowLastColumn="0" w:lastRowFirstColumn="0" w:lastRowLastColumn="0"/>
            <w:tcW w:w="2296" w:type="dxa"/>
          </w:tcPr>
          <w:p w:rsidR="00EB59DD" w:rsidRPr="00D8424E" w:rsidRDefault="00EB59DD" w:rsidP="00485AB9">
            <w:pPr>
              <w:autoSpaceDE w:val="0"/>
              <w:autoSpaceDN w:val="0"/>
              <w:adjustRightInd w:val="0"/>
              <w:rPr>
                <w:sz w:val="20"/>
                <w:szCs w:val="20"/>
              </w:rPr>
            </w:pPr>
            <w:r w:rsidRPr="00D8424E">
              <w:rPr>
                <w:spacing w:val="-1"/>
                <w:sz w:val="20"/>
                <w:szCs w:val="20"/>
              </w:rPr>
              <w:t>R</w:t>
            </w:r>
            <w:r w:rsidRPr="00D8424E">
              <w:rPr>
                <w:sz w:val="20"/>
                <w:szCs w:val="20"/>
              </w:rPr>
              <w:t xml:space="preserve">escue </w:t>
            </w:r>
            <w:r w:rsidRPr="00D8424E">
              <w:rPr>
                <w:spacing w:val="-2"/>
                <w:sz w:val="20"/>
                <w:szCs w:val="20"/>
              </w:rPr>
              <w:t>m</w:t>
            </w:r>
            <w:r w:rsidRPr="00D8424E">
              <w:rPr>
                <w:sz w:val="20"/>
                <w:szCs w:val="20"/>
              </w:rPr>
              <w:t>ed</w:t>
            </w:r>
            <w:r w:rsidRPr="00D8424E">
              <w:rPr>
                <w:spacing w:val="-1"/>
                <w:sz w:val="20"/>
                <w:szCs w:val="20"/>
              </w:rPr>
              <w:t>i</w:t>
            </w:r>
            <w:r w:rsidRPr="00D8424E">
              <w:rPr>
                <w:sz w:val="20"/>
                <w:szCs w:val="20"/>
              </w:rPr>
              <w:t>cat</w:t>
            </w:r>
            <w:r w:rsidRPr="00D8424E">
              <w:rPr>
                <w:spacing w:val="-1"/>
                <w:sz w:val="20"/>
                <w:szCs w:val="20"/>
              </w:rPr>
              <w:t>i</w:t>
            </w:r>
            <w:r w:rsidRPr="00D8424E">
              <w:rPr>
                <w:sz w:val="20"/>
                <w:szCs w:val="20"/>
              </w:rPr>
              <w:t>on</w:t>
            </w:r>
            <w:r w:rsidRPr="00D8424E">
              <w:rPr>
                <w:spacing w:val="-1"/>
                <w:sz w:val="20"/>
                <w:szCs w:val="20"/>
              </w:rPr>
              <w:t xml:space="preserve"> </w:t>
            </w:r>
            <w:r w:rsidRPr="00D8424E">
              <w:rPr>
                <w:sz w:val="20"/>
                <w:szCs w:val="20"/>
              </w:rPr>
              <w:t>us</w:t>
            </w:r>
            <w:r w:rsidRPr="00D8424E">
              <w:rPr>
                <w:spacing w:val="-1"/>
                <w:sz w:val="20"/>
                <w:szCs w:val="20"/>
              </w:rPr>
              <w:t>e</w:t>
            </w:r>
            <w:r w:rsidRPr="00D8424E">
              <w:rPr>
                <w:spacing w:val="1"/>
                <w:sz w:val="20"/>
                <w:szCs w:val="20"/>
              </w:rPr>
              <w:t>d</w:t>
            </w:r>
          </w:p>
        </w:tc>
        <w:tc>
          <w:tcPr>
            <w:tcW w:w="1329" w:type="dxa"/>
          </w:tcPr>
          <w:p w:rsidR="00EB59DD" w:rsidRPr="00D8424E"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D8424E">
              <w:rPr>
                <w:sz w:val="20"/>
                <w:szCs w:val="20"/>
              </w:rPr>
              <w:t>5</w:t>
            </w:r>
            <w:r w:rsidRPr="00D8424E">
              <w:rPr>
                <w:spacing w:val="-1"/>
                <w:sz w:val="20"/>
                <w:szCs w:val="20"/>
              </w:rPr>
              <w:t>3</w:t>
            </w:r>
            <w:r w:rsidRPr="00D8424E">
              <w:rPr>
                <w:sz w:val="20"/>
                <w:szCs w:val="20"/>
              </w:rPr>
              <w:t xml:space="preserve"> </w:t>
            </w:r>
            <w:r w:rsidRPr="00D8424E">
              <w:rPr>
                <w:spacing w:val="-1"/>
                <w:sz w:val="20"/>
                <w:szCs w:val="20"/>
              </w:rPr>
              <w:t>(1</w:t>
            </w:r>
            <w:r w:rsidRPr="00D8424E">
              <w:rPr>
                <w:sz w:val="20"/>
                <w:szCs w:val="20"/>
              </w:rPr>
              <w:t>1)</w:t>
            </w:r>
          </w:p>
        </w:tc>
        <w:tc>
          <w:tcPr>
            <w:tcW w:w="1329" w:type="dxa"/>
          </w:tcPr>
          <w:p w:rsidR="00EB59DD" w:rsidRPr="00D8424E"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D8424E">
              <w:rPr>
                <w:sz w:val="20"/>
                <w:szCs w:val="20"/>
              </w:rPr>
              <w:t>6</w:t>
            </w:r>
            <w:r w:rsidRPr="00D8424E">
              <w:rPr>
                <w:spacing w:val="-1"/>
                <w:sz w:val="20"/>
                <w:szCs w:val="20"/>
              </w:rPr>
              <w:t>7</w:t>
            </w:r>
            <w:r w:rsidRPr="00D8424E">
              <w:rPr>
                <w:sz w:val="20"/>
                <w:szCs w:val="20"/>
              </w:rPr>
              <w:t xml:space="preserve"> </w:t>
            </w:r>
            <w:r w:rsidRPr="00D8424E">
              <w:rPr>
                <w:spacing w:val="-1"/>
                <w:sz w:val="20"/>
                <w:szCs w:val="20"/>
              </w:rPr>
              <w:t>(3</w:t>
            </w:r>
            <w:r w:rsidRPr="00D8424E">
              <w:rPr>
                <w:sz w:val="20"/>
                <w:szCs w:val="20"/>
              </w:rPr>
              <w:t>0)</w:t>
            </w:r>
          </w:p>
        </w:tc>
        <w:tc>
          <w:tcPr>
            <w:tcW w:w="1329" w:type="dxa"/>
          </w:tcPr>
          <w:p w:rsidR="00EB59DD" w:rsidRPr="00D8424E"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D8424E">
              <w:rPr>
                <w:sz w:val="20"/>
                <w:szCs w:val="20"/>
              </w:rPr>
              <w:t>1</w:t>
            </w:r>
            <w:r w:rsidRPr="00D8424E">
              <w:rPr>
                <w:spacing w:val="-1"/>
                <w:sz w:val="20"/>
                <w:szCs w:val="20"/>
              </w:rPr>
              <w:t>2</w:t>
            </w:r>
            <w:r w:rsidRPr="00D8424E">
              <w:rPr>
                <w:sz w:val="20"/>
                <w:szCs w:val="20"/>
              </w:rPr>
              <w:t>0</w:t>
            </w:r>
            <w:r w:rsidRPr="00D8424E">
              <w:rPr>
                <w:spacing w:val="-1"/>
                <w:sz w:val="20"/>
                <w:szCs w:val="20"/>
              </w:rPr>
              <w:t xml:space="preserve"> (</w:t>
            </w:r>
            <w:r w:rsidRPr="00D8424E">
              <w:rPr>
                <w:spacing w:val="1"/>
                <w:sz w:val="20"/>
                <w:szCs w:val="20"/>
              </w:rPr>
              <w:t>1</w:t>
            </w:r>
            <w:r w:rsidRPr="00D8424E">
              <w:rPr>
                <w:spacing w:val="-1"/>
                <w:sz w:val="20"/>
                <w:szCs w:val="20"/>
              </w:rPr>
              <w:t>7</w:t>
            </w:r>
            <w:r w:rsidRPr="00D8424E">
              <w:rPr>
                <w:sz w:val="20"/>
                <w:szCs w:val="20"/>
              </w:rPr>
              <w:t>)</w:t>
            </w:r>
          </w:p>
        </w:tc>
        <w:tc>
          <w:tcPr>
            <w:tcW w:w="1622" w:type="dxa"/>
          </w:tcPr>
          <w:p w:rsidR="00EB59DD" w:rsidRPr="00D8424E"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szCs w:val="20"/>
              </w:rPr>
            </w:pPr>
            <w:r w:rsidRPr="00D8424E">
              <w:rPr>
                <w:sz w:val="20"/>
                <w:szCs w:val="20"/>
              </w:rPr>
              <w:t>3</w:t>
            </w:r>
            <w:r w:rsidRPr="00D8424E">
              <w:rPr>
                <w:spacing w:val="-1"/>
                <w:sz w:val="20"/>
                <w:szCs w:val="20"/>
              </w:rPr>
              <w:t>.</w:t>
            </w:r>
            <w:r w:rsidRPr="00D8424E">
              <w:rPr>
                <w:sz w:val="20"/>
                <w:szCs w:val="20"/>
              </w:rPr>
              <w:t>58</w:t>
            </w:r>
          </w:p>
        </w:tc>
        <w:tc>
          <w:tcPr>
            <w:tcW w:w="1393" w:type="dxa"/>
          </w:tcPr>
          <w:p w:rsidR="00EB59DD" w:rsidRPr="00D8424E" w:rsidRDefault="00EB59DD" w:rsidP="00485AB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NewRoman" w:cs="TimesNewRoman"/>
                <w:sz w:val="20"/>
                <w:szCs w:val="20"/>
              </w:rPr>
            </w:pPr>
            <w:r w:rsidRPr="00D8424E">
              <w:rPr>
                <w:sz w:val="20"/>
                <w:szCs w:val="20"/>
              </w:rPr>
              <w:t>2</w:t>
            </w:r>
            <w:r w:rsidRPr="00D8424E">
              <w:rPr>
                <w:spacing w:val="-1"/>
                <w:sz w:val="20"/>
                <w:szCs w:val="20"/>
              </w:rPr>
              <w:t>.</w:t>
            </w:r>
            <w:r w:rsidRPr="00D8424E">
              <w:rPr>
                <w:sz w:val="20"/>
                <w:szCs w:val="20"/>
              </w:rPr>
              <w:t>2</w:t>
            </w:r>
            <w:r w:rsidRPr="00D8424E">
              <w:rPr>
                <w:spacing w:val="-1"/>
                <w:sz w:val="20"/>
                <w:szCs w:val="20"/>
              </w:rPr>
              <w:t>3</w:t>
            </w:r>
            <w:r w:rsidRPr="00D8424E">
              <w:rPr>
                <w:sz w:val="20"/>
                <w:szCs w:val="20"/>
              </w:rPr>
              <w:t>,</w:t>
            </w:r>
            <w:r w:rsidRPr="00D8424E">
              <w:rPr>
                <w:spacing w:val="-1"/>
                <w:sz w:val="20"/>
                <w:szCs w:val="20"/>
              </w:rPr>
              <w:t xml:space="preserve"> </w:t>
            </w:r>
            <w:r w:rsidRPr="00D8424E">
              <w:rPr>
                <w:sz w:val="20"/>
                <w:szCs w:val="20"/>
              </w:rPr>
              <w:t>5</w:t>
            </w:r>
            <w:r w:rsidRPr="00D8424E">
              <w:rPr>
                <w:spacing w:val="-1"/>
                <w:sz w:val="20"/>
                <w:szCs w:val="20"/>
              </w:rPr>
              <w:t>.</w:t>
            </w:r>
            <w:r w:rsidRPr="00D8424E">
              <w:rPr>
                <w:sz w:val="20"/>
                <w:szCs w:val="20"/>
              </w:rPr>
              <w:t>75</w:t>
            </w:r>
          </w:p>
        </w:tc>
      </w:tr>
    </w:tbl>
    <w:p w:rsidR="00EB59DD" w:rsidRDefault="00EB59DD" w:rsidP="000B01B3">
      <w:pPr>
        <w:pStyle w:val="TableDescription"/>
      </w:pPr>
      <w:proofErr w:type="spellStart"/>
      <w:r w:rsidRPr="004C4F95">
        <w:t>a</w:t>
      </w:r>
      <w:proofErr w:type="spellEnd"/>
      <w:r w:rsidRPr="004C4F95">
        <w:t xml:space="preserve"> The odds ratio was obtained using a Generalized Estimating Equation (GEE) model with a logit link</w:t>
      </w:r>
      <w:r>
        <w:t xml:space="preserve"> </w:t>
      </w:r>
      <w:r w:rsidRPr="004C4F95">
        <w:t xml:space="preserve">function adjusted for </w:t>
      </w:r>
      <w:proofErr w:type="spellStart"/>
      <w:r w:rsidRPr="004C4F95">
        <w:t>intrapatient</w:t>
      </w:r>
      <w:proofErr w:type="spellEnd"/>
      <w:r w:rsidRPr="004C4F95">
        <w:t xml:space="preserve"> correlation.</w:t>
      </w:r>
      <w:r w:rsidR="00BB2D5C">
        <w:t xml:space="preserve"> </w:t>
      </w:r>
      <w:r>
        <w:t xml:space="preserve">OVF = </w:t>
      </w:r>
      <w:proofErr w:type="spellStart"/>
      <w:r>
        <w:t>Oravescent</w:t>
      </w:r>
      <w:proofErr w:type="spellEnd"/>
    </w:p>
    <w:p w:rsidR="00EB59DD" w:rsidRDefault="00EB59DD" w:rsidP="000B01B3">
      <w:pPr>
        <w:pStyle w:val="Heading4"/>
      </w:pPr>
      <w:bookmarkStart w:id="143" w:name="_Ref271037188"/>
      <w:bookmarkStart w:id="144" w:name="_Ref271037210"/>
      <w:bookmarkStart w:id="145" w:name="_Toc272414655"/>
      <w:bookmarkStart w:id="146" w:name="_Toc290846277"/>
      <w:bookmarkStart w:id="147" w:name="_Toc383947191"/>
      <w:bookmarkStart w:id="148" w:name="_Toc241374311"/>
      <w:bookmarkStart w:id="149" w:name="_Ref243294291"/>
      <w:r>
        <w:t>Other efficacy studies</w:t>
      </w:r>
      <w:bookmarkEnd w:id="143"/>
      <w:bookmarkEnd w:id="144"/>
      <w:bookmarkEnd w:id="145"/>
      <w:bookmarkEnd w:id="146"/>
      <w:bookmarkEnd w:id="147"/>
    </w:p>
    <w:p w:rsidR="00EB59DD" w:rsidRPr="00C70B9E" w:rsidRDefault="00EB59DD" w:rsidP="000B01B3">
      <w:pPr>
        <w:pStyle w:val="Heading5"/>
      </w:pPr>
      <w:bookmarkStart w:id="150" w:name="_Toc290846278"/>
      <w:bookmarkStart w:id="151" w:name="_Toc383947192"/>
      <w:bookmarkEnd w:id="148"/>
      <w:bookmarkEnd w:id="149"/>
      <w:r w:rsidRPr="00C70B9E">
        <w:t xml:space="preserve">Study </w:t>
      </w:r>
      <w:bookmarkEnd w:id="150"/>
      <w:r>
        <w:t>C25608/4027/BP/EU</w:t>
      </w:r>
      <w:bookmarkEnd w:id="151"/>
    </w:p>
    <w:p w:rsidR="00EB59DD" w:rsidRPr="003173C3" w:rsidRDefault="00EB59DD" w:rsidP="000B01B3">
      <w:r w:rsidRPr="003173C3">
        <w:t>A European Multicentre Open Label Study of Breakthrough Cancer Pain: Assessment of Fentanyl Buccal Tablets Titration and Treatment in Opioid Tolerant.</w:t>
      </w:r>
    </w:p>
    <w:p w:rsidR="00EB59DD" w:rsidRPr="00C70B9E" w:rsidRDefault="00EB59DD" w:rsidP="000B01B3">
      <w:pPr>
        <w:pStyle w:val="Heading6"/>
      </w:pPr>
      <w:r w:rsidRPr="00C70B9E">
        <w:t>Study design, objectives, locations and dates</w:t>
      </w:r>
    </w:p>
    <w:p w:rsidR="00EB59DD" w:rsidRDefault="00EB59DD" w:rsidP="000B01B3">
      <w:r>
        <w:t xml:space="preserve">The study was conducted at 135 centres in 7 European countries: France (22 centres), Germany (32), Spain (28), Ireland (2), Italy (26), Poland (18) and UK (7) from January 2009 to May 2011. The study included an open label titration period in which patients were randomised to receive a starting dose of 100 µg (Group A) or 200 µg (Group B). Patients were then individually titrated to an effective FBT dose. Once the effective dose had been identified the patients entered an open label treatment period in which each </w:t>
      </w:r>
      <w:proofErr w:type="gramStart"/>
      <w:r>
        <w:t>patients</w:t>
      </w:r>
      <w:proofErr w:type="gramEnd"/>
      <w:r>
        <w:t xml:space="preserve"> treated 8 episodes of FBT. Once patients completed the 8 episodes they had to option to continue treatment in an open label continuation period which continued until the product became commercially available.</w:t>
      </w:r>
    </w:p>
    <w:p w:rsidR="00EB59DD" w:rsidRPr="003173C3" w:rsidRDefault="000B01B3" w:rsidP="000B01B3">
      <w:r>
        <w:t>Primary objective:</w:t>
      </w:r>
    </w:p>
    <w:p w:rsidR="00EB59DD" w:rsidRPr="003173C3" w:rsidRDefault="00EB59DD" w:rsidP="000B01B3">
      <w:r w:rsidRPr="003173C3">
        <w:t>To compare the percentage of patients reaching an effective FEBT dose with a starting dose of 100 µg to those with a starting dose of 200 µg.</w:t>
      </w:r>
    </w:p>
    <w:p w:rsidR="00EB59DD" w:rsidRPr="003173C3" w:rsidRDefault="00EB59DD" w:rsidP="000B01B3">
      <w:r w:rsidRPr="003173C3">
        <w:t>Secondary objectives:</w:t>
      </w:r>
    </w:p>
    <w:p w:rsidR="00EB59DD" w:rsidRDefault="00EB59DD" w:rsidP="000B01B3">
      <w:pPr>
        <w:pStyle w:val="ListBullet"/>
      </w:pPr>
      <w:r w:rsidRPr="00244D8C">
        <w:t>to evaluate the safety and tolerability of F</w:t>
      </w:r>
      <w:r>
        <w:t>E</w:t>
      </w:r>
      <w:r w:rsidRPr="00244D8C">
        <w:t>BT treatment for breakthrough pain</w:t>
      </w:r>
      <w:r>
        <w:t xml:space="preserve"> (BTP)</w:t>
      </w:r>
    </w:p>
    <w:p w:rsidR="00EB59DD" w:rsidRDefault="00EB59DD" w:rsidP="000B01B3">
      <w:pPr>
        <w:pStyle w:val="ListBullet"/>
      </w:pPr>
      <w:r w:rsidRPr="00244D8C">
        <w:t>to evaluate the analgesic efficacy of F</w:t>
      </w:r>
      <w:r>
        <w:t>E</w:t>
      </w:r>
      <w:r w:rsidRPr="00244D8C">
        <w:t>BT treatment for BTP and the proportion of</w:t>
      </w:r>
      <w:r>
        <w:t xml:space="preserve"> </w:t>
      </w:r>
      <w:r w:rsidRPr="00244D8C">
        <w:t>episodes in which standard rescue medication, after the administration of study</w:t>
      </w:r>
      <w:r>
        <w:t xml:space="preserve"> </w:t>
      </w:r>
      <w:r w:rsidRPr="00244D8C">
        <w:t>drug, was required for relief of BTP</w:t>
      </w:r>
    </w:p>
    <w:p w:rsidR="00EB59DD" w:rsidRDefault="00EB59DD" w:rsidP="000B01B3">
      <w:pPr>
        <w:pStyle w:val="ListBullet"/>
      </w:pPr>
      <w:r w:rsidRPr="00244D8C">
        <w:t>to evaluate the effect of FBT treatment on the patients’ quality of life and</w:t>
      </w:r>
      <w:r>
        <w:t xml:space="preserve"> </w:t>
      </w:r>
      <w:r w:rsidRPr="00244D8C">
        <w:t>functional status</w:t>
      </w:r>
    </w:p>
    <w:p w:rsidR="00EB59DD" w:rsidRDefault="00EB59DD" w:rsidP="000B01B3">
      <w:pPr>
        <w:pStyle w:val="ListBullet"/>
      </w:pPr>
      <w:r w:rsidRPr="00244D8C">
        <w:t>to evaluate the patient’s global assessment of FBT treatment for BTP</w:t>
      </w:r>
    </w:p>
    <w:p w:rsidR="00EB59DD" w:rsidRDefault="00EB59DD" w:rsidP="000B01B3">
      <w:pPr>
        <w:pStyle w:val="ListBullet"/>
      </w:pPr>
      <w:proofErr w:type="gramStart"/>
      <w:r w:rsidRPr="00244D8C">
        <w:t>to</w:t>
      </w:r>
      <w:proofErr w:type="gramEnd"/>
      <w:r w:rsidRPr="00244D8C">
        <w:t xml:space="preserve"> assess long-term safety</w:t>
      </w:r>
      <w:r w:rsidR="000B01B3">
        <w:t>.</w:t>
      </w:r>
    </w:p>
    <w:p w:rsidR="00EB59DD" w:rsidRPr="000B01B3" w:rsidRDefault="00EB59DD" w:rsidP="00DC392F">
      <w:pPr>
        <w:pStyle w:val="Heading7"/>
      </w:pPr>
      <w:r w:rsidRPr="000B01B3">
        <w:t xml:space="preserve">Study </w:t>
      </w:r>
      <w:r w:rsidR="00DC392F">
        <w:t>p</w:t>
      </w:r>
      <w:r w:rsidRPr="000B01B3">
        <w:t>opulation</w:t>
      </w:r>
    </w:p>
    <w:p w:rsidR="00EB59DD" w:rsidRDefault="00EB59DD" w:rsidP="000B01B3">
      <w:r>
        <w:t xml:space="preserve">Male and female (non-childbearing potential) patients aged at least 18 years with histologically documented diagnosis of cancer and experiencing up to 4 BTP episodes per 24 hours (on </w:t>
      </w:r>
      <w:r>
        <w:lastRenderedPageBreak/>
        <w:t xml:space="preserve">average) with on stable background pain opioid treatment of at least 60 mg of oral morphine/day, or at least 25 µg of transdermal fentanyl/hour, or at least 30 mg of oxycodone/day, or at least 8 mg of </w:t>
      </w:r>
      <w:proofErr w:type="spellStart"/>
      <w:r>
        <w:t>hydromorphone</w:t>
      </w:r>
      <w:proofErr w:type="spellEnd"/>
      <w:r>
        <w:t xml:space="preserve">/day, or an </w:t>
      </w:r>
      <w:proofErr w:type="spellStart"/>
      <w:r>
        <w:t>equianalgesic</w:t>
      </w:r>
      <w:proofErr w:type="spellEnd"/>
      <w:r>
        <w:t xml:space="preserve"> dose of another opioid for a week or longer before administration of the first dose of study drug.</w:t>
      </w:r>
    </w:p>
    <w:p w:rsidR="00EB59DD" w:rsidRPr="007C2C29" w:rsidRDefault="00EB59DD" w:rsidP="00D8424E">
      <w:r>
        <w:t xml:space="preserve">Patients were excluded if they had </w:t>
      </w:r>
      <w:r w:rsidRPr="007C2C29">
        <w:t>uncontrolled or rapidly escalating pain as determined by</w:t>
      </w:r>
      <w:r>
        <w:t xml:space="preserve"> </w:t>
      </w:r>
      <w:r w:rsidRPr="007C2C29">
        <w:t>the investigator</w:t>
      </w:r>
      <w:r>
        <w:t xml:space="preserve"> or they had </w:t>
      </w:r>
      <w:r w:rsidRPr="007C2C29">
        <w:t>respiratory depression or chronic obstructive pulmonary disease,</w:t>
      </w:r>
      <w:r>
        <w:t xml:space="preserve"> </w:t>
      </w:r>
      <w:r w:rsidRPr="007C2C29">
        <w:t>or any other medical condition predisp</w:t>
      </w:r>
      <w:r>
        <w:t xml:space="preserve">osing to respiratory depression or they had any </w:t>
      </w:r>
      <w:r w:rsidRPr="007C2C29">
        <w:t>medical or psychiatric disease that, in the opinion of the</w:t>
      </w:r>
      <w:r>
        <w:t xml:space="preserve"> </w:t>
      </w:r>
      <w:r w:rsidRPr="007C2C29">
        <w:t>investigator, would compromise collected data.</w:t>
      </w:r>
    </w:p>
    <w:p w:rsidR="00EB59DD" w:rsidRPr="000B01B3" w:rsidRDefault="00EB59DD" w:rsidP="00DC392F">
      <w:pPr>
        <w:pStyle w:val="Heading7"/>
      </w:pPr>
      <w:r w:rsidRPr="000B01B3">
        <w:t>Study treatments</w:t>
      </w:r>
    </w:p>
    <w:p w:rsidR="00EB59DD" w:rsidRDefault="00EB59DD" w:rsidP="000B01B3">
      <w:r w:rsidRPr="000E2694">
        <w:t>During</w:t>
      </w:r>
      <w:r>
        <w:t xml:space="preserve"> </w:t>
      </w:r>
      <w:r w:rsidRPr="000E2694">
        <w:t xml:space="preserve">the open-label dose titration period, patients used 1 to 4 tablets at the 100 </w:t>
      </w:r>
      <w:r>
        <w:t>µ</w:t>
      </w:r>
      <w:r w:rsidRPr="000E2694">
        <w:t>g or</w:t>
      </w:r>
      <w:r>
        <w:t xml:space="preserve"> </w:t>
      </w:r>
      <w:r w:rsidRPr="000E2694">
        <w:t xml:space="preserve">200 </w:t>
      </w:r>
      <w:r>
        <w:t>µ</w:t>
      </w:r>
      <w:r w:rsidRPr="000E2694">
        <w:t xml:space="preserve">g </w:t>
      </w:r>
      <w:proofErr w:type="gramStart"/>
      <w:r w:rsidRPr="000E2694">
        <w:t>strengths</w:t>
      </w:r>
      <w:proofErr w:type="gramEnd"/>
      <w:r w:rsidRPr="000E2694">
        <w:t xml:space="preserve"> to titrate F</w:t>
      </w:r>
      <w:r>
        <w:t>E</w:t>
      </w:r>
      <w:r w:rsidRPr="000E2694">
        <w:t>BT. For the open-label treatment period, single dose tablets</w:t>
      </w:r>
      <w:r>
        <w:t xml:space="preserve"> </w:t>
      </w:r>
      <w:r w:rsidRPr="000E2694">
        <w:t>at the effective dose strength were used.</w:t>
      </w:r>
      <w:r>
        <w:t xml:space="preserve"> </w:t>
      </w:r>
      <w:r w:rsidRPr="0024104E">
        <w:t>F</w:t>
      </w:r>
      <w:r>
        <w:t>E</w:t>
      </w:r>
      <w:r w:rsidRPr="0024104E">
        <w:t>BTs were placed above a rear molar tooth between the upper gum and cheek (</w:t>
      </w:r>
      <w:proofErr w:type="spellStart"/>
      <w:r w:rsidRPr="0024104E">
        <w:t>buccally</w:t>
      </w:r>
      <w:proofErr w:type="spellEnd"/>
      <w:r w:rsidRPr="0024104E">
        <w:t>)</w:t>
      </w:r>
      <w:r>
        <w:t xml:space="preserve"> </w:t>
      </w:r>
      <w:r w:rsidRPr="0024104E">
        <w:t>(not above an incisor tooth).</w:t>
      </w:r>
      <w:r>
        <w:t xml:space="preserve"> </w:t>
      </w:r>
      <w:r w:rsidRPr="0024104E">
        <w:t>The tablet was left between the cheek and</w:t>
      </w:r>
      <w:r>
        <w:t xml:space="preserve"> </w:t>
      </w:r>
      <w:r w:rsidRPr="0024104E">
        <w:t>gum until dissolved, which usually took approximately 14 to 25 minutes. After</w:t>
      </w:r>
      <w:r>
        <w:t xml:space="preserve"> </w:t>
      </w:r>
      <w:r w:rsidRPr="0024104E">
        <w:t>30 minutes, if pieces of tablet remained, the patient swallowed with water.</w:t>
      </w:r>
    </w:p>
    <w:p w:rsidR="00EB59DD" w:rsidRDefault="00EB59DD" w:rsidP="00D8424E">
      <w:pPr>
        <w:pStyle w:val="Tabletitle"/>
      </w:pPr>
      <w:bookmarkStart w:id="152" w:name="_Toc383947278"/>
      <w:r>
        <w:t xml:space="preserve">Table </w:t>
      </w:r>
      <w:r w:rsidR="00D8424E">
        <w:t xml:space="preserve">13: </w:t>
      </w:r>
      <w:r>
        <w:t>Study 4027: Titration schema</w:t>
      </w:r>
      <w:bookmarkEnd w:id="1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4"/>
        <w:gridCol w:w="1474"/>
        <w:gridCol w:w="1474"/>
        <w:gridCol w:w="1474"/>
        <w:gridCol w:w="1474"/>
      </w:tblGrid>
      <w:tr w:rsidR="00EB59DD" w:rsidRPr="0024104E" w:rsidTr="000B01B3">
        <w:trPr>
          <w:trHeight w:hRule="exact" w:val="454"/>
          <w:tblHeader/>
          <w:jc w:val="center"/>
        </w:trPr>
        <w:tc>
          <w:tcPr>
            <w:tcW w:w="2154" w:type="dxa"/>
            <w:shd w:val="clear" w:color="auto" w:fill="0070C0"/>
          </w:tcPr>
          <w:p w:rsidR="00EB59DD" w:rsidRPr="00D8424E" w:rsidRDefault="00EB59DD" w:rsidP="00485AB9">
            <w:pPr>
              <w:autoSpaceDE w:val="0"/>
              <w:autoSpaceDN w:val="0"/>
              <w:adjustRightInd w:val="0"/>
              <w:rPr>
                <w:color w:val="FFFFFF" w:themeColor="background1"/>
                <w:sz w:val="20"/>
                <w:szCs w:val="20"/>
              </w:rPr>
            </w:pPr>
          </w:p>
        </w:tc>
        <w:tc>
          <w:tcPr>
            <w:tcW w:w="2948" w:type="dxa"/>
            <w:gridSpan w:val="2"/>
            <w:shd w:val="clear" w:color="auto" w:fill="0070C0"/>
            <w:vAlign w:val="center"/>
          </w:tcPr>
          <w:p w:rsidR="00EB59DD" w:rsidRPr="00D8424E" w:rsidRDefault="00EB59DD" w:rsidP="00485AB9">
            <w:pPr>
              <w:autoSpaceDE w:val="0"/>
              <w:autoSpaceDN w:val="0"/>
              <w:adjustRightInd w:val="0"/>
              <w:ind w:right="80"/>
              <w:jc w:val="center"/>
              <w:rPr>
                <w:b/>
                <w:bCs/>
                <w:color w:val="FFFFFF" w:themeColor="background1"/>
                <w:sz w:val="20"/>
                <w:szCs w:val="20"/>
              </w:rPr>
            </w:pPr>
            <w:r w:rsidRPr="00D8424E">
              <w:rPr>
                <w:b/>
                <w:bCs/>
                <w:color w:val="FFFFFF" w:themeColor="background1"/>
                <w:sz w:val="20"/>
                <w:szCs w:val="20"/>
              </w:rPr>
              <w:t>Titrat</w:t>
            </w:r>
            <w:r w:rsidRPr="00D8424E">
              <w:rPr>
                <w:b/>
                <w:bCs/>
                <w:color w:val="FFFFFF" w:themeColor="background1"/>
                <w:spacing w:val="-2"/>
                <w:sz w:val="20"/>
                <w:szCs w:val="20"/>
              </w:rPr>
              <w:t>i</w:t>
            </w:r>
            <w:r w:rsidRPr="00D8424E">
              <w:rPr>
                <w:b/>
                <w:bCs/>
                <w:color w:val="FFFFFF" w:themeColor="background1"/>
                <w:spacing w:val="1"/>
                <w:sz w:val="20"/>
                <w:szCs w:val="20"/>
              </w:rPr>
              <w:t>o</w:t>
            </w:r>
            <w:r w:rsidRPr="00D8424E">
              <w:rPr>
                <w:b/>
                <w:bCs/>
                <w:color w:val="FFFFFF" w:themeColor="background1"/>
                <w:sz w:val="20"/>
                <w:szCs w:val="20"/>
              </w:rPr>
              <w:t>n</w:t>
            </w:r>
            <w:r w:rsidRPr="00D8424E">
              <w:rPr>
                <w:b/>
                <w:bCs/>
                <w:color w:val="FFFFFF" w:themeColor="background1"/>
                <w:spacing w:val="-9"/>
                <w:sz w:val="20"/>
                <w:szCs w:val="20"/>
              </w:rPr>
              <w:t xml:space="preserve"> </w:t>
            </w:r>
            <w:r w:rsidRPr="00D8424E">
              <w:rPr>
                <w:b/>
                <w:bCs/>
                <w:color w:val="FFFFFF" w:themeColor="background1"/>
                <w:sz w:val="20"/>
                <w:szCs w:val="20"/>
              </w:rPr>
              <w:t>g</w:t>
            </w:r>
            <w:r w:rsidRPr="00D8424E">
              <w:rPr>
                <w:b/>
                <w:bCs/>
                <w:color w:val="FFFFFF" w:themeColor="background1"/>
                <w:spacing w:val="-1"/>
                <w:sz w:val="20"/>
                <w:szCs w:val="20"/>
              </w:rPr>
              <w:t>r</w:t>
            </w:r>
            <w:r w:rsidRPr="00D8424E">
              <w:rPr>
                <w:b/>
                <w:bCs/>
                <w:color w:val="FFFFFF" w:themeColor="background1"/>
                <w:sz w:val="20"/>
                <w:szCs w:val="20"/>
              </w:rPr>
              <w:t>o</w:t>
            </w:r>
            <w:r w:rsidRPr="00D8424E">
              <w:rPr>
                <w:b/>
                <w:bCs/>
                <w:color w:val="FFFFFF" w:themeColor="background1"/>
                <w:spacing w:val="-1"/>
                <w:sz w:val="20"/>
                <w:szCs w:val="20"/>
              </w:rPr>
              <w:t>u</w:t>
            </w:r>
            <w:r w:rsidRPr="00D8424E">
              <w:rPr>
                <w:b/>
                <w:bCs/>
                <w:color w:val="FFFFFF" w:themeColor="background1"/>
                <w:sz w:val="20"/>
                <w:szCs w:val="20"/>
              </w:rPr>
              <w:t>p</w:t>
            </w:r>
            <w:r w:rsidRPr="00D8424E">
              <w:rPr>
                <w:b/>
                <w:bCs/>
                <w:color w:val="FFFFFF" w:themeColor="background1"/>
                <w:spacing w:val="-4"/>
                <w:sz w:val="20"/>
                <w:szCs w:val="20"/>
              </w:rPr>
              <w:t xml:space="preserve"> </w:t>
            </w:r>
            <w:r w:rsidRPr="00D8424E">
              <w:rPr>
                <w:b/>
                <w:bCs/>
                <w:color w:val="FFFFFF" w:themeColor="background1"/>
                <w:sz w:val="20"/>
                <w:szCs w:val="20"/>
              </w:rPr>
              <w:t>A</w:t>
            </w:r>
          </w:p>
        </w:tc>
        <w:tc>
          <w:tcPr>
            <w:tcW w:w="2948" w:type="dxa"/>
            <w:gridSpan w:val="2"/>
            <w:shd w:val="clear" w:color="auto" w:fill="0070C0"/>
            <w:vAlign w:val="center"/>
          </w:tcPr>
          <w:p w:rsidR="00EB59DD" w:rsidRPr="00D8424E" w:rsidRDefault="00EB59DD" w:rsidP="00485AB9">
            <w:pPr>
              <w:autoSpaceDE w:val="0"/>
              <w:autoSpaceDN w:val="0"/>
              <w:adjustRightInd w:val="0"/>
              <w:ind w:right="80"/>
              <w:jc w:val="center"/>
              <w:rPr>
                <w:b/>
                <w:bCs/>
                <w:color w:val="FFFFFF" w:themeColor="background1"/>
                <w:sz w:val="20"/>
                <w:szCs w:val="20"/>
              </w:rPr>
            </w:pPr>
            <w:r w:rsidRPr="00D8424E">
              <w:rPr>
                <w:b/>
                <w:bCs/>
                <w:color w:val="FFFFFF" w:themeColor="background1"/>
                <w:sz w:val="20"/>
                <w:szCs w:val="20"/>
              </w:rPr>
              <w:t>Titrat</w:t>
            </w:r>
            <w:r w:rsidRPr="00D8424E">
              <w:rPr>
                <w:b/>
                <w:bCs/>
                <w:color w:val="FFFFFF" w:themeColor="background1"/>
                <w:spacing w:val="-2"/>
                <w:sz w:val="20"/>
                <w:szCs w:val="20"/>
              </w:rPr>
              <w:t>i</w:t>
            </w:r>
            <w:r w:rsidRPr="00D8424E">
              <w:rPr>
                <w:b/>
                <w:bCs/>
                <w:color w:val="FFFFFF" w:themeColor="background1"/>
                <w:spacing w:val="1"/>
                <w:sz w:val="20"/>
                <w:szCs w:val="20"/>
              </w:rPr>
              <w:t>o</w:t>
            </w:r>
            <w:r w:rsidRPr="00D8424E">
              <w:rPr>
                <w:b/>
                <w:bCs/>
                <w:color w:val="FFFFFF" w:themeColor="background1"/>
                <w:sz w:val="20"/>
                <w:szCs w:val="20"/>
              </w:rPr>
              <w:t>n</w:t>
            </w:r>
            <w:r w:rsidRPr="00D8424E">
              <w:rPr>
                <w:b/>
                <w:bCs/>
                <w:color w:val="FFFFFF" w:themeColor="background1"/>
                <w:spacing w:val="-9"/>
                <w:sz w:val="20"/>
                <w:szCs w:val="20"/>
              </w:rPr>
              <w:t xml:space="preserve"> </w:t>
            </w:r>
            <w:r w:rsidRPr="00D8424E">
              <w:rPr>
                <w:b/>
                <w:bCs/>
                <w:color w:val="FFFFFF" w:themeColor="background1"/>
                <w:sz w:val="20"/>
                <w:szCs w:val="20"/>
              </w:rPr>
              <w:t>g</w:t>
            </w:r>
            <w:r w:rsidRPr="00D8424E">
              <w:rPr>
                <w:b/>
                <w:bCs/>
                <w:color w:val="FFFFFF" w:themeColor="background1"/>
                <w:spacing w:val="-1"/>
                <w:sz w:val="20"/>
                <w:szCs w:val="20"/>
              </w:rPr>
              <w:t>r</w:t>
            </w:r>
            <w:r w:rsidRPr="00D8424E">
              <w:rPr>
                <w:b/>
                <w:bCs/>
                <w:color w:val="FFFFFF" w:themeColor="background1"/>
                <w:sz w:val="20"/>
                <w:szCs w:val="20"/>
              </w:rPr>
              <w:t>o</w:t>
            </w:r>
            <w:r w:rsidRPr="00D8424E">
              <w:rPr>
                <w:b/>
                <w:bCs/>
                <w:color w:val="FFFFFF" w:themeColor="background1"/>
                <w:spacing w:val="-1"/>
                <w:sz w:val="20"/>
                <w:szCs w:val="20"/>
              </w:rPr>
              <w:t>u</w:t>
            </w:r>
            <w:r w:rsidRPr="00D8424E">
              <w:rPr>
                <w:b/>
                <w:bCs/>
                <w:color w:val="FFFFFF" w:themeColor="background1"/>
                <w:sz w:val="20"/>
                <w:szCs w:val="20"/>
              </w:rPr>
              <w:t>p</w:t>
            </w:r>
            <w:r w:rsidRPr="00D8424E">
              <w:rPr>
                <w:b/>
                <w:bCs/>
                <w:color w:val="FFFFFF" w:themeColor="background1"/>
                <w:spacing w:val="-4"/>
                <w:sz w:val="20"/>
                <w:szCs w:val="20"/>
              </w:rPr>
              <w:t xml:space="preserve"> </w:t>
            </w:r>
            <w:r w:rsidRPr="00D8424E">
              <w:rPr>
                <w:b/>
                <w:bCs/>
                <w:color w:val="FFFFFF" w:themeColor="background1"/>
                <w:sz w:val="20"/>
                <w:szCs w:val="20"/>
              </w:rPr>
              <w:t>B</w:t>
            </w:r>
          </w:p>
        </w:tc>
      </w:tr>
      <w:tr w:rsidR="00EB59DD" w:rsidRPr="0024104E" w:rsidTr="000B01B3">
        <w:trPr>
          <w:trHeight w:hRule="exact" w:val="454"/>
          <w:tblHeader/>
          <w:jc w:val="center"/>
        </w:trPr>
        <w:tc>
          <w:tcPr>
            <w:tcW w:w="2154" w:type="dxa"/>
            <w:shd w:val="clear" w:color="auto" w:fill="0070C0"/>
          </w:tcPr>
          <w:p w:rsidR="00EB59DD" w:rsidRPr="00D8424E" w:rsidRDefault="00EB59DD" w:rsidP="00485AB9">
            <w:pPr>
              <w:autoSpaceDE w:val="0"/>
              <w:autoSpaceDN w:val="0"/>
              <w:adjustRightInd w:val="0"/>
              <w:rPr>
                <w:color w:val="FFFFFF" w:themeColor="background1"/>
                <w:sz w:val="20"/>
                <w:szCs w:val="20"/>
              </w:rPr>
            </w:pPr>
          </w:p>
        </w:tc>
        <w:tc>
          <w:tcPr>
            <w:tcW w:w="1474" w:type="dxa"/>
            <w:shd w:val="clear" w:color="auto" w:fill="0070C0"/>
            <w:vAlign w:val="center"/>
          </w:tcPr>
          <w:p w:rsidR="00EB59DD" w:rsidRPr="00D8424E" w:rsidRDefault="00EB59DD" w:rsidP="00485AB9">
            <w:pPr>
              <w:autoSpaceDE w:val="0"/>
              <w:autoSpaceDN w:val="0"/>
              <w:adjustRightInd w:val="0"/>
              <w:ind w:right="80"/>
              <w:jc w:val="center"/>
              <w:rPr>
                <w:color w:val="FFFFFF" w:themeColor="background1"/>
                <w:sz w:val="20"/>
                <w:szCs w:val="20"/>
              </w:rPr>
            </w:pPr>
            <w:r w:rsidRPr="00D8424E">
              <w:rPr>
                <w:b/>
                <w:bCs/>
                <w:color w:val="FFFFFF" w:themeColor="background1"/>
                <w:position w:val="-1"/>
                <w:sz w:val="20"/>
                <w:szCs w:val="20"/>
              </w:rPr>
              <w:t>First</w:t>
            </w:r>
            <w:r w:rsidRPr="00D8424E">
              <w:rPr>
                <w:b/>
                <w:bCs/>
                <w:color w:val="FFFFFF" w:themeColor="background1"/>
                <w:spacing w:val="-4"/>
                <w:position w:val="-1"/>
                <w:sz w:val="20"/>
                <w:szCs w:val="20"/>
              </w:rPr>
              <w:t xml:space="preserve"> </w:t>
            </w:r>
            <w:proofErr w:type="spellStart"/>
            <w:r w:rsidRPr="00D8424E">
              <w:rPr>
                <w:b/>
                <w:bCs/>
                <w:color w:val="FFFFFF" w:themeColor="background1"/>
                <w:spacing w:val="-1"/>
                <w:position w:val="-1"/>
                <w:sz w:val="20"/>
                <w:szCs w:val="20"/>
              </w:rPr>
              <w:t>d</w:t>
            </w:r>
            <w:r w:rsidRPr="00D8424E">
              <w:rPr>
                <w:b/>
                <w:bCs/>
                <w:color w:val="FFFFFF" w:themeColor="background1"/>
                <w:spacing w:val="1"/>
                <w:position w:val="-1"/>
                <w:sz w:val="20"/>
                <w:szCs w:val="20"/>
              </w:rPr>
              <w:t>o</w:t>
            </w:r>
            <w:r w:rsidRPr="00D8424E">
              <w:rPr>
                <w:b/>
                <w:bCs/>
                <w:color w:val="FFFFFF" w:themeColor="background1"/>
                <w:position w:val="-1"/>
                <w:sz w:val="20"/>
                <w:szCs w:val="20"/>
              </w:rPr>
              <w:t>se</w:t>
            </w:r>
            <w:r w:rsidRPr="00D8424E">
              <w:rPr>
                <w:b/>
                <w:bCs/>
                <w:color w:val="FFFFFF" w:themeColor="background1"/>
                <w:position w:val="-1"/>
                <w:sz w:val="20"/>
                <w:szCs w:val="20"/>
                <w:vertAlign w:val="superscript"/>
              </w:rPr>
              <w:t>a</w:t>
            </w:r>
            <w:proofErr w:type="spellEnd"/>
          </w:p>
        </w:tc>
        <w:tc>
          <w:tcPr>
            <w:tcW w:w="1474" w:type="dxa"/>
            <w:shd w:val="clear" w:color="auto" w:fill="0070C0"/>
            <w:vAlign w:val="center"/>
          </w:tcPr>
          <w:p w:rsidR="00EB59DD" w:rsidRPr="00D8424E" w:rsidRDefault="00EB59DD" w:rsidP="00485AB9">
            <w:pPr>
              <w:autoSpaceDE w:val="0"/>
              <w:autoSpaceDN w:val="0"/>
              <w:adjustRightInd w:val="0"/>
              <w:ind w:right="80"/>
              <w:jc w:val="center"/>
              <w:rPr>
                <w:color w:val="FFFFFF" w:themeColor="background1"/>
                <w:sz w:val="20"/>
                <w:szCs w:val="20"/>
              </w:rPr>
            </w:pPr>
            <w:r w:rsidRPr="00D8424E">
              <w:rPr>
                <w:b/>
                <w:bCs/>
                <w:color w:val="FFFFFF" w:themeColor="background1"/>
                <w:sz w:val="20"/>
                <w:szCs w:val="20"/>
              </w:rPr>
              <w:t>Sec</w:t>
            </w:r>
            <w:r w:rsidRPr="00D8424E">
              <w:rPr>
                <w:b/>
                <w:bCs/>
                <w:color w:val="FFFFFF" w:themeColor="background1"/>
                <w:spacing w:val="1"/>
                <w:sz w:val="20"/>
                <w:szCs w:val="20"/>
              </w:rPr>
              <w:t>o</w:t>
            </w:r>
            <w:r w:rsidRPr="00D8424E">
              <w:rPr>
                <w:b/>
                <w:bCs/>
                <w:color w:val="FFFFFF" w:themeColor="background1"/>
                <w:sz w:val="20"/>
                <w:szCs w:val="20"/>
              </w:rPr>
              <w:t>nd</w:t>
            </w:r>
            <w:r w:rsidRPr="00D8424E">
              <w:rPr>
                <w:b/>
                <w:bCs/>
                <w:color w:val="FFFFFF" w:themeColor="background1"/>
                <w:spacing w:val="-6"/>
                <w:sz w:val="20"/>
                <w:szCs w:val="20"/>
              </w:rPr>
              <w:t xml:space="preserve"> </w:t>
            </w:r>
            <w:proofErr w:type="spellStart"/>
            <w:r w:rsidRPr="00D8424E">
              <w:rPr>
                <w:b/>
                <w:bCs/>
                <w:color w:val="FFFFFF" w:themeColor="background1"/>
                <w:sz w:val="20"/>
                <w:szCs w:val="20"/>
              </w:rPr>
              <w:t>d</w:t>
            </w:r>
            <w:r w:rsidRPr="00D8424E">
              <w:rPr>
                <w:b/>
                <w:bCs/>
                <w:color w:val="FFFFFF" w:themeColor="background1"/>
                <w:spacing w:val="1"/>
                <w:sz w:val="20"/>
                <w:szCs w:val="20"/>
              </w:rPr>
              <w:t>o</w:t>
            </w:r>
            <w:r w:rsidRPr="00D8424E">
              <w:rPr>
                <w:b/>
                <w:bCs/>
                <w:color w:val="FFFFFF" w:themeColor="background1"/>
                <w:sz w:val="20"/>
                <w:szCs w:val="20"/>
              </w:rPr>
              <w:t>se</w:t>
            </w:r>
            <w:r w:rsidRPr="00D8424E">
              <w:rPr>
                <w:b/>
                <w:bCs/>
                <w:color w:val="FFFFFF" w:themeColor="background1"/>
                <w:sz w:val="20"/>
                <w:szCs w:val="20"/>
                <w:vertAlign w:val="superscript"/>
              </w:rPr>
              <w:t>b</w:t>
            </w:r>
            <w:proofErr w:type="spellEnd"/>
          </w:p>
        </w:tc>
        <w:tc>
          <w:tcPr>
            <w:tcW w:w="1474" w:type="dxa"/>
            <w:shd w:val="clear" w:color="auto" w:fill="0070C0"/>
            <w:vAlign w:val="center"/>
          </w:tcPr>
          <w:p w:rsidR="00EB59DD" w:rsidRPr="00D8424E" w:rsidRDefault="00EB59DD" w:rsidP="00485AB9">
            <w:pPr>
              <w:autoSpaceDE w:val="0"/>
              <w:autoSpaceDN w:val="0"/>
              <w:adjustRightInd w:val="0"/>
              <w:ind w:right="80"/>
              <w:jc w:val="center"/>
              <w:rPr>
                <w:color w:val="FFFFFF" w:themeColor="background1"/>
                <w:sz w:val="20"/>
                <w:szCs w:val="20"/>
              </w:rPr>
            </w:pPr>
            <w:r w:rsidRPr="00D8424E">
              <w:rPr>
                <w:b/>
                <w:bCs/>
                <w:color w:val="FFFFFF" w:themeColor="background1"/>
                <w:position w:val="-1"/>
                <w:sz w:val="20"/>
                <w:szCs w:val="20"/>
              </w:rPr>
              <w:t>First</w:t>
            </w:r>
            <w:r w:rsidRPr="00D8424E">
              <w:rPr>
                <w:b/>
                <w:bCs/>
                <w:color w:val="FFFFFF" w:themeColor="background1"/>
                <w:spacing w:val="-4"/>
                <w:position w:val="-1"/>
                <w:sz w:val="20"/>
                <w:szCs w:val="20"/>
              </w:rPr>
              <w:t xml:space="preserve"> </w:t>
            </w:r>
            <w:proofErr w:type="spellStart"/>
            <w:r w:rsidRPr="00D8424E">
              <w:rPr>
                <w:b/>
                <w:bCs/>
                <w:color w:val="FFFFFF" w:themeColor="background1"/>
                <w:spacing w:val="-1"/>
                <w:position w:val="-1"/>
                <w:sz w:val="20"/>
                <w:szCs w:val="20"/>
              </w:rPr>
              <w:t>d</w:t>
            </w:r>
            <w:r w:rsidRPr="00D8424E">
              <w:rPr>
                <w:b/>
                <w:bCs/>
                <w:color w:val="FFFFFF" w:themeColor="background1"/>
                <w:spacing w:val="1"/>
                <w:position w:val="-1"/>
                <w:sz w:val="20"/>
                <w:szCs w:val="20"/>
              </w:rPr>
              <w:t>o</w:t>
            </w:r>
            <w:r w:rsidRPr="00D8424E">
              <w:rPr>
                <w:b/>
                <w:bCs/>
                <w:color w:val="FFFFFF" w:themeColor="background1"/>
                <w:position w:val="-1"/>
                <w:sz w:val="20"/>
                <w:szCs w:val="20"/>
              </w:rPr>
              <w:t>se</w:t>
            </w:r>
            <w:r w:rsidRPr="00D8424E">
              <w:rPr>
                <w:b/>
                <w:bCs/>
                <w:color w:val="FFFFFF" w:themeColor="background1"/>
                <w:position w:val="-1"/>
                <w:sz w:val="20"/>
                <w:szCs w:val="20"/>
                <w:vertAlign w:val="superscript"/>
              </w:rPr>
              <w:t>a</w:t>
            </w:r>
            <w:proofErr w:type="spellEnd"/>
          </w:p>
        </w:tc>
        <w:tc>
          <w:tcPr>
            <w:tcW w:w="1474" w:type="dxa"/>
            <w:shd w:val="clear" w:color="auto" w:fill="0070C0"/>
            <w:vAlign w:val="center"/>
          </w:tcPr>
          <w:p w:rsidR="00EB59DD" w:rsidRPr="00D8424E" w:rsidRDefault="00EB59DD" w:rsidP="00485AB9">
            <w:pPr>
              <w:autoSpaceDE w:val="0"/>
              <w:autoSpaceDN w:val="0"/>
              <w:adjustRightInd w:val="0"/>
              <w:ind w:right="80"/>
              <w:jc w:val="center"/>
              <w:rPr>
                <w:color w:val="FFFFFF" w:themeColor="background1"/>
                <w:sz w:val="20"/>
                <w:szCs w:val="20"/>
              </w:rPr>
            </w:pPr>
            <w:r w:rsidRPr="00D8424E">
              <w:rPr>
                <w:b/>
                <w:bCs/>
                <w:color w:val="FFFFFF" w:themeColor="background1"/>
                <w:sz w:val="20"/>
                <w:szCs w:val="20"/>
              </w:rPr>
              <w:t>Sec</w:t>
            </w:r>
            <w:r w:rsidRPr="00D8424E">
              <w:rPr>
                <w:b/>
                <w:bCs/>
                <w:color w:val="FFFFFF" w:themeColor="background1"/>
                <w:spacing w:val="1"/>
                <w:sz w:val="20"/>
                <w:szCs w:val="20"/>
              </w:rPr>
              <w:t>o</w:t>
            </w:r>
            <w:r w:rsidRPr="00D8424E">
              <w:rPr>
                <w:b/>
                <w:bCs/>
                <w:color w:val="FFFFFF" w:themeColor="background1"/>
                <w:sz w:val="20"/>
                <w:szCs w:val="20"/>
              </w:rPr>
              <w:t>nd</w:t>
            </w:r>
            <w:r w:rsidRPr="00D8424E">
              <w:rPr>
                <w:b/>
                <w:bCs/>
                <w:color w:val="FFFFFF" w:themeColor="background1"/>
                <w:spacing w:val="-6"/>
                <w:sz w:val="20"/>
                <w:szCs w:val="20"/>
              </w:rPr>
              <w:t xml:space="preserve"> </w:t>
            </w:r>
            <w:proofErr w:type="spellStart"/>
            <w:r w:rsidRPr="00D8424E">
              <w:rPr>
                <w:b/>
                <w:bCs/>
                <w:color w:val="FFFFFF" w:themeColor="background1"/>
                <w:sz w:val="20"/>
                <w:szCs w:val="20"/>
              </w:rPr>
              <w:t>d</w:t>
            </w:r>
            <w:r w:rsidRPr="00D8424E">
              <w:rPr>
                <w:b/>
                <w:bCs/>
                <w:color w:val="FFFFFF" w:themeColor="background1"/>
                <w:spacing w:val="1"/>
                <w:sz w:val="20"/>
                <w:szCs w:val="20"/>
              </w:rPr>
              <w:t>o</w:t>
            </w:r>
            <w:r w:rsidRPr="00D8424E">
              <w:rPr>
                <w:b/>
                <w:bCs/>
                <w:color w:val="FFFFFF" w:themeColor="background1"/>
                <w:sz w:val="20"/>
                <w:szCs w:val="20"/>
              </w:rPr>
              <w:t>se</w:t>
            </w:r>
            <w:r w:rsidRPr="00D8424E">
              <w:rPr>
                <w:b/>
                <w:bCs/>
                <w:color w:val="FFFFFF" w:themeColor="background1"/>
                <w:sz w:val="20"/>
                <w:szCs w:val="20"/>
                <w:vertAlign w:val="superscript"/>
              </w:rPr>
              <w:t>b</w:t>
            </w:r>
            <w:proofErr w:type="spellEnd"/>
          </w:p>
        </w:tc>
      </w:tr>
      <w:tr w:rsidR="00EB59DD" w:rsidRPr="0024104E" w:rsidTr="00485AB9">
        <w:trPr>
          <w:trHeight w:val="283"/>
          <w:jc w:val="center"/>
        </w:trPr>
        <w:tc>
          <w:tcPr>
            <w:tcW w:w="2154" w:type="dxa"/>
            <w:vAlign w:val="center"/>
          </w:tcPr>
          <w:p w:rsidR="00EB59DD" w:rsidRPr="0024104E" w:rsidRDefault="00EB59DD" w:rsidP="00485AB9">
            <w:pPr>
              <w:autoSpaceDE w:val="0"/>
              <w:autoSpaceDN w:val="0"/>
              <w:adjustRightInd w:val="0"/>
              <w:ind w:left="108" w:right="-20"/>
              <w:rPr>
                <w:sz w:val="20"/>
                <w:szCs w:val="20"/>
              </w:rPr>
            </w:pPr>
            <w:r w:rsidRPr="0024104E">
              <w:rPr>
                <w:spacing w:val="1"/>
                <w:sz w:val="20"/>
                <w:szCs w:val="20"/>
              </w:rPr>
              <w:t>F</w:t>
            </w:r>
            <w:r w:rsidRPr="0024104E">
              <w:rPr>
                <w:sz w:val="20"/>
                <w:szCs w:val="20"/>
              </w:rPr>
              <w:t>i</w:t>
            </w:r>
            <w:r w:rsidRPr="0024104E">
              <w:rPr>
                <w:spacing w:val="1"/>
                <w:sz w:val="20"/>
                <w:szCs w:val="20"/>
              </w:rPr>
              <w:t>rs</w:t>
            </w:r>
            <w:r w:rsidRPr="0024104E">
              <w:rPr>
                <w:sz w:val="20"/>
                <w:szCs w:val="20"/>
              </w:rPr>
              <w:t>t</w:t>
            </w:r>
            <w:r w:rsidRPr="0024104E">
              <w:rPr>
                <w:spacing w:val="-4"/>
                <w:sz w:val="20"/>
                <w:szCs w:val="20"/>
              </w:rPr>
              <w:t xml:space="preserve"> </w:t>
            </w:r>
            <w:r w:rsidRPr="0024104E">
              <w:rPr>
                <w:spacing w:val="1"/>
                <w:sz w:val="20"/>
                <w:szCs w:val="20"/>
              </w:rPr>
              <w:t>BT</w:t>
            </w:r>
            <w:r w:rsidRPr="0024104E">
              <w:rPr>
                <w:sz w:val="20"/>
                <w:szCs w:val="20"/>
              </w:rPr>
              <w:t>P</w:t>
            </w:r>
            <w:r w:rsidRPr="0024104E">
              <w:rPr>
                <w:spacing w:val="-3"/>
                <w:sz w:val="20"/>
                <w:szCs w:val="20"/>
              </w:rPr>
              <w:t xml:space="preserve"> </w:t>
            </w:r>
            <w:r w:rsidRPr="0024104E">
              <w:rPr>
                <w:spacing w:val="-1"/>
                <w:sz w:val="20"/>
                <w:szCs w:val="20"/>
              </w:rPr>
              <w:t>e</w:t>
            </w:r>
            <w:r w:rsidRPr="0024104E">
              <w:rPr>
                <w:spacing w:val="1"/>
                <w:sz w:val="20"/>
                <w:szCs w:val="20"/>
              </w:rPr>
              <w:t>p</w:t>
            </w:r>
            <w:r w:rsidRPr="0024104E">
              <w:rPr>
                <w:sz w:val="20"/>
                <w:szCs w:val="20"/>
              </w:rPr>
              <w:t>i</w:t>
            </w:r>
            <w:r w:rsidRPr="0024104E">
              <w:rPr>
                <w:spacing w:val="-1"/>
                <w:sz w:val="20"/>
                <w:szCs w:val="20"/>
              </w:rPr>
              <w:t>s</w:t>
            </w:r>
            <w:r w:rsidRPr="0024104E">
              <w:rPr>
                <w:spacing w:val="1"/>
                <w:sz w:val="20"/>
                <w:szCs w:val="20"/>
              </w:rPr>
              <w:t>ode</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1</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1</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position w:val="-1"/>
                <w:sz w:val="20"/>
                <w:szCs w:val="20"/>
              </w:rPr>
              <w:t>2</w:t>
            </w:r>
            <w:r w:rsidRPr="0024104E">
              <w:rPr>
                <w:position w:val="-1"/>
                <w:sz w:val="20"/>
                <w:szCs w:val="20"/>
              </w:rPr>
              <w:t>00</w:t>
            </w:r>
            <w:r w:rsidRPr="0024104E">
              <w:rPr>
                <w:spacing w:val="-2"/>
                <w:position w:val="-1"/>
                <w:sz w:val="20"/>
                <w:szCs w:val="20"/>
              </w:rPr>
              <w:t xml:space="preserve"> </w:t>
            </w:r>
            <w:r>
              <w:rPr>
                <w:spacing w:val="-2"/>
                <w:sz w:val="20"/>
                <w:szCs w:val="20"/>
              </w:rPr>
              <w:t>µ</w:t>
            </w:r>
            <w:proofErr w:type="spellStart"/>
            <w:r>
              <w:rPr>
                <w:sz w:val="20"/>
                <w:szCs w:val="20"/>
              </w:rPr>
              <w:t>g</w:t>
            </w:r>
            <w:r w:rsidRPr="0024104E">
              <w:rPr>
                <w:sz w:val="20"/>
                <w:szCs w:val="20"/>
                <w:vertAlign w:val="superscript"/>
              </w:rPr>
              <w:t>c</w:t>
            </w:r>
            <w:proofErr w:type="spellEnd"/>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2</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r>
      <w:tr w:rsidR="00EB59DD" w:rsidRPr="0024104E" w:rsidTr="00485AB9">
        <w:trPr>
          <w:trHeight w:val="283"/>
          <w:jc w:val="center"/>
        </w:trPr>
        <w:tc>
          <w:tcPr>
            <w:tcW w:w="2154" w:type="dxa"/>
            <w:vAlign w:val="center"/>
          </w:tcPr>
          <w:p w:rsidR="00EB59DD" w:rsidRPr="0024104E" w:rsidRDefault="00EB59DD" w:rsidP="00485AB9">
            <w:pPr>
              <w:autoSpaceDE w:val="0"/>
              <w:autoSpaceDN w:val="0"/>
              <w:adjustRightInd w:val="0"/>
              <w:ind w:left="108" w:right="-20"/>
              <w:rPr>
                <w:sz w:val="20"/>
                <w:szCs w:val="20"/>
              </w:rPr>
            </w:pPr>
            <w:r w:rsidRPr="0024104E">
              <w:rPr>
                <w:spacing w:val="1"/>
                <w:sz w:val="20"/>
                <w:szCs w:val="20"/>
              </w:rPr>
              <w:t>Sec</w:t>
            </w:r>
            <w:r w:rsidRPr="0024104E">
              <w:rPr>
                <w:sz w:val="20"/>
                <w:szCs w:val="20"/>
              </w:rPr>
              <w:t>o</w:t>
            </w:r>
            <w:r w:rsidRPr="0024104E">
              <w:rPr>
                <w:spacing w:val="1"/>
                <w:sz w:val="20"/>
                <w:szCs w:val="20"/>
              </w:rPr>
              <w:t>n</w:t>
            </w:r>
            <w:r w:rsidRPr="0024104E">
              <w:rPr>
                <w:sz w:val="20"/>
                <w:szCs w:val="20"/>
              </w:rPr>
              <w:t>d</w:t>
            </w:r>
            <w:r w:rsidRPr="0024104E">
              <w:rPr>
                <w:spacing w:val="-6"/>
                <w:sz w:val="20"/>
                <w:szCs w:val="20"/>
              </w:rPr>
              <w:t xml:space="preserve"> </w:t>
            </w:r>
            <w:r w:rsidRPr="0024104E">
              <w:rPr>
                <w:spacing w:val="1"/>
                <w:sz w:val="20"/>
                <w:szCs w:val="20"/>
              </w:rPr>
              <w:t>BT</w:t>
            </w:r>
            <w:r w:rsidRPr="0024104E">
              <w:rPr>
                <w:sz w:val="20"/>
                <w:szCs w:val="20"/>
              </w:rPr>
              <w:t>P</w:t>
            </w:r>
            <w:r w:rsidRPr="0024104E">
              <w:rPr>
                <w:spacing w:val="-3"/>
                <w:sz w:val="20"/>
                <w:szCs w:val="20"/>
              </w:rPr>
              <w:t xml:space="preserve"> </w:t>
            </w:r>
            <w:r w:rsidRPr="0024104E">
              <w:rPr>
                <w:spacing w:val="-1"/>
                <w:sz w:val="20"/>
                <w:szCs w:val="20"/>
              </w:rPr>
              <w:t>e</w:t>
            </w:r>
            <w:r w:rsidRPr="0024104E">
              <w:rPr>
                <w:spacing w:val="1"/>
                <w:sz w:val="20"/>
                <w:szCs w:val="20"/>
              </w:rPr>
              <w:t>p</w:t>
            </w:r>
            <w:r w:rsidRPr="0024104E">
              <w:rPr>
                <w:sz w:val="20"/>
                <w:szCs w:val="20"/>
              </w:rPr>
              <w:t>iso</w:t>
            </w:r>
            <w:r w:rsidRPr="0024104E">
              <w:rPr>
                <w:spacing w:val="1"/>
                <w:sz w:val="20"/>
                <w:szCs w:val="20"/>
              </w:rPr>
              <w:t>d</w:t>
            </w:r>
            <w:r w:rsidRPr="0024104E">
              <w:rPr>
                <w:sz w:val="20"/>
                <w:szCs w:val="20"/>
              </w:rPr>
              <w:t>e</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2</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2</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4</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2</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r>
      <w:tr w:rsidR="00EB59DD" w:rsidRPr="0024104E" w:rsidTr="00485AB9">
        <w:trPr>
          <w:trHeight w:val="283"/>
          <w:jc w:val="center"/>
        </w:trPr>
        <w:tc>
          <w:tcPr>
            <w:tcW w:w="2154" w:type="dxa"/>
            <w:vAlign w:val="center"/>
          </w:tcPr>
          <w:p w:rsidR="00EB59DD" w:rsidRPr="0024104E" w:rsidRDefault="00EB59DD" w:rsidP="00485AB9">
            <w:pPr>
              <w:autoSpaceDE w:val="0"/>
              <w:autoSpaceDN w:val="0"/>
              <w:adjustRightInd w:val="0"/>
              <w:ind w:left="108" w:right="-20"/>
              <w:rPr>
                <w:sz w:val="20"/>
                <w:szCs w:val="20"/>
              </w:rPr>
            </w:pPr>
            <w:r w:rsidRPr="0024104E">
              <w:rPr>
                <w:spacing w:val="1"/>
                <w:sz w:val="20"/>
                <w:szCs w:val="20"/>
              </w:rPr>
              <w:t>Th</w:t>
            </w:r>
            <w:r w:rsidRPr="0024104E">
              <w:rPr>
                <w:sz w:val="20"/>
                <w:szCs w:val="20"/>
              </w:rPr>
              <w:t>i</w:t>
            </w:r>
            <w:r w:rsidRPr="0024104E">
              <w:rPr>
                <w:spacing w:val="-1"/>
                <w:sz w:val="20"/>
                <w:szCs w:val="20"/>
              </w:rPr>
              <w:t>r</w:t>
            </w:r>
            <w:r w:rsidRPr="0024104E">
              <w:rPr>
                <w:sz w:val="20"/>
                <w:szCs w:val="20"/>
              </w:rPr>
              <w:t>d</w:t>
            </w:r>
            <w:r w:rsidRPr="0024104E">
              <w:rPr>
                <w:spacing w:val="-3"/>
                <w:sz w:val="20"/>
                <w:szCs w:val="20"/>
              </w:rPr>
              <w:t xml:space="preserve"> </w:t>
            </w:r>
            <w:r w:rsidRPr="0024104E">
              <w:rPr>
                <w:spacing w:val="1"/>
                <w:sz w:val="20"/>
                <w:szCs w:val="20"/>
              </w:rPr>
              <w:t>BT</w:t>
            </w:r>
            <w:r w:rsidRPr="0024104E">
              <w:rPr>
                <w:sz w:val="20"/>
                <w:szCs w:val="20"/>
              </w:rPr>
              <w:t>P</w:t>
            </w:r>
            <w:r w:rsidRPr="0024104E">
              <w:rPr>
                <w:spacing w:val="-5"/>
                <w:sz w:val="20"/>
                <w:szCs w:val="20"/>
              </w:rPr>
              <w:t xml:space="preserve"> </w:t>
            </w:r>
            <w:r w:rsidRPr="0024104E">
              <w:rPr>
                <w:spacing w:val="1"/>
                <w:sz w:val="20"/>
                <w:szCs w:val="20"/>
              </w:rPr>
              <w:t>ep</w:t>
            </w:r>
            <w:r w:rsidRPr="0024104E">
              <w:rPr>
                <w:spacing w:val="-1"/>
                <w:sz w:val="20"/>
                <w:szCs w:val="20"/>
              </w:rPr>
              <w:t>i</w:t>
            </w:r>
            <w:r w:rsidRPr="0024104E">
              <w:rPr>
                <w:sz w:val="20"/>
                <w:szCs w:val="20"/>
              </w:rPr>
              <w:t>s</w:t>
            </w:r>
            <w:r w:rsidRPr="0024104E">
              <w:rPr>
                <w:spacing w:val="1"/>
                <w:sz w:val="20"/>
                <w:szCs w:val="20"/>
              </w:rPr>
              <w:t>o</w:t>
            </w:r>
            <w:r w:rsidRPr="0024104E">
              <w:rPr>
                <w:sz w:val="20"/>
                <w:szCs w:val="20"/>
              </w:rPr>
              <w:t>de</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4</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2</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6</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2</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r>
      <w:tr w:rsidR="00EB59DD" w:rsidRPr="0024104E" w:rsidTr="00485AB9">
        <w:trPr>
          <w:trHeight w:val="283"/>
          <w:jc w:val="center"/>
        </w:trPr>
        <w:tc>
          <w:tcPr>
            <w:tcW w:w="2154" w:type="dxa"/>
            <w:vAlign w:val="center"/>
          </w:tcPr>
          <w:p w:rsidR="00EB59DD" w:rsidRPr="0024104E" w:rsidRDefault="00EB59DD" w:rsidP="00485AB9">
            <w:pPr>
              <w:autoSpaceDE w:val="0"/>
              <w:autoSpaceDN w:val="0"/>
              <w:adjustRightInd w:val="0"/>
              <w:ind w:left="108" w:right="-20"/>
              <w:rPr>
                <w:sz w:val="20"/>
                <w:szCs w:val="20"/>
              </w:rPr>
            </w:pPr>
            <w:r w:rsidRPr="0024104E">
              <w:rPr>
                <w:spacing w:val="1"/>
                <w:sz w:val="20"/>
                <w:szCs w:val="20"/>
              </w:rPr>
              <w:t>F</w:t>
            </w:r>
            <w:r w:rsidRPr="0024104E">
              <w:rPr>
                <w:sz w:val="20"/>
                <w:szCs w:val="20"/>
              </w:rPr>
              <w:t>o</w:t>
            </w:r>
            <w:r w:rsidRPr="0024104E">
              <w:rPr>
                <w:spacing w:val="1"/>
                <w:sz w:val="20"/>
                <w:szCs w:val="20"/>
              </w:rPr>
              <w:t>ur</w:t>
            </w:r>
            <w:r w:rsidRPr="0024104E">
              <w:rPr>
                <w:spacing w:val="-2"/>
                <w:sz w:val="20"/>
                <w:szCs w:val="20"/>
              </w:rPr>
              <w:t>t</w:t>
            </w:r>
            <w:r w:rsidRPr="0024104E">
              <w:rPr>
                <w:sz w:val="20"/>
                <w:szCs w:val="20"/>
              </w:rPr>
              <w:t>h</w:t>
            </w:r>
            <w:r w:rsidRPr="0024104E">
              <w:rPr>
                <w:spacing w:val="-4"/>
                <w:sz w:val="20"/>
                <w:szCs w:val="20"/>
              </w:rPr>
              <w:t xml:space="preserve"> </w:t>
            </w:r>
            <w:r w:rsidRPr="0024104E">
              <w:rPr>
                <w:spacing w:val="1"/>
                <w:sz w:val="20"/>
                <w:szCs w:val="20"/>
              </w:rPr>
              <w:t>BT</w:t>
            </w:r>
            <w:r w:rsidRPr="0024104E">
              <w:rPr>
                <w:sz w:val="20"/>
                <w:szCs w:val="20"/>
              </w:rPr>
              <w:t>P</w:t>
            </w:r>
            <w:r w:rsidRPr="0024104E">
              <w:rPr>
                <w:spacing w:val="-5"/>
                <w:sz w:val="20"/>
                <w:szCs w:val="20"/>
              </w:rPr>
              <w:t xml:space="preserve"> </w:t>
            </w:r>
            <w:r w:rsidRPr="0024104E">
              <w:rPr>
                <w:spacing w:val="1"/>
                <w:sz w:val="20"/>
                <w:szCs w:val="20"/>
              </w:rPr>
              <w:t>e</w:t>
            </w:r>
            <w:r w:rsidRPr="0024104E">
              <w:rPr>
                <w:sz w:val="20"/>
                <w:szCs w:val="20"/>
              </w:rPr>
              <w:t>pis</w:t>
            </w:r>
            <w:r w:rsidRPr="0024104E">
              <w:rPr>
                <w:spacing w:val="1"/>
                <w:sz w:val="20"/>
                <w:szCs w:val="20"/>
              </w:rPr>
              <w:t>ode</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6</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2</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8</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w w:val="99"/>
                <w:sz w:val="20"/>
                <w:szCs w:val="20"/>
              </w:rPr>
              <w:t>-</w:t>
            </w:r>
          </w:p>
        </w:tc>
      </w:tr>
      <w:tr w:rsidR="00EB59DD" w:rsidRPr="0024104E" w:rsidTr="00485AB9">
        <w:trPr>
          <w:trHeight w:val="283"/>
          <w:jc w:val="center"/>
        </w:trPr>
        <w:tc>
          <w:tcPr>
            <w:tcW w:w="2154" w:type="dxa"/>
            <w:vAlign w:val="center"/>
          </w:tcPr>
          <w:p w:rsidR="00EB59DD" w:rsidRPr="0024104E" w:rsidRDefault="00EB59DD" w:rsidP="00485AB9">
            <w:pPr>
              <w:autoSpaceDE w:val="0"/>
              <w:autoSpaceDN w:val="0"/>
              <w:adjustRightInd w:val="0"/>
              <w:ind w:left="69" w:right="-20"/>
              <w:rPr>
                <w:sz w:val="20"/>
                <w:szCs w:val="20"/>
              </w:rPr>
            </w:pPr>
            <w:r w:rsidRPr="0024104E">
              <w:rPr>
                <w:spacing w:val="1"/>
                <w:sz w:val="20"/>
                <w:szCs w:val="20"/>
              </w:rPr>
              <w:t>F</w:t>
            </w:r>
            <w:r w:rsidRPr="0024104E">
              <w:rPr>
                <w:sz w:val="20"/>
                <w:szCs w:val="20"/>
              </w:rPr>
              <w:t>i</w:t>
            </w:r>
            <w:r w:rsidRPr="0024104E">
              <w:rPr>
                <w:spacing w:val="1"/>
                <w:sz w:val="20"/>
                <w:szCs w:val="20"/>
              </w:rPr>
              <w:t>f</w:t>
            </w:r>
            <w:r w:rsidRPr="0024104E">
              <w:rPr>
                <w:sz w:val="20"/>
                <w:szCs w:val="20"/>
              </w:rPr>
              <w:t>th</w:t>
            </w:r>
            <w:r w:rsidRPr="0024104E">
              <w:rPr>
                <w:spacing w:val="-3"/>
                <w:sz w:val="20"/>
                <w:szCs w:val="20"/>
              </w:rPr>
              <w:t xml:space="preserve"> </w:t>
            </w:r>
            <w:r w:rsidRPr="0024104E">
              <w:rPr>
                <w:spacing w:val="1"/>
                <w:sz w:val="20"/>
                <w:szCs w:val="20"/>
              </w:rPr>
              <w:t>B</w:t>
            </w:r>
            <w:r w:rsidRPr="0024104E">
              <w:rPr>
                <w:spacing w:val="-1"/>
                <w:sz w:val="20"/>
                <w:szCs w:val="20"/>
              </w:rPr>
              <w:t>T</w:t>
            </w:r>
            <w:r w:rsidRPr="0024104E">
              <w:rPr>
                <w:sz w:val="20"/>
                <w:szCs w:val="20"/>
              </w:rPr>
              <w:t>P</w:t>
            </w:r>
            <w:r w:rsidRPr="0024104E">
              <w:rPr>
                <w:spacing w:val="-3"/>
                <w:sz w:val="20"/>
                <w:szCs w:val="20"/>
              </w:rPr>
              <w:t xml:space="preserve"> </w:t>
            </w:r>
            <w:r w:rsidRPr="0024104E">
              <w:rPr>
                <w:spacing w:val="-1"/>
                <w:sz w:val="20"/>
                <w:szCs w:val="20"/>
              </w:rPr>
              <w:t>e</w:t>
            </w:r>
            <w:r w:rsidRPr="0024104E">
              <w:rPr>
                <w:spacing w:val="1"/>
                <w:sz w:val="20"/>
                <w:szCs w:val="20"/>
              </w:rPr>
              <w:t>p</w:t>
            </w:r>
            <w:r w:rsidRPr="0024104E">
              <w:rPr>
                <w:sz w:val="20"/>
                <w:szCs w:val="20"/>
              </w:rPr>
              <w:t>is</w:t>
            </w:r>
            <w:r w:rsidRPr="0024104E">
              <w:rPr>
                <w:spacing w:val="1"/>
                <w:sz w:val="20"/>
                <w:szCs w:val="20"/>
              </w:rPr>
              <w:t>ode</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spacing w:val="1"/>
                <w:sz w:val="20"/>
                <w:szCs w:val="20"/>
              </w:rPr>
              <w:t>8</w:t>
            </w:r>
            <w:r w:rsidRPr="0024104E">
              <w:rPr>
                <w:sz w:val="20"/>
                <w:szCs w:val="20"/>
              </w:rPr>
              <w:t>00</w:t>
            </w:r>
            <w:r w:rsidRPr="0024104E">
              <w:rPr>
                <w:spacing w:val="-2"/>
                <w:sz w:val="20"/>
                <w:szCs w:val="20"/>
              </w:rPr>
              <w:t xml:space="preserve"> </w:t>
            </w:r>
            <w:r>
              <w:rPr>
                <w:spacing w:val="-2"/>
                <w:sz w:val="20"/>
                <w:szCs w:val="20"/>
              </w:rPr>
              <w:t>µ</w:t>
            </w:r>
            <w:r w:rsidRPr="0024104E">
              <w:rPr>
                <w:sz w:val="20"/>
                <w:szCs w:val="20"/>
              </w:rPr>
              <w:t>g</w:t>
            </w:r>
            <w:r w:rsidRPr="0024104E">
              <w:rPr>
                <w:spacing w:val="2"/>
                <w:sz w:val="20"/>
                <w:szCs w:val="20"/>
                <w:vertAlign w:val="superscript"/>
              </w:rPr>
              <w:t xml:space="preserve"> d</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w w:val="99"/>
                <w:sz w:val="20"/>
                <w:szCs w:val="20"/>
              </w:rPr>
              <w:t>-</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w w:val="99"/>
                <w:sz w:val="20"/>
                <w:szCs w:val="20"/>
              </w:rPr>
              <w:t>-</w:t>
            </w:r>
          </w:p>
        </w:tc>
        <w:tc>
          <w:tcPr>
            <w:tcW w:w="1474" w:type="dxa"/>
            <w:vAlign w:val="center"/>
          </w:tcPr>
          <w:p w:rsidR="00EB59DD" w:rsidRPr="0024104E" w:rsidRDefault="00EB59DD" w:rsidP="00485AB9">
            <w:pPr>
              <w:autoSpaceDE w:val="0"/>
              <w:autoSpaceDN w:val="0"/>
              <w:adjustRightInd w:val="0"/>
              <w:ind w:right="80"/>
              <w:jc w:val="center"/>
              <w:rPr>
                <w:sz w:val="20"/>
                <w:szCs w:val="20"/>
              </w:rPr>
            </w:pPr>
            <w:r w:rsidRPr="0024104E">
              <w:rPr>
                <w:w w:val="99"/>
                <w:sz w:val="20"/>
                <w:szCs w:val="20"/>
              </w:rPr>
              <w:t>-</w:t>
            </w:r>
          </w:p>
        </w:tc>
      </w:tr>
    </w:tbl>
    <w:p w:rsidR="00EB59DD" w:rsidRDefault="00EB59DD" w:rsidP="000B01B3">
      <w:pPr>
        <w:pStyle w:val="TableDescription"/>
      </w:pPr>
      <w:proofErr w:type="spellStart"/>
      <w:proofErr w:type="gramStart"/>
      <w:r w:rsidRPr="00442DA4">
        <w:t>a</w:t>
      </w:r>
      <w:proofErr w:type="spellEnd"/>
      <w:proofErr w:type="gramEnd"/>
      <w:r w:rsidRPr="00442DA4">
        <w:t xml:space="preserve"> If the first dose was effective, the effectiveness of the dose was to be confirmed during the following BTP</w:t>
      </w:r>
      <w:r>
        <w:t xml:space="preserve"> </w:t>
      </w:r>
      <w:r w:rsidRPr="00442DA4">
        <w:t>episode.</w:t>
      </w:r>
      <w:r w:rsidR="00BB2D5C">
        <w:t xml:space="preserve"> </w:t>
      </w:r>
      <w:proofErr w:type="gramStart"/>
      <w:r w:rsidRPr="00442DA4">
        <w:t>b</w:t>
      </w:r>
      <w:proofErr w:type="gramEnd"/>
      <w:r w:rsidRPr="00442DA4">
        <w:t xml:space="preserve"> If the second dose was needed after 30 minutes.</w:t>
      </w:r>
      <w:r w:rsidR="00BB2D5C">
        <w:t xml:space="preserve"> </w:t>
      </w:r>
      <w:proofErr w:type="gramStart"/>
      <w:r w:rsidRPr="00442DA4">
        <w:t>c</w:t>
      </w:r>
      <w:proofErr w:type="gramEnd"/>
      <w:r w:rsidRPr="00442DA4">
        <w:t xml:space="preserve"> The dose may have been titrated-down to 100 mcg if 200 mcg was not acceptable.</w:t>
      </w:r>
      <w:r w:rsidR="00BB2D5C">
        <w:t xml:space="preserve"> </w:t>
      </w:r>
      <w:proofErr w:type="gramStart"/>
      <w:r w:rsidRPr="00442DA4">
        <w:t>d</w:t>
      </w:r>
      <w:proofErr w:type="gramEnd"/>
      <w:r w:rsidRPr="00442DA4">
        <w:t xml:space="preserve"> If this dose was not the effective dose, the patient was to be withdrawn from the study.</w:t>
      </w:r>
      <w:r w:rsidR="00BB2D5C">
        <w:t xml:space="preserve"> </w:t>
      </w:r>
      <w:r w:rsidRPr="00442DA4">
        <w:t>BTP=breakthrough pain.</w:t>
      </w:r>
      <w:r w:rsidR="00BB2D5C">
        <w:t xml:space="preserve"> </w:t>
      </w:r>
      <w:r w:rsidRPr="00442DA4">
        <w:t>NOTES: Titrate-up to 800 mcg was only necessary if none of the lower first doses was determined as</w:t>
      </w:r>
      <w:r>
        <w:t xml:space="preserve"> </w:t>
      </w:r>
      <w:r w:rsidRPr="00442DA4">
        <w:t>effective dose.</w:t>
      </w:r>
    </w:p>
    <w:p w:rsidR="00EB59DD" w:rsidRPr="000B01B3" w:rsidRDefault="00EB59DD" w:rsidP="00DC392F">
      <w:pPr>
        <w:pStyle w:val="Heading7"/>
      </w:pPr>
      <w:r w:rsidRPr="000B01B3">
        <w:t>Efficacy outcomes</w:t>
      </w:r>
    </w:p>
    <w:p w:rsidR="00EB59DD" w:rsidRDefault="00EB59DD" w:rsidP="000B01B3">
      <w:pPr>
        <w:pStyle w:val="ListBullet"/>
      </w:pPr>
      <w:r>
        <w:t>percentage of patients reaching an effective dose by titration (primary outcome – comparison of Group A and Group B in titration period)</w:t>
      </w:r>
    </w:p>
    <w:p w:rsidR="00EB59DD" w:rsidRDefault="00EB59DD" w:rsidP="000B01B3">
      <w:pPr>
        <w:pStyle w:val="ListBullet"/>
      </w:pPr>
      <w:r>
        <w:t>time to meaningful pain relief (recorded by stopwatch)</w:t>
      </w:r>
    </w:p>
    <w:p w:rsidR="00EB59DD" w:rsidRPr="004B259C" w:rsidRDefault="00EB59DD" w:rsidP="000B01B3">
      <w:pPr>
        <w:pStyle w:val="ListBullet"/>
      </w:pPr>
      <w:proofErr w:type="gramStart"/>
      <w:r>
        <w:t>use</w:t>
      </w:r>
      <w:proofErr w:type="gramEnd"/>
      <w:r>
        <w:t xml:space="preserve"> of standard rescue medication</w:t>
      </w:r>
      <w:r w:rsidR="000B01B3">
        <w:t>.</w:t>
      </w:r>
    </w:p>
    <w:p w:rsidR="00EB59DD" w:rsidRPr="000B01B3" w:rsidRDefault="00EB59DD" w:rsidP="00DC392F">
      <w:pPr>
        <w:pStyle w:val="Heading7"/>
      </w:pPr>
      <w:r w:rsidRPr="000B01B3">
        <w:t>Statistical methods</w:t>
      </w:r>
    </w:p>
    <w:p w:rsidR="00EB59DD" w:rsidRDefault="00EB59DD" w:rsidP="00FC69FD">
      <w:r>
        <w:t>Given the titration success rate of 65% seen in previous studies, a total of 880 patients (440 per group) were needed to have 80% power to demonstrate the non-inferiority of starting with a 200 µg dose rather than a 100 µg dose (based on the large sample normal approximation test of proportions with a one s</w:t>
      </w:r>
      <w:r w:rsidR="000B01B3">
        <w:t>ided 0.050 significance level).</w:t>
      </w:r>
    </w:p>
    <w:p w:rsidR="00EB59DD" w:rsidRDefault="00EB59DD" w:rsidP="00FC69FD">
      <w:r w:rsidRPr="00442DA4">
        <w:t>The primary efficacy variable, namely achieving an effective dose, was analy</w:t>
      </w:r>
      <w:r>
        <w:t>s</w:t>
      </w:r>
      <w:r w:rsidRPr="00442DA4">
        <w:t>ed by</w:t>
      </w:r>
      <w:r>
        <w:t xml:space="preserve"> </w:t>
      </w:r>
      <w:r w:rsidRPr="00442DA4">
        <w:t>estimating the effective dose rate (i</w:t>
      </w:r>
      <w:r w:rsidR="00DC392F">
        <w:t>.</w:t>
      </w:r>
      <w:r w:rsidRPr="00442DA4">
        <w:t>e</w:t>
      </w:r>
      <w:r w:rsidR="00DC392F">
        <w:t>.</w:t>
      </w:r>
      <w:r w:rsidRPr="00442DA4">
        <w:t>, number of patients reaching an effective dose</w:t>
      </w:r>
      <w:r>
        <w:t xml:space="preserve"> </w:t>
      </w:r>
      <w:r w:rsidRPr="00442DA4">
        <w:t>divided by the total number of patients in the titration group) in each randomi</w:t>
      </w:r>
      <w:r>
        <w:t>s</w:t>
      </w:r>
      <w:r w:rsidRPr="00442DA4">
        <w:t>ed titration</w:t>
      </w:r>
      <w:r>
        <w:t xml:space="preserve"> </w:t>
      </w:r>
      <w:r w:rsidRPr="00442DA4">
        <w:t xml:space="preserve">group and comparing </w:t>
      </w:r>
      <w:r w:rsidRPr="00442DA4">
        <w:lastRenderedPageBreak/>
        <w:t>the confidence interval (CI) for the difference, calculated as</w:t>
      </w:r>
      <w:r>
        <w:t xml:space="preserve"> </w:t>
      </w:r>
      <w:r w:rsidRPr="00442DA4">
        <w:t xml:space="preserve">100 mcg – 200 mcg, </w:t>
      </w:r>
      <w:r>
        <w:t>with the non-inferiority margin</w:t>
      </w:r>
      <w:r w:rsidRPr="00442DA4">
        <w:t>. In</w:t>
      </w:r>
      <w:r>
        <w:t xml:space="preserve"> </w:t>
      </w:r>
      <w:r w:rsidRPr="00442DA4">
        <w:t>order to assess if non-inferiority was met (</w:t>
      </w:r>
      <w:proofErr w:type="spellStart"/>
      <w:r w:rsidRPr="00442DA4">
        <w:t>ie</w:t>
      </w:r>
      <w:proofErr w:type="spellEnd"/>
      <w:r w:rsidRPr="00442DA4">
        <w:t>, whether the null hypothesis was rejected), a</w:t>
      </w:r>
      <w:r>
        <w:t xml:space="preserve"> </w:t>
      </w:r>
      <w:r w:rsidRPr="00442DA4">
        <w:t>two-sided 90% CI equivalent to a one-sided 95% CI was calculated. Non-inferiority was</w:t>
      </w:r>
      <w:r>
        <w:t xml:space="preserve"> </w:t>
      </w:r>
      <w:r w:rsidRPr="00442DA4">
        <w:t>established if the upper bound of the two-sided CI was less than 8%.</w:t>
      </w:r>
      <w:r>
        <w:t xml:space="preserve"> Kaplan-Meier analysis was used to estimate the distribution of time to meaningful pain relief overall </w:t>
      </w:r>
      <w:r w:rsidRPr="00C63BA3">
        <w:t>(the total number of episodes) and average (taken to be the average time</w:t>
      </w:r>
      <w:r>
        <w:t xml:space="preserve"> </w:t>
      </w:r>
      <w:r w:rsidRPr="00C63BA3">
        <w:t>for each patient to achieve meaningful pain relief)</w:t>
      </w:r>
      <w:r>
        <w:t>. Secondary efficacy data were summarised with descriptive statistics.</w:t>
      </w:r>
    </w:p>
    <w:p w:rsidR="00EB59DD" w:rsidRPr="000B01B3" w:rsidRDefault="00EB59DD" w:rsidP="001A5211">
      <w:pPr>
        <w:pStyle w:val="Heading7"/>
      </w:pPr>
      <w:r w:rsidRPr="000B01B3">
        <w:t>Participant flow</w:t>
      </w:r>
    </w:p>
    <w:p w:rsidR="00EB59DD" w:rsidRDefault="00EB59DD" w:rsidP="000B01B3">
      <w:r>
        <w:t>Total screened = 442</w:t>
      </w:r>
    </w:p>
    <w:p w:rsidR="00EB59DD" w:rsidRDefault="00EB59DD" w:rsidP="000B01B3">
      <w:r>
        <w:t>Total enrolled = 330</w:t>
      </w:r>
    </w:p>
    <w:p w:rsidR="00EB59DD" w:rsidRDefault="00EB59DD" w:rsidP="000B01B3">
      <w:r>
        <w:t>Randomised to Group A (100 µg) = 156</w:t>
      </w:r>
    </w:p>
    <w:p w:rsidR="00EB59DD" w:rsidRDefault="00EB59DD" w:rsidP="000B01B3">
      <w:r>
        <w:t>Randomised to Group B (200 µg) = 174</w:t>
      </w:r>
    </w:p>
    <w:p w:rsidR="00EB59DD" w:rsidRDefault="00EB59DD" w:rsidP="000B01B3">
      <w:r>
        <w:t>Total enrolled and randomised and received at least one dose = 312 (titration safety analysis set)</w:t>
      </w:r>
    </w:p>
    <w:p w:rsidR="00EB59DD" w:rsidRDefault="00EB59DD" w:rsidP="000B01B3">
      <w:r>
        <w:t>Total entered treatment phase = 281</w:t>
      </w:r>
    </w:p>
    <w:p w:rsidR="00EB59DD" w:rsidRDefault="00EB59DD" w:rsidP="000B01B3">
      <w:r>
        <w:t>Total completed treatment phase = 218</w:t>
      </w:r>
    </w:p>
    <w:p w:rsidR="00EB59DD" w:rsidRDefault="00EB59DD" w:rsidP="000B01B3">
      <w:r>
        <w:t>Total entered continuation phase = 166</w:t>
      </w:r>
    </w:p>
    <w:p w:rsidR="00EB59DD" w:rsidRDefault="00FC69FD" w:rsidP="000B01B3">
      <w:pPr>
        <w:ind w:left="284"/>
      </w:pPr>
      <w:r w:rsidRPr="000B01B3">
        <w:rPr>
          <w:b/>
        </w:rPr>
        <w:t>Comment</w:t>
      </w:r>
      <w:r>
        <w:t>:</w:t>
      </w:r>
      <w:r w:rsidR="000B01B3">
        <w:t xml:space="preserve"> </w:t>
      </w:r>
      <w:r>
        <w:t>It is noted that enrolment is lower than that planned. It is stated that this was due to recruitment problems but many patients (99) were screened and not enrolled due to “study drug not disp</w:t>
      </w:r>
      <w:r w:rsidR="000B01B3">
        <w:t>ensed” – this is not explained.</w:t>
      </w:r>
    </w:p>
    <w:p w:rsidR="00EB59DD" w:rsidRPr="007838AF" w:rsidRDefault="00EB59DD" w:rsidP="001A5211">
      <w:pPr>
        <w:pStyle w:val="Heading7"/>
      </w:pPr>
      <w:r w:rsidRPr="007838AF">
        <w:t>Baseline data</w:t>
      </w:r>
    </w:p>
    <w:p w:rsidR="00EB59DD" w:rsidRPr="00B97F68" w:rsidRDefault="00EB59DD" w:rsidP="00FC69FD">
      <w:r w:rsidRPr="00B97F68">
        <w:t>The titration groups (100 µg titration group and 200 µg titration group) were well matched in regard to age (mean 59.5 and 60.1 years, respectively), sex (54.5% and 55.2% men, respectively), and weight (mean 67.54 and 71.54 kg, respectively). Baseline characteristics for cancer history, persistent cancer pain, BTP assessment, physical examination and oral mucosal examination were generally similar between patients in both titration groups.</w:t>
      </w:r>
    </w:p>
    <w:p w:rsidR="00EB59DD" w:rsidRPr="003173C3" w:rsidRDefault="00EB59DD" w:rsidP="001A5211">
      <w:pPr>
        <w:pStyle w:val="Heading7"/>
      </w:pPr>
      <w:r w:rsidRPr="003173C3">
        <w:t>Results for the primary efficacy outcome</w:t>
      </w:r>
    </w:p>
    <w:p w:rsidR="00EB59DD" w:rsidRPr="00B97F68" w:rsidRDefault="00EB59DD" w:rsidP="007838AF">
      <w:r w:rsidRPr="00B97F68">
        <w:t>The effective dose rate (number of patients reaching an effective dose divided by the total number of patients in the titration group) was slightly lower for patients in the 100 µg titration group (75.2%) compared to patients in the 200 µg titration group (81.4%), which provided a treatment comparison difference of -6.3%. despite the loss of power due to the reduced sample size a two-sided 90% CI for the difference in effective dose rates (calculated as 100 µg - 200 µg) was constructed and an upper limit of 1.4% was obtained. Non-inferiority was established if the upper limit of the CI was &lt;8%, therefore with an upper limit of 1.4%, non-inferiority was established.</w:t>
      </w:r>
    </w:p>
    <w:p w:rsidR="00EB59DD" w:rsidRPr="0098376B" w:rsidRDefault="00EB59DD" w:rsidP="007838AF">
      <w:pPr>
        <w:pStyle w:val="Tabletitle"/>
        <w:pageBreakBefore/>
      </w:pPr>
      <w:bookmarkStart w:id="153" w:name="_Toc383947279"/>
      <w:r>
        <w:lastRenderedPageBreak/>
        <w:t>Table</w:t>
      </w:r>
      <w:r w:rsidR="00FC69FD">
        <w:t xml:space="preserve"> 14: </w:t>
      </w:r>
      <w:r>
        <w:t xml:space="preserve">Study 4027: </w:t>
      </w:r>
      <w:r w:rsidRPr="0098376B">
        <w:t>Primary Efficacy Analysis: Effective Dose as Assessed by the Patient by Randomised Titration Group (Titration Safety Analysis Set)</w:t>
      </w:r>
      <w:bookmarkEnd w:id="153"/>
    </w:p>
    <w:tbl>
      <w:tblPr>
        <w:tblStyle w:val="TableTGAblue"/>
        <w:tblW w:w="0" w:type="auto"/>
        <w:tblLayout w:type="fixed"/>
        <w:tblLook w:val="0000" w:firstRow="0" w:lastRow="0" w:firstColumn="0" w:lastColumn="0" w:noHBand="0" w:noVBand="0"/>
      </w:tblPr>
      <w:tblGrid>
        <w:gridCol w:w="4032"/>
        <w:gridCol w:w="2041"/>
        <w:gridCol w:w="2041"/>
      </w:tblGrid>
      <w:tr w:rsidR="007838AF" w:rsidRPr="001A5211" w:rsidTr="007838AF">
        <w:trPr>
          <w:trHeight w:hRule="exact" w:val="838"/>
          <w:tblHeader/>
        </w:trPr>
        <w:tc>
          <w:tcPr>
            <w:tcW w:w="4032" w:type="dxa"/>
            <w:shd w:val="clear" w:color="auto" w:fill="006DA7"/>
          </w:tcPr>
          <w:p w:rsidR="00EB59DD" w:rsidRPr="001A5211" w:rsidRDefault="00EB59DD" w:rsidP="007838AF">
            <w:pPr>
              <w:rPr>
                <w:b/>
                <w:color w:val="FFFFFF" w:themeColor="background1"/>
                <w:spacing w:val="1"/>
              </w:rPr>
            </w:pPr>
            <w:r w:rsidRPr="001A5211">
              <w:rPr>
                <w:b/>
                <w:color w:val="FFFFFF" w:themeColor="background1"/>
              </w:rPr>
              <w:t>Var</w:t>
            </w:r>
            <w:r w:rsidRPr="001A5211">
              <w:rPr>
                <w:b/>
                <w:color w:val="FFFFFF" w:themeColor="background1"/>
                <w:spacing w:val="-2"/>
              </w:rPr>
              <w:t>i</w:t>
            </w:r>
            <w:r w:rsidRPr="001A5211">
              <w:rPr>
                <w:b/>
                <w:color w:val="FFFFFF" w:themeColor="background1"/>
              </w:rPr>
              <w:t>able</w:t>
            </w:r>
            <w:r w:rsidRPr="001A5211">
              <w:rPr>
                <w:b/>
                <w:color w:val="FFFFFF" w:themeColor="background1"/>
                <w:w w:val="99"/>
              </w:rPr>
              <w:t xml:space="preserve"> Statistic</w:t>
            </w:r>
          </w:p>
        </w:tc>
        <w:tc>
          <w:tcPr>
            <w:tcW w:w="2041" w:type="dxa"/>
            <w:shd w:val="clear" w:color="auto" w:fill="006DA7"/>
          </w:tcPr>
          <w:p w:rsidR="00EB59DD" w:rsidRPr="001A5211" w:rsidRDefault="00EB59DD" w:rsidP="007838AF">
            <w:pPr>
              <w:rPr>
                <w:b/>
                <w:color w:val="FFFFFF" w:themeColor="background1"/>
                <w:spacing w:val="1"/>
              </w:rPr>
            </w:pPr>
            <w:r w:rsidRPr="001A5211">
              <w:rPr>
                <w:b/>
                <w:color w:val="FFFFFF" w:themeColor="background1"/>
                <w:spacing w:val="1"/>
              </w:rPr>
              <w:t>1</w:t>
            </w:r>
            <w:r w:rsidRPr="001A5211">
              <w:rPr>
                <w:b/>
                <w:color w:val="FFFFFF" w:themeColor="background1"/>
              </w:rPr>
              <w:t>00</w:t>
            </w:r>
            <w:r w:rsidRPr="001A5211">
              <w:rPr>
                <w:b/>
                <w:color w:val="FFFFFF" w:themeColor="background1"/>
                <w:spacing w:val="-3"/>
              </w:rPr>
              <w:t xml:space="preserve"> </w:t>
            </w:r>
            <w:r w:rsidRPr="001A5211">
              <w:rPr>
                <w:b/>
                <w:color w:val="FFFFFF" w:themeColor="background1"/>
                <w:spacing w:val="1"/>
              </w:rPr>
              <w:t>µ</w:t>
            </w:r>
            <w:r w:rsidRPr="001A5211">
              <w:rPr>
                <w:b/>
                <w:color w:val="FFFFFF" w:themeColor="background1"/>
              </w:rPr>
              <w:t>g</w:t>
            </w:r>
            <w:r w:rsidRPr="001A5211">
              <w:rPr>
                <w:b/>
                <w:color w:val="FFFFFF" w:themeColor="background1"/>
                <w:spacing w:val="-4"/>
              </w:rPr>
              <w:t xml:space="preserve"> </w:t>
            </w:r>
            <w:r w:rsidRPr="001A5211">
              <w:rPr>
                <w:b/>
                <w:color w:val="FFFFFF" w:themeColor="background1"/>
                <w:spacing w:val="1"/>
              </w:rPr>
              <w:t>g</w:t>
            </w:r>
            <w:r w:rsidRPr="001A5211">
              <w:rPr>
                <w:b/>
                <w:color w:val="FFFFFF" w:themeColor="background1"/>
                <w:spacing w:val="-1"/>
              </w:rPr>
              <w:t>r</w:t>
            </w:r>
            <w:r w:rsidRPr="001A5211">
              <w:rPr>
                <w:b/>
                <w:color w:val="FFFFFF" w:themeColor="background1"/>
                <w:spacing w:val="1"/>
              </w:rPr>
              <w:t>o</w:t>
            </w:r>
            <w:r w:rsidRPr="001A5211">
              <w:rPr>
                <w:b/>
                <w:color w:val="FFFFFF" w:themeColor="background1"/>
                <w:spacing w:val="-1"/>
              </w:rPr>
              <w:t>u</w:t>
            </w:r>
            <w:r w:rsidRPr="001A5211">
              <w:rPr>
                <w:b/>
                <w:color w:val="FFFFFF" w:themeColor="background1"/>
              </w:rPr>
              <w:t>p</w:t>
            </w:r>
            <w:r w:rsidR="007838AF" w:rsidRPr="001A5211">
              <w:rPr>
                <w:b/>
                <w:color w:val="FFFFFF" w:themeColor="background1"/>
              </w:rPr>
              <w:t xml:space="preserve"> </w:t>
            </w:r>
            <w:r w:rsidRPr="001A5211">
              <w:rPr>
                <w:b/>
                <w:color w:val="FFFFFF" w:themeColor="background1"/>
                <w:w w:val="99"/>
              </w:rPr>
              <w:t>(N</w:t>
            </w:r>
            <w:r w:rsidRPr="001A5211">
              <w:rPr>
                <w:b/>
                <w:color w:val="FFFFFF" w:themeColor="background1"/>
                <w:spacing w:val="-1"/>
                <w:w w:val="99"/>
              </w:rPr>
              <w:t>=</w:t>
            </w:r>
            <w:r w:rsidRPr="001A5211">
              <w:rPr>
                <w:b/>
                <w:color w:val="FFFFFF" w:themeColor="background1"/>
                <w:w w:val="99"/>
              </w:rPr>
              <w:t>145)</w:t>
            </w:r>
          </w:p>
        </w:tc>
        <w:tc>
          <w:tcPr>
            <w:tcW w:w="2041" w:type="dxa"/>
            <w:shd w:val="clear" w:color="auto" w:fill="006DA7"/>
          </w:tcPr>
          <w:p w:rsidR="00EB59DD" w:rsidRPr="001A5211" w:rsidRDefault="00EB59DD" w:rsidP="007838AF">
            <w:pPr>
              <w:rPr>
                <w:b/>
                <w:color w:val="FFFFFF" w:themeColor="background1"/>
                <w:spacing w:val="1"/>
              </w:rPr>
            </w:pPr>
            <w:r w:rsidRPr="001A5211">
              <w:rPr>
                <w:b/>
                <w:color w:val="FFFFFF" w:themeColor="background1"/>
                <w:spacing w:val="1"/>
              </w:rPr>
              <w:t>2</w:t>
            </w:r>
            <w:r w:rsidRPr="001A5211">
              <w:rPr>
                <w:b/>
                <w:color w:val="FFFFFF" w:themeColor="background1"/>
              </w:rPr>
              <w:t>00</w:t>
            </w:r>
            <w:r w:rsidRPr="001A5211">
              <w:rPr>
                <w:b/>
                <w:color w:val="FFFFFF" w:themeColor="background1"/>
                <w:spacing w:val="-3"/>
              </w:rPr>
              <w:t xml:space="preserve"> </w:t>
            </w:r>
            <w:r w:rsidRPr="001A5211">
              <w:rPr>
                <w:b/>
                <w:color w:val="FFFFFF" w:themeColor="background1"/>
                <w:spacing w:val="1"/>
              </w:rPr>
              <w:t>µ</w:t>
            </w:r>
            <w:r w:rsidRPr="001A5211">
              <w:rPr>
                <w:b/>
                <w:color w:val="FFFFFF" w:themeColor="background1"/>
              </w:rPr>
              <w:t>g</w:t>
            </w:r>
            <w:r w:rsidRPr="001A5211">
              <w:rPr>
                <w:b/>
                <w:color w:val="FFFFFF" w:themeColor="background1"/>
                <w:spacing w:val="-4"/>
              </w:rPr>
              <w:t xml:space="preserve"> </w:t>
            </w:r>
            <w:r w:rsidRPr="001A5211">
              <w:rPr>
                <w:b/>
                <w:color w:val="FFFFFF" w:themeColor="background1"/>
                <w:spacing w:val="1"/>
              </w:rPr>
              <w:t>g</w:t>
            </w:r>
            <w:r w:rsidRPr="001A5211">
              <w:rPr>
                <w:b/>
                <w:color w:val="FFFFFF" w:themeColor="background1"/>
                <w:spacing w:val="-1"/>
              </w:rPr>
              <w:t>r</w:t>
            </w:r>
            <w:r w:rsidRPr="001A5211">
              <w:rPr>
                <w:b/>
                <w:color w:val="FFFFFF" w:themeColor="background1"/>
                <w:spacing w:val="1"/>
              </w:rPr>
              <w:t>o</w:t>
            </w:r>
            <w:r w:rsidRPr="001A5211">
              <w:rPr>
                <w:b/>
                <w:color w:val="FFFFFF" w:themeColor="background1"/>
                <w:spacing w:val="-1"/>
              </w:rPr>
              <w:t>u</w:t>
            </w:r>
            <w:r w:rsidRPr="001A5211">
              <w:rPr>
                <w:b/>
                <w:color w:val="FFFFFF" w:themeColor="background1"/>
              </w:rPr>
              <w:t>p</w:t>
            </w:r>
            <w:r w:rsidR="007838AF" w:rsidRPr="001A5211">
              <w:rPr>
                <w:b/>
                <w:color w:val="FFFFFF" w:themeColor="background1"/>
              </w:rPr>
              <w:t xml:space="preserve"> </w:t>
            </w:r>
            <w:r w:rsidRPr="001A5211">
              <w:rPr>
                <w:b/>
                <w:color w:val="FFFFFF" w:themeColor="background1"/>
                <w:w w:val="99"/>
              </w:rPr>
              <w:t>(N</w:t>
            </w:r>
            <w:r w:rsidRPr="001A5211">
              <w:rPr>
                <w:b/>
                <w:color w:val="FFFFFF" w:themeColor="background1"/>
                <w:spacing w:val="-1"/>
                <w:w w:val="99"/>
              </w:rPr>
              <w:t>=</w:t>
            </w:r>
            <w:r w:rsidRPr="001A5211">
              <w:rPr>
                <w:b/>
                <w:color w:val="FFFFFF" w:themeColor="background1"/>
                <w:w w:val="99"/>
              </w:rPr>
              <w:t>167)</w:t>
            </w:r>
          </w:p>
        </w:tc>
      </w:tr>
      <w:tr w:rsidR="00EB59DD" w:rsidRPr="0098376B" w:rsidTr="007838AF">
        <w:trPr>
          <w:trHeight w:val="227"/>
        </w:trPr>
        <w:tc>
          <w:tcPr>
            <w:tcW w:w="4032" w:type="dxa"/>
          </w:tcPr>
          <w:p w:rsidR="00EB59DD" w:rsidRPr="0098376B" w:rsidRDefault="00EB59DD" w:rsidP="007838AF">
            <w:r w:rsidRPr="0098376B">
              <w:rPr>
                <w:spacing w:val="1"/>
              </w:rPr>
              <w:t>Nu</w:t>
            </w:r>
            <w:r w:rsidRPr="0098376B">
              <w:rPr>
                <w:spacing w:val="-2"/>
              </w:rPr>
              <w:t>m</w:t>
            </w:r>
            <w:r w:rsidRPr="0098376B">
              <w:rPr>
                <w:spacing w:val="1"/>
              </w:rPr>
              <w:t>be</w:t>
            </w:r>
            <w:r w:rsidRPr="0098376B">
              <w:t>r</w:t>
            </w:r>
            <w:r w:rsidRPr="0098376B">
              <w:rPr>
                <w:spacing w:val="-7"/>
              </w:rPr>
              <w:t xml:space="preserve"> </w:t>
            </w:r>
            <w:r w:rsidRPr="0098376B">
              <w:rPr>
                <w:spacing w:val="1"/>
              </w:rPr>
              <w:t>o</w:t>
            </w:r>
            <w:r w:rsidRPr="0098376B">
              <w:t>f</w:t>
            </w:r>
            <w:r w:rsidRPr="0098376B">
              <w:rPr>
                <w:spacing w:val="-2"/>
              </w:rPr>
              <w:t xml:space="preserve"> </w:t>
            </w:r>
            <w:r w:rsidRPr="0098376B">
              <w:rPr>
                <w:spacing w:val="1"/>
              </w:rPr>
              <w:t>pa</w:t>
            </w:r>
            <w:r w:rsidRPr="0098376B">
              <w:t>t</w:t>
            </w:r>
            <w:r w:rsidRPr="0098376B">
              <w:rPr>
                <w:spacing w:val="-2"/>
              </w:rPr>
              <w:t>i</w:t>
            </w:r>
            <w:r w:rsidRPr="0098376B">
              <w:rPr>
                <w:spacing w:val="1"/>
              </w:rPr>
              <w:t>en</w:t>
            </w:r>
            <w:r w:rsidRPr="0098376B">
              <w:t>ts</w:t>
            </w:r>
            <w:r w:rsidRPr="0098376B">
              <w:rPr>
                <w:spacing w:val="-7"/>
              </w:rPr>
              <w:t xml:space="preserve"> </w:t>
            </w:r>
            <w:r w:rsidRPr="0098376B">
              <w:rPr>
                <w:spacing w:val="1"/>
              </w:rPr>
              <w:t>w</w:t>
            </w:r>
            <w:r w:rsidRPr="0098376B">
              <w:t>ith</w:t>
            </w:r>
            <w:r w:rsidRPr="0098376B">
              <w:rPr>
                <w:spacing w:val="-3"/>
              </w:rPr>
              <w:t xml:space="preserve"> </w:t>
            </w:r>
            <w:r w:rsidRPr="0098376B">
              <w:t>a</w:t>
            </w:r>
            <w:r w:rsidRPr="0098376B">
              <w:rPr>
                <w:spacing w:val="-1"/>
              </w:rPr>
              <w:t xml:space="preserve"> </w:t>
            </w:r>
            <w:r w:rsidRPr="0098376B">
              <w:rPr>
                <w:spacing w:val="1"/>
              </w:rPr>
              <w:t>re</w:t>
            </w:r>
            <w:r w:rsidRPr="0098376B">
              <w:rPr>
                <w:spacing w:val="-1"/>
              </w:rPr>
              <w:t>s</w:t>
            </w:r>
            <w:r w:rsidRPr="0098376B">
              <w:rPr>
                <w:spacing w:val="1"/>
              </w:rPr>
              <w:t>p</w:t>
            </w:r>
            <w:r w:rsidRPr="0098376B">
              <w:t>o</w:t>
            </w:r>
            <w:r w:rsidRPr="0098376B">
              <w:rPr>
                <w:spacing w:val="1"/>
              </w:rPr>
              <w:t>ns</w:t>
            </w:r>
            <w:r w:rsidRPr="0098376B">
              <w:rPr>
                <w:spacing w:val="-1"/>
              </w:rPr>
              <w:t>e</w:t>
            </w:r>
            <w:r w:rsidRPr="0098376B">
              <w:t>,</w:t>
            </w:r>
            <w:r w:rsidRPr="0098376B">
              <w:rPr>
                <w:spacing w:val="-7"/>
              </w:rPr>
              <w:t xml:space="preserve"> </w:t>
            </w:r>
            <w:r w:rsidRPr="0098376B">
              <w:t xml:space="preserve">n </w:t>
            </w:r>
            <w:r w:rsidRPr="0098376B">
              <w:rPr>
                <w:spacing w:val="-1"/>
              </w:rPr>
              <w:t>(</w:t>
            </w:r>
            <w:r w:rsidRPr="0098376B">
              <w:t>%)</w:t>
            </w:r>
          </w:p>
        </w:tc>
        <w:tc>
          <w:tcPr>
            <w:tcW w:w="2041" w:type="dxa"/>
          </w:tcPr>
          <w:p w:rsidR="00EB59DD" w:rsidRPr="0098376B" w:rsidRDefault="00EB59DD" w:rsidP="007838AF">
            <w:r w:rsidRPr="0098376B">
              <w:rPr>
                <w:spacing w:val="1"/>
              </w:rPr>
              <w:t>1</w:t>
            </w:r>
            <w:r w:rsidRPr="0098376B">
              <w:t>24</w:t>
            </w:r>
            <w:r w:rsidRPr="0098376B">
              <w:rPr>
                <w:spacing w:val="-3"/>
              </w:rPr>
              <w:t xml:space="preserve"> </w:t>
            </w:r>
            <w:r w:rsidRPr="0098376B">
              <w:rPr>
                <w:spacing w:val="-1"/>
              </w:rPr>
              <w:t>(</w:t>
            </w:r>
            <w:r w:rsidRPr="0098376B">
              <w:rPr>
                <w:spacing w:val="1"/>
              </w:rPr>
              <w:t>8</w:t>
            </w:r>
            <w:r w:rsidRPr="0098376B">
              <w:t>5.5)</w:t>
            </w:r>
          </w:p>
        </w:tc>
        <w:tc>
          <w:tcPr>
            <w:tcW w:w="2041" w:type="dxa"/>
          </w:tcPr>
          <w:p w:rsidR="00EB59DD" w:rsidRPr="0098376B" w:rsidRDefault="00EB59DD" w:rsidP="007838AF">
            <w:r w:rsidRPr="0098376B">
              <w:rPr>
                <w:spacing w:val="1"/>
              </w:rPr>
              <w:t>1</w:t>
            </w:r>
            <w:r w:rsidRPr="0098376B">
              <w:t>49</w:t>
            </w:r>
            <w:r w:rsidRPr="0098376B">
              <w:rPr>
                <w:spacing w:val="-3"/>
              </w:rPr>
              <w:t xml:space="preserve"> </w:t>
            </w:r>
            <w:r w:rsidRPr="0098376B">
              <w:rPr>
                <w:spacing w:val="-1"/>
              </w:rPr>
              <w:t>(</w:t>
            </w:r>
            <w:r w:rsidRPr="0098376B">
              <w:rPr>
                <w:spacing w:val="1"/>
              </w:rPr>
              <w:t>8</w:t>
            </w:r>
            <w:r w:rsidRPr="0098376B">
              <w:t>9.2)</w:t>
            </w:r>
          </w:p>
        </w:tc>
      </w:tr>
      <w:tr w:rsidR="00EB59DD" w:rsidRPr="0098376B" w:rsidTr="007838AF">
        <w:trPr>
          <w:trHeight w:val="227"/>
        </w:trPr>
        <w:tc>
          <w:tcPr>
            <w:tcW w:w="4032" w:type="dxa"/>
          </w:tcPr>
          <w:p w:rsidR="00EB59DD" w:rsidRPr="0098376B" w:rsidRDefault="00EB59DD" w:rsidP="007838AF">
            <w:r w:rsidRPr="0098376B">
              <w:t>Reached</w:t>
            </w:r>
            <w:r w:rsidRPr="0098376B">
              <w:rPr>
                <w:spacing w:val="-7"/>
              </w:rPr>
              <w:t xml:space="preserve"> </w:t>
            </w:r>
            <w:r w:rsidRPr="0098376B">
              <w:t>effective</w:t>
            </w:r>
            <w:r w:rsidRPr="0098376B">
              <w:rPr>
                <w:spacing w:val="-7"/>
              </w:rPr>
              <w:t xml:space="preserve"> </w:t>
            </w:r>
            <w:r w:rsidRPr="0098376B">
              <w:t>dos</w:t>
            </w:r>
            <w:r w:rsidRPr="0098376B">
              <w:rPr>
                <w:spacing w:val="-1"/>
              </w:rPr>
              <w:t>e</w:t>
            </w:r>
            <w:r w:rsidRPr="0098376B">
              <w:t>,</w:t>
            </w:r>
            <w:r w:rsidRPr="0098376B">
              <w:rPr>
                <w:spacing w:val="-5"/>
              </w:rPr>
              <w:t xml:space="preserve"> </w:t>
            </w:r>
            <w:r w:rsidRPr="0098376B">
              <w:t>n</w:t>
            </w:r>
            <w:r w:rsidRPr="0098376B">
              <w:rPr>
                <w:spacing w:val="-1"/>
              </w:rPr>
              <w:t xml:space="preserve"> </w:t>
            </w:r>
            <w:r w:rsidRPr="0098376B">
              <w:t>(</w:t>
            </w:r>
            <w:r w:rsidRPr="0098376B">
              <w:rPr>
                <w:spacing w:val="-1"/>
              </w:rPr>
              <w:t>%</w:t>
            </w:r>
            <w:r w:rsidRPr="0098376B">
              <w:t>)</w:t>
            </w:r>
          </w:p>
        </w:tc>
        <w:tc>
          <w:tcPr>
            <w:tcW w:w="2041" w:type="dxa"/>
          </w:tcPr>
          <w:p w:rsidR="00EB59DD" w:rsidRPr="0098376B" w:rsidRDefault="00EB59DD" w:rsidP="007838AF">
            <w:r w:rsidRPr="0098376B">
              <w:t>109</w:t>
            </w:r>
            <w:r w:rsidRPr="0098376B">
              <w:rPr>
                <w:spacing w:val="-4"/>
              </w:rPr>
              <w:t xml:space="preserve"> </w:t>
            </w:r>
            <w:r w:rsidRPr="0098376B">
              <w:t>(87.9)</w:t>
            </w:r>
          </w:p>
        </w:tc>
        <w:tc>
          <w:tcPr>
            <w:tcW w:w="2041" w:type="dxa"/>
          </w:tcPr>
          <w:p w:rsidR="00EB59DD" w:rsidRPr="0098376B" w:rsidRDefault="00EB59DD" w:rsidP="007838AF">
            <w:r w:rsidRPr="0098376B">
              <w:t>136</w:t>
            </w:r>
            <w:r w:rsidRPr="0098376B">
              <w:rPr>
                <w:spacing w:val="-4"/>
              </w:rPr>
              <w:t xml:space="preserve"> </w:t>
            </w:r>
            <w:r w:rsidRPr="0098376B">
              <w:t>(91.3)</w:t>
            </w:r>
          </w:p>
        </w:tc>
      </w:tr>
      <w:tr w:rsidR="00EB59DD" w:rsidRPr="0098376B" w:rsidTr="007838AF">
        <w:trPr>
          <w:trHeight w:val="227"/>
        </w:trPr>
        <w:tc>
          <w:tcPr>
            <w:tcW w:w="4032" w:type="dxa"/>
          </w:tcPr>
          <w:p w:rsidR="00EB59DD" w:rsidRPr="0098376B" w:rsidRDefault="00EB59DD" w:rsidP="007838AF">
            <w:r w:rsidRPr="0098376B">
              <w:t>Did</w:t>
            </w:r>
            <w:r w:rsidRPr="0098376B">
              <w:rPr>
                <w:spacing w:val="-4"/>
              </w:rPr>
              <w:t xml:space="preserve"> </w:t>
            </w:r>
            <w:r w:rsidRPr="0098376B">
              <w:t>n</w:t>
            </w:r>
            <w:r w:rsidRPr="0098376B">
              <w:rPr>
                <w:spacing w:val="1"/>
              </w:rPr>
              <w:t>o</w:t>
            </w:r>
            <w:r w:rsidRPr="0098376B">
              <w:t>t</w:t>
            </w:r>
            <w:r w:rsidRPr="0098376B">
              <w:rPr>
                <w:spacing w:val="-3"/>
              </w:rPr>
              <w:t xml:space="preserve"> </w:t>
            </w:r>
            <w:r w:rsidRPr="0098376B">
              <w:t>rea</w:t>
            </w:r>
            <w:r w:rsidRPr="0098376B">
              <w:rPr>
                <w:spacing w:val="-1"/>
              </w:rPr>
              <w:t>c</w:t>
            </w:r>
            <w:r w:rsidRPr="0098376B">
              <w:t>h</w:t>
            </w:r>
            <w:r w:rsidRPr="0098376B">
              <w:rPr>
                <w:spacing w:val="-3"/>
              </w:rPr>
              <w:t xml:space="preserve"> </w:t>
            </w:r>
            <w:r w:rsidRPr="0098376B">
              <w:rPr>
                <w:spacing w:val="-1"/>
              </w:rPr>
              <w:t>e</w:t>
            </w:r>
            <w:r w:rsidRPr="0098376B">
              <w:t>ffecti</w:t>
            </w:r>
            <w:r w:rsidRPr="0098376B">
              <w:rPr>
                <w:spacing w:val="1"/>
              </w:rPr>
              <w:t>v</w:t>
            </w:r>
            <w:r w:rsidRPr="0098376B">
              <w:t>e</w:t>
            </w:r>
            <w:r w:rsidRPr="0098376B">
              <w:rPr>
                <w:spacing w:val="-8"/>
              </w:rPr>
              <w:t xml:space="preserve"> </w:t>
            </w:r>
            <w:r w:rsidRPr="0098376B">
              <w:t>d</w:t>
            </w:r>
            <w:r w:rsidRPr="0098376B">
              <w:rPr>
                <w:spacing w:val="1"/>
              </w:rPr>
              <w:t>o</w:t>
            </w:r>
            <w:r w:rsidRPr="0098376B">
              <w:t>se,</w:t>
            </w:r>
            <w:r w:rsidRPr="0098376B">
              <w:rPr>
                <w:spacing w:val="-5"/>
              </w:rPr>
              <w:t xml:space="preserve"> </w:t>
            </w:r>
            <w:r w:rsidRPr="0098376B">
              <w:t>n</w:t>
            </w:r>
            <w:r w:rsidRPr="0098376B">
              <w:rPr>
                <w:spacing w:val="-1"/>
              </w:rPr>
              <w:t xml:space="preserve"> </w:t>
            </w:r>
            <w:r w:rsidRPr="0098376B">
              <w:t>(</w:t>
            </w:r>
            <w:r w:rsidRPr="0098376B">
              <w:rPr>
                <w:spacing w:val="-1"/>
              </w:rPr>
              <w:t>%</w:t>
            </w:r>
            <w:r w:rsidRPr="0098376B">
              <w:t>)</w:t>
            </w:r>
          </w:p>
        </w:tc>
        <w:tc>
          <w:tcPr>
            <w:tcW w:w="2041" w:type="dxa"/>
          </w:tcPr>
          <w:p w:rsidR="00EB59DD" w:rsidRPr="0098376B" w:rsidRDefault="00EB59DD" w:rsidP="007838AF">
            <w:r w:rsidRPr="0098376B">
              <w:t>15</w:t>
            </w:r>
            <w:r w:rsidRPr="0098376B">
              <w:rPr>
                <w:spacing w:val="-2"/>
              </w:rPr>
              <w:t xml:space="preserve"> </w:t>
            </w:r>
            <w:r w:rsidRPr="0098376B">
              <w:rPr>
                <w:spacing w:val="-1"/>
              </w:rPr>
              <w:t>(</w:t>
            </w:r>
            <w:r w:rsidRPr="0098376B">
              <w:t>12</w:t>
            </w:r>
            <w:r w:rsidRPr="0098376B">
              <w:rPr>
                <w:spacing w:val="-1"/>
              </w:rPr>
              <w:t>.</w:t>
            </w:r>
            <w:r w:rsidRPr="0098376B">
              <w:t>1)</w:t>
            </w:r>
          </w:p>
        </w:tc>
        <w:tc>
          <w:tcPr>
            <w:tcW w:w="2041" w:type="dxa"/>
          </w:tcPr>
          <w:p w:rsidR="00EB59DD" w:rsidRPr="0098376B" w:rsidRDefault="00EB59DD" w:rsidP="007838AF">
            <w:r w:rsidRPr="0098376B">
              <w:t>13</w:t>
            </w:r>
            <w:r w:rsidRPr="0098376B">
              <w:rPr>
                <w:spacing w:val="-2"/>
              </w:rPr>
              <w:t xml:space="preserve"> </w:t>
            </w:r>
            <w:r w:rsidRPr="0098376B">
              <w:rPr>
                <w:spacing w:val="-1"/>
              </w:rPr>
              <w:t>(</w:t>
            </w:r>
            <w:r w:rsidRPr="0098376B">
              <w:rPr>
                <w:spacing w:val="1"/>
              </w:rPr>
              <w:t>8</w:t>
            </w:r>
            <w:r w:rsidRPr="0098376B">
              <w:rPr>
                <w:spacing w:val="-1"/>
              </w:rPr>
              <w:t>.</w:t>
            </w:r>
            <w:r w:rsidRPr="0098376B">
              <w:rPr>
                <w:spacing w:val="1"/>
              </w:rPr>
              <w:t>7</w:t>
            </w:r>
            <w:r w:rsidRPr="0098376B">
              <w:t>)</w:t>
            </w:r>
          </w:p>
        </w:tc>
      </w:tr>
      <w:tr w:rsidR="00EB59DD" w:rsidRPr="0098376B" w:rsidTr="007838AF">
        <w:trPr>
          <w:trHeight w:val="227"/>
        </w:trPr>
        <w:tc>
          <w:tcPr>
            <w:tcW w:w="4032" w:type="dxa"/>
          </w:tcPr>
          <w:p w:rsidR="00EB59DD" w:rsidRPr="0098376B" w:rsidRDefault="00EB59DD" w:rsidP="007838AF">
            <w:r w:rsidRPr="000968C6">
              <w:rPr>
                <w:w w:val="99"/>
              </w:rPr>
              <w:t>Mi</w:t>
            </w:r>
            <w:r w:rsidRPr="000968C6">
              <w:rPr>
                <w:spacing w:val="1"/>
                <w:w w:val="99"/>
              </w:rPr>
              <w:t>ss</w:t>
            </w:r>
            <w:r w:rsidRPr="000968C6">
              <w:rPr>
                <w:w w:val="99"/>
              </w:rPr>
              <w:t>i</w:t>
            </w:r>
            <w:r w:rsidRPr="000968C6">
              <w:rPr>
                <w:spacing w:val="1"/>
                <w:w w:val="99"/>
              </w:rPr>
              <w:t>ng</w:t>
            </w:r>
          </w:p>
        </w:tc>
        <w:tc>
          <w:tcPr>
            <w:tcW w:w="2041" w:type="dxa"/>
          </w:tcPr>
          <w:p w:rsidR="00EB59DD" w:rsidRPr="0098376B" w:rsidRDefault="00EB59DD" w:rsidP="007838AF">
            <w:r w:rsidRPr="000968C6">
              <w:rPr>
                <w:spacing w:val="1"/>
                <w:w w:val="99"/>
              </w:rPr>
              <w:t>21</w:t>
            </w:r>
          </w:p>
        </w:tc>
        <w:tc>
          <w:tcPr>
            <w:tcW w:w="2041" w:type="dxa"/>
          </w:tcPr>
          <w:p w:rsidR="00EB59DD" w:rsidRPr="0098376B" w:rsidRDefault="00EB59DD" w:rsidP="007838AF">
            <w:r w:rsidRPr="000968C6">
              <w:rPr>
                <w:spacing w:val="1"/>
                <w:w w:val="99"/>
              </w:rPr>
              <w:t>18</w:t>
            </w:r>
          </w:p>
        </w:tc>
      </w:tr>
      <w:tr w:rsidR="00EB59DD" w:rsidRPr="0098376B" w:rsidTr="00402759">
        <w:trPr>
          <w:trHeight w:val="227"/>
        </w:trPr>
        <w:tc>
          <w:tcPr>
            <w:tcW w:w="4032" w:type="dxa"/>
            <w:tcBorders>
              <w:bottom w:val="single" w:sz="8" w:space="0" w:color="000000" w:themeColor="text1"/>
            </w:tcBorders>
          </w:tcPr>
          <w:p w:rsidR="00EB59DD" w:rsidRPr="000968C6" w:rsidRDefault="00EB59DD" w:rsidP="007838AF">
            <w:r w:rsidRPr="000968C6">
              <w:t>Effective</w:t>
            </w:r>
            <w:r w:rsidRPr="000968C6">
              <w:rPr>
                <w:spacing w:val="-9"/>
              </w:rPr>
              <w:t xml:space="preserve"> </w:t>
            </w:r>
            <w:r w:rsidRPr="000968C6">
              <w:t>dose</w:t>
            </w:r>
            <w:r w:rsidRPr="000968C6">
              <w:rPr>
                <w:spacing w:val="-6"/>
              </w:rPr>
              <w:t xml:space="preserve"> </w:t>
            </w:r>
            <w:r w:rsidRPr="000968C6">
              <w:t>rate,</w:t>
            </w:r>
            <w:r w:rsidRPr="000968C6">
              <w:rPr>
                <w:spacing w:val="-4"/>
              </w:rPr>
              <w:t xml:space="preserve"> </w:t>
            </w:r>
            <w:r w:rsidRPr="000968C6">
              <w:t>%</w:t>
            </w:r>
          </w:p>
        </w:tc>
        <w:tc>
          <w:tcPr>
            <w:tcW w:w="2041" w:type="dxa"/>
            <w:tcBorders>
              <w:bottom w:val="single" w:sz="8" w:space="0" w:color="000000" w:themeColor="text1"/>
            </w:tcBorders>
          </w:tcPr>
          <w:p w:rsidR="00EB59DD" w:rsidRPr="000968C6" w:rsidRDefault="00EB59DD" w:rsidP="007838AF">
            <w:r w:rsidRPr="000968C6">
              <w:t>75.2</w:t>
            </w:r>
          </w:p>
        </w:tc>
        <w:tc>
          <w:tcPr>
            <w:tcW w:w="2041" w:type="dxa"/>
            <w:tcBorders>
              <w:bottom w:val="single" w:sz="8" w:space="0" w:color="000000" w:themeColor="text1"/>
            </w:tcBorders>
          </w:tcPr>
          <w:p w:rsidR="00EB59DD" w:rsidRPr="000968C6" w:rsidRDefault="00EB59DD" w:rsidP="007838AF">
            <w:r w:rsidRPr="000968C6">
              <w:t>81.4</w:t>
            </w:r>
          </w:p>
        </w:tc>
      </w:tr>
      <w:tr w:rsidR="00402759" w:rsidRPr="0098376B" w:rsidTr="00402759">
        <w:trPr>
          <w:trHeight w:val="227"/>
        </w:trPr>
        <w:tc>
          <w:tcPr>
            <w:tcW w:w="8114" w:type="dxa"/>
            <w:gridSpan w:val="3"/>
            <w:shd w:val="clear" w:color="auto" w:fill="C6D4E9"/>
          </w:tcPr>
          <w:p w:rsidR="00402759" w:rsidRPr="000968C6" w:rsidRDefault="00402759" w:rsidP="007838AF">
            <w:r w:rsidRPr="0098376B">
              <w:rPr>
                <w:w w:val="99"/>
              </w:rPr>
              <w:t>Treat</w:t>
            </w:r>
            <w:r w:rsidRPr="0098376B">
              <w:rPr>
                <w:spacing w:val="-2"/>
                <w:w w:val="99"/>
              </w:rPr>
              <w:t>m</w:t>
            </w:r>
            <w:r w:rsidRPr="0098376B">
              <w:rPr>
                <w:w w:val="99"/>
              </w:rPr>
              <w:t>ent</w:t>
            </w:r>
            <w:r w:rsidRPr="0098376B">
              <w:t xml:space="preserve"> compari</w:t>
            </w:r>
            <w:r w:rsidRPr="0098376B">
              <w:rPr>
                <w:spacing w:val="-1"/>
              </w:rPr>
              <w:t>s</w:t>
            </w:r>
            <w:r w:rsidRPr="0098376B">
              <w:t>on:</w:t>
            </w:r>
          </w:p>
        </w:tc>
      </w:tr>
      <w:tr w:rsidR="00EB59DD" w:rsidRPr="0098376B" w:rsidTr="007838AF">
        <w:trPr>
          <w:trHeight w:val="227"/>
        </w:trPr>
        <w:tc>
          <w:tcPr>
            <w:tcW w:w="4032" w:type="dxa"/>
          </w:tcPr>
          <w:p w:rsidR="00EB59DD" w:rsidRPr="0098376B" w:rsidRDefault="00EB59DD" w:rsidP="007838AF">
            <w:pPr>
              <w:rPr>
                <w:w w:val="99"/>
              </w:rPr>
            </w:pPr>
            <w:r w:rsidRPr="0098376B">
              <w:t>Effecti</w:t>
            </w:r>
            <w:r w:rsidRPr="0098376B">
              <w:rPr>
                <w:spacing w:val="1"/>
              </w:rPr>
              <w:t>v</w:t>
            </w:r>
            <w:r w:rsidRPr="0098376B">
              <w:t>e</w:t>
            </w:r>
            <w:r w:rsidRPr="0098376B">
              <w:rPr>
                <w:spacing w:val="-8"/>
              </w:rPr>
              <w:t xml:space="preserve"> </w:t>
            </w:r>
            <w:r w:rsidRPr="0098376B">
              <w:t>d</w:t>
            </w:r>
            <w:r w:rsidRPr="0098376B">
              <w:rPr>
                <w:spacing w:val="1"/>
              </w:rPr>
              <w:t>o</w:t>
            </w:r>
            <w:r w:rsidRPr="0098376B">
              <w:t>se</w:t>
            </w:r>
            <w:r w:rsidRPr="0098376B">
              <w:rPr>
                <w:spacing w:val="-6"/>
              </w:rPr>
              <w:t xml:space="preserve"> </w:t>
            </w:r>
            <w:r w:rsidRPr="0098376B">
              <w:t>rate,</w:t>
            </w:r>
            <w:r w:rsidRPr="0098376B">
              <w:rPr>
                <w:spacing w:val="-3"/>
              </w:rPr>
              <w:t xml:space="preserve"> </w:t>
            </w:r>
            <w:r w:rsidRPr="0098376B">
              <w:t>%</w:t>
            </w:r>
            <w:r w:rsidRPr="0098376B">
              <w:rPr>
                <w:spacing w:val="-3"/>
              </w:rPr>
              <w:t xml:space="preserve"> </w:t>
            </w:r>
            <w:r w:rsidRPr="0098376B">
              <w:rPr>
                <w:spacing w:val="-1"/>
              </w:rPr>
              <w:t>(</w:t>
            </w:r>
            <w:r w:rsidRPr="0098376B">
              <w:rPr>
                <w:spacing w:val="1"/>
              </w:rPr>
              <w:t>1</w:t>
            </w:r>
            <w:r w:rsidRPr="0098376B">
              <w:t>00</w:t>
            </w:r>
            <w:r w:rsidRPr="0098376B">
              <w:rPr>
                <w:spacing w:val="-3"/>
              </w:rPr>
              <w:t xml:space="preserve"> </w:t>
            </w:r>
            <w:r>
              <w:rPr>
                <w:spacing w:val="-2"/>
              </w:rPr>
              <w:t>µ</w:t>
            </w:r>
            <w:r w:rsidRPr="0098376B">
              <w:t>g</w:t>
            </w:r>
            <w:r w:rsidRPr="0098376B">
              <w:rPr>
                <w:spacing w:val="-4"/>
              </w:rPr>
              <w:t xml:space="preserve"> </w:t>
            </w:r>
            <w:r w:rsidRPr="0098376B">
              <w:t>–</w:t>
            </w:r>
            <w:r w:rsidRPr="0098376B">
              <w:rPr>
                <w:spacing w:val="-2"/>
              </w:rPr>
              <w:t xml:space="preserve"> </w:t>
            </w:r>
            <w:r w:rsidRPr="0098376B">
              <w:t>200</w:t>
            </w:r>
            <w:r w:rsidRPr="0098376B">
              <w:rPr>
                <w:spacing w:val="-2"/>
              </w:rPr>
              <w:t xml:space="preserve"> </w:t>
            </w:r>
            <w:r>
              <w:rPr>
                <w:spacing w:val="-2"/>
              </w:rPr>
              <w:t>µ</w:t>
            </w:r>
            <w:r w:rsidRPr="0098376B">
              <w:t>g)</w:t>
            </w:r>
          </w:p>
        </w:tc>
        <w:tc>
          <w:tcPr>
            <w:tcW w:w="2041" w:type="dxa"/>
          </w:tcPr>
          <w:p w:rsidR="00EB59DD" w:rsidRPr="000968C6" w:rsidRDefault="00EB59DD" w:rsidP="007838AF"/>
        </w:tc>
        <w:tc>
          <w:tcPr>
            <w:tcW w:w="2041" w:type="dxa"/>
          </w:tcPr>
          <w:p w:rsidR="00EB59DD" w:rsidRPr="000968C6" w:rsidRDefault="00EB59DD" w:rsidP="007838AF">
            <w:r w:rsidRPr="0098376B">
              <w:t>-6.3</w:t>
            </w:r>
          </w:p>
        </w:tc>
      </w:tr>
      <w:tr w:rsidR="00EB59DD" w:rsidRPr="0098376B" w:rsidTr="007838AF">
        <w:trPr>
          <w:trHeight w:val="227"/>
        </w:trPr>
        <w:tc>
          <w:tcPr>
            <w:tcW w:w="4032" w:type="dxa"/>
          </w:tcPr>
          <w:p w:rsidR="00EB59DD" w:rsidRPr="0098376B" w:rsidRDefault="00EB59DD" w:rsidP="007838AF">
            <w:pPr>
              <w:rPr>
                <w:w w:val="99"/>
              </w:rPr>
            </w:pPr>
            <w:r w:rsidRPr="0098376B">
              <w:rPr>
                <w:spacing w:val="1"/>
              </w:rPr>
              <w:t>U</w:t>
            </w:r>
            <w:r w:rsidRPr="0098376B">
              <w:t>p</w:t>
            </w:r>
            <w:r w:rsidRPr="0098376B">
              <w:rPr>
                <w:spacing w:val="1"/>
              </w:rPr>
              <w:t>p</w:t>
            </w:r>
            <w:r w:rsidRPr="0098376B">
              <w:rPr>
                <w:spacing w:val="-1"/>
              </w:rPr>
              <w:t>e</w:t>
            </w:r>
            <w:r w:rsidRPr="0098376B">
              <w:t>r</w:t>
            </w:r>
            <w:r w:rsidRPr="0098376B">
              <w:rPr>
                <w:spacing w:val="-5"/>
              </w:rPr>
              <w:t xml:space="preserve"> </w:t>
            </w:r>
            <w:r w:rsidRPr="0098376B">
              <w:t>limit</w:t>
            </w:r>
            <w:r w:rsidRPr="0098376B">
              <w:rPr>
                <w:spacing w:val="-4"/>
              </w:rPr>
              <w:t xml:space="preserve"> </w:t>
            </w:r>
            <w:r w:rsidRPr="0098376B">
              <w:rPr>
                <w:spacing w:val="1"/>
              </w:rPr>
              <w:t>o</w:t>
            </w:r>
            <w:r w:rsidRPr="0098376B">
              <w:t>f</w:t>
            </w:r>
            <w:r w:rsidRPr="0098376B">
              <w:rPr>
                <w:spacing w:val="-2"/>
              </w:rPr>
              <w:t xml:space="preserve"> </w:t>
            </w:r>
            <w:r w:rsidRPr="0098376B">
              <w:rPr>
                <w:spacing w:val="1"/>
              </w:rPr>
              <w:t>9</w:t>
            </w:r>
            <w:r w:rsidRPr="0098376B">
              <w:t>0%</w:t>
            </w:r>
            <w:r w:rsidRPr="0098376B">
              <w:rPr>
                <w:spacing w:val="-4"/>
              </w:rPr>
              <w:t xml:space="preserve"> </w:t>
            </w:r>
            <w:proofErr w:type="spellStart"/>
            <w:r w:rsidRPr="0098376B">
              <w:t>CI</w:t>
            </w:r>
            <w:r w:rsidRPr="000968C6">
              <w:rPr>
                <w:vertAlign w:val="superscript"/>
              </w:rPr>
              <w:t>a</w:t>
            </w:r>
            <w:proofErr w:type="spellEnd"/>
          </w:p>
        </w:tc>
        <w:tc>
          <w:tcPr>
            <w:tcW w:w="2041" w:type="dxa"/>
          </w:tcPr>
          <w:p w:rsidR="00EB59DD" w:rsidRPr="000968C6" w:rsidRDefault="00EB59DD" w:rsidP="007838AF"/>
        </w:tc>
        <w:tc>
          <w:tcPr>
            <w:tcW w:w="2041" w:type="dxa"/>
          </w:tcPr>
          <w:p w:rsidR="00EB59DD" w:rsidRPr="000968C6" w:rsidRDefault="00EB59DD" w:rsidP="007838AF">
            <w:r w:rsidRPr="0098376B">
              <w:rPr>
                <w:spacing w:val="1"/>
              </w:rPr>
              <w:t>1</w:t>
            </w:r>
            <w:r w:rsidRPr="0098376B">
              <w:rPr>
                <w:spacing w:val="-1"/>
              </w:rPr>
              <w:t>.</w:t>
            </w:r>
            <w:r w:rsidRPr="0098376B">
              <w:t>4</w:t>
            </w:r>
          </w:p>
        </w:tc>
      </w:tr>
    </w:tbl>
    <w:p w:rsidR="00EB59DD" w:rsidRDefault="00EB59DD" w:rsidP="007838AF">
      <w:pPr>
        <w:pStyle w:val="TableDescription"/>
      </w:pPr>
      <w:proofErr w:type="spellStart"/>
      <w:proofErr w:type="gramStart"/>
      <w:r w:rsidRPr="000968C6">
        <w:t>a</w:t>
      </w:r>
      <w:proofErr w:type="spellEnd"/>
      <w:proofErr w:type="gramEnd"/>
      <w:r w:rsidRPr="000968C6">
        <w:t xml:space="preserve"> Upper limit of the 2-sided 90% CI for the difference in the effective dose rate of 100 </w:t>
      </w:r>
      <w:r>
        <w:t>µ</w:t>
      </w:r>
      <w:r w:rsidRPr="000968C6">
        <w:t xml:space="preserve">g – 200 </w:t>
      </w:r>
      <w:r>
        <w:t>µ</w:t>
      </w:r>
      <w:r w:rsidRPr="000968C6">
        <w:t>g.</w:t>
      </w:r>
      <w:r w:rsidR="006D6E03">
        <w:t xml:space="preserve"> </w:t>
      </w:r>
      <w:r w:rsidRPr="000968C6">
        <w:t>CI=confidence interval; n=number of patients with a response; N=number of patients in specified analysis</w:t>
      </w:r>
      <w:r>
        <w:t xml:space="preserve"> </w:t>
      </w:r>
      <w:r w:rsidRPr="000968C6">
        <w:t>set and group.</w:t>
      </w:r>
      <w:r w:rsidR="006D6E03">
        <w:t xml:space="preserve"> </w:t>
      </w:r>
      <w:r w:rsidRPr="000968C6">
        <w:t>NOTES: Percentages for the number of patients with a response and the effective dose rate are based on N.</w:t>
      </w:r>
      <w:r w:rsidR="006D6E03">
        <w:t xml:space="preserve"> </w:t>
      </w:r>
      <w:r w:rsidRPr="000968C6">
        <w:t>Other percentages are based on the number of patients with a response. Non-inferiority was established if</w:t>
      </w:r>
      <w:r>
        <w:t xml:space="preserve"> </w:t>
      </w:r>
      <w:r w:rsidRPr="000968C6">
        <w:t>the upper limit of the CI was &lt;8%.</w:t>
      </w:r>
    </w:p>
    <w:p w:rsidR="00EB59DD" w:rsidRPr="000968C6" w:rsidRDefault="00EB59DD" w:rsidP="007838AF">
      <w:r w:rsidRPr="000968C6">
        <w:t>Overall, the 2 most frequently reported effective doses of study drug as assessed by the</w:t>
      </w:r>
      <w:r>
        <w:t xml:space="preserve"> </w:t>
      </w:r>
      <w:r w:rsidRPr="000968C6">
        <w:t xml:space="preserve">investigator at the end of the titration period were 200 </w:t>
      </w:r>
      <w:r>
        <w:t>µ</w:t>
      </w:r>
      <w:r w:rsidRPr="000968C6">
        <w:t>g (39.6% of patients), and</w:t>
      </w:r>
      <w:r>
        <w:t xml:space="preserve"> </w:t>
      </w:r>
      <w:r w:rsidRPr="000968C6">
        <w:t xml:space="preserve">400 </w:t>
      </w:r>
      <w:r>
        <w:t>µ</w:t>
      </w:r>
      <w:r w:rsidRPr="000968C6">
        <w:t>g (26.9% of patients).</w:t>
      </w:r>
      <w:r>
        <w:t xml:space="preserve"> </w:t>
      </w:r>
      <w:r w:rsidRPr="000968C6">
        <w:t>The most frequently reported effective dose of study drug for both titration</w:t>
      </w:r>
      <w:r>
        <w:t xml:space="preserve"> </w:t>
      </w:r>
      <w:r w:rsidRPr="000968C6">
        <w:t xml:space="preserve">groups was 200 </w:t>
      </w:r>
      <w:r>
        <w:t>µ</w:t>
      </w:r>
      <w:r w:rsidRPr="000968C6">
        <w:t xml:space="preserve">g (33.9% and 44.1% for the 100 </w:t>
      </w:r>
      <w:r>
        <w:t>µ</w:t>
      </w:r>
      <w:r w:rsidRPr="000968C6">
        <w:t xml:space="preserve">g titration group and 200 </w:t>
      </w:r>
      <w:r>
        <w:t>µ</w:t>
      </w:r>
      <w:r w:rsidRPr="000968C6">
        <w:t>g</w:t>
      </w:r>
      <w:r>
        <w:t xml:space="preserve"> titration group, respectively), </w:t>
      </w:r>
      <w:r w:rsidRPr="000968C6">
        <w:t xml:space="preserve">whereas the 100 </w:t>
      </w:r>
      <w:r w:rsidR="0061403E">
        <w:t>µ</w:t>
      </w:r>
      <w:r w:rsidRPr="000968C6">
        <w:t>g dose was reported as the effective</w:t>
      </w:r>
      <w:r>
        <w:t xml:space="preserve"> </w:t>
      </w:r>
      <w:r w:rsidRPr="000968C6">
        <w:t xml:space="preserve">dose of study drug for 31.2% of patients in the 100 </w:t>
      </w:r>
      <w:r>
        <w:t>µ</w:t>
      </w:r>
      <w:r w:rsidRPr="000968C6">
        <w:t>g titration group and 5.1% of</w:t>
      </w:r>
      <w:r>
        <w:t xml:space="preserve"> </w:t>
      </w:r>
      <w:r w:rsidRPr="000968C6">
        <w:t xml:space="preserve">patients in the 200 </w:t>
      </w:r>
      <w:r>
        <w:t>µ</w:t>
      </w:r>
      <w:r w:rsidRPr="000968C6">
        <w:t xml:space="preserve">g titration group, and the 400 </w:t>
      </w:r>
      <w:r>
        <w:t>µ</w:t>
      </w:r>
      <w:r w:rsidRPr="000968C6">
        <w:t>g dose was reported as the</w:t>
      </w:r>
      <w:r>
        <w:t xml:space="preserve"> </w:t>
      </w:r>
      <w:r w:rsidRPr="000968C6">
        <w:t xml:space="preserve">effective dose of study drug for 22.0% of patients in the 100 </w:t>
      </w:r>
      <w:r>
        <w:t>µ</w:t>
      </w:r>
      <w:r w:rsidRPr="000968C6">
        <w:t>g titration group and</w:t>
      </w:r>
      <w:r>
        <w:t xml:space="preserve"> </w:t>
      </w:r>
      <w:r w:rsidRPr="000968C6">
        <w:t xml:space="preserve">30.9% of patients in the 200 </w:t>
      </w:r>
      <w:r>
        <w:t>µ</w:t>
      </w:r>
      <w:r w:rsidRPr="000968C6">
        <w:t>g titration group</w:t>
      </w:r>
      <w:r>
        <w:t>.</w:t>
      </w:r>
    </w:p>
    <w:p w:rsidR="00EB59DD" w:rsidRPr="00C70B9E" w:rsidRDefault="00EB59DD" w:rsidP="007838AF">
      <w:pPr>
        <w:pStyle w:val="Heading5"/>
      </w:pPr>
      <w:r w:rsidRPr="00C70B9E">
        <w:t>Results for other efficacy outcomes</w:t>
      </w:r>
    </w:p>
    <w:p w:rsidR="00EB59DD" w:rsidRPr="003173C3" w:rsidRDefault="00EB59DD" w:rsidP="001A5211">
      <w:pPr>
        <w:pStyle w:val="Heading6"/>
      </w:pPr>
      <w:r w:rsidRPr="003173C3">
        <w:t xml:space="preserve">Time to </w:t>
      </w:r>
      <w:r w:rsidR="007838AF" w:rsidRPr="001A5211">
        <w:t>m</w:t>
      </w:r>
      <w:r w:rsidRPr="001A5211">
        <w:t>eaningful</w:t>
      </w:r>
      <w:r w:rsidRPr="003173C3">
        <w:t xml:space="preserve"> </w:t>
      </w:r>
      <w:r w:rsidR="007838AF">
        <w:t>p</w:t>
      </w:r>
      <w:r w:rsidRPr="003173C3">
        <w:t xml:space="preserve">ain </w:t>
      </w:r>
      <w:r w:rsidR="007838AF">
        <w:t>r</w:t>
      </w:r>
      <w:r w:rsidRPr="003173C3">
        <w:t>elief</w:t>
      </w:r>
    </w:p>
    <w:p w:rsidR="00EB59DD" w:rsidRDefault="00EB59DD" w:rsidP="007838AF">
      <w:r>
        <w:t>A total of 1810 episodes of BTP were recorded during the treatment period and meaningful pain relief was achieved for 1576 (87.1%) episodes. The median time to meaningful pain relief (Kaplan-Meier analysis) was 19 minutes over all BTP episodes.</w:t>
      </w:r>
    </w:p>
    <w:p w:rsidR="00EB59DD" w:rsidRPr="003173C3" w:rsidRDefault="00EB59DD" w:rsidP="001A5211">
      <w:pPr>
        <w:pStyle w:val="Heading6"/>
      </w:pPr>
      <w:r w:rsidRPr="001A5211">
        <w:t>Use</w:t>
      </w:r>
      <w:r w:rsidRPr="003173C3">
        <w:t xml:space="preserve"> of </w:t>
      </w:r>
      <w:r w:rsidR="007838AF">
        <w:t>s</w:t>
      </w:r>
      <w:r w:rsidRPr="003173C3">
        <w:t xml:space="preserve">tandard </w:t>
      </w:r>
      <w:r w:rsidR="007838AF">
        <w:t>r</w:t>
      </w:r>
      <w:r w:rsidRPr="001A5211">
        <w:t>e</w:t>
      </w:r>
      <w:r w:rsidRPr="003173C3">
        <w:t xml:space="preserve">scue </w:t>
      </w:r>
      <w:r w:rsidR="007838AF">
        <w:t>m</w:t>
      </w:r>
      <w:r w:rsidRPr="003173C3">
        <w:t>edication</w:t>
      </w:r>
    </w:p>
    <w:p w:rsidR="00EB59DD" w:rsidRDefault="00EB59DD" w:rsidP="007838AF">
      <w:r>
        <w:t>There were 2610 episodes of BTP in the titration period (when looking for an effective dose of FEBT), 3.9% of which required rescue medication. There were 1810 episodes of BTP in the treatment period, 8.5% of which required rescue medication.</w:t>
      </w:r>
    </w:p>
    <w:p w:rsidR="00EB59DD" w:rsidRPr="003173C3" w:rsidRDefault="00EB59DD" w:rsidP="001A5211">
      <w:pPr>
        <w:pStyle w:val="Heading6"/>
      </w:pPr>
      <w:r w:rsidRPr="003173C3">
        <w:t xml:space="preserve">Medication </w:t>
      </w:r>
      <w:r w:rsidR="007838AF" w:rsidRPr="001A5211">
        <w:t>p</w:t>
      </w:r>
      <w:r w:rsidRPr="001A5211">
        <w:t>erformance</w:t>
      </w:r>
      <w:r w:rsidRPr="003173C3">
        <w:t xml:space="preserve"> </w:t>
      </w:r>
      <w:r w:rsidR="007838AF">
        <w:t>a</w:t>
      </w:r>
      <w:r w:rsidRPr="003173C3">
        <w:t>ssessment</w:t>
      </w:r>
    </w:p>
    <w:p w:rsidR="00EB59DD" w:rsidRPr="00A40B84" w:rsidRDefault="00EB59DD" w:rsidP="007838AF">
      <w:pPr>
        <w:rPr>
          <w:b/>
        </w:rPr>
      </w:pPr>
      <w:r>
        <w:t>M</w:t>
      </w:r>
      <w:r w:rsidRPr="00A40B84">
        <w:t xml:space="preserve">edication performance </w:t>
      </w:r>
      <w:r>
        <w:t xml:space="preserve">was assessed </w:t>
      </w:r>
      <w:r w:rsidRPr="00A40B84">
        <w:t>at 30 and</w:t>
      </w:r>
      <w:r>
        <w:t xml:space="preserve"> </w:t>
      </w:r>
      <w:r w:rsidRPr="00A40B84">
        <w:t>60 minutes after the administration of study drug during the treatment period (day 1 to</w:t>
      </w:r>
      <w:r>
        <w:t xml:space="preserve"> </w:t>
      </w:r>
      <w:r w:rsidRPr="00A40B84">
        <w:t xml:space="preserve">day 8 and over all episodes). For each episode, the </w:t>
      </w:r>
      <w:r w:rsidRPr="00A40B84">
        <w:lastRenderedPageBreak/>
        <w:t>patient answered the question ‘How</w:t>
      </w:r>
      <w:r>
        <w:t xml:space="preserve"> </w:t>
      </w:r>
      <w:r w:rsidRPr="00A40B84">
        <w:t>well did your study medication perform in controlling the breakthrough pain episode?’ on</w:t>
      </w:r>
      <w:r>
        <w:t xml:space="preserve"> </w:t>
      </w:r>
      <w:r w:rsidRPr="00A40B84">
        <w:t>a 5-point Likert-type scale (poor=0, fair=1, good=2, very good=3, and excellent=4).</w:t>
      </w:r>
    </w:p>
    <w:p w:rsidR="00EB59DD" w:rsidRDefault="00EB59DD" w:rsidP="002C50F0">
      <w:r w:rsidRPr="00A40B84">
        <w:t xml:space="preserve">At </w:t>
      </w:r>
      <w:proofErr w:type="spellStart"/>
      <w:r w:rsidRPr="00A40B84">
        <w:t>all time</w:t>
      </w:r>
      <w:proofErr w:type="spellEnd"/>
      <w:r>
        <w:t xml:space="preserve"> </w:t>
      </w:r>
      <w:r w:rsidRPr="00A40B84">
        <w:t>points (day 1 to day 8), a ‘good’ response was the most frequent response at</w:t>
      </w:r>
      <w:r>
        <w:t xml:space="preserve"> </w:t>
      </w:r>
      <w:r w:rsidRPr="00A40B84">
        <w:t>30 minutes after medication and a ‘good’ or ‘very good’ response was the most frequent</w:t>
      </w:r>
      <w:r>
        <w:t xml:space="preserve"> </w:t>
      </w:r>
      <w:r w:rsidRPr="00A40B84">
        <w:t>response at 60 minutes after medication.</w:t>
      </w:r>
    </w:p>
    <w:p w:rsidR="00EB59DD" w:rsidRDefault="00EB59DD" w:rsidP="002C50F0">
      <w:pPr>
        <w:pStyle w:val="Tabletitle"/>
        <w:rPr>
          <w:rFonts w:ascii="Times New Roman" w:hAnsi="Times New Roman"/>
          <w:sz w:val="2"/>
          <w:szCs w:val="2"/>
        </w:rPr>
      </w:pPr>
      <w:bookmarkStart w:id="154" w:name="_Toc383947280"/>
      <w:r>
        <w:t xml:space="preserve">Table </w:t>
      </w:r>
      <w:r w:rsidR="00A7116E">
        <w:t xml:space="preserve">15: </w:t>
      </w:r>
      <w:r>
        <w:t xml:space="preserve">Study 4027: </w:t>
      </w:r>
      <w:r w:rsidRPr="00A40B84">
        <w:t xml:space="preserve">Medication Performance Assessment 30 and 60 Minutes after Medication </w:t>
      </w:r>
      <w:proofErr w:type="gramStart"/>
      <w:r w:rsidRPr="00A40B84">
        <w:t>Over</w:t>
      </w:r>
      <w:proofErr w:type="gramEnd"/>
      <w:r w:rsidRPr="00A40B84">
        <w:t xml:space="preserve"> All Episodes</w:t>
      </w:r>
      <w:r>
        <w:t xml:space="preserve"> </w:t>
      </w:r>
      <w:r w:rsidRPr="00A40B84">
        <w:t>(Safety Analysis Set)</w:t>
      </w:r>
      <w:bookmarkEnd w:id="154"/>
    </w:p>
    <w:tbl>
      <w:tblPr>
        <w:tblStyle w:val="TableTGAblue"/>
        <w:tblW w:w="0" w:type="auto"/>
        <w:tblLayout w:type="fixed"/>
        <w:tblLook w:val="0000" w:firstRow="0" w:lastRow="0" w:firstColumn="0" w:lastColumn="0" w:noHBand="0" w:noVBand="0"/>
      </w:tblPr>
      <w:tblGrid>
        <w:gridCol w:w="4056"/>
        <w:gridCol w:w="2041"/>
        <w:gridCol w:w="2041"/>
      </w:tblGrid>
      <w:tr w:rsidR="007838AF" w:rsidRPr="007838AF" w:rsidTr="007838AF">
        <w:trPr>
          <w:trHeight w:hRule="exact" w:val="510"/>
          <w:tblHeader/>
        </w:trPr>
        <w:tc>
          <w:tcPr>
            <w:tcW w:w="4056" w:type="dxa"/>
            <w:vMerge w:val="restart"/>
            <w:shd w:val="clear" w:color="auto" w:fill="006DA7"/>
          </w:tcPr>
          <w:p w:rsidR="00EB59DD" w:rsidRPr="001A5211" w:rsidRDefault="00EB59DD" w:rsidP="007838AF">
            <w:pPr>
              <w:rPr>
                <w:b/>
                <w:color w:val="FFFFFF" w:themeColor="background1"/>
              </w:rPr>
            </w:pPr>
            <w:r w:rsidRPr="001A5211">
              <w:rPr>
                <w:b/>
                <w:color w:val="FFFFFF" w:themeColor="background1"/>
              </w:rPr>
              <w:t>Scale,</w:t>
            </w:r>
            <w:r w:rsidRPr="001A5211">
              <w:rPr>
                <w:b/>
                <w:color w:val="FFFFFF" w:themeColor="background1"/>
                <w:spacing w:val="-6"/>
              </w:rPr>
              <w:t xml:space="preserve"> </w:t>
            </w:r>
            <w:r w:rsidRPr="001A5211">
              <w:rPr>
                <w:b/>
                <w:color w:val="FFFFFF" w:themeColor="background1"/>
              </w:rPr>
              <w:t>n</w:t>
            </w:r>
            <w:r w:rsidRPr="001A5211">
              <w:rPr>
                <w:b/>
                <w:color w:val="FFFFFF" w:themeColor="background1"/>
                <w:spacing w:val="-2"/>
              </w:rPr>
              <w:t xml:space="preserve"> </w:t>
            </w:r>
            <w:r w:rsidRPr="001A5211">
              <w:rPr>
                <w:b/>
                <w:color w:val="FFFFFF" w:themeColor="background1"/>
                <w:spacing w:val="2"/>
              </w:rPr>
              <w:t>(</w:t>
            </w:r>
            <w:r w:rsidRPr="001A5211">
              <w:rPr>
                <w:b/>
                <w:color w:val="FFFFFF" w:themeColor="background1"/>
                <w:spacing w:val="-3"/>
              </w:rPr>
              <w:t>%</w:t>
            </w:r>
            <w:r w:rsidRPr="001A5211">
              <w:rPr>
                <w:b/>
                <w:color w:val="FFFFFF" w:themeColor="background1"/>
              </w:rPr>
              <w:t>)</w:t>
            </w:r>
          </w:p>
        </w:tc>
        <w:tc>
          <w:tcPr>
            <w:tcW w:w="4082" w:type="dxa"/>
            <w:gridSpan w:val="2"/>
            <w:shd w:val="clear" w:color="auto" w:fill="006DA7"/>
          </w:tcPr>
          <w:p w:rsidR="00EB59DD" w:rsidRPr="001A5211" w:rsidRDefault="00EB59DD" w:rsidP="007838AF">
            <w:pPr>
              <w:rPr>
                <w:b/>
                <w:color w:val="FFFFFF" w:themeColor="background1"/>
                <w:spacing w:val="1"/>
              </w:rPr>
            </w:pPr>
            <w:r w:rsidRPr="001A5211">
              <w:rPr>
                <w:b/>
                <w:color w:val="FFFFFF" w:themeColor="background1"/>
              </w:rPr>
              <w:t>Minutes</w:t>
            </w:r>
            <w:r w:rsidRPr="001A5211">
              <w:rPr>
                <w:b/>
                <w:color w:val="FFFFFF" w:themeColor="background1"/>
                <w:spacing w:val="-8"/>
              </w:rPr>
              <w:t xml:space="preserve"> </w:t>
            </w:r>
            <w:r w:rsidRPr="001A5211">
              <w:rPr>
                <w:b/>
                <w:color w:val="FFFFFF" w:themeColor="background1"/>
              </w:rPr>
              <w:t>after</w:t>
            </w:r>
            <w:r w:rsidRPr="001A5211">
              <w:rPr>
                <w:b/>
                <w:color w:val="FFFFFF" w:themeColor="background1"/>
                <w:spacing w:val="-5"/>
              </w:rPr>
              <w:t xml:space="preserve"> </w:t>
            </w:r>
            <w:r w:rsidRPr="001A5211">
              <w:rPr>
                <w:b/>
                <w:color w:val="FFFFFF" w:themeColor="background1"/>
              </w:rPr>
              <w:t>medicat</w:t>
            </w:r>
            <w:r w:rsidRPr="001A5211">
              <w:rPr>
                <w:b/>
                <w:color w:val="FFFFFF" w:themeColor="background1"/>
                <w:spacing w:val="-2"/>
              </w:rPr>
              <w:t>i</w:t>
            </w:r>
            <w:r w:rsidRPr="001A5211">
              <w:rPr>
                <w:b/>
                <w:color w:val="FFFFFF" w:themeColor="background1"/>
              </w:rPr>
              <w:t>on</w:t>
            </w:r>
            <w:r w:rsidRPr="001A5211">
              <w:rPr>
                <w:b/>
                <w:color w:val="FFFFFF" w:themeColor="background1"/>
                <w:spacing w:val="-10"/>
              </w:rPr>
              <w:t xml:space="preserve"> </w:t>
            </w:r>
            <w:r w:rsidRPr="001A5211">
              <w:rPr>
                <w:b/>
                <w:color w:val="FFFFFF" w:themeColor="background1"/>
              </w:rPr>
              <w:t>(N=223)</w:t>
            </w:r>
          </w:p>
        </w:tc>
      </w:tr>
      <w:tr w:rsidR="007838AF" w:rsidRPr="007838AF" w:rsidTr="007838AF">
        <w:trPr>
          <w:trHeight w:hRule="exact" w:val="454"/>
          <w:tblHeader/>
        </w:trPr>
        <w:tc>
          <w:tcPr>
            <w:tcW w:w="4056" w:type="dxa"/>
            <w:vMerge/>
            <w:shd w:val="clear" w:color="auto" w:fill="006DA7"/>
          </w:tcPr>
          <w:p w:rsidR="00EB59DD" w:rsidRPr="001A5211" w:rsidRDefault="00EB59DD" w:rsidP="007838AF">
            <w:pPr>
              <w:rPr>
                <w:b/>
                <w:color w:val="FFFFFF" w:themeColor="background1"/>
                <w:sz w:val="24"/>
              </w:rPr>
            </w:pPr>
          </w:p>
        </w:tc>
        <w:tc>
          <w:tcPr>
            <w:tcW w:w="2041" w:type="dxa"/>
            <w:shd w:val="clear" w:color="auto" w:fill="006DA7"/>
          </w:tcPr>
          <w:p w:rsidR="00EB59DD" w:rsidRPr="001A5211" w:rsidRDefault="00EB59DD" w:rsidP="007838AF">
            <w:pPr>
              <w:rPr>
                <w:b/>
                <w:color w:val="FFFFFF" w:themeColor="background1"/>
                <w:sz w:val="24"/>
              </w:rPr>
            </w:pPr>
            <w:r w:rsidRPr="001A5211">
              <w:rPr>
                <w:b/>
                <w:color w:val="FFFFFF" w:themeColor="background1"/>
                <w:spacing w:val="1"/>
              </w:rPr>
              <w:t>3</w:t>
            </w:r>
            <w:r w:rsidRPr="001A5211">
              <w:rPr>
                <w:b/>
                <w:color w:val="FFFFFF" w:themeColor="background1"/>
              </w:rPr>
              <w:t>0</w:t>
            </w:r>
            <w:r w:rsidRPr="001A5211">
              <w:rPr>
                <w:b/>
                <w:color w:val="FFFFFF" w:themeColor="background1"/>
                <w:spacing w:val="-2"/>
              </w:rPr>
              <w:t xml:space="preserve"> </w:t>
            </w:r>
            <w:r w:rsidRPr="001A5211">
              <w:rPr>
                <w:b/>
                <w:color w:val="FFFFFF" w:themeColor="background1"/>
                <w:spacing w:val="1"/>
              </w:rPr>
              <w:t>M</w:t>
            </w:r>
            <w:r w:rsidRPr="001A5211">
              <w:rPr>
                <w:b/>
                <w:color w:val="FFFFFF" w:themeColor="background1"/>
              </w:rPr>
              <w:t>i</w:t>
            </w:r>
            <w:r w:rsidRPr="001A5211">
              <w:rPr>
                <w:b/>
                <w:color w:val="FFFFFF" w:themeColor="background1"/>
                <w:spacing w:val="-1"/>
              </w:rPr>
              <w:t>n</w:t>
            </w:r>
            <w:r w:rsidRPr="001A5211">
              <w:rPr>
                <w:b/>
                <w:color w:val="FFFFFF" w:themeColor="background1"/>
              </w:rPr>
              <w:t>u</w:t>
            </w:r>
            <w:r w:rsidRPr="001A5211">
              <w:rPr>
                <w:b/>
                <w:color w:val="FFFFFF" w:themeColor="background1"/>
                <w:spacing w:val="1"/>
              </w:rPr>
              <w:t>tes</w:t>
            </w:r>
          </w:p>
        </w:tc>
        <w:tc>
          <w:tcPr>
            <w:tcW w:w="2041" w:type="dxa"/>
            <w:shd w:val="clear" w:color="auto" w:fill="006DA7"/>
          </w:tcPr>
          <w:p w:rsidR="00EB59DD" w:rsidRPr="001A5211" w:rsidRDefault="00EB59DD" w:rsidP="007838AF">
            <w:pPr>
              <w:rPr>
                <w:b/>
                <w:color w:val="FFFFFF" w:themeColor="background1"/>
                <w:sz w:val="24"/>
              </w:rPr>
            </w:pPr>
            <w:r w:rsidRPr="001A5211">
              <w:rPr>
                <w:b/>
                <w:color w:val="FFFFFF" w:themeColor="background1"/>
                <w:spacing w:val="1"/>
              </w:rPr>
              <w:t>6</w:t>
            </w:r>
            <w:r w:rsidRPr="001A5211">
              <w:rPr>
                <w:b/>
                <w:color w:val="FFFFFF" w:themeColor="background1"/>
              </w:rPr>
              <w:t>0</w:t>
            </w:r>
            <w:r w:rsidRPr="001A5211">
              <w:rPr>
                <w:b/>
                <w:color w:val="FFFFFF" w:themeColor="background1"/>
                <w:spacing w:val="-2"/>
              </w:rPr>
              <w:t xml:space="preserve"> </w:t>
            </w:r>
            <w:r w:rsidRPr="001A5211">
              <w:rPr>
                <w:b/>
                <w:color w:val="FFFFFF" w:themeColor="background1"/>
                <w:spacing w:val="1"/>
              </w:rPr>
              <w:t>M</w:t>
            </w:r>
            <w:r w:rsidRPr="001A5211">
              <w:rPr>
                <w:b/>
                <w:color w:val="FFFFFF" w:themeColor="background1"/>
              </w:rPr>
              <w:t>i</w:t>
            </w:r>
            <w:r w:rsidRPr="001A5211">
              <w:rPr>
                <w:b/>
                <w:color w:val="FFFFFF" w:themeColor="background1"/>
                <w:spacing w:val="-1"/>
              </w:rPr>
              <w:t>n</w:t>
            </w:r>
            <w:r w:rsidRPr="001A5211">
              <w:rPr>
                <w:b/>
                <w:color w:val="FFFFFF" w:themeColor="background1"/>
              </w:rPr>
              <w:t>u</w:t>
            </w:r>
            <w:r w:rsidRPr="001A5211">
              <w:rPr>
                <w:b/>
                <w:color w:val="FFFFFF" w:themeColor="background1"/>
                <w:spacing w:val="1"/>
              </w:rPr>
              <w:t>tes</w:t>
            </w:r>
          </w:p>
        </w:tc>
      </w:tr>
      <w:tr w:rsidR="00EB59DD" w:rsidRPr="00A40B84" w:rsidTr="007838AF">
        <w:trPr>
          <w:trHeight w:val="227"/>
        </w:trPr>
        <w:tc>
          <w:tcPr>
            <w:tcW w:w="4056" w:type="dxa"/>
          </w:tcPr>
          <w:p w:rsidR="00EB59DD" w:rsidRPr="00A40B84" w:rsidRDefault="00EB59DD" w:rsidP="007838AF">
            <w:pPr>
              <w:rPr>
                <w:sz w:val="24"/>
              </w:rPr>
            </w:pPr>
            <w:r w:rsidRPr="00A40B84">
              <w:rPr>
                <w:spacing w:val="1"/>
              </w:rPr>
              <w:t>Nu</w:t>
            </w:r>
            <w:r w:rsidRPr="00A40B84">
              <w:rPr>
                <w:spacing w:val="-2"/>
              </w:rPr>
              <w:t>m</w:t>
            </w:r>
            <w:r w:rsidRPr="00A40B84">
              <w:rPr>
                <w:spacing w:val="1"/>
              </w:rPr>
              <w:t>be</w:t>
            </w:r>
            <w:r w:rsidRPr="00A40B84">
              <w:t>r</w:t>
            </w:r>
            <w:r w:rsidRPr="00A40B84">
              <w:rPr>
                <w:spacing w:val="-8"/>
              </w:rPr>
              <w:t xml:space="preserve"> </w:t>
            </w:r>
            <w:r w:rsidRPr="00A40B84">
              <w:rPr>
                <w:spacing w:val="1"/>
              </w:rPr>
              <w:t>o</w:t>
            </w:r>
            <w:r w:rsidRPr="00A40B84">
              <w:t>f</w:t>
            </w:r>
            <w:r w:rsidRPr="00A40B84">
              <w:rPr>
                <w:spacing w:val="-3"/>
              </w:rPr>
              <w:t xml:space="preserve"> </w:t>
            </w:r>
            <w:r w:rsidRPr="00A40B84">
              <w:rPr>
                <w:spacing w:val="1"/>
              </w:rPr>
              <w:t>pa</w:t>
            </w:r>
            <w:r w:rsidRPr="00A40B84">
              <w:t>t</w:t>
            </w:r>
            <w:r w:rsidRPr="00A40B84">
              <w:rPr>
                <w:spacing w:val="-2"/>
              </w:rPr>
              <w:t>i</w:t>
            </w:r>
            <w:r w:rsidRPr="00A40B84">
              <w:rPr>
                <w:spacing w:val="1"/>
              </w:rPr>
              <w:t>en</w:t>
            </w:r>
            <w:r w:rsidRPr="00A40B84">
              <w:t>ts</w:t>
            </w:r>
            <w:r w:rsidRPr="00A40B84">
              <w:rPr>
                <w:spacing w:val="-7"/>
              </w:rPr>
              <w:t xml:space="preserve"> </w:t>
            </w:r>
            <w:r w:rsidRPr="00A40B84">
              <w:rPr>
                <w:spacing w:val="1"/>
              </w:rPr>
              <w:t>w</w:t>
            </w:r>
            <w:r w:rsidRPr="00A40B84">
              <w:t>ith</w:t>
            </w:r>
            <w:r w:rsidRPr="00A40B84">
              <w:rPr>
                <w:spacing w:val="-3"/>
              </w:rPr>
              <w:t xml:space="preserve"> </w:t>
            </w:r>
            <w:r w:rsidRPr="00A40B84">
              <w:t>a</w:t>
            </w:r>
            <w:r w:rsidRPr="00A40B84">
              <w:rPr>
                <w:spacing w:val="-2"/>
              </w:rPr>
              <w:t xml:space="preserve"> </w:t>
            </w:r>
            <w:r w:rsidRPr="00A40B84">
              <w:rPr>
                <w:spacing w:val="1"/>
              </w:rPr>
              <w:t>re</w:t>
            </w:r>
            <w:r w:rsidRPr="00A40B84">
              <w:rPr>
                <w:spacing w:val="-1"/>
              </w:rPr>
              <w:t>s</w:t>
            </w:r>
            <w:r w:rsidRPr="00A40B84">
              <w:rPr>
                <w:spacing w:val="1"/>
              </w:rPr>
              <w:t>p</w:t>
            </w:r>
            <w:r w:rsidRPr="00A40B84">
              <w:t>o</w:t>
            </w:r>
            <w:r w:rsidRPr="00A40B84">
              <w:rPr>
                <w:spacing w:val="1"/>
              </w:rPr>
              <w:t>nse</w:t>
            </w:r>
          </w:p>
        </w:tc>
        <w:tc>
          <w:tcPr>
            <w:tcW w:w="2041" w:type="dxa"/>
          </w:tcPr>
          <w:p w:rsidR="00EB59DD" w:rsidRPr="00A40B84" w:rsidRDefault="00EB59DD" w:rsidP="007838AF">
            <w:pPr>
              <w:rPr>
                <w:sz w:val="24"/>
              </w:rPr>
            </w:pPr>
            <w:r w:rsidRPr="00A40B84">
              <w:rPr>
                <w:spacing w:val="1"/>
              </w:rPr>
              <w:t>2</w:t>
            </w:r>
            <w:r w:rsidRPr="00A40B84">
              <w:t>22</w:t>
            </w:r>
            <w:r w:rsidRPr="00A40B84">
              <w:rPr>
                <w:spacing w:val="-4"/>
              </w:rPr>
              <w:t xml:space="preserve"> </w:t>
            </w:r>
            <w:r w:rsidRPr="00A40B84">
              <w:rPr>
                <w:spacing w:val="-1"/>
              </w:rPr>
              <w:t>(</w:t>
            </w:r>
            <w:r w:rsidRPr="00A40B84">
              <w:rPr>
                <w:spacing w:val="1"/>
              </w:rPr>
              <w:t>9</w:t>
            </w:r>
            <w:r w:rsidRPr="00A40B84">
              <w:t>9.6)</w:t>
            </w:r>
          </w:p>
        </w:tc>
        <w:tc>
          <w:tcPr>
            <w:tcW w:w="2041" w:type="dxa"/>
          </w:tcPr>
          <w:p w:rsidR="00EB59DD" w:rsidRPr="00A40B84" w:rsidRDefault="00EB59DD" w:rsidP="007838AF">
            <w:pPr>
              <w:rPr>
                <w:sz w:val="24"/>
              </w:rPr>
            </w:pPr>
            <w:r w:rsidRPr="00A40B84">
              <w:rPr>
                <w:spacing w:val="1"/>
              </w:rPr>
              <w:t>2</w:t>
            </w:r>
            <w:r w:rsidRPr="00A40B84">
              <w:t>14</w:t>
            </w:r>
            <w:r w:rsidRPr="00A40B84">
              <w:rPr>
                <w:spacing w:val="-4"/>
              </w:rPr>
              <w:t xml:space="preserve"> </w:t>
            </w:r>
            <w:r w:rsidRPr="00A40B84">
              <w:rPr>
                <w:spacing w:val="-1"/>
              </w:rPr>
              <w:t>(</w:t>
            </w:r>
            <w:r w:rsidRPr="00A40B84">
              <w:rPr>
                <w:spacing w:val="1"/>
              </w:rPr>
              <w:t>9</w:t>
            </w:r>
            <w:r w:rsidRPr="00A40B84">
              <w:t>6.0)</w:t>
            </w:r>
          </w:p>
        </w:tc>
      </w:tr>
      <w:tr w:rsidR="00EB59DD" w:rsidRPr="00A40B84" w:rsidTr="007838AF">
        <w:trPr>
          <w:trHeight w:val="227"/>
        </w:trPr>
        <w:tc>
          <w:tcPr>
            <w:tcW w:w="4056" w:type="dxa"/>
          </w:tcPr>
          <w:p w:rsidR="00EB59DD" w:rsidRPr="00A40B84" w:rsidRDefault="00EB59DD" w:rsidP="007838AF">
            <w:pPr>
              <w:rPr>
                <w:sz w:val="24"/>
              </w:rPr>
            </w:pPr>
            <w:r w:rsidRPr="00A40B84">
              <w:rPr>
                <w:spacing w:val="1"/>
              </w:rPr>
              <w:t>Nu</w:t>
            </w:r>
            <w:r w:rsidRPr="00A40B84">
              <w:rPr>
                <w:spacing w:val="-2"/>
              </w:rPr>
              <w:t>m</w:t>
            </w:r>
            <w:r w:rsidRPr="00A40B84">
              <w:rPr>
                <w:spacing w:val="1"/>
              </w:rPr>
              <w:t>be</w:t>
            </w:r>
            <w:r w:rsidRPr="00A40B84">
              <w:t>r</w:t>
            </w:r>
            <w:r w:rsidRPr="00A40B84">
              <w:rPr>
                <w:spacing w:val="-7"/>
              </w:rPr>
              <w:t xml:space="preserve"> </w:t>
            </w:r>
            <w:r w:rsidRPr="00A40B84">
              <w:rPr>
                <w:spacing w:val="1"/>
              </w:rPr>
              <w:t>o</w:t>
            </w:r>
            <w:r w:rsidRPr="00A40B84">
              <w:t>f</w:t>
            </w:r>
            <w:r w:rsidRPr="00A40B84">
              <w:rPr>
                <w:spacing w:val="-2"/>
              </w:rPr>
              <w:t xml:space="preserve"> </w:t>
            </w:r>
            <w:r w:rsidRPr="00A40B84">
              <w:rPr>
                <w:spacing w:val="1"/>
              </w:rPr>
              <w:t>ep</w:t>
            </w:r>
            <w:r w:rsidRPr="00A40B84">
              <w:rPr>
                <w:spacing w:val="-2"/>
              </w:rPr>
              <w:t>i</w:t>
            </w:r>
            <w:r w:rsidRPr="00A40B84">
              <w:t>s</w:t>
            </w:r>
            <w:r w:rsidRPr="00A40B84">
              <w:rPr>
                <w:spacing w:val="1"/>
              </w:rPr>
              <w:t>o</w:t>
            </w:r>
            <w:r w:rsidRPr="00A40B84">
              <w:t>d</w:t>
            </w:r>
            <w:r w:rsidRPr="00A40B84">
              <w:rPr>
                <w:spacing w:val="1"/>
              </w:rPr>
              <w:t>es</w:t>
            </w:r>
          </w:p>
        </w:tc>
        <w:tc>
          <w:tcPr>
            <w:tcW w:w="2041" w:type="dxa"/>
          </w:tcPr>
          <w:p w:rsidR="00EB59DD" w:rsidRPr="00A40B84" w:rsidRDefault="00EB59DD" w:rsidP="007838AF">
            <w:pPr>
              <w:rPr>
                <w:sz w:val="24"/>
              </w:rPr>
            </w:pPr>
            <w:r w:rsidRPr="00A40B84">
              <w:rPr>
                <w:spacing w:val="1"/>
                <w:w w:val="99"/>
              </w:rPr>
              <w:t>1</w:t>
            </w:r>
            <w:r w:rsidRPr="00A40B84">
              <w:rPr>
                <w:w w:val="99"/>
              </w:rPr>
              <w:t>776</w:t>
            </w:r>
          </w:p>
        </w:tc>
        <w:tc>
          <w:tcPr>
            <w:tcW w:w="2041" w:type="dxa"/>
          </w:tcPr>
          <w:p w:rsidR="00EB59DD" w:rsidRPr="00A40B84" w:rsidRDefault="00EB59DD" w:rsidP="007838AF">
            <w:pPr>
              <w:rPr>
                <w:sz w:val="24"/>
              </w:rPr>
            </w:pPr>
            <w:r w:rsidRPr="00A40B84">
              <w:rPr>
                <w:spacing w:val="1"/>
              </w:rPr>
              <w:t>1</w:t>
            </w:r>
            <w:r w:rsidRPr="00A40B84">
              <w:t>668</w:t>
            </w:r>
          </w:p>
        </w:tc>
      </w:tr>
      <w:tr w:rsidR="00EB59DD" w:rsidRPr="00A40B84" w:rsidTr="007838AF">
        <w:trPr>
          <w:trHeight w:val="227"/>
        </w:trPr>
        <w:tc>
          <w:tcPr>
            <w:tcW w:w="4056" w:type="dxa"/>
          </w:tcPr>
          <w:p w:rsidR="00EB59DD" w:rsidRPr="00A40B84" w:rsidRDefault="00EB59DD" w:rsidP="007838AF">
            <w:pPr>
              <w:rPr>
                <w:sz w:val="24"/>
              </w:rPr>
            </w:pPr>
            <w:r w:rsidRPr="00A40B84">
              <w:rPr>
                <w:spacing w:val="1"/>
              </w:rPr>
              <w:t>Exce</w:t>
            </w:r>
            <w:r w:rsidRPr="00A40B84">
              <w:t>lle</w:t>
            </w:r>
            <w:r w:rsidRPr="00A40B84">
              <w:rPr>
                <w:spacing w:val="1"/>
              </w:rPr>
              <w:t>nt</w:t>
            </w:r>
          </w:p>
        </w:tc>
        <w:tc>
          <w:tcPr>
            <w:tcW w:w="2041" w:type="dxa"/>
          </w:tcPr>
          <w:p w:rsidR="00EB59DD" w:rsidRPr="00A40B84" w:rsidRDefault="00EB59DD" w:rsidP="007838AF">
            <w:pPr>
              <w:rPr>
                <w:sz w:val="24"/>
              </w:rPr>
            </w:pPr>
            <w:r w:rsidRPr="00A40B84">
              <w:rPr>
                <w:spacing w:val="1"/>
              </w:rPr>
              <w:t>1</w:t>
            </w:r>
            <w:r w:rsidRPr="00A40B84">
              <w:t>03</w:t>
            </w:r>
            <w:r w:rsidRPr="00A40B84">
              <w:rPr>
                <w:spacing w:val="-3"/>
              </w:rPr>
              <w:t xml:space="preserve"> </w:t>
            </w:r>
            <w:r w:rsidRPr="00A40B84">
              <w:rPr>
                <w:spacing w:val="-1"/>
              </w:rPr>
              <w:t>(</w:t>
            </w:r>
            <w:r w:rsidRPr="00A40B84">
              <w:rPr>
                <w:spacing w:val="1"/>
              </w:rPr>
              <w:t>5</w:t>
            </w:r>
            <w:r w:rsidRPr="00A40B84">
              <w:rPr>
                <w:spacing w:val="-1"/>
              </w:rPr>
              <w:t>.</w:t>
            </w:r>
            <w:r w:rsidRPr="00A40B84">
              <w:rPr>
                <w:spacing w:val="1"/>
              </w:rPr>
              <w:t>8</w:t>
            </w:r>
            <w:r w:rsidRPr="00A40B84">
              <w:t>)</w:t>
            </w:r>
          </w:p>
        </w:tc>
        <w:tc>
          <w:tcPr>
            <w:tcW w:w="2041" w:type="dxa"/>
          </w:tcPr>
          <w:p w:rsidR="00EB59DD" w:rsidRPr="00A40B84" w:rsidRDefault="00EB59DD" w:rsidP="007838AF">
            <w:pPr>
              <w:rPr>
                <w:sz w:val="24"/>
              </w:rPr>
            </w:pPr>
            <w:r w:rsidRPr="00A40B84">
              <w:rPr>
                <w:spacing w:val="1"/>
              </w:rPr>
              <w:t>1</w:t>
            </w:r>
            <w:r w:rsidRPr="00A40B84">
              <w:t>44</w:t>
            </w:r>
            <w:r w:rsidRPr="00A40B84">
              <w:rPr>
                <w:spacing w:val="-3"/>
              </w:rPr>
              <w:t xml:space="preserve"> </w:t>
            </w:r>
            <w:r w:rsidRPr="00A40B84">
              <w:rPr>
                <w:spacing w:val="-1"/>
              </w:rPr>
              <w:t>(</w:t>
            </w:r>
            <w:r w:rsidRPr="00A40B84">
              <w:rPr>
                <w:spacing w:val="1"/>
              </w:rPr>
              <w:t>8</w:t>
            </w:r>
            <w:r w:rsidRPr="00A40B84">
              <w:rPr>
                <w:spacing w:val="-1"/>
              </w:rPr>
              <w:t>.</w:t>
            </w:r>
            <w:r w:rsidRPr="00A40B84">
              <w:rPr>
                <w:spacing w:val="1"/>
              </w:rPr>
              <w:t>6</w:t>
            </w:r>
            <w:r w:rsidRPr="00A40B84">
              <w:t>)</w:t>
            </w:r>
          </w:p>
        </w:tc>
      </w:tr>
      <w:tr w:rsidR="00EB59DD" w:rsidRPr="00A40B84" w:rsidTr="007838AF">
        <w:trPr>
          <w:trHeight w:val="227"/>
        </w:trPr>
        <w:tc>
          <w:tcPr>
            <w:tcW w:w="4056" w:type="dxa"/>
          </w:tcPr>
          <w:p w:rsidR="00EB59DD" w:rsidRPr="00A40B84" w:rsidRDefault="00EB59DD" w:rsidP="007838AF">
            <w:pPr>
              <w:rPr>
                <w:sz w:val="24"/>
              </w:rPr>
            </w:pPr>
            <w:r w:rsidRPr="00A40B84">
              <w:rPr>
                <w:spacing w:val="1"/>
              </w:rPr>
              <w:t>V</w:t>
            </w:r>
            <w:r w:rsidRPr="00A40B84">
              <w:t>e</w:t>
            </w:r>
            <w:r w:rsidRPr="00A40B84">
              <w:rPr>
                <w:spacing w:val="1"/>
              </w:rPr>
              <w:t>r</w:t>
            </w:r>
            <w:r w:rsidRPr="00A40B84">
              <w:t>y</w:t>
            </w:r>
            <w:r w:rsidRPr="00A40B84">
              <w:rPr>
                <w:spacing w:val="-5"/>
              </w:rPr>
              <w:t xml:space="preserve"> </w:t>
            </w:r>
            <w:r w:rsidRPr="00A40B84">
              <w:t>g</w:t>
            </w:r>
            <w:r w:rsidRPr="00A40B84">
              <w:rPr>
                <w:spacing w:val="1"/>
              </w:rPr>
              <w:t>o</w:t>
            </w:r>
            <w:r w:rsidRPr="00A40B84">
              <w:t>od</w:t>
            </w:r>
          </w:p>
        </w:tc>
        <w:tc>
          <w:tcPr>
            <w:tcW w:w="2041" w:type="dxa"/>
          </w:tcPr>
          <w:p w:rsidR="00EB59DD" w:rsidRPr="00A40B84" w:rsidRDefault="00EB59DD" w:rsidP="007838AF">
            <w:pPr>
              <w:rPr>
                <w:sz w:val="24"/>
              </w:rPr>
            </w:pPr>
            <w:r w:rsidRPr="00A40B84">
              <w:rPr>
                <w:spacing w:val="1"/>
              </w:rPr>
              <w:t>4</w:t>
            </w:r>
            <w:r w:rsidRPr="00A40B84">
              <w:t>33</w:t>
            </w:r>
            <w:r w:rsidRPr="00A40B84">
              <w:rPr>
                <w:spacing w:val="-3"/>
              </w:rPr>
              <w:t xml:space="preserve"> </w:t>
            </w:r>
            <w:r w:rsidRPr="00A40B84">
              <w:t>(</w:t>
            </w:r>
            <w:r w:rsidRPr="00A40B84">
              <w:rPr>
                <w:spacing w:val="1"/>
              </w:rPr>
              <w:t>2</w:t>
            </w:r>
            <w:r w:rsidRPr="00A40B84">
              <w:t>4.4)</w:t>
            </w:r>
          </w:p>
        </w:tc>
        <w:tc>
          <w:tcPr>
            <w:tcW w:w="2041" w:type="dxa"/>
          </w:tcPr>
          <w:p w:rsidR="00EB59DD" w:rsidRPr="00A40B84" w:rsidRDefault="00EB59DD" w:rsidP="007838AF">
            <w:pPr>
              <w:rPr>
                <w:sz w:val="24"/>
              </w:rPr>
            </w:pPr>
            <w:r w:rsidRPr="00A40B84">
              <w:rPr>
                <w:spacing w:val="1"/>
              </w:rPr>
              <w:t>5</w:t>
            </w:r>
            <w:r w:rsidRPr="00A40B84">
              <w:t>84</w:t>
            </w:r>
            <w:r w:rsidRPr="00A40B84">
              <w:rPr>
                <w:spacing w:val="-3"/>
              </w:rPr>
              <w:t xml:space="preserve"> </w:t>
            </w:r>
            <w:r w:rsidRPr="00A40B84">
              <w:t>(</w:t>
            </w:r>
            <w:r w:rsidRPr="00A40B84">
              <w:rPr>
                <w:spacing w:val="1"/>
              </w:rPr>
              <w:t>3</w:t>
            </w:r>
            <w:r w:rsidRPr="00A40B84">
              <w:t>5.0)</w:t>
            </w:r>
          </w:p>
        </w:tc>
      </w:tr>
      <w:tr w:rsidR="00EB59DD" w:rsidRPr="00A40B84" w:rsidTr="007838AF">
        <w:trPr>
          <w:trHeight w:val="227"/>
        </w:trPr>
        <w:tc>
          <w:tcPr>
            <w:tcW w:w="4056" w:type="dxa"/>
          </w:tcPr>
          <w:p w:rsidR="00EB59DD" w:rsidRPr="00A40B84" w:rsidRDefault="00EB59DD" w:rsidP="007838AF">
            <w:pPr>
              <w:rPr>
                <w:sz w:val="24"/>
              </w:rPr>
            </w:pPr>
            <w:r w:rsidRPr="00A40B84">
              <w:rPr>
                <w:spacing w:val="1"/>
              </w:rPr>
              <w:t>G</w:t>
            </w:r>
            <w:r w:rsidRPr="00A40B84">
              <w:t>ood</w:t>
            </w:r>
          </w:p>
        </w:tc>
        <w:tc>
          <w:tcPr>
            <w:tcW w:w="2041" w:type="dxa"/>
          </w:tcPr>
          <w:p w:rsidR="00EB59DD" w:rsidRPr="00A40B84" w:rsidRDefault="00EB59DD" w:rsidP="007838AF">
            <w:pPr>
              <w:rPr>
                <w:sz w:val="24"/>
              </w:rPr>
            </w:pPr>
            <w:r w:rsidRPr="00A40B84">
              <w:rPr>
                <w:spacing w:val="1"/>
              </w:rPr>
              <w:t>7</w:t>
            </w:r>
            <w:r w:rsidRPr="00A40B84">
              <w:t>12</w:t>
            </w:r>
            <w:r w:rsidRPr="00A40B84">
              <w:rPr>
                <w:spacing w:val="-3"/>
              </w:rPr>
              <w:t xml:space="preserve"> </w:t>
            </w:r>
            <w:r w:rsidRPr="00A40B84">
              <w:t>(</w:t>
            </w:r>
            <w:r w:rsidRPr="00A40B84">
              <w:rPr>
                <w:spacing w:val="1"/>
              </w:rPr>
              <w:t>4</w:t>
            </w:r>
            <w:r w:rsidRPr="00A40B84">
              <w:t>0.1)</w:t>
            </w:r>
          </w:p>
        </w:tc>
        <w:tc>
          <w:tcPr>
            <w:tcW w:w="2041" w:type="dxa"/>
          </w:tcPr>
          <w:p w:rsidR="00EB59DD" w:rsidRPr="00A40B84" w:rsidRDefault="00EB59DD" w:rsidP="007838AF">
            <w:pPr>
              <w:rPr>
                <w:sz w:val="24"/>
              </w:rPr>
            </w:pPr>
            <w:r w:rsidRPr="00A40B84">
              <w:rPr>
                <w:spacing w:val="1"/>
              </w:rPr>
              <w:t>6</w:t>
            </w:r>
            <w:r w:rsidRPr="00A40B84">
              <w:t>46</w:t>
            </w:r>
            <w:r w:rsidRPr="00A40B84">
              <w:rPr>
                <w:spacing w:val="-3"/>
              </w:rPr>
              <w:t xml:space="preserve"> </w:t>
            </w:r>
            <w:r w:rsidRPr="00A40B84">
              <w:t>(</w:t>
            </w:r>
            <w:r w:rsidRPr="00A40B84">
              <w:rPr>
                <w:spacing w:val="1"/>
              </w:rPr>
              <w:t>3</w:t>
            </w:r>
            <w:r w:rsidRPr="00A40B84">
              <w:t>8.7)</w:t>
            </w:r>
          </w:p>
        </w:tc>
      </w:tr>
      <w:tr w:rsidR="00EB59DD" w:rsidRPr="00A40B84" w:rsidTr="007838AF">
        <w:trPr>
          <w:trHeight w:val="227"/>
        </w:trPr>
        <w:tc>
          <w:tcPr>
            <w:tcW w:w="4056" w:type="dxa"/>
          </w:tcPr>
          <w:p w:rsidR="00EB59DD" w:rsidRPr="00A40B84" w:rsidRDefault="00EB59DD" w:rsidP="007838AF">
            <w:pPr>
              <w:rPr>
                <w:sz w:val="24"/>
              </w:rPr>
            </w:pPr>
            <w:r w:rsidRPr="00A40B84">
              <w:rPr>
                <w:spacing w:val="1"/>
              </w:rPr>
              <w:t>Fa</w:t>
            </w:r>
            <w:r w:rsidRPr="00A40B84">
              <w:t>ir</w:t>
            </w:r>
          </w:p>
        </w:tc>
        <w:tc>
          <w:tcPr>
            <w:tcW w:w="2041" w:type="dxa"/>
          </w:tcPr>
          <w:p w:rsidR="00EB59DD" w:rsidRPr="00A40B84" w:rsidRDefault="00EB59DD" w:rsidP="007838AF">
            <w:pPr>
              <w:rPr>
                <w:sz w:val="24"/>
              </w:rPr>
            </w:pPr>
            <w:r w:rsidRPr="00A40B84">
              <w:rPr>
                <w:spacing w:val="1"/>
              </w:rPr>
              <w:t>4</w:t>
            </w:r>
            <w:r w:rsidRPr="00A40B84">
              <w:t>28</w:t>
            </w:r>
            <w:r w:rsidRPr="00A40B84">
              <w:rPr>
                <w:spacing w:val="-3"/>
              </w:rPr>
              <w:t xml:space="preserve"> </w:t>
            </w:r>
            <w:r w:rsidRPr="00A40B84">
              <w:rPr>
                <w:spacing w:val="-1"/>
              </w:rPr>
              <w:t>(</w:t>
            </w:r>
            <w:r w:rsidRPr="00A40B84">
              <w:rPr>
                <w:spacing w:val="1"/>
              </w:rPr>
              <w:t>2</w:t>
            </w:r>
            <w:r w:rsidRPr="00A40B84">
              <w:t>4.1)</w:t>
            </w:r>
          </w:p>
        </w:tc>
        <w:tc>
          <w:tcPr>
            <w:tcW w:w="2041" w:type="dxa"/>
          </w:tcPr>
          <w:p w:rsidR="00EB59DD" w:rsidRPr="00A40B84" w:rsidRDefault="00EB59DD" w:rsidP="007838AF">
            <w:pPr>
              <w:rPr>
                <w:sz w:val="24"/>
              </w:rPr>
            </w:pPr>
            <w:r w:rsidRPr="00A40B84">
              <w:rPr>
                <w:spacing w:val="1"/>
              </w:rPr>
              <w:t>2</w:t>
            </w:r>
            <w:r w:rsidRPr="00A40B84">
              <w:t>45</w:t>
            </w:r>
            <w:r w:rsidRPr="00A40B84">
              <w:rPr>
                <w:spacing w:val="-3"/>
              </w:rPr>
              <w:t xml:space="preserve"> </w:t>
            </w:r>
            <w:r w:rsidRPr="00A40B84">
              <w:rPr>
                <w:spacing w:val="-1"/>
              </w:rPr>
              <w:t>(</w:t>
            </w:r>
            <w:r w:rsidRPr="00A40B84">
              <w:rPr>
                <w:spacing w:val="1"/>
              </w:rPr>
              <w:t>1</w:t>
            </w:r>
            <w:r w:rsidRPr="00A40B84">
              <w:t>4.7)</w:t>
            </w:r>
          </w:p>
        </w:tc>
      </w:tr>
      <w:tr w:rsidR="00EB59DD" w:rsidRPr="00A40B84" w:rsidTr="007838AF">
        <w:trPr>
          <w:trHeight w:val="227"/>
        </w:trPr>
        <w:tc>
          <w:tcPr>
            <w:tcW w:w="4056" w:type="dxa"/>
          </w:tcPr>
          <w:p w:rsidR="00EB59DD" w:rsidRPr="00A40B84" w:rsidRDefault="00EB59DD" w:rsidP="007838AF">
            <w:pPr>
              <w:rPr>
                <w:sz w:val="24"/>
              </w:rPr>
            </w:pPr>
            <w:r w:rsidRPr="00A40B84">
              <w:rPr>
                <w:spacing w:val="1"/>
              </w:rPr>
              <w:t>P</w:t>
            </w:r>
            <w:r w:rsidRPr="00A40B84">
              <w:t>o</w:t>
            </w:r>
            <w:r w:rsidRPr="00A40B84">
              <w:rPr>
                <w:spacing w:val="1"/>
              </w:rPr>
              <w:t>or</w:t>
            </w:r>
          </w:p>
        </w:tc>
        <w:tc>
          <w:tcPr>
            <w:tcW w:w="2041" w:type="dxa"/>
          </w:tcPr>
          <w:p w:rsidR="00EB59DD" w:rsidRPr="00A40B84" w:rsidRDefault="00EB59DD" w:rsidP="007838AF">
            <w:pPr>
              <w:rPr>
                <w:sz w:val="24"/>
              </w:rPr>
            </w:pPr>
            <w:r w:rsidRPr="00A40B84">
              <w:rPr>
                <w:spacing w:val="1"/>
              </w:rPr>
              <w:t>1</w:t>
            </w:r>
            <w:r w:rsidRPr="00A40B84">
              <w:t>00</w:t>
            </w:r>
            <w:r w:rsidRPr="00A40B84">
              <w:rPr>
                <w:spacing w:val="-4"/>
              </w:rPr>
              <w:t xml:space="preserve"> </w:t>
            </w:r>
            <w:r w:rsidRPr="00A40B84">
              <w:rPr>
                <w:spacing w:val="-1"/>
              </w:rPr>
              <w:t>(</w:t>
            </w:r>
            <w:r w:rsidRPr="00A40B84">
              <w:rPr>
                <w:spacing w:val="1"/>
              </w:rPr>
              <w:t>5</w:t>
            </w:r>
            <w:r w:rsidRPr="00A40B84">
              <w:rPr>
                <w:spacing w:val="-1"/>
              </w:rPr>
              <w:t>.</w:t>
            </w:r>
            <w:r w:rsidRPr="00A40B84">
              <w:rPr>
                <w:spacing w:val="1"/>
              </w:rPr>
              <w:t>6</w:t>
            </w:r>
            <w:r w:rsidRPr="00A40B84">
              <w:t>)</w:t>
            </w:r>
          </w:p>
        </w:tc>
        <w:tc>
          <w:tcPr>
            <w:tcW w:w="2041" w:type="dxa"/>
          </w:tcPr>
          <w:p w:rsidR="00EB59DD" w:rsidRPr="00A40B84" w:rsidRDefault="00EB59DD" w:rsidP="007838AF">
            <w:pPr>
              <w:rPr>
                <w:sz w:val="24"/>
              </w:rPr>
            </w:pPr>
            <w:r w:rsidRPr="00A40B84">
              <w:rPr>
                <w:spacing w:val="1"/>
              </w:rPr>
              <w:t>4</w:t>
            </w:r>
            <w:r w:rsidRPr="00A40B84">
              <w:t>9</w:t>
            </w:r>
            <w:r w:rsidRPr="00A40B84">
              <w:rPr>
                <w:spacing w:val="-2"/>
              </w:rPr>
              <w:t xml:space="preserve"> </w:t>
            </w:r>
            <w:r w:rsidRPr="00A40B84">
              <w:rPr>
                <w:spacing w:val="-1"/>
              </w:rPr>
              <w:t>(</w:t>
            </w:r>
            <w:r w:rsidRPr="00A40B84">
              <w:rPr>
                <w:spacing w:val="1"/>
              </w:rPr>
              <w:t>2</w:t>
            </w:r>
            <w:r w:rsidRPr="00A40B84">
              <w:rPr>
                <w:spacing w:val="-1"/>
              </w:rPr>
              <w:t>.</w:t>
            </w:r>
            <w:r w:rsidRPr="00A40B84">
              <w:rPr>
                <w:spacing w:val="1"/>
              </w:rPr>
              <w:t>9</w:t>
            </w:r>
            <w:r w:rsidRPr="00A40B84">
              <w:t>)</w:t>
            </w:r>
          </w:p>
        </w:tc>
      </w:tr>
      <w:tr w:rsidR="00EB59DD" w:rsidRPr="00A40B84" w:rsidTr="007838AF">
        <w:trPr>
          <w:trHeight w:val="227"/>
        </w:trPr>
        <w:tc>
          <w:tcPr>
            <w:tcW w:w="4056" w:type="dxa"/>
          </w:tcPr>
          <w:p w:rsidR="00EB59DD" w:rsidRPr="00A40B84" w:rsidRDefault="00EB59DD" w:rsidP="007838AF">
            <w:pPr>
              <w:rPr>
                <w:sz w:val="24"/>
              </w:rPr>
            </w:pPr>
            <w:r w:rsidRPr="00A40B84">
              <w:t>Mi</w:t>
            </w:r>
            <w:r w:rsidRPr="00A40B84">
              <w:rPr>
                <w:spacing w:val="1"/>
              </w:rPr>
              <w:t>ss</w:t>
            </w:r>
            <w:r w:rsidRPr="00A40B84">
              <w:t>i</w:t>
            </w:r>
            <w:r w:rsidRPr="00A40B84">
              <w:rPr>
                <w:spacing w:val="1"/>
              </w:rPr>
              <w:t>ng</w:t>
            </w:r>
          </w:p>
        </w:tc>
        <w:tc>
          <w:tcPr>
            <w:tcW w:w="2041" w:type="dxa"/>
          </w:tcPr>
          <w:p w:rsidR="00EB59DD" w:rsidRPr="00A40B84" w:rsidRDefault="00EB59DD" w:rsidP="007838AF">
            <w:pPr>
              <w:rPr>
                <w:sz w:val="24"/>
              </w:rPr>
            </w:pPr>
            <w:r w:rsidRPr="00A40B84">
              <w:rPr>
                <w:spacing w:val="1"/>
                <w:w w:val="99"/>
              </w:rPr>
              <w:t>35</w:t>
            </w:r>
          </w:p>
        </w:tc>
        <w:tc>
          <w:tcPr>
            <w:tcW w:w="2041" w:type="dxa"/>
          </w:tcPr>
          <w:p w:rsidR="00EB59DD" w:rsidRPr="00A40B84" w:rsidRDefault="00EB59DD" w:rsidP="007838AF">
            <w:pPr>
              <w:rPr>
                <w:sz w:val="24"/>
              </w:rPr>
            </w:pPr>
            <w:r w:rsidRPr="00A40B84">
              <w:rPr>
                <w:spacing w:val="1"/>
              </w:rPr>
              <w:t>1</w:t>
            </w:r>
            <w:r w:rsidRPr="00A40B84">
              <w:t>43</w:t>
            </w:r>
          </w:p>
        </w:tc>
      </w:tr>
    </w:tbl>
    <w:p w:rsidR="00EB59DD" w:rsidRDefault="00EB59DD" w:rsidP="007838AF">
      <w:pPr>
        <w:pStyle w:val="TableDescription"/>
      </w:pPr>
      <w:r w:rsidRPr="00A40B84">
        <w:t>n=number of patients with a response; N=number of patients in the specified analysis set.</w:t>
      </w:r>
      <w:r w:rsidR="00BB2D5C">
        <w:t xml:space="preserve"> </w:t>
      </w:r>
      <w:r w:rsidRPr="00A40B84">
        <w:t>NOTES: Percentages for the number of patients with a response are based on N and the percentages for</w:t>
      </w:r>
      <w:r>
        <w:t xml:space="preserve"> </w:t>
      </w:r>
      <w:r w:rsidRPr="00A40B84">
        <w:t>medication assessments are based on the number of episodes.</w:t>
      </w:r>
      <w:r w:rsidR="00BB2D5C">
        <w:t xml:space="preserve"> </w:t>
      </w:r>
      <w:r w:rsidRPr="00A40B84">
        <w:t>Medication performance assessment was assessed during the treatment period.</w:t>
      </w:r>
      <w:r w:rsidR="00BB2D5C">
        <w:t xml:space="preserve"> </w:t>
      </w:r>
      <w:r w:rsidRPr="00A40B84">
        <w:t>Responses represent the answers to the question "How well did your study medication perform in</w:t>
      </w:r>
      <w:r>
        <w:t xml:space="preserve"> </w:t>
      </w:r>
      <w:r w:rsidRPr="00A40B84">
        <w:t>controlling t</w:t>
      </w:r>
      <w:r>
        <w:t>his breakthrough pain episode?"</w:t>
      </w:r>
    </w:p>
    <w:p w:rsidR="00EB59DD" w:rsidRPr="003173C3" w:rsidRDefault="00EB59DD" w:rsidP="00C5057B">
      <w:pPr>
        <w:pStyle w:val="Heading6"/>
      </w:pPr>
      <w:r w:rsidRPr="003173C3">
        <w:t xml:space="preserve">Quality of </w:t>
      </w:r>
      <w:r w:rsidR="002C50F0">
        <w:t>l</w:t>
      </w:r>
      <w:r w:rsidRPr="003173C3">
        <w:t xml:space="preserve">ife of the </w:t>
      </w:r>
      <w:r w:rsidR="002C50F0" w:rsidRPr="00C5057B">
        <w:t>p</w:t>
      </w:r>
      <w:r w:rsidRPr="00C5057B">
        <w:t>atient</w:t>
      </w:r>
    </w:p>
    <w:p w:rsidR="00EB59DD" w:rsidRDefault="00EB59DD" w:rsidP="002C50F0">
      <w:r w:rsidRPr="00A40B84">
        <w:t>The BPI-7S questionnaire indicated that the quality of life and functional</w:t>
      </w:r>
      <w:r>
        <w:t xml:space="preserve"> </w:t>
      </w:r>
      <w:r w:rsidRPr="00A40B84">
        <w:t>status of the patients had improved between visit 2 and visit 4 for each of the subscales. The Global Score</w:t>
      </w:r>
      <w:r>
        <w:t xml:space="preserve"> </w:t>
      </w:r>
      <w:r w:rsidRPr="00A40B84">
        <w:t>showed a mean change (improvement) of -8.6 and the 95% CI was (-10.5, -6.7), which showed a favo</w:t>
      </w:r>
      <w:r>
        <w:t>u</w:t>
      </w:r>
      <w:r w:rsidRPr="00A40B84">
        <w:t>rable</w:t>
      </w:r>
      <w:r>
        <w:t xml:space="preserve"> </w:t>
      </w:r>
      <w:r w:rsidRPr="00A40B84">
        <w:t>effect of the study drug on the patient’s quality of life.</w:t>
      </w:r>
    </w:p>
    <w:p w:rsidR="00EB59DD" w:rsidRPr="003173C3" w:rsidRDefault="00EB59DD" w:rsidP="00C5057B">
      <w:pPr>
        <w:pStyle w:val="Heading6"/>
      </w:pPr>
      <w:r w:rsidRPr="003173C3">
        <w:t xml:space="preserve">Global </w:t>
      </w:r>
      <w:r w:rsidR="002C50F0">
        <w:t>a</w:t>
      </w:r>
      <w:r w:rsidRPr="003173C3">
        <w:t xml:space="preserve">ssessment by the </w:t>
      </w:r>
      <w:r w:rsidR="002C50F0">
        <w:t>p</w:t>
      </w:r>
      <w:r w:rsidRPr="003173C3">
        <w:t>atient</w:t>
      </w:r>
    </w:p>
    <w:p w:rsidR="00EB59DD" w:rsidRDefault="00EB59DD" w:rsidP="002C50F0">
      <w:r w:rsidRPr="00A40B84">
        <w:t>The patient’s global assessment evaluated Patient Satisfaction, Ease of</w:t>
      </w:r>
      <w:r>
        <w:t xml:space="preserve"> </w:t>
      </w:r>
      <w:r w:rsidRPr="00A40B84">
        <w:t xml:space="preserve">Use, and </w:t>
      </w:r>
      <w:r>
        <w:t>Patient’s Global Impression of Change (</w:t>
      </w:r>
      <w:r w:rsidRPr="00A40B84">
        <w:t>PGIC</w:t>
      </w:r>
      <w:r>
        <w:t>)</w:t>
      </w:r>
      <w:r w:rsidRPr="00A40B84">
        <w:t>. For Patient Satisfaction, the patients’ responses to all questions were rated higher at the</w:t>
      </w:r>
      <w:r>
        <w:t xml:space="preserve"> </w:t>
      </w:r>
      <w:r w:rsidRPr="00A40B84">
        <w:t>end of the treatment period compared to baseline. Evaluation of ‘Ease of Use’ showed</w:t>
      </w:r>
      <w:r>
        <w:t xml:space="preserve"> </w:t>
      </w:r>
      <w:r w:rsidRPr="00A40B84">
        <w:t>that the majority of patients found the treatment easy/convenient to use; 51.2% of patients found the</w:t>
      </w:r>
      <w:r>
        <w:t xml:space="preserve"> </w:t>
      </w:r>
      <w:r w:rsidRPr="00A40B84">
        <w:t>treatment ‘easy’ to use, and 32.1% of patients found the treatment ‘very easy’ to use. The PGIC from the</w:t>
      </w:r>
      <w:r>
        <w:t xml:space="preserve"> </w:t>
      </w:r>
      <w:r w:rsidRPr="00A40B84">
        <w:t xml:space="preserve">start of study was an improvement </w:t>
      </w:r>
      <w:r>
        <w:t>in</w:t>
      </w:r>
      <w:r w:rsidRPr="00A40B84">
        <w:t xml:space="preserve"> overall status for the majority of patients (155/208; 74.5%). This</w:t>
      </w:r>
      <w:r>
        <w:t xml:space="preserve"> </w:t>
      </w:r>
      <w:r w:rsidRPr="00A40B84">
        <w:t>indicated a generally positive outcome for the PGIC following treatment of BTP with the study drug.</w:t>
      </w:r>
    </w:p>
    <w:p w:rsidR="00EB59DD" w:rsidRPr="00C70B9E" w:rsidRDefault="00EB59DD" w:rsidP="002C50F0">
      <w:pPr>
        <w:pStyle w:val="Heading5"/>
      </w:pPr>
      <w:bookmarkStart w:id="155" w:name="_Toc290846279"/>
      <w:bookmarkStart w:id="156" w:name="_Toc383947193"/>
      <w:r w:rsidRPr="00C70B9E">
        <w:lastRenderedPageBreak/>
        <w:t xml:space="preserve">Study </w:t>
      </w:r>
      <w:bookmarkEnd w:id="155"/>
      <w:r>
        <w:t>099-15</w:t>
      </w:r>
      <w:bookmarkEnd w:id="156"/>
    </w:p>
    <w:p w:rsidR="00EB59DD" w:rsidRPr="003173C3" w:rsidRDefault="00EB59DD" w:rsidP="002C50F0">
      <w:proofErr w:type="gramStart"/>
      <w:r w:rsidRPr="003173C3">
        <w:t xml:space="preserve">A Multicentre, Open-Label, Long-Term Study of </w:t>
      </w:r>
      <w:proofErr w:type="spellStart"/>
      <w:r w:rsidR="003173C3" w:rsidRPr="003173C3">
        <w:t>Oravescent</w:t>
      </w:r>
      <w:proofErr w:type="spellEnd"/>
      <w:r w:rsidRPr="003173C3">
        <w:rPr>
          <w:vertAlign w:val="superscript"/>
        </w:rPr>
        <w:t>®</w:t>
      </w:r>
      <w:r w:rsidRPr="003173C3">
        <w:t xml:space="preserve"> Fentanyl Citrate for the Treatment of Breakthrough Pain in Opioid-Tolerant Cancer Patients.</w:t>
      </w:r>
      <w:proofErr w:type="gramEnd"/>
    </w:p>
    <w:p w:rsidR="00EB59DD" w:rsidRPr="00A7116E" w:rsidRDefault="00EB59DD" w:rsidP="002C50F0">
      <w:pPr>
        <w:pStyle w:val="Heading6"/>
      </w:pPr>
      <w:r w:rsidRPr="00A7116E">
        <w:t>Study design, objectives, locations and dates</w:t>
      </w:r>
    </w:p>
    <w:p w:rsidR="00EB59DD" w:rsidRDefault="00EB59DD" w:rsidP="002C50F0">
      <w:r w:rsidRPr="00A7116E">
        <w:t>A</w:t>
      </w:r>
      <w:r>
        <w:t xml:space="preserve"> study conducted at 47 centres in the USA from April 2004 to November 2006. The study was open to new patients but also enrolled patients who had completed </w:t>
      </w:r>
      <w:r w:rsidRPr="006D430D">
        <w:rPr>
          <w:b/>
        </w:rPr>
        <w:t>Studies 099-14</w:t>
      </w:r>
      <w:r>
        <w:t xml:space="preserve"> or </w:t>
      </w:r>
      <w:r w:rsidRPr="006D430D">
        <w:rPr>
          <w:b/>
        </w:rPr>
        <w:t>3039</w:t>
      </w:r>
      <w:r>
        <w:t>. For new patients there was an open label titration period and then all patients were treated with their individual effective dose for 12 months after which they could continue in the study for ongoing treatment until November 2006 when the product became commercially available in the USA.</w:t>
      </w:r>
    </w:p>
    <w:p w:rsidR="00EB59DD" w:rsidRPr="003173C3" w:rsidRDefault="00EB59DD" w:rsidP="002C50F0">
      <w:r w:rsidRPr="003173C3">
        <w:t xml:space="preserve">Primary objective: To determine the tolerability and safety of </w:t>
      </w:r>
      <w:proofErr w:type="spellStart"/>
      <w:r w:rsidRPr="003173C3">
        <w:t>Oravescent</w:t>
      </w:r>
      <w:proofErr w:type="spellEnd"/>
      <w:r w:rsidRPr="003173C3">
        <w:t xml:space="preserve"> fentanyl when used long term to relieve pain (BTP) in opioid tolerant patients with cancer.</w:t>
      </w:r>
    </w:p>
    <w:p w:rsidR="00EB59DD" w:rsidRPr="003173C3" w:rsidRDefault="00EB59DD" w:rsidP="002C50F0">
      <w:r w:rsidRPr="003173C3">
        <w:t xml:space="preserve">Secondary objective: To assess the effectiveness of </w:t>
      </w:r>
      <w:proofErr w:type="spellStart"/>
      <w:r w:rsidRPr="003173C3">
        <w:t>Oravescent</w:t>
      </w:r>
      <w:proofErr w:type="spellEnd"/>
      <w:r w:rsidRPr="003173C3">
        <w:t xml:space="preserve"> fentanyl and the development of incremental tolerance when used long term to treat BTP in opioid tolerant patients who were receiving maintenance opioids.</w:t>
      </w:r>
    </w:p>
    <w:p w:rsidR="00EB59DD" w:rsidRPr="003173C3" w:rsidRDefault="00EB59DD" w:rsidP="00C5057B">
      <w:pPr>
        <w:pStyle w:val="Heading7"/>
      </w:pPr>
      <w:r w:rsidRPr="003173C3">
        <w:t xml:space="preserve">Study </w:t>
      </w:r>
      <w:r w:rsidR="002C50F0">
        <w:t>p</w:t>
      </w:r>
      <w:r w:rsidRPr="003173C3">
        <w:t>opulation</w:t>
      </w:r>
    </w:p>
    <w:p w:rsidR="00EB59DD" w:rsidRDefault="00EB59DD" w:rsidP="002C50F0">
      <w:r>
        <w:t xml:space="preserve">Patients could be included in the study if they had successfully </w:t>
      </w:r>
      <w:r w:rsidRPr="003173C3">
        <w:t>completed Studies 099-14 or 3039. New patients had the same inclusion criteria as those studies (</w:t>
      </w:r>
      <w:proofErr w:type="spellStart"/>
      <w:r w:rsidRPr="003173C3">
        <w:t>ie</w:t>
      </w:r>
      <w:proofErr w:type="spellEnd"/>
      <w:r w:rsidRPr="003173C3">
        <w:t xml:space="preserve"> male</w:t>
      </w:r>
      <w:r>
        <w:t xml:space="preserve"> or female patients at least 18 years of </w:t>
      </w:r>
      <w:proofErr w:type="gramStart"/>
      <w:r>
        <w:t>age who had cancer and who were</w:t>
      </w:r>
      <w:proofErr w:type="gramEnd"/>
      <w:r>
        <w:t xml:space="preserve"> on a maintenance regimen of opioid analgesics but continuing to experience 1-4 episodes/day of BTP alleviated by a stable dose of fast acting opioid rescue medication. Patients were excluded from the study if they had sleep apnoea or active brain metastases; raised intracranial pressure; COAD characterised by CO</w:t>
      </w:r>
      <w:r w:rsidRPr="006D430D">
        <w:rPr>
          <w:vertAlign w:val="subscript"/>
        </w:rPr>
        <w:t>2</w:t>
      </w:r>
      <w:r>
        <w:t xml:space="preserve"> retention; renal or hepatic tests at baseline outside </w:t>
      </w:r>
      <w:proofErr w:type="spellStart"/>
      <w:r>
        <w:t>prespecified</w:t>
      </w:r>
      <w:proofErr w:type="spellEnd"/>
      <w:r>
        <w:t xml:space="preserve"> limits; or were at risk of significant </w:t>
      </w:r>
      <w:proofErr w:type="spellStart"/>
      <w:r>
        <w:t>bradyarrhythmia</w:t>
      </w:r>
      <w:proofErr w:type="spellEnd"/>
      <w:r>
        <w:t xml:space="preserve"> because of underlying heart disease.</w:t>
      </w:r>
    </w:p>
    <w:p w:rsidR="00EB59DD" w:rsidRPr="003173C3" w:rsidRDefault="00EB59DD" w:rsidP="00C5057B">
      <w:pPr>
        <w:pStyle w:val="Heading7"/>
      </w:pPr>
      <w:r w:rsidRPr="003173C3">
        <w:t>Study treatments</w:t>
      </w:r>
    </w:p>
    <w:p w:rsidR="00EB59DD" w:rsidRDefault="00EB59DD" w:rsidP="002C50F0">
      <w:r>
        <w:t xml:space="preserve">Roll over patients continued on the effective dose of </w:t>
      </w:r>
      <w:proofErr w:type="spellStart"/>
      <w:r>
        <w:t>Oravescent</w:t>
      </w:r>
      <w:proofErr w:type="spellEnd"/>
      <w:r>
        <w:t xml:space="preserve"> used in the previous studies. New patients entered a 21 day dose titration period starting at 100 µg to determine the individually effective dose. Once the effective dose was determined the patients were dispensed sufficient of the effective dose of </w:t>
      </w:r>
      <w:proofErr w:type="spellStart"/>
      <w:r>
        <w:t>Oravescent</w:t>
      </w:r>
      <w:proofErr w:type="spellEnd"/>
      <w:r>
        <w:t xml:space="preserve"> for 1 month’s treatment. Patients returned to the clinic each month for assessment and new supplies.</w:t>
      </w:r>
    </w:p>
    <w:p w:rsidR="00EB59DD" w:rsidRPr="003173C3" w:rsidRDefault="00EB59DD" w:rsidP="00C5057B">
      <w:pPr>
        <w:pStyle w:val="Heading7"/>
      </w:pPr>
      <w:r w:rsidRPr="003173C3">
        <w:t>Efficacy outcomes</w:t>
      </w:r>
    </w:p>
    <w:p w:rsidR="00EB59DD" w:rsidRPr="004B259C" w:rsidRDefault="00EB59DD" w:rsidP="002C50F0">
      <w:pPr>
        <w:pStyle w:val="ListBullet"/>
      </w:pPr>
      <w:r w:rsidRPr="0073310D">
        <w:t>global me</w:t>
      </w:r>
      <w:r>
        <w:t>dication performance assessment</w:t>
      </w:r>
    </w:p>
    <w:p w:rsidR="00EB59DD" w:rsidRDefault="00EB59DD" w:rsidP="002C50F0">
      <w:pPr>
        <w:pStyle w:val="ListBullet"/>
      </w:pPr>
      <w:r>
        <w:t>patient responses to study medication assessment questionnaires</w:t>
      </w:r>
    </w:p>
    <w:p w:rsidR="00EB59DD" w:rsidRPr="00B30E82" w:rsidRDefault="00EB59DD" w:rsidP="002C50F0">
      <w:r>
        <w:t xml:space="preserve">The </w:t>
      </w:r>
      <w:r w:rsidRPr="00B30E82">
        <w:t>Global</w:t>
      </w:r>
      <w:r>
        <w:t xml:space="preserve"> </w:t>
      </w:r>
      <w:r w:rsidRPr="00B30E82">
        <w:t xml:space="preserve">Medication Performance Assessment </w:t>
      </w:r>
      <w:r>
        <w:t xml:space="preserve">was assessed on a 5 point scale </w:t>
      </w:r>
      <w:r w:rsidRPr="00B30E82">
        <w:t>(0=poor, 1=fair, 2=good, 3=very good, 4=excellent)</w:t>
      </w:r>
      <w:r>
        <w:t>. The patients completed the assessment only once per day.</w:t>
      </w:r>
    </w:p>
    <w:p w:rsidR="00EB59DD" w:rsidRPr="003173C3" w:rsidRDefault="00EB59DD" w:rsidP="00C5057B">
      <w:pPr>
        <w:pStyle w:val="Heading7"/>
      </w:pPr>
      <w:r w:rsidRPr="003173C3">
        <w:t>Statistical methods</w:t>
      </w:r>
    </w:p>
    <w:p w:rsidR="00EB59DD" w:rsidRDefault="00EB59DD" w:rsidP="002C50F0">
      <w:r>
        <w:t>G</w:t>
      </w:r>
      <w:r w:rsidRPr="0073310D">
        <w:t>lobal medication performance assessment is a subjective measure of the</w:t>
      </w:r>
      <w:r>
        <w:t xml:space="preserve"> </w:t>
      </w:r>
      <w:r w:rsidRPr="0073310D">
        <w:t>effectiveness of the study drug for dealing with the patients</w:t>
      </w:r>
      <w:r>
        <w:t>’</w:t>
      </w:r>
      <w:r w:rsidRPr="0073310D">
        <w:t xml:space="preserve"> pain. Patients assessed</w:t>
      </w:r>
      <w:r>
        <w:t xml:space="preserve"> </w:t>
      </w:r>
      <w:r w:rsidRPr="0073310D">
        <w:t>study drug performance daily during the long-term maintenance treatment period.</w:t>
      </w:r>
      <w:r>
        <w:t xml:space="preserve"> </w:t>
      </w:r>
      <w:r w:rsidRPr="0073310D">
        <w:t>Average patient responses for each visit were summari</w:t>
      </w:r>
      <w:r>
        <w:t>s</w:t>
      </w:r>
      <w:r w:rsidRPr="0073310D">
        <w:t>ed using descriptive statistics.</w:t>
      </w:r>
      <w:r>
        <w:t xml:space="preserve"> Patients’ responses to study medication assessment questionnaires were summarised using descriptive statistics for categorical response.</w:t>
      </w:r>
    </w:p>
    <w:p w:rsidR="00EB59DD" w:rsidRPr="003173C3" w:rsidRDefault="00EB59DD" w:rsidP="00C5057B">
      <w:pPr>
        <w:pStyle w:val="Heading7"/>
      </w:pPr>
      <w:r w:rsidRPr="003173C3">
        <w:t>Participant flow</w:t>
      </w:r>
    </w:p>
    <w:p w:rsidR="00EB59DD" w:rsidRPr="003173C3" w:rsidRDefault="00EB59DD" w:rsidP="002C50F0">
      <w:r w:rsidRPr="0073310D">
        <w:t>232 patients were enrolled and evaluated for safety, 112 of whom</w:t>
      </w:r>
      <w:r>
        <w:t xml:space="preserve"> </w:t>
      </w:r>
      <w:r w:rsidRPr="0073310D">
        <w:t xml:space="preserve">entered the dose titration </w:t>
      </w:r>
      <w:proofErr w:type="gramStart"/>
      <w:r w:rsidRPr="0073310D">
        <w:t>period</w:t>
      </w:r>
      <w:proofErr w:type="gramEnd"/>
      <w:r w:rsidRPr="0073310D">
        <w:t xml:space="preserve"> (titration safety analysis set) and 120 additional</w:t>
      </w:r>
      <w:r>
        <w:t xml:space="preserve"> </w:t>
      </w:r>
      <w:r w:rsidRPr="0073310D">
        <w:t xml:space="preserve">patients who had completed previous double-blind </w:t>
      </w:r>
      <w:r w:rsidRPr="003173C3">
        <w:t>Studies 099-14 or 3039.</w:t>
      </w:r>
    </w:p>
    <w:p w:rsidR="00EB59DD" w:rsidRPr="00232026" w:rsidRDefault="00EB59DD" w:rsidP="002C50F0">
      <w:r w:rsidRPr="00232026">
        <w:lastRenderedPageBreak/>
        <w:t>The mean duration of exposure overall (</w:t>
      </w:r>
      <w:proofErr w:type="spellStart"/>
      <w:r w:rsidRPr="00232026">
        <w:t>ie</w:t>
      </w:r>
      <w:proofErr w:type="spellEnd"/>
      <w:r w:rsidRPr="00232026">
        <w:t>, during both the dose</w:t>
      </w:r>
      <w:r>
        <w:t xml:space="preserve"> </w:t>
      </w:r>
      <w:r w:rsidRPr="00232026">
        <w:t>titration and long-term maintenance treatment period) was 158.4 days (median</w:t>
      </w:r>
      <w:r>
        <w:t xml:space="preserve"> </w:t>
      </w:r>
      <w:r w:rsidRPr="00232026">
        <w:t>99.0 days). There was a wide range (1-698.0 days) in duration of exposure; the majority</w:t>
      </w:r>
      <w:r>
        <w:t xml:space="preserve"> </w:t>
      </w:r>
      <w:r w:rsidRPr="00232026">
        <w:t>of patients (53%) received study drug treatment for more than 3 months</w:t>
      </w:r>
      <w:r>
        <w:t>.</w:t>
      </w:r>
    </w:p>
    <w:p w:rsidR="00EB59DD" w:rsidRPr="003173C3" w:rsidRDefault="00EB59DD" w:rsidP="00C5057B">
      <w:pPr>
        <w:pStyle w:val="Heading7"/>
      </w:pPr>
      <w:r w:rsidRPr="003173C3">
        <w:t>Baseline data</w:t>
      </w:r>
    </w:p>
    <w:p w:rsidR="00EB59DD" w:rsidRPr="00232026" w:rsidRDefault="00EB59DD" w:rsidP="002C50F0">
      <w:pPr>
        <w:rPr>
          <w:b/>
          <w:bCs/>
        </w:rPr>
      </w:pPr>
      <w:r w:rsidRPr="00232026">
        <w:t>The mean age at study entry was 55.3 years (range 24 to 95 years)</w:t>
      </w:r>
      <w:r>
        <w:t>;</w:t>
      </w:r>
      <w:r w:rsidRPr="00232026">
        <w:t xml:space="preserve"> 53% women</w:t>
      </w:r>
      <w:r>
        <w:t xml:space="preserve"> 47% male;</w:t>
      </w:r>
      <w:r w:rsidRPr="00232026">
        <w:t xml:space="preserve"> 84% were </w:t>
      </w:r>
      <w:r w:rsidR="00A7116E">
        <w:t>W</w:t>
      </w:r>
      <w:r w:rsidRPr="00232026">
        <w:t xml:space="preserve">hite, </w:t>
      </w:r>
      <w:r w:rsidR="00A7116E">
        <w:t>7% B</w:t>
      </w:r>
      <w:r>
        <w:t xml:space="preserve">lack, 1% Asian, </w:t>
      </w:r>
      <w:r w:rsidRPr="00232026">
        <w:t xml:space="preserve">and </w:t>
      </w:r>
      <w:r>
        <w:t xml:space="preserve">1 (&lt;1% Pacific Islander) and 7% “other” (Hispanic and Native American); </w:t>
      </w:r>
      <w:r w:rsidRPr="00232026">
        <w:t>the mean BMI was 26.7 kg/m</w:t>
      </w:r>
      <w:r w:rsidRPr="00232026">
        <w:rPr>
          <w:vertAlign w:val="superscript"/>
        </w:rPr>
        <w:t>2</w:t>
      </w:r>
      <w:r w:rsidRPr="00232026">
        <w:t xml:space="preserve"> (range</w:t>
      </w:r>
      <w:r>
        <w:t xml:space="preserve"> </w:t>
      </w:r>
      <w:r w:rsidRPr="00232026">
        <w:t>14.5 to 53.2 kg/m</w:t>
      </w:r>
      <w:r w:rsidRPr="00232026">
        <w:rPr>
          <w:vertAlign w:val="superscript"/>
        </w:rPr>
        <w:t>2</w:t>
      </w:r>
      <w:r w:rsidRPr="00232026">
        <w:t>)</w:t>
      </w:r>
      <w:r>
        <w:t>.</w:t>
      </w:r>
    </w:p>
    <w:p w:rsidR="00EB59DD" w:rsidRPr="00232026" w:rsidRDefault="00EB59DD" w:rsidP="002C50F0">
      <w:pPr>
        <w:rPr>
          <w:b/>
          <w:bCs/>
        </w:rPr>
      </w:pPr>
      <w:r w:rsidRPr="00232026">
        <w:t>At baseline, the ATC opioids used most frequently (10% or more of patients) were</w:t>
      </w:r>
      <w:r>
        <w:t xml:space="preserve"> </w:t>
      </w:r>
      <w:r w:rsidRPr="00232026">
        <w:t>transdermal fentanyl (38%), oxycodone (31%), and morphine (21%). The rescue</w:t>
      </w:r>
      <w:r>
        <w:t xml:space="preserve"> </w:t>
      </w:r>
      <w:r w:rsidRPr="00232026">
        <w:t>medications used most frequently were hydrocodone/acetaminophen (24%),</w:t>
      </w:r>
      <w:r>
        <w:t xml:space="preserve"> </w:t>
      </w:r>
      <w:r w:rsidRPr="00232026">
        <w:t>oxycodone (22%), morphine (15%), oxycodone/acetaminophen (14%), and</w:t>
      </w:r>
      <w:r>
        <w:t xml:space="preserve"> </w:t>
      </w:r>
      <w:proofErr w:type="spellStart"/>
      <w:r w:rsidRPr="00232026">
        <w:t>hydromorphone</w:t>
      </w:r>
      <w:proofErr w:type="spellEnd"/>
      <w:r w:rsidRPr="00232026">
        <w:t xml:space="preserve"> (12%)</w:t>
      </w:r>
    </w:p>
    <w:p w:rsidR="00EB59DD" w:rsidRPr="00A7116E" w:rsidRDefault="00EB59DD" w:rsidP="002C50F0">
      <w:pPr>
        <w:pStyle w:val="Heading6"/>
      </w:pPr>
      <w:r w:rsidRPr="00A7116E">
        <w:t>Results for the efficacy outcomes</w:t>
      </w:r>
    </w:p>
    <w:p w:rsidR="00EB59DD" w:rsidRPr="003173C3" w:rsidRDefault="00EB59DD" w:rsidP="00C5057B">
      <w:pPr>
        <w:pStyle w:val="Heading7"/>
      </w:pPr>
      <w:r w:rsidRPr="003173C3">
        <w:t xml:space="preserve">Global </w:t>
      </w:r>
      <w:r w:rsidR="002C50F0">
        <w:t>m</w:t>
      </w:r>
      <w:r w:rsidRPr="003173C3">
        <w:t xml:space="preserve">edication </w:t>
      </w:r>
      <w:r w:rsidR="002C50F0">
        <w:t>p</w:t>
      </w:r>
      <w:r w:rsidRPr="003173C3">
        <w:t xml:space="preserve">erformance </w:t>
      </w:r>
      <w:r w:rsidR="002C50F0">
        <w:t>a</w:t>
      </w:r>
      <w:r w:rsidRPr="003173C3">
        <w:t>ssessment</w:t>
      </w:r>
    </w:p>
    <w:p w:rsidR="00EB59DD" w:rsidRDefault="00EB59DD" w:rsidP="002C50F0">
      <w:r>
        <w:t>The global medication performance assessments were similar at all visits. They were 2.4 on a scale of 0 to 4 at the start of the maintenance treatment period and 2.1 at the endpoint.</w:t>
      </w:r>
    </w:p>
    <w:p w:rsidR="00EB59DD" w:rsidRDefault="00EB59DD" w:rsidP="002C50F0">
      <w:pPr>
        <w:pStyle w:val="Tabletitle"/>
        <w:rPr>
          <w:bCs/>
        </w:rPr>
      </w:pPr>
      <w:bookmarkStart w:id="157" w:name="_Toc383947281"/>
      <w:r>
        <w:t xml:space="preserve">Table </w:t>
      </w:r>
      <w:r w:rsidR="00A7116E">
        <w:t xml:space="preserve">16: </w:t>
      </w:r>
      <w:r>
        <w:t xml:space="preserve">Study 099-15: </w:t>
      </w:r>
      <w:r w:rsidRPr="00E13F54">
        <w:t>Mean Global Medication Performance Assessment at Baseline and Endpoint (Maintenance Safety Analysis Set)</w:t>
      </w:r>
      <w:bookmarkEnd w:id="157"/>
    </w:p>
    <w:tbl>
      <w:tblPr>
        <w:tblStyle w:val="TableTGAblue"/>
        <w:tblW w:w="0" w:type="auto"/>
        <w:tblLook w:val="04A0" w:firstRow="1" w:lastRow="0" w:firstColumn="1" w:lastColumn="0" w:noHBand="0" w:noVBand="1"/>
      </w:tblPr>
      <w:tblGrid>
        <w:gridCol w:w="1961"/>
        <w:gridCol w:w="1288"/>
        <w:gridCol w:w="1288"/>
        <w:gridCol w:w="1288"/>
        <w:gridCol w:w="1288"/>
        <w:gridCol w:w="1288"/>
      </w:tblGrid>
      <w:tr w:rsidR="00EB59DD" w:rsidTr="002C50F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1961" w:type="dxa"/>
          </w:tcPr>
          <w:p w:rsidR="00EB59DD" w:rsidRPr="00A7116E" w:rsidRDefault="00EB59DD" w:rsidP="002C50F0">
            <w:r w:rsidRPr="00A7116E">
              <w:t>Time point</w:t>
            </w:r>
          </w:p>
        </w:tc>
        <w:tc>
          <w:tcPr>
            <w:tcW w:w="1288" w:type="dxa"/>
          </w:tcPr>
          <w:p w:rsidR="00EB59DD" w:rsidRPr="00A7116E" w:rsidRDefault="00EB59DD" w:rsidP="002C50F0">
            <w:pPr>
              <w:cnfStyle w:val="100000000000" w:firstRow="1" w:lastRow="0" w:firstColumn="0" w:lastColumn="0" w:oddVBand="0" w:evenVBand="0" w:oddHBand="0" w:evenHBand="0" w:firstRowFirstColumn="0" w:firstRowLastColumn="0" w:lastRowFirstColumn="0" w:lastRowLastColumn="0"/>
            </w:pPr>
            <w:r w:rsidRPr="00A7116E">
              <w:rPr>
                <w:sz w:val="20"/>
                <w:szCs w:val="20"/>
              </w:rPr>
              <w:t>n</w:t>
            </w:r>
          </w:p>
        </w:tc>
        <w:tc>
          <w:tcPr>
            <w:tcW w:w="1288" w:type="dxa"/>
          </w:tcPr>
          <w:p w:rsidR="00EB59DD" w:rsidRPr="00A7116E" w:rsidRDefault="00EB59DD" w:rsidP="002C50F0">
            <w:pPr>
              <w:cnfStyle w:val="100000000000" w:firstRow="1" w:lastRow="0" w:firstColumn="0" w:lastColumn="0" w:oddVBand="0" w:evenVBand="0" w:oddHBand="0" w:evenHBand="0" w:firstRowFirstColumn="0" w:firstRowLastColumn="0" w:lastRowFirstColumn="0" w:lastRowLastColumn="0"/>
            </w:pPr>
            <w:r w:rsidRPr="00A7116E">
              <w:rPr>
                <w:spacing w:val="-1"/>
                <w:sz w:val="20"/>
                <w:szCs w:val="20"/>
              </w:rPr>
              <w:t>M</w:t>
            </w:r>
            <w:r w:rsidRPr="00A7116E">
              <w:rPr>
                <w:sz w:val="20"/>
                <w:szCs w:val="20"/>
              </w:rPr>
              <w:t>ean</w:t>
            </w:r>
          </w:p>
        </w:tc>
        <w:tc>
          <w:tcPr>
            <w:tcW w:w="1288" w:type="dxa"/>
          </w:tcPr>
          <w:p w:rsidR="00EB59DD" w:rsidRPr="00A7116E" w:rsidRDefault="00EB59DD" w:rsidP="002C50F0">
            <w:pPr>
              <w:cnfStyle w:val="100000000000" w:firstRow="1" w:lastRow="0" w:firstColumn="0" w:lastColumn="0" w:oddVBand="0" w:evenVBand="0" w:oddHBand="0" w:evenHBand="0" w:firstRowFirstColumn="0" w:firstRowLastColumn="0" w:lastRowFirstColumn="0" w:lastRowLastColumn="0"/>
            </w:pPr>
            <w:r w:rsidRPr="00A7116E">
              <w:rPr>
                <w:spacing w:val="1"/>
                <w:sz w:val="20"/>
                <w:szCs w:val="20"/>
              </w:rPr>
              <w:t>SD</w:t>
            </w:r>
          </w:p>
        </w:tc>
        <w:tc>
          <w:tcPr>
            <w:tcW w:w="1288" w:type="dxa"/>
          </w:tcPr>
          <w:p w:rsidR="00EB59DD" w:rsidRPr="00A7116E" w:rsidRDefault="00EB59DD" w:rsidP="002C50F0">
            <w:pPr>
              <w:cnfStyle w:val="100000000000" w:firstRow="1" w:lastRow="0" w:firstColumn="0" w:lastColumn="0" w:oddVBand="0" w:evenVBand="0" w:oddHBand="0" w:evenHBand="0" w:firstRowFirstColumn="0" w:firstRowLastColumn="0" w:lastRowFirstColumn="0" w:lastRowLastColumn="0"/>
            </w:pPr>
            <w:r w:rsidRPr="00A7116E">
              <w:rPr>
                <w:spacing w:val="-1"/>
                <w:sz w:val="20"/>
                <w:szCs w:val="20"/>
              </w:rPr>
              <w:t>M</w:t>
            </w:r>
            <w:r w:rsidRPr="00A7116E">
              <w:rPr>
                <w:sz w:val="20"/>
                <w:szCs w:val="20"/>
              </w:rPr>
              <w:t>e</w:t>
            </w:r>
            <w:r w:rsidRPr="00A7116E">
              <w:rPr>
                <w:spacing w:val="1"/>
                <w:sz w:val="20"/>
                <w:szCs w:val="20"/>
              </w:rPr>
              <w:t>d</w:t>
            </w:r>
            <w:r w:rsidRPr="00A7116E">
              <w:rPr>
                <w:sz w:val="20"/>
                <w:szCs w:val="20"/>
              </w:rPr>
              <w:t>i</w:t>
            </w:r>
            <w:r w:rsidRPr="00A7116E">
              <w:rPr>
                <w:spacing w:val="1"/>
                <w:sz w:val="20"/>
                <w:szCs w:val="20"/>
              </w:rPr>
              <w:t>an</w:t>
            </w:r>
          </w:p>
        </w:tc>
        <w:tc>
          <w:tcPr>
            <w:tcW w:w="1288" w:type="dxa"/>
          </w:tcPr>
          <w:p w:rsidR="00EB59DD" w:rsidRPr="00A7116E" w:rsidRDefault="00EB59DD" w:rsidP="002C50F0">
            <w:pPr>
              <w:cnfStyle w:val="100000000000" w:firstRow="1" w:lastRow="0" w:firstColumn="0" w:lastColumn="0" w:oddVBand="0" w:evenVBand="0" w:oddHBand="0" w:evenHBand="0" w:firstRowFirstColumn="0" w:firstRowLastColumn="0" w:lastRowFirstColumn="0" w:lastRowLastColumn="0"/>
            </w:pPr>
            <w:r w:rsidRPr="00A7116E">
              <w:rPr>
                <w:spacing w:val="-1"/>
                <w:sz w:val="20"/>
                <w:szCs w:val="20"/>
              </w:rPr>
              <w:t>M</w:t>
            </w:r>
            <w:r w:rsidRPr="00A7116E">
              <w:rPr>
                <w:sz w:val="20"/>
                <w:szCs w:val="20"/>
              </w:rPr>
              <w:t>i</w:t>
            </w:r>
            <w:r w:rsidRPr="00A7116E">
              <w:rPr>
                <w:spacing w:val="1"/>
                <w:sz w:val="20"/>
                <w:szCs w:val="20"/>
              </w:rPr>
              <w:t>n,</w:t>
            </w:r>
            <w:r w:rsidRPr="00A7116E">
              <w:rPr>
                <w:sz w:val="20"/>
                <w:szCs w:val="20"/>
              </w:rPr>
              <w:t xml:space="preserve"> </w:t>
            </w:r>
            <w:r w:rsidRPr="00A7116E">
              <w:rPr>
                <w:spacing w:val="-2"/>
                <w:sz w:val="20"/>
                <w:szCs w:val="20"/>
              </w:rPr>
              <w:t>m</w:t>
            </w:r>
            <w:r w:rsidRPr="00A7116E">
              <w:rPr>
                <w:sz w:val="20"/>
                <w:szCs w:val="20"/>
              </w:rPr>
              <w:t>a</w:t>
            </w:r>
            <w:r w:rsidRPr="00A7116E">
              <w:rPr>
                <w:spacing w:val="1"/>
                <w:sz w:val="20"/>
                <w:szCs w:val="20"/>
              </w:rPr>
              <w:t>x</w:t>
            </w:r>
          </w:p>
        </w:tc>
      </w:tr>
      <w:tr w:rsidR="00EB59DD" w:rsidTr="002C50F0">
        <w:tc>
          <w:tcPr>
            <w:cnfStyle w:val="001000000000" w:firstRow="0" w:lastRow="0" w:firstColumn="1" w:lastColumn="0" w:oddVBand="0" w:evenVBand="0" w:oddHBand="0" w:evenHBand="0" w:firstRowFirstColumn="0" w:firstRowLastColumn="0" w:lastRowFirstColumn="0" w:lastRowLastColumn="0"/>
            <w:tcW w:w="1961" w:type="dxa"/>
          </w:tcPr>
          <w:p w:rsidR="00EB59DD" w:rsidRPr="003D2FD6" w:rsidRDefault="00EB59DD" w:rsidP="002C50F0">
            <w:r w:rsidRPr="003D2FD6">
              <w:rPr>
                <w:sz w:val="20"/>
                <w:szCs w:val="20"/>
              </w:rPr>
              <w:t>Start of maintenance (visit 1)</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sidRPr="00E13F54">
              <w:rPr>
                <w:spacing w:val="1"/>
                <w:sz w:val="20"/>
                <w:szCs w:val="20"/>
              </w:rPr>
              <w:t>1</w:t>
            </w:r>
            <w:r w:rsidRPr="00E13F54">
              <w:rPr>
                <w:sz w:val="20"/>
                <w:szCs w:val="20"/>
              </w:rPr>
              <w:t>8</w:t>
            </w:r>
            <w:r w:rsidRPr="00E13F54">
              <w:rPr>
                <w:spacing w:val="1"/>
                <w:sz w:val="20"/>
                <w:szCs w:val="20"/>
              </w:rPr>
              <w:t>7</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z w:val="20"/>
                <w:szCs w:val="20"/>
              </w:rPr>
              <w:t>2.4</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sz w:val="20"/>
                <w:szCs w:val="20"/>
              </w:rPr>
              <w:t>0</w:t>
            </w:r>
            <w:r w:rsidRPr="00E13F54">
              <w:rPr>
                <w:sz w:val="20"/>
                <w:szCs w:val="20"/>
              </w:rPr>
              <w:t>.</w:t>
            </w:r>
            <w:r w:rsidRPr="00E13F54">
              <w:rPr>
                <w:spacing w:val="1"/>
                <w:sz w:val="20"/>
                <w:szCs w:val="20"/>
              </w:rPr>
              <w:t>87</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sz w:val="20"/>
                <w:szCs w:val="20"/>
              </w:rPr>
              <w:t>2</w:t>
            </w:r>
            <w:r w:rsidRPr="00E13F54">
              <w:rPr>
                <w:sz w:val="20"/>
                <w:szCs w:val="20"/>
              </w:rPr>
              <w:t>.</w:t>
            </w:r>
            <w:r w:rsidRPr="00E13F54">
              <w:rPr>
                <w:spacing w:val="1"/>
                <w:sz w:val="20"/>
                <w:szCs w:val="20"/>
              </w:rPr>
              <w:t>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sz w:val="20"/>
                <w:szCs w:val="20"/>
              </w:rPr>
              <w:t>0</w:t>
            </w:r>
            <w:r w:rsidRPr="00E13F54">
              <w:rPr>
                <w:spacing w:val="-1"/>
                <w:sz w:val="20"/>
                <w:szCs w:val="20"/>
              </w:rPr>
              <w:t>.</w:t>
            </w:r>
            <w:r w:rsidRPr="00E13F54">
              <w:rPr>
                <w:spacing w:val="1"/>
                <w:sz w:val="20"/>
                <w:szCs w:val="20"/>
              </w:rPr>
              <w:t>0,</w:t>
            </w:r>
            <w:r w:rsidRPr="00E13F54">
              <w:rPr>
                <w:spacing w:val="-1"/>
                <w:sz w:val="20"/>
                <w:szCs w:val="20"/>
              </w:rPr>
              <w:t xml:space="preserve"> </w:t>
            </w:r>
            <w:r w:rsidRPr="00E13F54">
              <w:rPr>
                <w:spacing w:val="1"/>
                <w:sz w:val="20"/>
                <w:szCs w:val="20"/>
              </w:rPr>
              <w:t>4</w:t>
            </w:r>
            <w:r w:rsidRPr="00E13F54">
              <w:rPr>
                <w:spacing w:val="-1"/>
                <w:sz w:val="20"/>
                <w:szCs w:val="20"/>
              </w:rPr>
              <w:t>.</w:t>
            </w:r>
            <w:r w:rsidRPr="00E13F54">
              <w:rPr>
                <w:spacing w:val="1"/>
                <w:sz w:val="20"/>
                <w:szCs w:val="20"/>
              </w:rPr>
              <w:t>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Pr="003D2FD6" w:rsidRDefault="00EB59DD" w:rsidP="002C50F0">
            <w:r w:rsidRPr="003D2FD6">
              <w:rPr>
                <w:spacing w:val="-1"/>
                <w:sz w:val="20"/>
                <w:szCs w:val="20"/>
              </w:rPr>
              <w:t>M</w:t>
            </w:r>
            <w:r w:rsidRPr="003D2FD6">
              <w:rPr>
                <w:spacing w:val="1"/>
                <w:w w:val="102"/>
                <w:sz w:val="20"/>
                <w:szCs w:val="20"/>
              </w:rPr>
              <w:t>on</w:t>
            </w:r>
            <w:r w:rsidRPr="003D2FD6">
              <w:rPr>
                <w:spacing w:val="1"/>
                <w:w w:val="117"/>
                <w:sz w:val="20"/>
                <w:szCs w:val="20"/>
              </w:rPr>
              <w:t>th</w:t>
            </w:r>
            <w:r w:rsidRPr="003D2FD6">
              <w:rPr>
                <w:spacing w:val="-1"/>
                <w:w w:val="117"/>
                <w:sz w:val="20"/>
                <w:szCs w:val="20"/>
              </w:rPr>
              <w:t xml:space="preserve"> </w:t>
            </w:r>
            <w:r w:rsidRPr="003D2FD6">
              <w:rPr>
                <w:spacing w:val="1"/>
                <w:w w:val="117"/>
                <w:sz w:val="20"/>
                <w:szCs w:val="20"/>
              </w:rPr>
              <w:t xml:space="preserve">1 </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1</w:t>
            </w:r>
            <w:r w:rsidRPr="00E13F54">
              <w:rPr>
                <w:spacing w:val="-1"/>
                <w:sz w:val="20"/>
                <w:szCs w:val="20"/>
              </w:rPr>
              <w:t>4</w:t>
            </w:r>
            <w:r w:rsidRPr="00E13F54">
              <w:rPr>
                <w:spacing w:val="1"/>
                <w:sz w:val="20"/>
                <w:szCs w:val="20"/>
              </w:rPr>
              <w:t>9</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z w:val="20"/>
                <w:szCs w:val="20"/>
              </w:rPr>
              <w:t>2</w:t>
            </w:r>
            <w:r w:rsidRPr="00E13F54">
              <w:rPr>
                <w:spacing w:val="-1"/>
                <w:sz w:val="20"/>
                <w:szCs w:val="20"/>
              </w:rPr>
              <w:t>.</w:t>
            </w:r>
            <w:r w:rsidRPr="00E13F54">
              <w:rPr>
                <w:sz w:val="20"/>
                <w:szCs w:val="20"/>
              </w:rPr>
              <w:t>5</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0</w:t>
            </w:r>
            <w:r w:rsidRPr="00E13F54">
              <w:rPr>
                <w:spacing w:val="-1"/>
                <w:sz w:val="20"/>
                <w:szCs w:val="20"/>
              </w:rPr>
              <w:t>.</w:t>
            </w:r>
            <w:r w:rsidRPr="00E13F54">
              <w:rPr>
                <w:spacing w:val="1"/>
                <w:sz w:val="20"/>
                <w:szCs w:val="20"/>
              </w:rPr>
              <w:t>85</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2</w:t>
            </w:r>
            <w:r w:rsidRPr="00E13F54">
              <w:rPr>
                <w:spacing w:val="-1"/>
                <w:sz w:val="20"/>
                <w:szCs w:val="20"/>
              </w:rPr>
              <w:t>.</w:t>
            </w:r>
            <w:r w:rsidRPr="00E13F54">
              <w:rPr>
                <w:spacing w:val="1"/>
                <w:sz w:val="20"/>
                <w:szCs w:val="20"/>
              </w:rPr>
              <w:t>6</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0</w:t>
            </w:r>
            <w:r w:rsidRPr="00E13F54">
              <w:rPr>
                <w:spacing w:val="-1"/>
                <w:sz w:val="20"/>
                <w:szCs w:val="20"/>
              </w:rPr>
              <w:t>.</w:t>
            </w:r>
            <w:r w:rsidRPr="00E13F54">
              <w:rPr>
                <w:spacing w:val="1"/>
                <w:sz w:val="20"/>
                <w:szCs w:val="20"/>
              </w:rPr>
              <w:t>0,</w:t>
            </w:r>
            <w:r w:rsidRPr="00E13F54">
              <w:rPr>
                <w:spacing w:val="-1"/>
                <w:sz w:val="20"/>
                <w:szCs w:val="20"/>
              </w:rPr>
              <w:t xml:space="preserve"> </w:t>
            </w:r>
            <w:r w:rsidRPr="00E13F54">
              <w:rPr>
                <w:spacing w:val="1"/>
                <w:sz w:val="20"/>
                <w:szCs w:val="20"/>
              </w:rPr>
              <w:t>4</w:t>
            </w:r>
            <w:r w:rsidRPr="00E13F54">
              <w:rPr>
                <w:spacing w:val="-1"/>
                <w:sz w:val="20"/>
                <w:szCs w:val="20"/>
              </w:rPr>
              <w:t>.</w:t>
            </w:r>
            <w:r w:rsidRPr="00E13F54">
              <w:rPr>
                <w:spacing w:val="1"/>
                <w:sz w:val="20"/>
                <w:szCs w:val="20"/>
              </w:rPr>
              <w:t>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Pr="003D2FD6" w:rsidRDefault="00EB59DD" w:rsidP="002C50F0">
            <w:r w:rsidRPr="003D2FD6">
              <w:rPr>
                <w:spacing w:val="-1"/>
                <w:sz w:val="20"/>
                <w:szCs w:val="20"/>
              </w:rPr>
              <w:t>Mo</w:t>
            </w:r>
            <w:r w:rsidRPr="003D2FD6">
              <w:rPr>
                <w:spacing w:val="1"/>
                <w:w w:val="102"/>
                <w:sz w:val="20"/>
                <w:szCs w:val="20"/>
              </w:rPr>
              <w:t>n</w:t>
            </w:r>
            <w:r w:rsidRPr="003D2FD6">
              <w:rPr>
                <w:spacing w:val="1"/>
                <w:w w:val="117"/>
                <w:sz w:val="20"/>
                <w:szCs w:val="20"/>
              </w:rPr>
              <w:t>th</w:t>
            </w:r>
            <w:r w:rsidRPr="003D2FD6">
              <w:rPr>
                <w:spacing w:val="-1"/>
                <w:w w:val="117"/>
                <w:sz w:val="20"/>
                <w:szCs w:val="20"/>
              </w:rPr>
              <w:t xml:space="preserve"> </w:t>
            </w:r>
            <w:r w:rsidRPr="003D2FD6">
              <w:rPr>
                <w:spacing w:val="1"/>
                <w:w w:val="117"/>
                <w:sz w:val="20"/>
                <w:szCs w:val="20"/>
              </w:rPr>
              <w:t>2</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1</w:t>
            </w:r>
            <w:r w:rsidRPr="00E13F54">
              <w:rPr>
                <w:spacing w:val="-1"/>
                <w:sz w:val="20"/>
                <w:szCs w:val="20"/>
              </w:rPr>
              <w:t>3</w:t>
            </w:r>
            <w:r w:rsidRPr="00E13F54">
              <w:rPr>
                <w:spacing w:val="1"/>
                <w:sz w:val="20"/>
                <w:szCs w:val="20"/>
              </w:rPr>
              <w:t>5</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z w:val="20"/>
                <w:szCs w:val="20"/>
              </w:rPr>
              <w:t>2</w:t>
            </w:r>
            <w:r w:rsidRPr="00E13F54">
              <w:rPr>
                <w:spacing w:val="-1"/>
                <w:sz w:val="20"/>
                <w:szCs w:val="20"/>
              </w:rPr>
              <w:t>.</w:t>
            </w:r>
            <w:r w:rsidRPr="00E13F54">
              <w:rPr>
                <w:sz w:val="20"/>
                <w:szCs w:val="20"/>
              </w:rPr>
              <w:t>4</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0</w:t>
            </w:r>
            <w:r w:rsidRPr="00E13F54">
              <w:rPr>
                <w:spacing w:val="-1"/>
                <w:sz w:val="20"/>
                <w:szCs w:val="20"/>
              </w:rPr>
              <w:t>.</w:t>
            </w:r>
            <w:r w:rsidRPr="00E13F54">
              <w:rPr>
                <w:spacing w:val="1"/>
                <w:sz w:val="20"/>
                <w:szCs w:val="20"/>
              </w:rPr>
              <w:t>87</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2</w:t>
            </w:r>
            <w:r w:rsidRPr="00E13F54">
              <w:rPr>
                <w:spacing w:val="-1"/>
                <w:sz w:val="20"/>
                <w:szCs w:val="20"/>
              </w:rPr>
              <w:t>.</w:t>
            </w:r>
            <w:r w:rsidRPr="00E13F54">
              <w:rPr>
                <w:spacing w:val="1"/>
                <w:sz w:val="20"/>
                <w:szCs w:val="20"/>
              </w:rPr>
              <w:t>2</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0</w:t>
            </w:r>
            <w:r w:rsidRPr="00E13F54">
              <w:rPr>
                <w:spacing w:val="-1"/>
                <w:sz w:val="20"/>
                <w:szCs w:val="20"/>
              </w:rPr>
              <w:t>.</w:t>
            </w:r>
            <w:r w:rsidRPr="00E13F54">
              <w:rPr>
                <w:spacing w:val="1"/>
                <w:sz w:val="20"/>
                <w:szCs w:val="20"/>
              </w:rPr>
              <w:t>0,</w:t>
            </w:r>
            <w:r w:rsidRPr="00E13F54">
              <w:rPr>
                <w:spacing w:val="-1"/>
                <w:sz w:val="20"/>
                <w:szCs w:val="20"/>
              </w:rPr>
              <w:t xml:space="preserve"> </w:t>
            </w:r>
            <w:r w:rsidRPr="00E13F54">
              <w:rPr>
                <w:spacing w:val="1"/>
                <w:sz w:val="20"/>
                <w:szCs w:val="20"/>
              </w:rPr>
              <w:t>4</w:t>
            </w:r>
            <w:r w:rsidRPr="00E13F54">
              <w:rPr>
                <w:spacing w:val="-1"/>
                <w:sz w:val="20"/>
                <w:szCs w:val="20"/>
              </w:rPr>
              <w:t>.</w:t>
            </w:r>
            <w:r w:rsidRPr="00E13F54">
              <w:rPr>
                <w:spacing w:val="1"/>
                <w:sz w:val="20"/>
                <w:szCs w:val="20"/>
              </w:rPr>
              <w:t>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Pr="003D2FD6" w:rsidRDefault="00EB59DD" w:rsidP="002C50F0">
            <w:r w:rsidRPr="003D2FD6">
              <w:rPr>
                <w:spacing w:val="1"/>
                <w:w w:val="102"/>
                <w:sz w:val="20"/>
                <w:szCs w:val="20"/>
              </w:rPr>
              <w:t>Month 3</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1</w:t>
            </w:r>
            <w:r w:rsidRPr="00E13F54">
              <w:rPr>
                <w:spacing w:val="-1"/>
                <w:sz w:val="20"/>
                <w:szCs w:val="20"/>
              </w:rPr>
              <w:t>1</w:t>
            </w:r>
            <w:r w:rsidRPr="00E13F54">
              <w:rPr>
                <w:spacing w:val="1"/>
                <w:sz w:val="20"/>
                <w:szCs w:val="20"/>
              </w:rPr>
              <w:t>4</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z w:val="20"/>
                <w:szCs w:val="20"/>
              </w:rPr>
              <w:t>2</w:t>
            </w:r>
            <w:r w:rsidRPr="00E13F54">
              <w:rPr>
                <w:spacing w:val="-1"/>
                <w:sz w:val="20"/>
                <w:szCs w:val="20"/>
              </w:rPr>
              <w:t>.</w:t>
            </w:r>
            <w:r w:rsidRPr="00E13F54">
              <w:rPr>
                <w:sz w:val="20"/>
                <w:szCs w:val="20"/>
              </w:rPr>
              <w:t>4</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0</w:t>
            </w:r>
            <w:r w:rsidRPr="00E13F54">
              <w:rPr>
                <w:spacing w:val="-1"/>
                <w:sz w:val="20"/>
                <w:szCs w:val="20"/>
              </w:rPr>
              <w:t>.</w:t>
            </w:r>
            <w:r w:rsidRPr="00E13F54">
              <w:rPr>
                <w:spacing w:val="1"/>
                <w:sz w:val="20"/>
                <w:szCs w:val="20"/>
              </w:rPr>
              <w:t>88</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2</w:t>
            </w:r>
            <w:r w:rsidRPr="00E13F54">
              <w:rPr>
                <w:spacing w:val="-1"/>
                <w:sz w:val="20"/>
                <w:szCs w:val="20"/>
              </w:rPr>
              <w:t>.</w:t>
            </w:r>
            <w:r w:rsidRPr="00E13F54">
              <w:rPr>
                <w:spacing w:val="1"/>
                <w:sz w:val="20"/>
                <w:szCs w:val="20"/>
              </w:rPr>
              <w:t>1</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pPr>
            <w:r w:rsidRPr="00E13F54">
              <w:rPr>
                <w:spacing w:val="1"/>
                <w:sz w:val="20"/>
                <w:szCs w:val="20"/>
              </w:rPr>
              <w:t>0</w:t>
            </w:r>
            <w:r w:rsidRPr="00E13F54">
              <w:rPr>
                <w:spacing w:val="-1"/>
                <w:sz w:val="20"/>
                <w:szCs w:val="20"/>
              </w:rPr>
              <w:t>.</w:t>
            </w:r>
            <w:r w:rsidRPr="00E13F54">
              <w:rPr>
                <w:spacing w:val="1"/>
                <w:sz w:val="20"/>
                <w:szCs w:val="20"/>
              </w:rPr>
              <w:t>1,</w:t>
            </w:r>
            <w:r w:rsidRPr="00E13F54">
              <w:rPr>
                <w:spacing w:val="-1"/>
                <w:sz w:val="20"/>
                <w:szCs w:val="20"/>
              </w:rPr>
              <w:t xml:space="preserve"> </w:t>
            </w:r>
            <w:r w:rsidRPr="00E13F54">
              <w:rPr>
                <w:spacing w:val="1"/>
                <w:sz w:val="20"/>
                <w:szCs w:val="20"/>
              </w:rPr>
              <w:t>4</w:t>
            </w:r>
            <w:r w:rsidRPr="00E13F54">
              <w:rPr>
                <w:spacing w:val="-1"/>
                <w:sz w:val="20"/>
                <w:szCs w:val="20"/>
              </w:rPr>
              <w:t>.</w:t>
            </w:r>
            <w:r w:rsidRPr="00E13F54">
              <w:rPr>
                <w:spacing w:val="1"/>
                <w:sz w:val="20"/>
                <w:szCs w:val="20"/>
              </w:rPr>
              <w:t>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Pr="003D2FD6" w:rsidRDefault="00EB59DD" w:rsidP="002C50F0">
            <w:pPr>
              <w:rPr>
                <w:spacing w:val="1"/>
                <w:w w:val="102"/>
                <w:sz w:val="20"/>
                <w:szCs w:val="20"/>
              </w:rPr>
            </w:pPr>
            <w:r w:rsidRPr="003D2FD6">
              <w:rPr>
                <w:spacing w:val="1"/>
                <w:w w:val="102"/>
                <w:sz w:val="20"/>
                <w:szCs w:val="20"/>
              </w:rPr>
              <w:t>Month 4</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sz w:val="20"/>
                <w:szCs w:val="20"/>
              </w:rPr>
              <w:t>1</w:t>
            </w:r>
            <w:r w:rsidRPr="00E13F54">
              <w:rPr>
                <w:sz w:val="20"/>
                <w:szCs w:val="20"/>
              </w:rPr>
              <w:t>0</w:t>
            </w:r>
            <w:r w:rsidRPr="00E13F54">
              <w:rPr>
                <w:spacing w:val="1"/>
                <w:sz w:val="20"/>
                <w:szCs w:val="20"/>
              </w:rPr>
              <w:t>5</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sidRPr="00E13F54">
              <w:rPr>
                <w:sz w:val="20"/>
                <w:szCs w:val="20"/>
              </w:rPr>
              <w:t>2.3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sz w:val="20"/>
                <w:szCs w:val="20"/>
              </w:rPr>
              <w:t>0</w:t>
            </w:r>
            <w:r w:rsidRPr="00E13F54">
              <w:rPr>
                <w:sz w:val="20"/>
                <w:szCs w:val="20"/>
              </w:rPr>
              <w:t>.</w:t>
            </w:r>
            <w:r w:rsidRPr="00E13F54">
              <w:rPr>
                <w:spacing w:val="1"/>
                <w:sz w:val="20"/>
                <w:szCs w:val="20"/>
              </w:rPr>
              <w:t>93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position w:val="-1"/>
                <w:sz w:val="20"/>
                <w:szCs w:val="20"/>
              </w:rPr>
              <w:t>2</w:t>
            </w:r>
            <w:r w:rsidRPr="00E13F54">
              <w:rPr>
                <w:position w:val="-1"/>
                <w:sz w:val="20"/>
                <w:szCs w:val="20"/>
              </w:rPr>
              <w:t>.</w:t>
            </w:r>
            <w:r w:rsidRPr="00E13F54">
              <w:rPr>
                <w:spacing w:val="1"/>
                <w:position w:val="-1"/>
                <w:sz w:val="20"/>
                <w:szCs w:val="20"/>
              </w:rPr>
              <w:t>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sz w:val="20"/>
                <w:szCs w:val="20"/>
              </w:rPr>
              <w:t>0</w:t>
            </w:r>
            <w:r w:rsidRPr="00E13F54">
              <w:rPr>
                <w:spacing w:val="-1"/>
                <w:sz w:val="20"/>
                <w:szCs w:val="20"/>
              </w:rPr>
              <w:t>.</w:t>
            </w:r>
            <w:r w:rsidRPr="00E13F54">
              <w:rPr>
                <w:spacing w:val="1"/>
                <w:sz w:val="20"/>
                <w:szCs w:val="20"/>
              </w:rPr>
              <w:t>1,</w:t>
            </w:r>
            <w:r w:rsidRPr="00E13F54">
              <w:rPr>
                <w:spacing w:val="-1"/>
                <w:sz w:val="20"/>
                <w:szCs w:val="20"/>
              </w:rPr>
              <w:t xml:space="preserve"> </w:t>
            </w:r>
            <w:r w:rsidRPr="00E13F54">
              <w:rPr>
                <w:spacing w:val="1"/>
                <w:sz w:val="20"/>
                <w:szCs w:val="20"/>
              </w:rPr>
              <w:t>4</w:t>
            </w:r>
            <w:r w:rsidRPr="00E13F54">
              <w:rPr>
                <w:spacing w:val="-1"/>
                <w:sz w:val="20"/>
                <w:szCs w:val="20"/>
              </w:rPr>
              <w:t>.</w:t>
            </w:r>
            <w:r w:rsidRPr="00E13F54">
              <w:rPr>
                <w:spacing w:val="1"/>
                <w:sz w:val="20"/>
                <w:szCs w:val="20"/>
              </w:rPr>
              <w:t>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Pr="003D2FD6" w:rsidRDefault="00EB59DD" w:rsidP="002C50F0">
            <w:pPr>
              <w:rPr>
                <w:spacing w:val="1"/>
                <w:w w:val="102"/>
                <w:sz w:val="20"/>
                <w:szCs w:val="20"/>
              </w:rPr>
            </w:pPr>
            <w:r w:rsidRPr="003D2FD6">
              <w:rPr>
                <w:spacing w:val="1"/>
                <w:w w:val="102"/>
                <w:sz w:val="20"/>
                <w:szCs w:val="20"/>
              </w:rPr>
              <w:t>Month 5</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sz w:val="20"/>
                <w:szCs w:val="20"/>
              </w:rPr>
              <w:t>90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sidRPr="00E13F54">
              <w:rPr>
                <w:sz w:val="20"/>
                <w:szCs w:val="20"/>
              </w:rPr>
              <w:t>2.4</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sz w:val="20"/>
                <w:szCs w:val="20"/>
              </w:rPr>
              <w:t>0</w:t>
            </w:r>
            <w:r w:rsidRPr="00E13F54">
              <w:rPr>
                <w:sz w:val="20"/>
                <w:szCs w:val="20"/>
              </w:rPr>
              <w:t>.</w:t>
            </w:r>
            <w:r w:rsidRPr="00E13F54">
              <w:rPr>
                <w:spacing w:val="1"/>
                <w:sz w:val="20"/>
                <w:szCs w:val="20"/>
              </w:rPr>
              <w:t>88</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sz w:val="20"/>
                <w:szCs w:val="20"/>
              </w:rPr>
              <w:t>2</w:t>
            </w:r>
            <w:r w:rsidRPr="00E13F54">
              <w:rPr>
                <w:sz w:val="20"/>
                <w:szCs w:val="20"/>
              </w:rPr>
              <w:t>.</w:t>
            </w:r>
            <w:r w:rsidRPr="00E13F54">
              <w:rPr>
                <w:spacing w:val="1"/>
                <w:sz w:val="20"/>
                <w:szCs w:val="20"/>
              </w:rPr>
              <w:t>1</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sidRPr="00E13F54">
              <w:rPr>
                <w:spacing w:val="1"/>
                <w:sz w:val="20"/>
                <w:szCs w:val="20"/>
              </w:rPr>
              <w:t>0</w:t>
            </w:r>
            <w:r w:rsidRPr="00E13F54">
              <w:rPr>
                <w:spacing w:val="-1"/>
                <w:sz w:val="20"/>
                <w:szCs w:val="20"/>
              </w:rPr>
              <w:t>.</w:t>
            </w:r>
            <w:r w:rsidRPr="00E13F54">
              <w:rPr>
                <w:spacing w:val="1"/>
                <w:sz w:val="20"/>
                <w:szCs w:val="20"/>
              </w:rPr>
              <w:t>0,</w:t>
            </w:r>
            <w:r w:rsidRPr="00E13F54">
              <w:rPr>
                <w:spacing w:val="-1"/>
                <w:sz w:val="20"/>
                <w:szCs w:val="20"/>
              </w:rPr>
              <w:t xml:space="preserve"> </w:t>
            </w:r>
            <w:r w:rsidRPr="00E13F54">
              <w:rPr>
                <w:spacing w:val="1"/>
                <w:sz w:val="20"/>
                <w:szCs w:val="20"/>
              </w:rPr>
              <w:t>4</w:t>
            </w:r>
            <w:r w:rsidRPr="00E13F54">
              <w:rPr>
                <w:spacing w:val="-1"/>
                <w:sz w:val="20"/>
                <w:szCs w:val="20"/>
              </w:rPr>
              <w:t>.</w:t>
            </w:r>
            <w:r w:rsidRPr="00E13F54">
              <w:rPr>
                <w:spacing w:val="1"/>
                <w:sz w:val="20"/>
                <w:szCs w:val="20"/>
              </w:rPr>
              <w:t>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Pr="003D2FD6" w:rsidRDefault="00EB59DD" w:rsidP="002C50F0">
            <w:pPr>
              <w:rPr>
                <w:spacing w:val="1"/>
                <w:w w:val="102"/>
                <w:sz w:val="20"/>
                <w:szCs w:val="20"/>
              </w:rPr>
            </w:pPr>
            <w:r w:rsidRPr="003D2FD6">
              <w:rPr>
                <w:spacing w:val="1"/>
                <w:w w:val="102"/>
                <w:sz w:val="20"/>
                <w:szCs w:val="20"/>
              </w:rPr>
              <w:t>Month 6</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79</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0.92</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0.0, 4.0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Pr="003D2FD6" w:rsidRDefault="00EB59DD" w:rsidP="002C50F0">
            <w:pPr>
              <w:rPr>
                <w:spacing w:val="1"/>
                <w:w w:val="102"/>
                <w:sz w:val="20"/>
                <w:szCs w:val="20"/>
              </w:rPr>
            </w:pPr>
            <w:r>
              <w:rPr>
                <w:spacing w:val="1"/>
                <w:w w:val="102"/>
                <w:sz w:val="20"/>
                <w:szCs w:val="20"/>
              </w:rPr>
              <w:t>Month 7</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68</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0.93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0.0, 4.0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Default="00EB59DD" w:rsidP="002C50F0">
            <w:r w:rsidRPr="0017426F">
              <w:rPr>
                <w:spacing w:val="1"/>
                <w:w w:val="102"/>
                <w:sz w:val="20"/>
                <w:szCs w:val="20"/>
              </w:rPr>
              <w:t xml:space="preserve">Month </w:t>
            </w:r>
            <w:r>
              <w:rPr>
                <w:spacing w:val="1"/>
                <w:w w:val="102"/>
                <w:sz w:val="20"/>
                <w:szCs w:val="20"/>
              </w:rPr>
              <w:t>8</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64</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0.97</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2.1</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0.1, 4.0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Default="00EB59DD" w:rsidP="002C50F0">
            <w:r w:rsidRPr="0017426F">
              <w:rPr>
                <w:spacing w:val="1"/>
                <w:w w:val="102"/>
                <w:sz w:val="20"/>
                <w:szCs w:val="20"/>
              </w:rPr>
              <w:t xml:space="preserve">Month </w:t>
            </w:r>
            <w:r>
              <w:rPr>
                <w:spacing w:val="1"/>
                <w:w w:val="102"/>
                <w:sz w:val="20"/>
                <w:szCs w:val="20"/>
              </w:rPr>
              <w:t>9</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56</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0.95</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2.2</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0.1, 4.0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Default="00EB59DD" w:rsidP="002C50F0">
            <w:r w:rsidRPr="0017426F">
              <w:rPr>
                <w:spacing w:val="1"/>
                <w:w w:val="102"/>
                <w:sz w:val="20"/>
                <w:szCs w:val="20"/>
              </w:rPr>
              <w:t xml:space="preserve">Month </w:t>
            </w:r>
            <w:r>
              <w:rPr>
                <w:spacing w:val="1"/>
                <w:w w:val="102"/>
                <w:sz w:val="20"/>
                <w:szCs w:val="20"/>
              </w:rPr>
              <w:t>10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51</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0.93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2.1</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0.0, 4.0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Default="00EB59DD" w:rsidP="002C50F0">
            <w:r w:rsidRPr="0017426F">
              <w:rPr>
                <w:spacing w:val="1"/>
                <w:w w:val="102"/>
                <w:sz w:val="20"/>
                <w:szCs w:val="20"/>
              </w:rPr>
              <w:t xml:space="preserve">Month </w:t>
            </w:r>
            <w:r>
              <w:rPr>
                <w:spacing w:val="1"/>
                <w:w w:val="102"/>
                <w:sz w:val="20"/>
                <w:szCs w:val="20"/>
              </w:rPr>
              <w:t>11</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46</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0.95</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0.0, 4.0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Default="00EB59DD" w:rsidP="002C50F0">
            <w:r w:rsidRPr="0017426F">
              <w:rPr>
                <w:spacing w:val="1"/>
                <w:w w:val="102"/>
                <w:sz w:val="20"/>
                <w:szCs w:val="20"/>
              </w:rPr>
              <w:t xml:space="preserve">Month </w:t>
            </w:r>
            <w:r>
              <w:rPr>
                <w:spacing w:val="1"/>
                <w:w w:val="102"/>
                <w:sz w:val="20"/>
                <w:szCs w:val="20"/>
              </w:rPr>
              <w:t>12</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24</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2.5</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1.00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2.5</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0.9, 4.0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Default="00EB59DD" w:rsidP="002C50F0">
            <w:r w:rsidRPr="0017426F">
              <w:rPr>
                <w:spacing w:val="1"/>
                <w:w w:val="102"/>
                <w:sz w:val="20"/>
                <w:szCs w:val="20"/>
              </w:rPr>
              <w:t xml:space="preserve">Month </w:t>
            </w:r>
            <w:r>
              <w:rPr>
                <w:spacing w:val="1"/>
                <w:w w:val="102"/>
                <w:sz w:val="20"/>
                <w:szCs w:val="20"/>
              </w:rPr>
              <w:t>13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0.91</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0.8, 4.0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Default="00EB59DD" w:rsidP="002C50F0">
            <w:r w:rsidRPr="0017426F">
              <w:rPr>
                <w:spacing w:val="1"/>
                <w:w w:val="102"/>
                <w:sz w:val="20"/>
                <w:szCs w:val="20"/>
              </w:rPr>
              <w:lastRenderedPageBreak/>
              <w:t xml:space="preserve">Month </w:t>
            </w:r>
            <w:r>
              <w:rPr>
                <w:spacing w:val="1"/>
                <w:w w:val="102"/>
                <w:sz w:val="20"/>
                <w:szCs w:val="20"/>
              </w:rPr>
              <w:t>14</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22</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0.77</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1.4, 4.0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Pr="0017426F" w:rsidRDefault="00EB59DD" w:rsidP="002C50F0">
            <w:pPr>
              <w:rPr>
                <w:spacing w:val="1"/>
                <w:w w:val="102"/>
                <w:sz w:val="20"/>
                <w:szCs w:val="20"/>
              </w:rPr>
            </w:pPr>
            <w:r>
              <w:rPr>
                <w:spacing w:val="1"/>
                <w:w w:val="102"/>
                <w:sz w:val="20"/>
                <w:szCs w:val="20"/>
              </w:rPr>
              <w:t>Month 15</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18</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2.2</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0.79</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1.1, 3.7</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Default="00EB59DD" w:rsidP="002C50F0">
            <w:r w:rsidRPr="00FC571F">
              <w:rPr>
                <w:spacing w:val="1"/>
                <w:w w:val="102"/>
                <w:sz w:val="20"/>
                <w:szCs w:val="20"/>
              </w:rPr>
              <w:t xml:space="preserve">Month </w:t>
            </w:r>
            <w:r>
              <w:rPr>
                <w:spacing w:val="1"/>
                <w:w w:val="102"/>
                <w:sz w:val="20"/>
                <w:szCs w:val="20"/>
              </w:rPr>
              <w:t>16</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16</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0.69</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1.6, 3.7</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Default="00EB59DD" w:rsidP="002C50F0">
            <w:r w:rsidRPr="00FC571F">
              <w:rPr>
                <w:spacing w:val="1"/>
                <w:w w:val="102"/>
                <w:sz w:val="20"/>
                <w:szCs w:val="20"/>
              </w:rPr>
              <w:t xml:space="preserve">Month </w:t>
            </w:r>
            <w:r>
              <w:rPr>
                <w:spacing w:val="1"/>
                <w:w w:val="102"/>
                <w:sz w:val="20"/>
                <w:szCs w:val="20"/>
              </w:rPr>
              <w:t>17</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12</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0.73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2.0</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0.7, 3.0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Pr="00FC571F" w:rsidRDefault="00EB59DD" w:rsidP="002C50F0">
            <w:pPr>
              <w:rPr>
                <w:spacing w:val="1"/>
                <w:w w:val="102"/>
                <w:sz w:val="20"/>
                <w:szCs w:val="20"/>
              </w:rPr>
            </w:pPr>
            <w:r>
              <w:rPr>
                <w:spacing w:val="1"/>
                <w:w w:val="102"/>
                <w:sz w:val="20"/>
                <w:szCs w:val="20"/>
              </w:rPr>
              <w:t>Month 18</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10</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0.57</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2.0</w:t>
            </w:r>
          </w:p>
        </w:tc>
        <w:tc>
          <w:tcPr>
            <w:tcW w:w="1288" w:type="dxa"/>
          </w:tcPr>
          <w:p w:rsidR="00EB59DD"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1.3, 3.0</w:t>
            </w:r>
          </w:p>
        </w:tc>
      </w:tr>
      <w:tr w:rsidR="00EB59DD" w:rsidTr="002C50F0">
        <w:trPr>
          <w:trHeight w:val="227"/>
        </w:trPr>
        <w:tc>
          <w:tcPr>
            <w:cnfStyle w:val="001000000000" w:firstRow="0" w:lastRow="0" w:firstColumn="1" w:lastColumn="0" w:oddVBand="0" w:evenVBand="0" w:oddHBand="0" w:evenHBand="0" w:firstRowFirstColumn="0" w:firstRowLastColumn="0" w:lastRowFirstColumn="0" w:lastRowLastColumn="0"/>
            <w:tcW w:w="1961" w:type="dxa"/>
          </w:tcPr>
          <w:p w:rsidR="00EB59DD" w:rsidRDefault="00EB59DD" w:rsidP="002C50F0">
            <w:r>
              <w:rPr>
                <w:spacing w:val="1"/>
                <w:w w:val="102"/>
                <w:sz w:val="20"/>
                <w:szCs w:val="20"/>
              </w:rPr>
              <w:t>Endpoint</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188</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0.83</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2.1</w:t>
            </w:r>
          </w:p>
        </w:tc>
        <w:tc>
          <w:tcPr>
            <w:tcW w:w="1288" w:type="dxa"/>
          </w:tcPr>
          <w:p w:rsidR="00EB59DD" w:rsidRPr="00E13F54" w:rsidRDefault="00EB59DD" w:rsidP="002C50F0">
            <w:pPr>
              <w:cnfStyle w:val="000000000000" w:firstRow="0" w:lastRow="0" w:firstColumn="0" w:lastColumn="0" w:oddVBand="0" w:evenVBand="0" w:oddHBand="0" w:evenHBand="0" w:firstRowFirstColumn="0" w:firstRowLastColumn="0" w:lastRowFirstColumn="0" w:lastRowLastColumn="0"/>
              <w:rPr>
                <w:spacing w:val="1"/>
                <w:sz w:val="20"/>
                <w:szCs w:val="20"/>
              </w:rPr>
            </w:pPr>
            <w:r>
              <w:rPr>
                <w:spacing w:val="1"/>
                <w:sz w:val="20"/>
                <w:szCs w:val="20"/>
              </w:rPr>
              <w:t>0.0, 4.0</w:t>
            </w:r>
          </w:p>
        </w:tc>
      </w:tr>
    </w:tbl>
    <w:p w:rsidR="00EB59DD" w:rsidRDefault="00EB59DD" w:rsidP="002C50F0">
      <w:pPr>
        <w:pStyle w:val="TableDescription"/>
      </w:pPr>
      <w:r w:rsidRPr="003D2FD6">
        <w:t>SD=standard deviation; min=minimum; max=maximum.</w:t>
      </w:r>
      <w:r w:rsidR="00BB2D5C">
        <w:t xml:space="preserve"> </w:t>
      </w:r>
      <w:r w:rsidRPr="003D2FD6">
        <w:t>NOTE: Mean scores are first calculated for each patient from assessment performed within the</w:t>
      </w:r>
      <w:r>
        <w:t xml:space="preserve"> </w:t>
      </w:r>
      <w:r w:rsidRPr="003D2FD6">
        <w:t>treatment time period, then averaged across all patients. All visits with at least 10 patients are</w:t>
      </w:r>
      <w:r>
        <w:t xml:space="preserve"> </w:t>
      </w:r>
      <w:r w:rsidRPr="003D2FD6">
        <w:t>summari</w:t>
      </w:r>
      <w:r>
        <w:t>s</w:t>
      </w:r>
      <w:r w:rsidRPr="003D2FD6">
        <w:t>ed. Global medication performance assessment was based</w:t>
      </w:r>
      <w:r>
        <w:t xml:space="preserve"> </w:t>
      </w:r>
      <w:r w:rsidRPr="003D2FD6">
        <w:t>on the scale 0=Poor, 1=Fair,</w:t>
      </w:r>
      <w:r>
        <w:t xml:space="preserve"> </w:t>
      </w:r>
      <w:r w:rsidRPr="003D2FD6">
        <w:t>2=Good, 3=Very good, 4=Excellent.</w:t>
      </w:r>
    </w:p>
    <w:p w:rsidR="00EB59DD" w:rsidRPr="003173C3" w:rsidRDefault="00EB59DD" w:rsidP="00C5057B">
      <w:pPr>
        <w:pStyle w:val="Heading7"/>
        <w:rPr>
          <w:rFonts w:eastAsia="TimesNewRoman"/>
        </w:rPr>
      </w:pPr>
      <w:r w:rsidRPr="003173C3">
        <w:rPr>
          <w:rFonts w:eastAsia="TimesNewRoman"/>
        </w:rPr>
        <w:t xml:space="preserve">Patient </w:t>
      </w:r>
      <w:r w:rsidR="002C50F0">
        <w:rPr>
          <w:rFonts w:eastAsia="TimesNewRoman"/>
        </w:rPr>
        <w:t>s</w:t>
      </w:r>
      <w:r w:rsidRPr="003173C3">
        <w:rPr>
          <w:rFonts w:eastAsia="TimesNewRoman"/>
        </w:rPr>
        <w:t xml:space="preserve">tudy </w:t>
      </w:r>
      <w:r w:rsidR="002C50F0">
        <w:rPr>
          <w:rFonts w:eastAsia="TimesNewRoman"/>
        </w:rPr>
        <w:t>m</w:t>
      </w:r>
      <w:r w:rsidRPr="003173C3">
        <w:rPr>
          <w:rFonts w:eastAsia="TimesNewRoman"/>
        </w:rPr>
        <w:t xml:space="preserve">edication </w:t>
      </w:r>
      <w:r w:rsidR="002C50F0">
        <w:rPr>
          <w:rFonts w:eastAsia="TimesNewRoman"/>
        </w:rPr>
        <w:t>q</w:t>
      </w:r>
      <w:r w:rsidRPr="003173C3">
        <w:rPr>
          <w:rFonts w:eastAsia="TimesNewRoman"/>
        </w:rPr>
        <w:t>uestionnaire</w:t>
      </w:r>
    </w:p>
    <w:p w:rsidR="00EB59DD" w:rsidRDefault="00EB59DD" w:rsidP="002C50F0">
      <w:r w:rsidRPr="006D4F12">
        <w:t>The patient assessment of study medication questionnaire was added as an efficacy</w:t>
      </w:r>
      <w:r>
        <w:t xml:space="preserve"> </w:t>
      </w:r>
      <w:r w:rsidRPr="006D4F12">
        <w:t>assessment after 53 patients had enrolled in the study. It was administered prior to the</w:t>
      </w:r>
      <w:r>
        <w:t xml:space="preserve"> </w:t>
      </w:r>
      <w:r w:rsidRPr="006D4F12">
        <w:t xml:space="preserve">start of the long-term maintenance treatment period at visit </w:t>
      </w:r>
      <w:r>
        <w:t>-</w:t>
      </w:r>
      <w:r w:rsidRPr="006D4F12">
        <w:t>1/1, when new patients had</w:t>
      </w:r>
      <w:r>
        <w:t xml:space="preserve"> </w:t>
      </w:r>
      <w:r w:rsidRPr="006D4F12">
        <w:t>completed titration and rollover patients had completed both titration and double-blind</w:t>
      </w:r>
      <w:r>
        <w:t xml:space="preserve"> </w:t>
      </w:r>
      <w:r w:rsidRPr="006D4F12">
        <w:t>treatment for 10 episodes of BTP in the prior study, and at visit 2 (month 1).</w:t>
      </w:r>
    </w:p>
    <w:p w:rsidR="00EB59DD" w:rsidRDefault="00EB59DD" w:rsidP="002C50F0">
      <w:r w:rsidRPr="006D4F12">
        <w:t xml:space="preserve">Patient ratings of </w:t>
      </w:r>
      <w:proofErr w:type="spellStart"/>
      <w:r w:rsidRPr="006D4F12">
        <w:t>Oravescent</w:t>
      </w:r>
      <w:proofErr w:type="spellEnd"/>
      <w:r w:rsidRPr="006D4F12">
        <w:t xml:space="preserve"> fentanyl on the assessment of study medication</w:t>
      </w:r>
      <w:r>
        <w:t xml:space="preserve"> </w:t>
      </w:r>
      <w:r w:rsidRPr="006D4F12">
        <w:t>questionnaire were favo</w:t>
      </w:r>
      <w:r>
        <w:t>u</w:t>
      </w:r>
      <w:r w:rsidRPr="006D4F12">
        <w:t>rable in all attributes rated: speed of onset of pain relief, ease of</w:t>
      </w:r>
      <w:r>
        <w:t xml:space="preserve"> </w:t>
      </w:r>
      <w:r w:rsidRPr="006D4F12">
        <w:t xml:space="preserve">administration, and convenience of use, and </w:t>
      </w:r>
      <w:proofErr w:type="gramStart"/>
      <w:r w:rsidRPr="006D4F12">
        <w:t>patients</w:t>
      </w:r>
      <w:proofErr w:type="gramEnd"/>
      <w:r w:rsidRPr="006D4F12">
        <w:t xml:space="preserve"> generally preferred </w:t>
      </w:r>
      <w:proofErr w:type="spellStart"/>
      <w:r w:rsidRPr="006D4F12">
        <w:t>Oravescent</w:t>
      </w:r>
      <w:proofErr w:type="spellEnd"/>
      <w:r>
        <w:t xml:space="preserve"> </w:t>
      </w:r>
      <w:r w:rsidRPr="006D4F12">
        <w:t xml:space="preserve">fentanyl to </w:t>
      </w:r>
      <w:r>
        <w:t xml:space="preserve">their </w:t>
      </w:r>
      <w:r w:rsidRPr="006D4F12">
        <w:t>previous rescue medication</w:t>
      </w:r>
      <w:r>
        <w:t>.</w:t>
      </w:r>
    </w:p>
    <w:p w:rsidR="00EB59DD" w:rsidRDefault="00EB59DD" w:rsidP="002C50F0">
      <w:pPr>
        <w:pStyle w:val="Tabletitle"/>
        <w:rPr>
          <w:rFonts w:eastAsia="TimesNewRoman" w:cs="TimesNewRoman"/>
        </w:rPr>
      </w:pPr>
      <w:bookmarkStart w:id="158" w:name="_Toc383947282"/>
      <w:r>
        <w:t xml:space="preserve">Table </w:t>
      </w:r>
      <w:r w:rsidR="00931DBB">
        <w:t xml:space="preserve">17: </w:t>
      </w:r>
      <w:r>
        <w:t>Study 099-15: Patient Study Medication Questionnaire Assessment (safety analysis set)</w:t>
      </w:r>
      <w:bookmarkEnd w:id="158"/>
    </w:p>
    <w:tbl>
      <w:tblPr>
        <w:tblStyle w:val="TableTGAblue"/>
        <w:tblW w:w="8789" w:type="dxa"/>
        <w:tblLayout w:type="fixed"/>
        <w:tblLook w:val="0000" w:firstRow="0" w:lastRow="0" w:firstColumn="0" w:lastColumn="0" w:noHBand="0" w:noVBand="0"/>
      </w:tblPr>
      <w:tblGrid>
        <w:gridCol w:w="4820"/>
        <w:gridCol w:w="1417"/>
        <w:gridCol w:w="1276"/>
        <w:gridCol w:w="1276"/>
      </w:tblGrid>
      <w:tr w:rsidR="002C50F0" w:rsidRPr="00C5057B" w:rsidTr="002C50F0">
        <w:trPr>
          <w:trHeight w:val="20"/>
          <w:tblHeader/>
        </w:trPr>
        <w:tc>
          <w:tcPr>
            <w:tcW w:w="4820" w:type="dxa"/>
            <w:vMerge w:val="restart"/>
            <w:shd w:val="clear" w:color="auto" w:fill="006DA7"/>
          </w:tcPr>
          <w:p w:rsidR="00EB59DD" w:rsidRPr="00C5057B" w:rsidRDefault="00EB59DD" w:rsidP="002C50F0">
            <w:pPr>
              <w:rPr>
                <w:b/>
                <w:color w:val="FFFFFF" w:themeColor="background1"/>
              </w:rPr>
            </w:pPr>
            <w:r w:rsidRPr="00C5057B">
              <w:rPr>
                <w:b/>
                <w:color w:val="FFFFFF" w:themeColor="background1"/>
              </w:rPr>
              <w:t>Quest</w:t>
            </w:r>
            <w:r w:rsidRPr="00C5057B">
              <w:rPr>
                <w:b/>
                <w:color w:val="FFFFFF" w:themeColor="background1"/>
                <w:spacing w:val="-2"/>
              </w:rPr>
              <w:t>i</w:t>
            </w:r>
            <w:r w:rsidRPr="00C5057B">
              <w:rPr>
                <w:b/>
                <w:color w:val="FFFFFF" w:themeColor="background1"/>
              </w:rPr>
              <w:t>on</w:t>
            </w:r>
            <w:r w:rsidR="002C50F0" w:rsidRPr="00C5057B">
              <w:rPr>
                <w:b/>
                <w:color w:val="FFFFFF" w:themeColor="background1"/>
              </w:rPr>
              <w:t xml:space="preserve"> </w:t>
            </w:r>
            <w:r w:rsidRPr="00C5057B">
              <w:rPr>
                <w:b/>
                <w:color w:val="FFFFFF" w:themeColor="background1"/>
              </w:rPr>
              <w:t>Res</w:t>
            </w:r>
            <w:r w:rsidRPr="00C5057B">
              <w:rPr>
                <w:b/>
                <w:color w:val="FFFFFF" w:themeColor="background1"/>
                <w:spacing w:val="-1"/>
              </w:rPr>
              <w:t>p</w:t>
            </w:r>
            <w:r w:rsidRPr="00C5057B">
              <w:rPr>
                <w:b/>
                <w:color w:val="FFFFFF" w:themeColor="background1"/>
              </w:rPr>
              <w:t>ons</w:t>
            </w:r>
            <w:r w:rsidRPr="00C5057B">
              <w:rPr>
                <w:b/>
                <w:color w:val="FFFFFF" w:themeColor="background1"/>
                <w:spacing w:val="-1"/>
              </w:rPr>
              <w:t>e</w:t>
            </w:r>
            <w:r w:rsidRPr="00C5057B">
              <w:rPr>
                <w:b/>
                <w:color w:val="FFFFFF" w:themeColor="background1"/>
              </w:rPr>
              <w:t>, n</w:t>
            </w:r>
            <w:r w:rsidRPr="00C5057B">
              <w:rPr>
                <w:b/>
                <w:color w:val="FFFFFF" w:themeColor="background1"/>
                <w:spacing w:val="-1"/>
              </w:rPr>
              <w:t xml:space="preserve"> </w:t>
            </w:r>
            <w:r w:rsidRPr="00C5057B">
              <w:rPr>
                <w:b/>
                <w:color w:val="FFFFFF" w:themeColor="background1"/>
              </w:rPr>
              <w:t>(</w:t>
            </w:r>
            <w:r w:rsidRPr="00C5057B">
              <w:rPr>
                <w:b/>
                <w:color w:val="FFFFFF" w:themeColor="background1"/>
                <w:spacing w:val="-2"/>
              </w:rPr>
              <w:t>%</w:t>
            </w:r>
            <w:r w:rsidRPr="00C5057B">
              <w:rPr>
                <w:b/>
                <w:color w:val="FFFFFF" w:themeColor="background1"/>
              </w:rPr>
              <w:t>)</w:t>
            </w:r>
          </w:p>
        </w:tc>
        <w:tc>
          <w:tcPr>
            <w:tcW w:w="3969" w:type="dxa"/>
            <w:gridSpan w:val="3"/>
            <w:shd w:val="clear" w:color="auto" w:fill="006DA7"/>
          </w:tcPr>
          <w:p w:rsidR="00EB59DD" w:rsidRPr="00C5057B" w:rsidRDefault="00EB59DD" w:rsidP="002C50F0">
            <w:pPr>
              <w:ind w:left="0"/>
              <w:rPr>
                <w:b/>
                <w:color w:val="FFFFFF" w:themeColor="background1"/>
              </w:rPr>
            </w:pPr>
            <w:r w:rsidRPr="00C5057B">
              <w:rPr>
                <w:b/>
                <w:color w:val="FFFFFF" w:themeColor="background1"/>
              </w:rPr>
              <w:t>Nu</w:t>
            </w:r>
            <w:r w:rsidRPr="00C5057B">
              <w:rPr>
                <w:b/>
                <w:color w:val="FFFFFF" w:themeColor="background1"/>
                <w:spacing w:val="-1"/>
              </w:rPr>
              <w:t>m</w:t>
            </w:r>
            <w:r w:rsidRPr="00C5057B">
              <w:rPr>
                <w:b/>
                <w:color w:val="FFFFFF" w:themeColor="background1"/>
              </w:rPr>
              <w:t>ber</w:t>
            </w:r>
            <w:r w:rsidRPr="00C5057B">
              <w:rPr>
                <w:b/>
                <w:color w:val="FFFFFF" w:themeColor="background1"/>
                <w:spacing w:val="1"/>
              </w:rPr>
              <w:t xml:space="preserve"> </w:t>
            </w:r>
            <w:r w:rsidRPr="00C5057B">
              <w:rPr>
                <w:b/>
                <w:color w:val="FFFFFF" w:themeColor="background1"/>
              </w:rPr>
              <w:t>(</w:t>
            </w:r>
            <w:r w:rsidRPr="00C5057B">
              <w:rPr>
                <w:b/>
                <w:color w:val="FFFFFF" w:themeColor="background1"/>
                <w:spacing w:val="-4"/>
              </w:rPr>
              <w:t>%</w:t>
            </w:r>
            <w:r w:rsidRPr="00C5057B">
              <w:rPr>
                <w:b/>
                <w:color w:val="FFFFFF" w:themeColor="background1"/>
              </w:rPr>
              <w:t>)</w:t>
            </w:r>
            <w:r w:rsidRPr="00C5057B">
              <w:rPr>
                <w:b/>
                <w:color w:val="FFFFFF" w:themeColor="background1"/>
                <w:spacing w:val="1"/>
              </w:rPr>
              <w:t xml:space="preserve"> </w:t>
            </w:r>
            <w:r w:rsidRPr="00C5057B">
              <w:rPr>
                <w:b/>
                <w:color w:val="FFFFFF" w:themeColor="background1"/>
              </w:rPr>
              <w:t xml:space="preserve">of </w:t>
            </w:r>
            <w:r w:rsidRPr="00C5057B">
              <w:rPr>
                <w:b/>
                <w:color w:val="FFFFFF" w:themeColor="background1"/>
                <w:spacing w:val="-1"/>
              </w:rPr>
              <w:t>p</w:t>
            </w:r>
            <w:r w:rsidRPr="00C5057B">
              <w:rPr>
                <w:b/>
                <w:color w:val="FFFFFF" w:themeColor="background1"/>
                <w:spacing w:val="1"/>
              </w:rPr>
              <w:t>a</w:t>
            </w:r>
            <w:r w:rsidRPr="00C5057B">
              <w:rPr>
                <w:b/>
                <w:color w:val="FFFFFF" w:themeColor="background1"/>
              </w:rPr>
              <w:t>tie</w:t>
            </w:r>
            <w:r w:rsidRPr="00C5057B">
              <w:rPr>
                <w:b/>
                <w:color w:val="FFFFFF" w:themeColor="background1"/>
                <w:spacing w:val="-1"/>
              </w:rPr>
              <w:t>n</w:t>
            </w:r>
            <w:r w:rsidRPr="00C5057B">
              <w:rPr>
                <w:b/>
                <w:color w:val="FFFFFF" w:themeColor="background1"/>
              </w:rPr>
              <w:t>ts</w:t>
            </w:r>
          </w:p>
        </w:tc>
      </w:tr>
      <w:tr w:rsidR="002C50F0" w:rsidRPr="00C5057B" w:rsidTr="002C50F0">
        <w:trPr>
          <w:trHeight w:val="20"/>
          <w:tblHeader/>
        </w:trPr>
        <w:tc>
          <w:tcPr>
            <w:tcW w:w="4820" w:type="dxa"/>
            <w:vMerge/>
            <w:shd w:val="clear" w:color="auto" w:fill="006DA7"/>
          </w:tcPr>
          <w:p w:rsidR="00EB59DD" w:rsidRPr="00C5057B" w:rsidRDefault="00EB59DD" w:rsidP="002C50F0">
            <w:pPr>
              <w:rPr>
                <w:b/>
                <w:color w:val="FFFFFF" w:themeColor="background1"/>
              </w:rPr>
            </w:pPr>
          </w:p>
        </w:tc>
        <w:tc>
          <w:tcPr>
            <w:tcW w:w="1417" w:type="dxa"/>
            <w:shd w:val="clear" w:color="auto" w:fill="006DA7"/>
          </w:tcPr>
          <w:p w:rsidR="00EB59DD" w:rsidRPr="00C5057B" w:rsidRDefault="00EB59DD" w:rsidP="002C50F0">
            <w:pPr>
              <w:ind w:left="0"/>
              <w:rPr>
                <w:b/>
                <w:color w:val="FFFFFF" w:themeColor="background1"/>
              </w:rPr>
            </w:pPr>
            <w:r w:rsidRPr="00C5057B">
              <w:rPr>
                <w:b/>
                <w:color w:val="FFFFFF" w:themeColor="background1"/>
              </w:rPr>
              <w:t>Visit</w:t>
            </w:r>
            <w:r w:rsidRPr="00C5057B">
              <w:rPr>
                <w:b/>
                <w:color w:val="FFFFFF" w:themeColor="background1"/>
                <w:spacing w:val="-1"/>
              </w:rPr>
              <w:t xml:space="preserve"> </w:t>
            </w:r>
            <w:r w:rsidRPr="00C5057B">
              <w:rPr>
                <w:b/>
                <w:color w:val="FFFFFF" w:themeColor="background1"/>
              </w:rPr>
              <w:t>–1</w:t>
            </w:r>
            <w:r w:rsidR="002C50F0" w:rsidRPr="00C5057B">
              <w:rPr>
                <w:b/>
                <w:color w:val="FFFFFF" w:themeColor="background1"/>
              </w:rPr>
              <w:t xml:space="preserve"> </w:t>
            </w:r>
            <w:r w:rsidRPr="00C5057B">
              <w:rPr>
                <w:b/>
                <w:color w:val="FFFFFF" w:themeColor="background1"/>
              </w:rPr>
              <w:t>New pati</w:t>
            </w:r>
            <w:r w:rsidRPr="00C5057B">
              <w:rPr>
                <w:b/>
                <w:color w:val="FFFFFF" w:themeColor="background1"/>
                <w:spacing w:val="-1"/>
              </w:rPr>
              <w:t>e</w:t>
            </w:r>
            <w:r w:rsidRPr="00C5057B">
              <w:rPr>
                <w:b/>
                <w:color w:val="FFFFFF" w:themeColor="background1"/>
              </w:rPr>
              <w:t>nts</w:t>
            </w:r>
          </w:p>
        </w:tc>
        <w:tc>
          <w:tcPr>
            <w:tcW w:w="1276" w:type="dxa"/>
            <w:shd w:val="clear" w:color="auto" w:fill="006DA7"/>
          </w:tcPr>
          <w:p w:rsidR="00EB59DD" w:rsidRPr="00C5057B" w:rsidRDefault="00EB59DD" w:rsidP="002C50F0">
            <w:pPr>
              <w:ind w:left="0"/>
              <w:rPr>
                <w:b/>
                <w:color w:val="FFFFFF" w:themeColor="background1"/>
              </w:rPr>
            </w:pPr>
            <w:r w:rsidRPr="00C5057B">
              <w:rPr>
                <w:b/>
                <w:color w:val="FFFFFF" w:themeColor="background1"/>
              </w:rPr>
              <w:t>Visit</w:t>
            </w:r>
            <w:r w:rsidRPr="00C5057B">
              <w:rPr>
                <w:b/>
                <w:color w:val="FFFFFF" w:themeColor="background1"/>
                <w:spacing w:val="-1"/>
              </w:rPr>
              <w:t xml:space="preserve"> </w:t>
            </w:r>
            <w:r w:rsidRPr="00C5057B">
              <w:rPr>
                <w:b/>
                <w:color w:val="FFFFFF" w:themeColor="background1"/>
              </w:rPr>
              <w:t>1</w:t>
            </w:r>
            <w:r w:rsidR="002C50F0" w:rsidRPr="00C5057B">
              <w:rPr>
                <w:b/>
                <w:color w:val="FFFFFF" w:themeColor="background1"/>
              </w:rPr>
              <w:t xml:space="preserve"> </w:t>
            </w:r>
            <w:r w:rsidRPr="00C5057B">
              <w:rPr>
                <w:b/>
                <w:color w:val="FFFFFF" w:themeColor="background1"/>
              </w:rPr>
              <w:t>R</w:t>
            </w:r>
            <w:r w:rsidRPr="00C5057B">
              <w:rPr>
                <w:b/>
                <w:color w:val="FFFFFF" w:themeColor="background1"/>
                <w:spacing w:val="1"/>
              </w:rPr>
              <w:t>o</w:t>
            </w:r>
            <w:r w:rsidRPr="00C5057B">
              <w:rPr>
                <w:b/>
                <w:color w:val="FFFFFF" w:themeColor="background1"/>
              </w:rPr>
              <w:t>llo</w:t>
            </w:r>
            <w:r w:rsidRPr="00C5057B">
              <w:rPr>
                <w:b/>
                <w:color w:val="FFFFFF" w:themeColor="background1"/>
                <w:spacing w:val="1"/>
              </w:rPr>
              <w:t>v</w:t>
            </w:r>
            <w:r w:rsidRPr="00C5057B">
              <w:rPr>
                <w:b/>
                <w:color w:val="FFFFFF" w:themeColor="background1"/>
              </w:rPr>
              <w:t>er p</w:t>
            </w:r>
            <w:r w:rsidRPr="00C5057B">
              <w:rPr>
                <w:b/>
                <w:color w:val="FFFFFF" w:themeColor="background1"/>
                <w:spacing w:val="-1"/>
              </w:rPr>
              <w:t>a</w:t>
            </w:r>
            <w:r w:rsidRPr="00C5057B">
              <w:rPr>
                <w:b/>
                <w:color w:val="FFFFFF" w:themeColor="background1"/>
              </w:rPr>
              <w:t>tients</w:t>
            </w:r>
          </w:p>
        </w:tc>
        <w:tc>
          <w:tcPr>
            <w:tcW w:w="1276" w:type="dxa"/>
            <w:shd w:val="clear" w:color="auto" w:fill="006DA7"/>
          </w:tcPr>
          <w:p w:rsidR="00EB59DD" w:rsidRPr="00C5057B" w:rsidRDefault="00EB59DD" w:rsidP="002C50F0">
            <w:pPr>
              <w:ind w:left="0"/>
              <w:rPr>
                <w:b/>
                <w:color w:val="FFFFFF" w:themeColor="background1"/>
              </w:rPr>
            </w:pPr>
            <w:r w:rsidRPr="00C5057B">
              <w:rPr>
                <w:b/>
                <w:color w:val="FFFFFF" w:themeColor="background1"/>
              </w:rPr>
              <w:t>Visit</w:t>
            </w:r>
            <w:r w:rsidRPr="00C5057B">
              <w:rPr>
                <w:b/>
                <w:color w:val="FFFFFF" w:themeColor="background1"/>
                <w:spacing w:val="-1"/>
              </w:rPr>
              <w:t xml:space="preserve"> </w:t>
            </w:r>
            <w:r w:rsidRPr="00C5057B">
              <w:rPr>
                <w:b/>
                <w:color w:val="FFFFFF" w:themeColor="background1"/>
              </w:rPr>
              <w:t>2</w:t>
            </w:r>
            <w:r w:rsidR="002C50F0" w:rsidRPr="00C5057B">
              <w:rPr>
                <w:b/>
                <w:color w:val="FFFFFF" w:themeColor="background1"/>
              </w:rPr>
              <w:t xml:space="preserve"> </w:t>
            </w:r>
            <w:r w:rsidRPr="00C5057B">
              <w:rPr>
                <w:b/>
                <w:color w:val="FFFFFF" w:themeColor="background1"/>
              </w:rPr>
              <w:t>All p</w:t>
            </w:r>
            <w:r w:rsidRPr="00C5057B">
              <w:rPr>
                <w:b/>
                <w:color w:val="FFFFFF" w:themeColor="background1"/>
                <w:spacing w:val="-1"/>
              </w:rPr>
              <w:t>a</w:t>
            </w:r>
            <w:r w:rsidRPr="00C5057B">
              <w:rPr>
                <w:b/>
                <w:color w:val="FFFFFF" w:themeColor="background1"/>
              </w:rPr>
              <w:t>tients</w:t>
            </w:r>
          </w:p>
        </w:tc>
      </w:tr>
      <w:tr w:rsidR="00EB59DD" w:rsidRPr="00034BFD" w:rsidTr="002C50F0">
        <w:trPr>
          <w:trHeight w:val="20"/>
        </w:trPr>
        <w:tc>
          <w:tcPr>
            <w:tcW w:w="4820" w:type="dxa"/>
          </w:tcPr>
          <w:p w:rsidR="00EB59DD" w:rsidRPr="00034BFD" w:rsidRDefault="00EB59DD" w:rsidP="002C50F0">
            <w:r w:rsidRPr="00EF1DAC">
              <w:rPr>
                <w:spacing w:val="-1"/>
              </w:rPr>
              <w:t>Which medication would you prefer to use when treating your breakthrough pain?</w:t>
            </w:r>
          </w:p>
        </w:tc>
        <w:tc>
          <w:tcPr>
            <w:tcW w:w="1417" w:type="dxa"/>
          </w:tcPr>
          <w:p w:rsidR="00EB59DD" w:rsidRPr="00034BFD" w:rsidRDefault="00EB59DD" w:rsidP="002C50F0">
            <w:pPr>
              <w:ind w:left="0"/>
            </w:pPr>
            <w:r w:rsidRPr="00034BFD">
              <w:rPr>
                <w:spacing w:val="1"/>
              </w:rPr>
              <w:t>6</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c>
          <w:tcPr>
            <w:tcW w:w="1276" w:type="dxa"/>
          </w:tcPr>
          <w:p w:rsidR="00EB59DD" w:rsidRPr="00034BFD" w:rsidRDefault="00EB59DD" w:rsidP="002C50F0">
            <w:pPr>
              <w:ind w:left="0"/>
            </w:pPr>
            <w:r w:rsidRPr="00034BFD">
              <w:rPr>
                <w:spacing w:val="1"/>
              </w:rPr>
              <w:t>5</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c>
          <w:tcPr>
            <w:tcW w:w="1276" w:type="dxa"/>
          </w:tcPr>
          <w:p w:rsidR="00EB59DD" w:rsidRPr="00034BFD" w:rsidRDefault="00EB59DD" w:rsidP="002C50F0">
            <w:pPr>
              <w:ind w:left="0"/>
            </w:pPr>
            <w:r w:rsidRPr="00034BFD">
              <w:rPr>
                <w:spacing w:val="1"/>
              </w:rPr>
              <w:t>8</w:t>
            </w:r>
            <w:r w:rsidRPr="00034BFD">
              <w:rPr>
                <w:spacing w:val="-1"/>
              </w:rPr>
              <w:t>1</w:t>
            </w:r>
            <w:r w:rsidRPr="00034BFD">
              <w:t xml:space="preserve"> </w:t>
            </w:r>
            <w:r w:rsidRPr="00034BFD">
              <w:rPr>
                <w:spacing w:val="-1"/>
              </w:rPr>
              <w:t>(1</w:t>
            </w:r>
            <w:r w:rsidRPr="00034BFD">
              <w:rPr>
                <w:spacing w:val="1"/>
              </w:rPr>
              <w:t>0</w:t>
            </w:r>
            <w:r w:rsidRPr="00034BFD">
              <w:rPr>
                <w:spacing w:val="-1"/>
              </w:rPr>
              <w:t>0</w:t>
            </w:r>
            <w:r w:rsidRPr="00034BFD">
              <w:rPr>
                <w:spacing w:val="1"/>
              </w:rPr>
              <w:t>)</w:t>
            </w:r>
          </w:p>
        </w:tc>
      </w:tr>
      <w:tr w:rsidR="00EB59DD" w:rsidRPr="00034BFD" w:rsidTr="002C50F0">
        <w:trPr>
          <w:trHeight w:val="20"/>
        </w:trPr>
        <w:tc>
          <w:tcPr>
            <w:tcW w:w="4820" w:type="dxa"/>
          </w:tcPr>
          <w:p w:rsidR="00EB59DD" w:rsidRPr="00034BFD" w:rsidRDefault="00EB59DD" w:rsidP="002C50F0">
            <w:r w:rsidRPr="00034BFD">
              <w:t>S</w:t>
            </w:r>
            <w:r w:rsidRPr="00034BFD">
              <w:rPr>
                <w:spacing w:val="-1"/>
              </w:rPr>
              <w:t>t</w:t>
            </w:r>
            <w:r w:rsidRPr="00034BFD">
              <w:t>ud</w:t>
            </w:r>
            <w:r w:rsidRPr="00034BFD">
              <w:rPr>
                <w:spacing w:val="-1"/>
              </w:rPr>
              <w:t>y</w:t>
            </w:r>
            <w:r w:rsidRPr="00034BFD">
              <w:t xml:space="preserve"> </w:t>
            </w:r>
            <w:r w:rsidRPr="00034BFD">
              <w:rPr>
                <w:spacing w:val="-2"/>
              </w:rPr>
              <w:t>m</w:t>
            </w:r>
            <w:r w:rsidRPr="00034BFD">
              <w:t>ed</w:t>
            </w:r>
            <w:r w:rsidRPr="00034BFD">
              <w:rPr>
                <w:spacing w:val="-1"/>
              </w:rPr>
              <w:t>i</w:t>
            </w:r>
            <w:r w:rsidRPr="00034BFD">
              <w:t>cat</w:t>
            </w:r>
            <w:r w:rsidRPr="00034BFD">
              <w:rPr>
                <w:spacing w:val="-1"/>
              </w:rPr>
              <w:t>i</w:t>
            </w:r>
            <w:r w:rsidRPr="00034BFD">
              <w:t>on</w:t>
            </w:r>
          </w:p>
        </w:tc>
        <w:tc>
          <w:tcPr>
            <w:tcW w:w="1417" w:type="dxa"/>
          </w:tcPr>
          <w:p w:rsidR="00EB59DD" w:rsidRPr="00034BFD" w:rsidRDefault="00EB59DD" w:rsidP="002C50F0">
            <w:pPr>
              <w:ind w:left="0"/>
            </w:pPr>
            <w:r w:rsidRPr="00034BFD">
              <w:t>5</w:t>
            </w:r>
            <w:r w:rsidRPr="00034BFD">
              <w:rPr>
                <w:spacing w:val="-1"/>
              </w:rPr>
              <w:t>9</w:t>
            </w:r>
            <w:r w:rsidRPr="00034BFD">
              <w:t xml:space="preserve"> </w:t>
            </w:r>
            <w:r w:rsidRPr="00034BFD">
              <w:rPr>
                <w:spacing w:val="-1"/>
              </w:rPr>
              <w:t>(9</w:t>
            </w:r>
            <w:r w:rsidRPr="00034BFD">
              <w:t>5)</w:t>
            </w:r>
          </w:p>
        </w:tc>
        <w:tc>
          <w:tcPr>
            <w:tcW w:w="1276" w:type="dxa"/>
          </w:tcPr>
          <w:p w:rsidR="00EB59DD" w:rsidRPr="00034BFD" w:rsidRDefault="00EB59DD" w:rsidP="002C50F0">
            <w:pPr>
              <w:ind w:left="0"/>
            </w:pPr>
            <w:r w:rsidRPr="00034BFD">
              <w:t>4</w:t>
            </w:r>
            <w:r w:rsidRPr="00034BFD">
              <w:rPr>
                <w:spacing w:val="-1"/>
              </w:rPr>
              <w:t>4</w:t>
            </w:r>
            <w:r w:rsidRPr="00034BFD">
              <w:t xml:space="preserve"> </w:t>
            </w:r>
            <w:r w:rsidRPr="00034BFD">
              <w:rPr>
                <w:spacing w:val="-1"/>
              </w:rPr>
              <w:t>(8</w:t>
            </w:r>
            <w:r w:rsidRPr="00034BFD">
              <w:t>5)</w:t>
            </w:r>
          </w:p>
        </w:tc>
        <w:tc>
          <w:tcPr>
            <w:tcW w:w="1276" w:type="dxa"/>
          </w:tcPr>
          <w:p w:rsidR="00EB59DD" w:rsidRPr="00034BFD" w:rsidRDefault="00EB59DD" w:rsidP="002C50F0">
            <w:pPr>
              <w:ind w:left="0"/>
            </w:pPr>
            <w:r w:rsidRPr="00034BFD">
              <w:t>7</w:t>
            </w:r>
            <w:r w:rsidRPr="00034BFD">
              <w:rPr>
                <w:spacing w:val="-1"/>
              </w:rPr>
              <w:t>1</w:t>
            </w:r>
            <w:r w:rsidRPr="00034BFD">
              <w:t xml:space="preserve"> </w:t>
            </w:r>
            <w:r w:rsidRPr="00034BFD">
              <w:rPr>
                <w:spacing w:val="-1"/>
              </w:rPr>
              <w:t>(8</w:t>
            </w:r>
            <w:r w:rsidRPr="00034BFD">
              <w:t>8)</w:t>
            </w:r>
          </w:p>
        </w:tc>
      </w:tr>
      <w:tr w:rsidR="00EB59DD" w:rsidRPr="00034BFD" w:rsidTr="002C50F0">
        <w:trPr>
          <w:trHeight w:val="20"/>
        </w:trPr>
        <w:tc>
          <w:tcPr>
            <w:tcW w:w="4820" w:type="dxa"/>
          </w:tcPr>
          <w:p w:rsidR="00EB59DD" w:rsidRPr="00034BFD" w:rsidRDefault="00EB59DD" w:rsidP="002C50F0">
            <w:r w:rsidRPr="00034BFD">
              <w:rPr>
                <w:spacing w:val="-1"/>
              </w:rPr>
              <w:t>M</w:t>
            </w:r>
            <w:r w:rsidRPr="00034BFD">
              <w:t>ed</w:t>
            </w:r>
            <w:r w:rsidRPr="00034BFD">
              <w:rPr>
                <w:spacing w:val="-1"/>
              </w:rPr>
              <w:t>i</w:t>
            </w:r>
            <w:r w:rsidRPr="00034BFD">
              <w:t>cat</w:t>
            </w:r>
            <w:r w:rsidRPr="00034BFD">
              <w:rPr>
                <w:spacing w:val="-1"/>
              </w:rPr>
              <w:t>i</w:t>
            </w:r>
            <w:r w:rsidRPr="00034BFD">
              <w:t>on</w:t>
            </w:r>
            <w:r w:rsidRPr="00034BFD">
              <w:rPr>
                <w:spacing w:val="-1"/>
              </w:rPr>
              <w:t xml:space="preserve"> </w:t>
            </w:r>
            <w:r w:rsidRPr="00034BFD">
              <w:t>us</w:t>
            </w:r>
            <w:r w:rsidRPr="00034BFD">
              <w:rPr>
                <w:spacing w:val="-1"/>
              </w:rPr>
              <w:t>e</w:t>
            </w:r>
            <w:r w:rsidRPr="00034BFD">
              <w:rPr>
                <w:spacing w:val="1"/>
              </w:rPr>
              <w:t>d</w:t>
            </w:r>
            <w:r w:rsidRPr="00034BFD">
              <w:rPr>
                <w:spacing w:val="-1"/>
              </w:rPr>
              <w:t xml:space="preserve"> </w:t>
            </w:r>
            <w:r w:rsidRPr="00034BFD">
              <w:t>f</w:t>
            </w:r>
            <w:r w:rsidRPr="00034BFD">
              <w:rPr>
                <w:spacing w:val="-1"/>
              </w:rPr>
              <w:t>o</w:t>
            </w:r>
            <w:r w:rsidRPr="00034BFD">
              <w:t xml:space="preserve">r </w:t>
            </w:r>
            <w:r w:rsidRPr="00034BFD">
              <w:rPr>
                <w:spacing w:val="-1"/>
              </w:rPr>
              <w:t>B</w:t>
            </w:r>
            <w:r w:rsidRPr="00034BFD">
              <w:t>T</w:t>
            </w:r>
            <w:r w:rsidRPr="00034BFD">
              <w:rPr>
                <w:spacing w:val="-1"/>
              </w:rPr>
              <w:t>P</w:t>
            </w:r>
            <w:r w:rsidRPr="00034BFD">
              <w:t xml:space="preserve"> </w:t>
            </w:r>
            <w:r w:rsidRPr="00034BFD">
              <w:rPr>
                <w:spacing w:val="-1"/>
              </w:rPr>
              <w:t>p</w:t>
            </w:r>
            <w:r w:rsidRPr="00034BFD">
              <w:t>r</w:t>
            </w:r>
            <w:r w:rsidRPr="00034BFD">
              <w:rPr>
                <w:spacing w:val="-1"/>
              </w:rPr>
              <w:t>io</w:t>
            </w:r>
            <w:r w:rsidRPr="00034BFD">
              <w:t xml:space="preserve">r </w:t>
            </w:r>
            <w:r w:rsidRPr="00034BFD">
              <w:rPr>
                <w:spacing w:val="-1"/>
              </w:rPr>
              <w:t>to</w:t>
            </w:r>
            <w:r w:rsidRPr="00034BFD">
              <w:t xml:space="preserve"> enter</w:t>
            </w:r>
            <w:r w:rsidRPr="00034BFD">
              <w:rPr>
                <w:spacing w:val="-2"/>
              </w:rPr>
              <w:t>i</w:t>
            </w:r>
            <w:r w:rsidRPr="00034BFD">
              <w:t>n</w:t>
            </w:r>
            <w:r w:rsidRPr="00034BFD">
              <w:rPr>
                <w:spacing w:val="-1"/>
              </w:rPr>
              <w:t>g</w:t>
            </w:r>
            <w:r w:rsidRPr="00034BFD">
              <w:t xml:space="preserve"> s</w:t>
            </w:r>
            <w:r w:rsidRPr="00034BFD">
              <w:rPr>
                <w:spacing w:val="-2"/>
              </w:rPr>
              <w:t>t</w:t>
            </w:r>
            <w:r w:rsidRPr="00034BFD">
              <w:t>ud</w:t>
            </w:r>
            <w:r w:rsidRPr="00034BFD">
              <w:rPr>
                <w:spacing w:val="-1"/>
              </w:rPr>
              <w:t>y</w:t>
            </w:r>
          </w:p>
        </w:tc>
        <w:tc>
          <w:tcPr>
            <w:tcW w:w="1417" w:type="dxa"/>
          </w:tcPr>
          <w:p w:rsidR="00EB59DD" w:rsidRPr="00034BFD" w:rsidRDefault="00EB59DD" w:rsidP="002C50F0">
            <w:pPr>
              <w:ind w:left="0"/>
            </w:pPr>
            <w:r w:rsidRPr="00034BFD">
              <w:t>3</w:t>
            </w:r>
            <w:r w:rsidRPr="00034BFD">
              <w:rPr>
                <w:spacing w:val="-1"/>
              </w:rPr>
              <w:t xml:space="preserve"> </w:t>
            </w:r>
            <w:r w:rsidRPr="00034BFD">
              <w:t>(</w:t>
            </w:r>
            <w:r w:rsidRPr="00034BFD">
              <w:rPr>
                <w:spacing w:val="-1"/>
              </w:rPr>
              <w:t>5</w:t>
            </w:r>
            <w:r w:rsidRPr="00034BFD">
              <w:t>)</w:t>
            </w:r>
          </w:p>
        </w:tc>
        <w:tc>
          <w:tcPr>
            <w:tcW w:w="1276" w:type="dxa"/>
          </w:tcPr>
          <w:p w:rsidR="00EB59DD" w:rsidRPr="00034BFD" w:rsidRDefault="00EB59DD" w:rsidP="002C50F0">
            <w:pPr>
              <w:ind w:left="0"/>
            </w:pPr>
            <w:r w:rsidRPr="00034BFD">
              <w:t>8</w:t>
            </w:r>
            <w:r w:rsidRPr="00034BFD">
              <w:rPr>
                <w:spacing w:val="-1"/>
              </w:rPr>
              <w:t xml:space="preserve"> </w:t>
            </w:r>
            <w:r w:rsidRPr="00034BFD">
              <w:t>(</w:t>
            </w:r>
            <w:r w:rsidRPr="00034BFD">
              <w:rPr>
                <w:spacing w:val="-1"/>
              </w:rPr>
              <w:t>1</w:t>
            </w:r>
            <w:r w:rsidRPr="00034BFD">
              <w:t>5)</w:t>
            </w:r>
          </w:p>
        </w:tc>
        <w:tc>
          <w:tcPr>
            <w:tcW w:w="1276" w:type="dxa"/>
          </w:tcPr>
          <w:p w:rsidR="00EB59DD" w:rsidRPr="00034BFD" w:rsidRDefault="00EB59DD" w:rsidP="002C50F0">
            <w:pPr>
              <w:ind w:left="0"/>
            </w:pPr>
            <w:r w:rsidRPr="00034BFD">
              <w:t>1</w:t>
            </w:r>
            <w:r w:rsidRPr="00034BFD">
              <w:rPr>
                <w:spacing w:val="-1"/>
              </w:rPr>
              <w:t>0</w:t>
            </w:r>
            <w:r w:rsidRPr="00034BFD">
              <w:t xml:space="preserve"> </w:t>
            </w:r>
            <w:r w:rsidRPr="00034BFD">
              <w:rPr>
                <w:spacing w:val="-1"/>
              </w:rPr>
              <w:t>(1</w:t>
            </w:r>
            <w:r w:rsidRPr="00034BFD">
              <w:t>2)</w:t>
            </w:r>
          </w:p>
        </w:tc>
      </w:tr>
      <w:tr w:rsidR="00EB59DD" w:rsidRPr="00034BFD" w:rsidTr="002C50F0">
        <w:trPr>
          <w:trHeight w:val="20"/>
        </w:trPr>
        <w:tc>
          <w:tcPr>
            <w:tcW w:w="4820" w:type="dxa"/>
          </w:tcPr>
          <w:p w:rsidR="00EB59DD" w:rsidRPr="00034BFD" w:rsidRDefault="00EB59DD" w:rsidP="002C50F0">
            <w:r w:rsidRPr="00EF1DAC">
              <w:rPr>
                <w:spacing w:val="-1"/>
              </w:rPr>
              <w:t>Which medication had a faster onset of pain relief?</w:t>
            </w:r>
          </w:p>
        </w:tc>
        <w:tc>
          <w:tcPr>
            <w:tcW w:w="1417" w:type="dxa"/>
          </w:tcPr>
          <w:p w:rsidR="00EB59DD" w:rsidRPr="00034BFD" w:rsidRDefault="00EB59DD" w:rsidP="002C50F0">
            <w:pPr>
              <w:ind w:left="0"/>
            </w:pPr>
            <w:r w:rsidRPr="00034BFD">
              <w:t>6</w:t>
            </w:r>
            <w:r w:rsidRPr="00034BFD">
              <w:rPr>
                <w:spacing w:val="-1"/>
              </w:rPr>
              <w:t>0</w:t>
            </w:r>
            <w:r w:rsidRPr="00034BFD">
              <w:t xml:space="preserve"> </w:t>
            </w:r>
            <w:r w:rsidRPr="00034BFD">
              <w:rPr>
                <w:spacing w:val="-1"/>
              </w:rPr>
              <w:t>(1</w:t>
            </w:r>
            <w:r w:rsidRPr="00034BFD">
              <w:t>0</w:t>
            </w:r>
            <w:r w:rsidRPr="00034BFD">
              <w:rPr>
                <w:spacing w:val="-1"/>
              </w:rPr>
              <w:t>0</w:t>
            </w:r>
            <w:r w:rsidRPr="00034BFD">
              <w:t>)</w:t>
            </w:r>
          </w:p>
        </w:tc>
        <w:tc>
          <w:tcPr>
            <w:tcW w:w="1276" w:type="dxa"/>
          </w:tcPr>
          <w:p w:rsidR="00EB59DD" w:rsidRPr="00034BFD" w:rsidRDefault="00EB59DD" w:rsidP="002C50F0">
            <w:pPr>
              <w:ind w:left="0"/>
            </w:pPr>
            <w:r w:rsidRPr="00034BFD">
              <w:t>5</w:t>
            </w:r>
            <w:r w:rsidRPr="00034BFD">
              <w:rPr>
                <w:spacing w:val="-1"/>
              </w:rPr>
              <w:t>0</w:t>
            </w:r>
            <w:r w:rsidRPr="00034BFD">
              <w:t xml:space="preserve"> </w:t>
            </w:r>
            <w:r w:rsidRPr="00034BFD">
              <w:rPr>
                <w:spacing w:val="-1"/>
              </w:rPr>
              <w:t>(1</w:t>
            </w:r>
            <w:r w:rsidRPr="00034BFD">
              <w:t>0</w:t>
            </w:r>
            <w:r w:rsidRPr="00034BFD">
              <w:rPr>
                <w:spacing w:val="-1"/>
              </w:rPr>
              <w:t>0</w:t>
            </w:r>
            <w:r w:rsidRPr="00034BFD">
              <w:t>)</w:t>
            </w:r>
          </w:p>
        </w:tc>
        <w:tc>
          <w:tcPr>
            <w:tcW w:w="1276" w:type="dxa"/>
          </w:tcPr>
          <w:p w:rsidR="00EB59DD" w:rsidRPr="00034BFD" w:rsidRDefault="00EB59DD" w:rsidP="002C50F0">
            <w:pPr>
              <w:ind w:left="0"/>
            </w:pPr>
            <w:r w:rsidRPr="00034BFD">
              <w:t>8</w:t>
            </w:r>
            <w:r w:rsidRPr="00034BFD">
              <w:rPr>
                <w:spacing w:val="-1"/>
              </w:rPr>
              <w:t>1</w:t>
            </w:r>
            <w:r w:rsidRPr="00034BFD">
              <w:t xml:space="preserve"> </w:t>
            </w:r>
            <w:r w:rsidRPr="00034BFD">
              <w:rPr>
                <w:spacing w:val="-1"/>
              </w:rPr>
              <w:t>(1</w:t>
            </w:r>
            <w:r w:rsidRPr="00034BFD">
              <w:t>0</w:t>
            </w:r>
            <w:r w:rsidRPr="00034BFD">
              <w:rPr>
                <w:spacing w:val="-1"/>
              </w:rPr>
              <w:t>0</w:t>
            </w:r>
            <w:r w:rsidRPr="00034BFD">
              <w:t>)</w:t>
            </w:r>
          </w:p>
        </w:tc>
      </w:tr>
      <w:tr w:rsidR="00EB59DD" w:rsidRPr="00034BFD" w:rsidTr="002C50F0">
        <w:trPr>
          <w:trHeight w:val="20"/>
        </w:trPr>
        <w:tc>
          <w:tcPr>
            <w:tcW w:w="4820" w:type="dxa"/>
          </w:tcPr>
          <w:p w:rsidR="00EB59DD" w:rsidRPr="00034BFD" w:rsidRDefault="00EB59DD" w:rsidP="002C50F0">
            <w:r w:rsidRPr="00034BFD">
              <w:t>S</w:t>
            </w:r>
            <w:r w:rsidRPr="00034BFD">
              <w:rPr>
                <w:spacing w:val="-1"/>
              </w:rPr>
              <w:t>t</w:t>
            </w:r>
            <w:r w:rsidRPr="00034BFD">
              <w:t>ud</w:t>
            </w:r>
            <w:r w:rsidRPr="00034BFD">
              <w:rPr>
                <w:spacing w:val="-1"/>
              </w:rPr>
              <w:t>y</w:t>
            </w:r>
            <w:r w:rsidRPr="00034BFD">
              <w:t xml:space="preserve"> </w:t>
            </w:r>
            <w:r w:rsidRPr="00034BFD">
              <w:rPr>
                <w:spacing w:val="-2"/>
              </w:rPr>
              <w:t>m</w:t>
            </w:r>
            <w:r w:rsidRPr="00034BFD">
              <w:t>ed</w:t>
            </w:r>
            <w:r w:rsidRPr="00034BFD">
              <w:rPr>
                <w:spacing w:val="-1"/>
              </w:rPr>
              <w:t>i</w:t>
            </w:r>
            <w:r w:rsidRPr="00034BFD">
              <w:t>cat</w:t>
            </w:r>
            <w:r w:rsidRPr="00034BFD">
              <w:rPr>
                <w:spacing w:val="-1"/>
              </w:rPr>
              <w:t>i</w:t>
            </w:r>
            <w:r w:rsidRPr="00034BFD">
              <w:t>on</w:t>
            </w:r>
          </w:p>
        </w:tc>
        <w:tc>
          <w:tcPr>
            <w:tcW w:w="1417" w:type="dxa"/>
          </w:tcPr>
          <w:p w:rsidR="00EB59DD" w:rsidRPr="00034BFD" w:rsidRDefault="00EB59DD" w:rsidP="002C50F0">
            <w:pPr>
              <w:ind w:left="0"/>
            </w:pPr>
            <w:r w:rsidRPr="00034BFD">
              <w:t>5</w:t>
            </w:r>
            <w:r w:rsidRPr="00034BFD">
              <w:rPr>
                <w:spacing w:val="-1"/>
              </w:rPr>
              <w:t>3</w:t>
            </w:r>
            <w:r w:rsidRPr="00034BFD">
              <w:t xml:space="preserve"> </w:t>
            </w:r>
            <w:r w:rsidRPr="00034BFD">
              <w:rPr>
                <w:spacing w:val="-1"/>
              </w:rPr>
              <w:t>(8</w:t>
            </w:r>
            <w:r w:rsidRPr="00034BFD">
              <w:t>8)</w:t>
            </w:r>
          </w:p>
        </w:tc>
        <w:tc>
          <w:tcPr>
            <w:tcW w:w="1276" w:type="dxa"/>
          </w:tcPr>
          <w:p w:rsidR="00EB59DD" w:rsidRPr="00034BFD" w:rsidRDefault="00EB59DD" w:rsidP="002C50F0">
            <w:pPr>
              <w:ind w:left="0"/>
            </w:pPr>
            <w:r w:rsidRPr="00034BFD">
              <w:t>4</w:t>
            </w:r>
            <w:r w:rsidRPr="00034BFD">
              <w:rPr>
                <w:spacing w:val="-1"/>
              </w:rPr>
              <w:t>2</w:t>
            </w:r>
            <w:r w:rsidRPr="00034BFD">
              <w:t xml:space="preserve"> </w:t>
            </w:r>
            <w:r w:rsidRPr="00034BFD">
              <w:rPr>
                <w:spacing w:val="-1"/>
              </w:rPr>
              <w:t>(8</w:t>
            </w:r>
            <w:r w:rsidRPr="00034BFD">
              <w:t>4)</w:t>
            </w:r>
          </w:p>
        </w:tc>
        <w:tc>
          <w:tcPr>
            <w:tcW w:w="1276" w:type="dxa"/>
          </w:tcPr>
          <w:p w:rsidR="00EB59DD" w:rsidRPr="00034BFD" w:rsidRDefault="00EB59DD" w:rsidP="002C50F0">
            <w:pPr>
              <w:ind w:left="0"/>
            </w:pPr>
            <w:r w:rsidRPr="00034BFD">
              <w:t>7</w:t>
            </w:r>
            <w:r w:rsidRPr="00034BFD">
              <w:rPr>
                <w:spacing w:val="-1"/>
              </w:rPr>
              <w:t>7</w:t>
            </w:r>
            <w:r w:rsidRPr="00034BFD">
              <w:t xml:space="preserve"> </w:t>
            </w:r>
            <w:r w:rsidRPr="00034BFD">
              <w:rPr>
                <w:spacing w:val="-1"/>
              </w:rPr>
              <w:t>(9</w:t>
            </w:r>
            <w:r w:rsidRPr="00034BFD">
              <w:t>5)</w:t>
            </w:r>
          </w:p>
        </w:tc>
      </w:tr>
      <w:tr w:rsidR="00EB59DD" w:rsidRPr="00034BFD" w:rsidTr="002C50F0">
        <w:trPr>
          <w:trHeight w:val="20"/>
        </w:trPr>
        <w:tc>
          <w:tcPr>
            <w:tcW w:w="4820" w:type="dxa"/>
          </w:tcPr>
          <w:p w:rsidR="00EB59DD" w:rsidRPr="00034BFD" w:rsidRDefault="00EB59DD" w:rsidP="002C50F0">
            <w:r w:rsidRPr="00034BFD">
              <w:rPr>
                <w:spacing w:val="-1"/>
              </w:rPr>
              <w:lastRenderedPageBreak/>
              <w:t>M</w:t>
            </w:r>
            <w:r w:rsidRPr="00034BFD">
              <w:t>ed</w:t>
            </w:r>
            <w:r w:rsidRPr="00034BFD">
              <w:rPr>
                <w:spacing w:val="-1"/>
              </w:rPr>
              <w:t>i</w:t>
            </w:r>
            <w:r w:rsidRPr="00034BFD">
              <w:t>cat</w:t>
            </w:r>
            <w:r w:rsidRPr="00034BFD">
              <w:rPr>
                <w:spacing w:val="-1"/>
              </w:rPr>
              <w:t>i</w:t>
            </w:r>
            <w:r w:rsidRPr="00034BFD">
              <w:t>on</w:t>
            </w:r>
            <w:r w:rsidRPr="00034BFD">
              <w:rPr>
                <w:spacing w:val="-1"/>
              </w:rPr>
              <w:t xml:space="preserve"> </w:t>
            </w:r>
            <w:r w:rsidRPr="00034BFD">
              <w:t>us</w:t>
            </w:r>
            <w:r w:rsidRPr="00034BFD">
              <w:rPr>
                <w:spacing w:val="-1"/>
              </w:rPr>
              <w:t>e</w:t>
            </w:r>
            <w:r w:rsidRPr="00034BFD">
              <w:rPr>
                <w:spacing w:val="1"/>
              </w:rPr>
              <w:t>d</w:t>
            </w:r>
            <w:r w:rsidRPr="00034BFD">
              <w:rPr>
                <w:spacing w:val="-1"/>
              </w:rPr>
              <w:t xml:space="preserve"> </w:t>
            </w:r>
            <w:r w:rsidRPr="00034BFD">
              <w:t>f</w:t>
            </w:r>
            <w:r w:rsidRPr="00034BFD">
              <w:rPr>
                <w:spacing w:val="-1"/>
              </w:rPr>
              <w:t>o</w:t>
            </w:r>
            <w:r w:rsidRPr="00034BFD">
              <w:t xml:space="preserve">r </w:t>
            </w:r>
            <w:r w:rsidRPr="00034BFD">
              <w:rPr>
                <w:spacing w:val="-1"/>
              </w:rPr>
              <w:t>B</w:t>
            </w:r>
            <w:r w:rsidRPr="00034BFD">
              <w:t>T</w:t>
            </w:r>
            <w:r w:rsidRPr="00034BFD">
              <w:rPr>
                <w:spacing w:val="-1"/>
              </w:rPr>
              <w:t>P</w:t>
            </w:r>
            <w:r w:rsidRPr="00034BFD">
              <w:t xml:space="preserve"> </w:t>
            </w:r>
            <w:r w:rsidRPr="00034BFD">
              <w:rPr>
                <w:spacing w:val="-1"/>
              </w:rPr>
              <w:t>p</w:t>
            </w:r>
            <w:r w:rsidRPr="00034BFD">
              <w:t>r</w:t>
            </w:r>
            <w:r w:rsidRPr="00034BFD">
              <w:rPr>
                <w:spacing w:val="-1"/>
              </w:rPr>
              <w:t>io</w:t>
            </w:r>
            <w:r w:rsidRPr="00034BFD">
              <w:t xml:space="preserve">r </w:t>
            </w:r>
            <w:r w:rsidRPr="00034BFD">
              <w:rPr>
                <w:spacing w:val="-1"/>
              </w:rPr>
              <w:t>to</w:t>
            </w:r>
            <w:r w:rsidRPr="00034BFD">
              <w:t xml:space="preserve"> enter</w:t>
            </w:r>
            <w:r w:rsidRPr="00034BFD">
              <w:rPr>
                <w:spacing w:val="-2"/>
              </w:rPr>
              <w:t>i</w:t>
            </w:r>
            <w:r w:rsidRPr="00034BFD">
              <w:t>n</w:t>
            </w:r>
            <w:r w:rsidRPr="00034BFD">
              <w:rPr>
                <w:spacing w:val="-1"/>
              </w:rPr>
              <w:t>g</w:t>
            </w:r>
            <w:r w:rsidRPr="00034BFD">
              <w:t xml:space="preserve"> s</w:t>
            </w:r>
            <w:r w:rsidRPr="00034BFD">
              <w:rPr>
                <w:spacing w:val="-2"/>
              </w:rPr>
              <w:t>t</w:t>
            </w:r>
            <w:r w:rsidRPr="00034BFD">
              <w:t>ud</w:t>
            </w:r>
            <w:r w:rsidRPr="00034BFD">
              <w:rPr>
                <w:spacing w:val="-1"/>
              </w:rPr>
              <w:t>y</w:t>
            </w:r>
          </w:p>
        </w:tc>
        <w:tc>
          <w:tcPr>
            <w:tcW w:w="1417" w:type="dxa"/>
          </w:tcPr>
          <w:p w:rsidR="00EB59DD" w:rsidRPr="00034BFD" w:rsidRDefault="00EB59DD" w:rsidP="002C50F0">
            <w:pPr>
              <w:ind w:left="0"/>
            </w:pPr>
            <w:r w:rsidRPr="00034BFD">
              <w:t>7</w:t>
            </w:r>
            <w:r w:rsidRPr="00034BFD">
              <w:rPr>
                <w:spacing w:val="-1"/>
              </w:rPr>
              <w:t xml:space="preserve"> </w:t>
            </w:r>
            <w:r w:rsidRPr="00034BFD">
              <w:t>(</w:t>
            </w:r>
            <w:r w:rsidRPr="00034BFD">
              <w:rPr>
                <w:spacing w:val="-1"/>
              </w:rPr>
              <w:t>1</w:t>
            </w:r>
            <w:r w:rsidRPr="00034BFD">
              <w:t>2)</w:t>
            </w:r>
          </w:p>
        </w:tc>
        <w:tc>
          <w:tcPr>
            <w:tcW w:w="1276" w:type="dxa"/>
          </w:tcPr>
          <w:p w:rsidR="00EB59DD" w:rsidRPr="00034BFD" w:rsidRDefault="00EB59DD" w:rsidP="002C50F0">
            <w:pPr>
              <w:ind w:left="0"/>
            </w:pPr>
            <w:r w:rsidRPr="00034BFD">
              <w:t>8</w:t>
            </w:r>
            <w:r w:rsidRPr="00034BFD">
              <w:rPr>
                <w:spacing w:val="-1"/>
              </w:rPr>
              <w:t xml:space="preserve"> </w:t>
            </w:r>
            <w:r w:rsidRPr="00034BFD">
              <w:t>(</w:t>
            </w:r>
            <w:r w:rsidRPr="00034BFD">
              <w:rPr>
                <w:spacing w:val="-1"/>
              </w:rPr>
              <w:t>1</w:t>
            </w:r>
            <w:r w:rsidRPr="00034BFD">
              <w:t>6)</w:t>
            </w:r>
          </w:p>
        </w:tc>
        <w:tc>
          <w:tcPr>
            <w:tcW w:w="1276" w:type="dxa"/>
          </w:tcPr>
          <w:p w:rsidR="00EB59DD" w:rsidRPr="00034BFD" w:rsidRDefault="00EB59DD" w:rsidP="002C50F0">
            <w:pPr>
              <w:ind w:left="0"/>
            </w:pPr>
            <w:r w:rsidRPr="00034BFD">
              <w:t>4</w:t>
            </w:r>
            <w:r w:rsidRPr="00034BFD">
              <w:rPr>
                <w:spacing w:val="-1"/>
              </w:rPr>
              <w:t xml:space="preserve"> </w:t>
            </w:r>
            <w:r w:rsidRPr="00034BFD">
              <w:t>(</w:t>
            </w:r>
            <w:r w:rsidRPr="00034BFD">
              <w:rPr>
                <w:spacing w:val="-1"/>
              </w:rPr>
              <w:t>5</w:t>
            </w:r>
            <w:r w:rsidRPr="00034BFD">
              <w:t>)</w:t>
            </w:r>
          </w:p>
        </w:tc>
      </w:tr>
      <w:tr w:rsidR="00EB59DD" w:rsidRPr="00034BFD" w:rsidTr="002C50F0">
        <w:trPr>
          <w:trHeight w:val="20"/>
        </w:trPr>
        <w:tc>
          <w:tcPr>
            <w:tcW w:w="4820" w:type="dxa"/>
          </w:tcPr>
          <w:p w:rsidR="00EB59DD" w:rsidRPr="00034BFD" w:rsidRDefault="00EB59DD" w:rsidP="002C50F0">
            <w:r w:rsidRPr="00EF1DAC">
              <w:rPr>
                <w:spacing w:val="-1"/>
              </w:rPr>
              <w:t>Which medication was easier to administer?</w:t>
            </w:r>
          </w:p>
        </w:tc>
        <w:tc>
          <w:tcPr>
            <w:tcW w:w="1417" w:type="dxa"/>
          </w:tcPr>
          <w:p w:rsidR="00EB59DD" w:rsidRPr="00034BFD" w:rsidRDefault="00EB59DD" w:rsidP="002C50F0">
            <w:pPr>
              <w:ind w:left="0"/>
            </w:pPr>
            <w:r w:rsidRPr="00034BFD">
              <w:t>6</w:t>
            </w:r>
            <w:r w:rsidRPr="00034BFD">
              <w:rPr>
                <w:spacing w:val="-1"/>
              </w:rPr>
              <w:t>1</w:t>
            </w:r>
            <w:r w:rsidRPr="00034BFD">
              <w:t xml:space="preserve"> </w:t>
            </w:r>
            <w:r w:rsidRPr="00034BFD">
              <w:rPr>
                <w:spacing w:val="-1"/>
              </w:rPr>
              <w:t>(1</w:t>
            </w:r>
            <w:r w:rsidRPr="00034BFD">
              <w:t>0</w:t>
            </w:r>
            <w:r w:rsidRPr="00034BFD">
              <w:rPr>
                <w:spacing w:val="-1"/>
              </w:rPr>
              <w:t>0</w:t>
            </w:r>
            <w:r w:rsidRPr="00034BFD">
              <w:t>)</w:t>
            </w:r>
          </w:p>
        </w:tc>
        <w:tc>
          <w:tcPr>
            <w:tcW w:w="1276" w:type="dxa"/>
          </w:tcPr>
          <w:p w:rsidR="00EB59DD" w:rsidRPr="00034BFD" w:rsidRDefault="00EB59DD" w:rsidP="002C50F0">
            <w:pPr>
              <w:ind w:left="0"/>
            </w:pPr>
            <w:r w:rsidRPr="00034BFD">
              <w:t>5</w:t>
            </w:r>
            <w:r w:rsidRPr="00034BFD">
              <w:rPr>
                <w:spacing w:val="-1"/>
              </w:rPr>
              <w:t>2</w:t>
            </w:r>
            <w:r w:rsidRPr="00034BFD">
              <w:t xml:space="preserve"> </w:t>
            </w:r>
            <w:r w:rsidRPr="00034BFD">
              <w:rPr>
                <w:spacing w:val="-1"/>
              </w:rPr>
              <w:t>(1</w:t>
            </w:r>
            <w:r w:rsidRPr="00034BFD">
              <w:t>0</w:t>
            </w:r>
            <w:r w:rsidRPr="00034BFD">
              <w:rPr>
                <w:spacing w:val="-1"/>
              </w:rPr>
              <w:t>0</w:t>
            </w:r>
            <w:r w:rsidRPr="00034BFD">
              <w:t>)</w:t>
            </w:r>
          </w:p>
        </w:tc>
        <w:tc>
          <w:tcPr>
            <w:tcW w:w="1276" w:type="dxa"/>
          </w:tcPr>
          <w:p w:rsidR="00EB59DD" w:rsidRPr="00034BFD" w:rsidRDefault="00EB59DD" w:rsidP="002C50F0">
            <w:pPr>
              <w:ind w:left="0"/>
            </w:pPr>
            <w:r w:rsidRPr="00034BFD">
              <w:t>8</w:t>
            </w:r>
            <w:r w:rsidRPr="00034BFD">
              <w:rPr>
                <w:spacing w:val="-1"/>
              </w:rPr>
              <w:t>2</w:t>
            </w:r>
            <w:r w:rsidRPr="00034BFD">
              <w:t xml:space="preserve"> </w:t>
            </w:r>
            <w:r w:rsidRPr="00034BFD">
              <w:rPr>
                <w:spacing w:val="-1"/>
              </w:rPr>
              <w:t>(1</w:t>
            </w:r>
            <w:r w:rsidRPr="00034BFD">
              <w:t>0</w:t>
            </w:r>
            <w:r w:rsidRPr="00034BFD">
              <w:rPr>
                <w:spacing w:val="-1"/>
              </w:rPr>
              <w:t>0</w:t>
            </w:r>
            <w:r w:rsidRPr="00034BFD">
              <w:t>)</w:t>
            </w:r>
          </w:p>
        </w:tc>
      </w:tr>
      <w:tr w:rsidR="00EB59DD" w:rsidRPr="00034BFD" w:rsidTr="002C50F0">
        <w:trPr>
          <w:trHeight w:val="20"/>
        </w:trPr>
        <w:tc>
          <w:tcPr>
            <w:tcW w:w="4820" w:type="dxa"/>
          </w:tcPr>
          <w:p w:rsidR="00EB59DD" w:rsidRPr="00034BFD" w:rsidRDefault="00EB59DD" w:rsidP="002C50F0">
            <w:r w:rsidRPr="00034BFD">
              <w:t>S</w:t>
            </w:r>
            <w:r w:rsidRPr="00034BFD">
              <w:rPr>
                <w:spacing w:val="-1"/>
              </w:rPr>
              <w:t>t</w:t>
            </w:r>
            <w:r w:rsidRPr="00034BFD">
              <w:t>ud</w:t>
            </w:r>
            <w:r w:rsidRPr="00034BFD">
              <w:rPr>
                <w:spacing w:val="-1"/>
              </w:rPr>
              <w:t>y</w:t>
            </w:r>
            <w:r w:rsidRPr="00034BFD">
              <w:t xml:space="preserve"> </w:t>
            </w:r>
            <w:r w:rsidRPr="00034BFD">
              <w:rPr>
                <w:spacing w:val="-2"/>
              </w:rPr>
              <w:t>m</w:t>
            </w:r>
            <w:r w:rsidRPr="00034BFD">
              <w:t>ed</w:t>
            </w:r>
            <w:r w:rsidRPr="00034BFD">
              <w:rPr>
                <w:spacing w:val="-1"/>
              </w:rPr>
              <w:t>i</w:t>
            </w:r>
            <w:r w:rsidRPr="00034BFD">
              <w:t>cat</w:t>
            </w:r>
            <w:r w:rsidRPr="00034BFD">
              <w:rPr>
                <w:spacing w:val="-1"/>
              </w:rPr>
              <w:t>i</w:t>
            </w:r>
            <w:r w:rsidRPr="00034BFD">
              <w:t>on</w:t>
            </w:r>
          </w:p>
        </w:tc>
        <w:tc>
          <w:tcPr>
            <w:tcW w:w="1417" w:type="dxa"/>
          </w:tcPr>
          <w:p w:rsidR="00EB59DD" w:rsidRPr="00034BFD" w:rsidRDefault="00EB59DD" w:rsidP="002C50F0">
            <w:pPr>
              <w:ind w:left="0"/>
              <w:rPr>
                <w:spacing w:val="1"/>
              </w:rPr>
            </w:pPr>
            <w:r w:rsidRPr="00034BFD">
              <w:t>3</w:t>
            </w:r>
            <w:r w:rsidRPr="00034BFD">
              <w:rPr>
                <w:spacing w:val="-1"/>
              </w:rPr>
              <w:t>3</w:t>
            </w:r>
            <w:r w:rsidRPr="00034BFD">
              <w:t xml:space="preserve"> </w:t>
            </w:r>
            <w:r w:rsidRPr="00034BFD">
              <w:rPr>
                <w:spacing w:val="-1"/>
              </w:rPr>
              <w:t>(5</w:t>
            </w:r>
            <w:r w:rsidRPr="00034BFD">
              <w:t>4)</w:t>
            </w:r>
          </w:p>
        </w:tc>
        <w:tc>
          <w:tcPr>
            <w:tcW w:w="1276" w:type="dxa"/>
          </w:tcPr>
          <w:p w:rsidR="00EB59DD" w:rsidRPr="00034BFD" w:rsidRDefault="00EB59DD" w:rsidP="002C50F0">
            <w:pPr>
              <w:ind w:left="0"/>
              <w:rPr>
                <w:spacing w:val="1"/>
              </w:rPr>
            </w:pPr>
            <w:r w:rsidRPr="00034BFD">
              <w:t>3</w:t>
            </w:r>
            <w:r w:rsidRPr="00034BFD">
              <w:rPr>
                <w:spacing w:val="-1"/>
              </w:rPr>
              <w:t>3</w:t>
            </w:r>
            <w:r w:rsidRPr="00034BFD">
              <w:t xml:space="preserve"> </w:t>
            </w:r>
            <w:r w:rsidRPr="00034BFD">
              <w:rPr>
                <w:spacing w:val="-1"/>
              </w:rPr>
              <w:t>(6</w:t>
            </w:r>
            <w:r w:rsidRPr="00034BFD">
              <w:t>3)</w:t>
            </w:r>
          </w:p>
        </w:tc>
        <w:tc>
          <w:tcPr>
            <w:tcW w:w="1276" w:type="dxa"/>
          </w:tcPr>
          <w:p w:rsidR="00EB59DD" w:rsidRPr="00034BFD" w:rsidRDefault="00EB59DD" w:rsidP="002C50F0">
            <w:pPr>
              <w:ind w:left="0"/>
              <w:rPr>
                <w:spacing w:val="1"/>
              </w:rPr>
            </w:pPr>
            <w:r w:rsidRPr="00034BFD">
              <w:t>5</w:t>
            </w:r>
            <w:r w:rsidRPr="00034BFD">
              <w:rPr>
                <w:spacing w:val="-1"/>
              </w:rPr>
              <w:t>4</w:t>
            </w:r>
            <w:r w:rsidRPr="00034BFD">
              <w:t xml:space="preserve"> </w:t>
            </w:r>
            <w:r w:rsidRPr="00034BFD">
              <w:rPr>
                <w:spacing w:val="-1"/>
              </w:rPr>
              <w:t>(6</w:t>
            </w:r>
            <w:r w:rsidRPr="00034BFD">
              <w:t>6)</w:t>
            </w:r>
          </w:p>
        </w:tc>
      </w:tr>
      <w:tr w:rsidR="00EB59DD" w:rsidRPr="00034BFD" w:rsidTr="002C50F0">
        <w:trPr>
          <w:trHeight w:val="20"/>
        </w:trPr>
        <w:tc>
          <w:tcPr>
            <w:tcW w:w="4820" w:type="dxa"/>
          </w:tcPr>
          <w:p w:rsidR="00EB59DD" w:rsidRPr="00034BFD" w:rsidRDefault="00EB59DD" w:rsidP="002C50F0">
            <w:r w:rsidRPr="00034BFD">
              <w:rPr>
                <w:spacing w:val="-1"/>
              </w:rPr>
              <w:t>M</w:t>
            </w:r>
            <w:r w:rsidRPr="00034BFD">
              <w:t>ed</w:t>
            </w:r>
            <w:r w:rsidRPr="00034BFD">
              <w:rPr>
                <w:spacing w:val="-1"/>
              </w:rPr>
              <w:t>i</w:t>
            </w:r>
            <w:r w:rsidRPr="00034BFD">
              <w:t>cat</w:t>
            </w:r>
            <w:r w:rsidRPr="00034BFD">
              <w:rPr>
                <w:spacing w:val="-1"/>
              </w:rPr>
              <w:t>i</w:t>
            </w:r>
            <w:r w:rsidRPr="00034BFD">
              <w:t>on</w:t>
            </w:r>
            <w:r w:rsidRPr="00034BFD">
              <w:rPr>
                <w:spacing w:val="-1"/>
              </w:rPr>
              <w:t xml:space="preserve"> </w:t>
            </w:r>
            <w:r w:rsidRPr="00034BFD">
              <w:t>us</w:t>
            </w:r>
            <w:r w:rsidRPr="00034BFD">
              <w:rPr>
                <w:spacing w:val="-1"/>
              </w:rPr>
              <w:t>e</w:t>
            </w:r>
            <w:r w:rsidRPr="00034BFD">
              <w:rPr>
                <w:spacing w:val="1"/>
              </w:rPr>
              <w:t>d</w:t>
            </w:r>
            <w:r w:rsidRPr="00034BFD">
              <w:rPr>
                <w:spacing w:val="-1"/>
              </w:rPr>
              <w:t xml:space="preserve"> </w:t>
            </w:r>
            <w:r w:rsidRPr="00034BFD">
              <w:t>f</w:t>
            </w:r>
            <w:r w:rsidRPr="00034BFD">
              <w:rPr>
                <w:spacing w:val="-1"/>
              </w:rPr>
              <w:t>o</w:t>
            </w:r>
            <w:r w:rsidRPr="00034BFD">
              <w:t xml:space="preserve">r </w:t>
            </w:r>
            <w:r w:rsidRPr="00034BFD">
              <w:rPr>
                <w:spacing w:val="-1"/>
              </w:rPr>
              <w:t>B</w:t>
            </w:r>
            <w:r w:rsidRPr="00034BFD">
              <w:t>T</w:t>
            </w:r>
            <w:r w:rsidRPr="00034BFD">
              <w:rPr>
                <w:spacing w:val="-1"/>
              </w:rPr>
              <w:t>P</w:t>
            </w:r>
            <w:r w:rsidRPr="00034BFD">
              <w:t xml:space="preserve"> </w:t>
            </w:r>
            <w:r w:rsidRPr="00034BFD">
              <w:rPr>
                <w:spacing w:val="-1"/>
              </w:rPr>
              <w:t>p</w:t>
            </w:r>
            <w:r w:rsidRPr="00034BFD">
              <w:t>r</w:t>
            </w:r>
            <w:r w:rsidRPr="00034BFD">
              <w:rPr>
                <w:spacing w:val="-1"/>
              </w:rPr>
              <w:t>io</w:t>
            </w:r>
            <w:r w:rsidRPr="00034BFD">
              <w:t xml:space="preserve">r </w:t>
            </w:r>
            <w:r w:rsidRPr="00034BFD">
              <w:rPr>
                <w:spacing w:val="-1"/>
              </w:rPr>
              <w:t>to</w:t>
            </w:r>
            <w:r w:rsidRPr="00034BFD">
              <w:t xml:space="preserve"> enter</w:t>
            </w:r>
            <w:r w:rsidRPr="00034BFD">
              <w:rPr>
                <w:spacing w:val="-2"/>
              </w:rPr>
              <w:t>i</w:t>
            </w:r>
            <w:r w:rsidRPr="00034BFD">
              <w:t>n</w:t>
            </w:r>
            <w:r w:rsidRPr="00034BFD">
              <w:rPr>
                <w:spacing w:val="-1"/>
              </w:rPr>
              <w:t>g</w:t>
            </w:r>
            <w:r w:rsidRPr="00034BFD">
              <w:t xml:space="preserve"> s</w:t>
            </w:r>
            <w:r w:rsidRPr="00034BFD">
              <w:rPr>
                <w:spacing w:val="-2"/>
              </w:rPr>
              <w:t>t</w:t>
            </w:r>
            <w:r w:rsidRPr="00034BFD">
              <w:t>ud</w:t>
            </w:r>
            <w:r w:rsidRPr="00034BFD">
              <w:rPr>
                <w:spacing w:val="-1"/>
              </w:rPr>
              <w:t>y</w:t>
            </w:r>
          </w:p>
        </w:tc>
        <w:tc>
          <w:tcPr>
            <w:tcW w:w="1417" w:type="dxa"/>
          </w:tcPr>
          <w:p w:rsidR="00EB59DD" w:rsidRPr="00034BFD" w:rsidRDefault="00EB59DD" w:rsidP="002C50F0">
            <w:pPr>
              <w:ind w:left="0"/>
              <w:rPr>
                <w:spacing w:val="1"/>
              </w:rPr>
            </w:pPr>
            <w:r w:rsidRPr="00034BFD">
              <w:t>2</w:t>
            </w:r>
            <w:r w:rsidRPr="00034BFD">
              <w:rPr>
                <w:spacing w:val="-1"/>
              </w:rPr>
              <w:t>8</w:t>
            </w:r>
            <w:r w:rsidRPr="00034BFD">
              <w:t xml:space="preserve"> </w:t>
            </w:r>
            <w:r w:rsidRPr="00034BFD">
              <w:rPr>
                <w:spacing w:val="-1"/>
              </w:rPr>
              <w:t>(4</w:t>
            </w:r>
            <w:r w:rsidRPr="00034BFD">
              <w:t>6)</w:t>
            </w:r>
          </w:p>
        </w:tc>
        <w:tc>
          <w:tcPr>
            <w:tcW w:w="1276" w:type="dxa"/>
          </w:tcPr>
          <w:p w:rsidR="00EB59DD" w:rsidRPr="00034BFD" w:rsidRDefault="00EB59DD" w:rsidP="002C50F0">
            <w:pPr>
              <w:ind w:left="0"/>
              <w:rPr>
                <w:spacing w:val="1"/>
              </w:rPr>
            </w:pPr>
            <w:r w:rsidRPr="00034BFD">
              <w:t>1</w:t>
            </w:r>
            <w:r w:rsidRPr="00034BFD">
              <w:rPr>
                <w:spacing w:val="-1"/>
              </w:rPr>
              <w:t>9</w:t>
            </w:r>
            <w:r w:rsidRPr="00034BFD">
              <w:t xml:space="preserve"> </w:t>
            </w:r>
            <w:r w:rsidRPr="00034BFD">
              <w:rPr>
                <w:spacing w:val="-1"/>
              </w:rPr>
              <w:t>(3</w:t>
            </w:r>
            <w:r w:rsidRPr="00034BFD">
              <w:t>7)</w:t>
            </w:r>
          </w:p>
        </w:tc>
        <w:tc>
          <w:tcPr>
            <w:tcW w:w="1276" w:type="dxa"/>
          </w:tcPr>
          <w:p w:rsidR="00EB59DD" w:rsidRPr="00034BFD" w:rsidRDefault="00EB59DD" w:rsidP="002C50F0">
            <w:pPr>
              <w:ind w:left="0"/>
              <w:rPr>
                <w:spacing w:val="1"/>
              </w:rPr>
            </w:pPr>
            <w:r w:rsidRPr="00034BFD">
              <w:t>2</w:t>
            </w:r>
            <w:r w:rsidRPr="00034BFD">
              <w:rPr>
                <w:spacing w:val="-1"/>
              </w:rPr>
              <w:t>8</w:t>
            </w:r>
            <w:r w:rsidRPr="00034BFD">
              <w:t xml:space="preserve"> </w:t>
            </w:r>
            <w:r w:rsidRPr="00034BFD">
              <w:rPr>
                <w:spacing w:val="-1"/>
              </w:rPr>
              <w:t>(3</w:t>
            </w:r>
            <w:r w:rsidRPr="00034BFD">
              <w:t>4)</w:t>
            </w:r>
          </w:p>
        </w:tc>
      </w:tr>
      <w:tr w:rsidR="00EB59DD" w:rsidRPr="00034BFD" w:rsidTr="002C50F0">
        <w:trPr>
          <w:trHeight w:val="20"/>
        </w:trPr>
        <w:tc>
          <w:tcPr>
            <w:tcW w:w="4820" w:type="dxa"/>
          </w:tcPr>
          <w:p w:rsidR="00EB59DD" w:rsidRPr="00034BFD" w:rsidRDefault="00EB59DD" w:rsidP="002C50F0">
            <w:r w:rsidRPr="00EF1DAC">
              <w:rPr>
                <w:spacing w:val="-1"/>
              </w:rPr>
              <w:t>Which medication was more convenient to use?</w:t>
            </w:r>
          </w:p>
        </w:tc>
        <w:tc>
          <w:tcPr>
            <w:tcW w:w="1417" w:type="dxa"/>
          </w:tcPr>
          <w:p w:rsidR="00EB59DD" w:rsidRPr="00034BFD" w:rsidRDefault="00EB59DD" w:rsidP="002C50F0">
            <w:pPr>
              <w:ind w:left="0"/>
              <w:rPr>
                <w:spacing w:val="1"/>
              </w:rPr>
            </w:pPr>
            <w:r w:rsidRPr="00034BFD">
              <w:t>6</w:t>
            </w:r>
            <w:r w:rsidRPr="00034BFD">
              <w:rPr>
                <w:spacing w:val="-1"/>
              </w:rPr>
              <w:t>2</w:t>
            </w:r>
            <w:r w:rsidRPr="00034BFD">
              <w:t xml:space="preserve"> </w:t>
            </w:r>
            <w:r w:rsidRPr="00034BFD">
              <w:rPr>
                <w:spacing w:val="-1"/>
              </w:rPr>
              <w:t>(1</w:t>
            </w:r>
            <w:r w:rsidRPr="00034BFD">
              <w:t>0</w:t>
            </w:r>
            <w:r w:rsidRPr="00034BFD">
              <w:rPr>
                <w:spacing w:val="-1"/>
              </w:rPr>
              <w:t>0</w:t>
            </w:r>
            <w:r w:rsidRPr="00034BFD">
              <w:t>)</w:t>
            </w:r>
          </w:p>
        </w:tc>
        <w:tc>
          <w:tcPr>
            <w:tcW w:w="1276" w:type="dxa"/>
          </w:tcPr>
          <w:p w:rsidR="00EB59DD" w:rsidRPr="00034BFD" w:rsidRDefault="00EB59DD" w:rsidP="002C50F0">
            <w:pPr>
              <w:ind w:left="0"/>
              <w:rPr>
                <w:spacing w:val="1"/>
              </w:rPr>
            </w:pPr>
            <w:r w:rsidRPr="00034BFD">
              <w:t>5</w:t>
            </w:r>
            <w:r w:rsidRPr="00034BFD">
              <w:rPr>
                <w:spacing w:val="-1"/>
              </w:rPr>
              <w:t>0</w:t>
            </w:r>
            <w:r w:rsidRPr="00034BFD">
              <w:t xml:space="preserve"> </w:t>
            </w:r>
            <w:r w:rsidRPr="00034BFD">
              <w:rPr>
                <w:spacing w:val="-1"/>
              </w:rPr>
              <w:t>(1</w:t>
            </w:r>
            <w:r w:rsidRPr="00034BFD">
              <w:t>0</w:t>
            </w:r>
            <w:r w:rsidRPr="00034BFD">
              <w:rPr>
                <w:spacing w:val="-1"/>
              </w:rPr>
              <w:t>0</w:t>
            </w:r>
            <w:r w:rsidRPr="00034BFD">
              <w:t>)</w:t>
            </w:r>
          </w:p>
        </w:tc>
        <w:tc>
          <w:tcPr>
            <w:tcW w:w="1276" w:type="dxa"/>
          </w:tcPr>
          <w:p w:rsidR="00EB59DD" w:rsidRPr="00034BFD" w:rsidRDefault="00EB59DD" w:rsidP="002C50F0">
            <w:pPr>
              <w:ind w:left="0"/>
              <w:rPr>
                <w:spacing w:val="1"/>
              </w:rPr>
            </w:pPr>
            <w:r w:rsidRPr="00034BFD">
              <w:t>8</w:t>
            </w:r>
            <w:r w:rsidRPr="00034BFD">
              <w:rPr>
                <w:spacing w:val="-1"/>
              </w:rPr>
              <w:t>2</w:t>
            </w:r>
            <w:r w:rsidRPr="00034BFD">
              <w:t xml:space="preserve"> </w:t>
            </w:r>
            <w:r w:rsidRPr="00034BFD">
              <w:rPr>
                <w:spacing w:val="-1"/>
              </w:rPr>
              <w:t>(1</w:t>
            </w:r>
            <w:r w:rsidRPr="00034BFD">
              <w:t>0</w:t>
            </w:r>
            <w:r w:rsidRPr="00034BFD">
              <w:rPr>
                <w:spacing w:val="-1"/>
              </w:rPr>
              <w:t>0</w:t>
            </w:r>
            <w:r w:rsidRPr="00034BFD">
              <w:t>)</w:t>
            </w:r>
          </w:p>
        </w:tc>
      </w:tr>
      <w:tr w:rsidR="00EB59DD" w:rsidRPr="00034BFD" w:rsidTr="002C50F0">
        <w:trPr>
          <w:trHeight w:val="20"/>
        </w:trPr>
        <w:tc>
          <w:tcPr>
            <w:tcW w:w="4820" w:type="dxa"/>
          </w:tcPr>
          <w:p w:rsidR="00EB59DD" w:rsidRPr="00034BFD" w:rsidRDefault="00EB59DD" w:rsidP="002C50F0">
            <w:r w:rsidRPr="00034BFD">
              <w:t>S</w:t>
            </w:r>
            <w:r w:rsidRPr="00034BFD">
              <w:rPr>
                <w:spacing w:val="-1"/>
              </w:rPr>
              <w:t>t</w:t>
            </w:r>
            <w:r w:rsidRPr="00034BFD">
              <w:t>ud</w:t>
            </w:r>
            <w:r w:rsidRPr="00034BFD">
              <w:rPr>
                <w:spacing w:val="-1"/>
              </w:rPr>
              <w:t>y</w:t>
            </w:r>
            <w:r w:rsidRPr="00034BFD">
              <w:t xml:space="preserve"> </w:t>
            </w:r>
            <w:r w:rsidRPr="00034BFD">
              <w:rPr>
                <w:spacing w:val="-2"/>
              </w:rPr>
              <w:t>m</w:t>
            </w:r>
            <w:r w:rsidRPr="00034BFD">
              <w:t>ed</w:t>
            </w:r>
            <w:r w:rsidRPr="00034BFD">
              <w:rPr>
                <w:spacing w:val="-1"/>
              </w:rPr>
              <w:t>i</w:t>
            </w:r>
            <w:r w:rsidRPr="00034BFD">
              <w:t>cat</w:t>
            </w:r>
            <w:r w:rsidRPr="00034BFD">
              <w:rPr>
                <w:spacing w:val="-1"/>
              </w:rPr>
              <w:t>i</w:t>
            </w:r>
            <w:r w:rsidRPr="00034BFD">
              <w:t>on</w:t>
            </w:r>
          </w:p>
        </w:tc>
        <w:tc>
          <w:tcPr>
            <w:tcW w:w="1417" w:type="dxa"/>
          </w:tcPr>
          <w:p w:rsidR="00EB59DD" w:rsidRPr="00034BFD" w:rsidRDefault="00EB59DD" w:rsidP="002C50F0">
            <w:pPr>
              <w:ind w:left="0"/>
              <w:rPr>
                <w:spacing w:val="1"/>
              </w:rPr>
            </w:pPr>
            <w:r w:rsidRPr="00034BFD">
              <w:t>3</w:t>
            </w:r>
            <w:r w:rsidRPr="00034BFD">
              <w:rPr>
                <w:spacing w:val="-1"/>
              </w:rPr>
              <w:t>5</w:t>
            </w:r>
            <w:r w:rsidRPr="00034BFD">
              <w:t xml:space="preserve"> </w:t>
            </w:r>
            <w:r w:rsidRPr="00034BFD">
              <w:rPr>
                <w:spacing w:val="-1"/>
              </w:rPr>
              <w:t>(5</w:t>
            </w:r>
            <w:r w:rsidRPr="00034BFD">
              <w:t>6)</w:t>
            </w:r>
          </w:p>
        </w:tc>
        <w:tc>
          <w:tcPr>
            <w:tcW w:w="1276" w:type="dxa"/>
          </w:tcPr>
          <w:p w:rsidR="00EB59DD" w:rsidRPr="00034BFD" w:rsidRDefault="00EB59DD" w:rsidP="002C50F0">
            <w:pPr>
              <w:ind w:left="0"/>
              <w:rPr>
                <w:spacing w:val="1"/>
              </w:rPr>
            </w:pPr>
            <w:r w:rsidRPr="00034BFD">
              <w:t>3</w:t>
            </w:r>
            <w:r w:rsidRPr="00034BFD">
              <w:rPr>
                <w:spacing w:val="-1"/>
              </w:rPr>
              <w:t>2</w:t>
            </w:r>
            <w:r w:rsidRPr="00034BFD">
              <w:t xml:space="preserve"> </w:t>
            </w:r>
            <w:r w:rsidRPr="00034BFD">
              <w:rPr>
                <w:spacing w:val="-1"/>
              </w:rPr>
              <w:t>(6</w:t>
            </w:r>
            <w:r w:rsidRPr="00034BFD">
              <w:t>4)</w:t>
            </w:r>
          </w:p>
        </w:tc>
        <w:tc>
          <w:tcPr>
            <w:tcW w:w="1276" w:type="dxa"/>
          </w:tcPr>
          <w:p w:rsidR="00EB59DD" w:rsidRPr="00034BFD" w:rsidRDefault="00EB59DD" w:rsidP="002C50F0">
            <w:pPr>
              <w:ind w:left="0"/>
              <w:rPr>
                <w:spacing w:val="1"/>
              </w:rPr>
            </w:pPr>
            <w:r w:rsidRPr="00034BFD">
              <w:t>5</w:t>
            </w:r>
            <w:r w:rsidRPr="00034BFD">
              <w:rPr>
                <w:spacing w:val="-1"/>
              </w:rPr>
              <w:t>6</w:t>
            </w:r>
            <w:r w:rsidRPr="00034BFD">
              <w:t xml:space="preserve"> </w:t>
            </w:r>
            <w:r w:rsidRPr="00034BFD">
              <w:rPr>
                <w:spacing w:val="-1"/>
              </w:rPr>
              <w:t>(6</w:t>
            </w:r>
            <w:r w:rsidRPr="00034BFD">
              <w:t>8)</w:t>
            </w:r>
          </w:p>
        </w:tc>
      </w:tr>
      <w:tr w:rsidR="00EB59DD" w:rsidRPr="00034BFD" w:rsidTr="002C50F0">
        <w:trPr>
          <w:trHeight w:val="20"/>
        </w:trPr>
        <w:tc>
          <w:tcPr>
            <w:tcW w:w="4820" w:type="dxa"/>
          </w:tcPr>
          <w:p w:rsidR="00EB59DD" w:rsidRPr="00034BFD" w:rsidRDefault="00EB59DD" w:rsidP="002C50F0">
            <w:r w:rsidRPr="00034BFD">
              <w:rPr>
                <w:spacing w:val="-1"/>
              </w:rPr>
              <w:t>M</w:t>
            </w:r>
            <w:r w:rsidRPr="00034BFD">
              <w:t>ed</w:t>
            </w:r>
            <w:r w:rsidRPr="00034BFD">
              <w:rPr>
                <w:spacing w:val="-1"/>
              </w:rPr>
              <w:t>i</w:t>
            </w:r>
            <w:r w:rsidRPr="00034BFD">
              <w:t>cat</w:t>
            </w:r>
            <w:r w:rsidRPr="00034BFD">
              <w:rPr>
                <w:spacing w:val="-1"/>
              </w:rPr>
              <w:t>i</w:t>
            </w:r>
            <w:r w:rsidRPr="00034BFD">
              <w:t>on</w:t>
            </w:r>
            <w:r w:rsidRPr="00034BFD">
              <w:rPr>
                <w:spacing w:val="-1"/>
              </w:rPr>
              <w:t xml:space="preserve"> </w:t>
            </w:r>
            <w:r w:rsidRPr="00034BFD">
              <w:t>us</w:t>
            </w:r>
            <w:r w:rsidRPr="00034BFD">
              <w:rPr>
                <w:spacing w:val="-1"/>
              </w:rPr>
              <w:t>e</w:t>
            </w:r>
            <w:r w:rsidRPr="00034BFD">
              <w:rPr>
                <w:spacing w:val="1"/>
              </w:rPr>
              <w:t>d</w:t>
            </w:r>
            <w:r w:rsidRPr="00034BFD">
              <w:rPr>
                <w:spacing w:val="-1"/>
              </w:rPr>
              <w:t xml:space="preserve"> </w:t>
            </w:r>
            <w:r w:rsidRPr="00034BFD">
              <w:t>f</w:t>
            </w:r>
            <w:r w:rsidRPr="00034BFD">
              <w:rPr>
                <w:spacing w:val="-1"/>
              </w:rPr>
              <w:t>o</w:t>
            </w:r>
            <w:r w:rsidRPr="00034BFD">
              <w:t xml:space="preserve">r </w:t>
            </w:r>
            <w:r w:rsidRPr="00034BFD">
              <w:rPr>
                <w:spacing w:val="-1"/>
              </w:rPr>
              <w:t>B</w:t>
            </w:r>
            <w:r w:rsidRPr="00034BFD">
              <w:t>T</w:t>
            </w:r>
            <w:r w:rsidRPr="00034BFD">
              <w:rPr>
                <w:spacing w:val="-1"/>
              </w:rPr>
              <w:t>P</w:t>
            </w:r>
            <w:r w:rsidRPr="00034BFD">
              <w:t xml:space="preserve"> </w:t>
            </w:r>
            <w:r w:rsidRPr="00034BFD">
              <w:rPr>
                <w:spacing w:val="-1"/>
              </w:rPr>
              <w:t>p</w:t>
            </w:r>
            <w:r w:rsidRPr="00034BFD">
              <w:t>r</w:t>
            </w:r>
            <w:r w:rsidRPr="00034BFD">
              <w:rPr>
                <w:spacing w:val="-1"/>
              </w:rPr>
              <w:t>io</w:t>
            </w:r>
            <w:r w:rsidRPr="00034BFD">
              <w:t xml:space="preserve">r </w:t>
            </w:r>
            <w:r w:rsidRPr="00034BFD">
              <w:rPr>
                <w:spacing w:val="-1"/>
              </w:rPr>
              <w:t>to</w:t>
            </w:r>
            <w:r w:rsidRPr="00034BFD">
              <w:t xml:space="preserve"> enter</w:t>
            </w:r>
            <w:r w:rsidRPr="00034BFD">
              <w:rPr>
                <w:spacing w:val="-2"/>
              </w:rPr>
              <w:t>i</w:t>
            </w:r>
            <w:r w:rsidRPr="00034BFD">
              <w:t>n</w:t>
            </w:r>
            <w:r w:rsidRPr="00034BFD">
              <w:rPr>
                <w:spacing w:val="-1"/>
              </w:rPr>
              <w:t>g</w:t>
            </w:r>
            <w:r w:rsidRPr="00034BFD">
              <w:t xml:space="preserve"> s</w:t>
            </w:r>
            <w:r w:rsidRPr="00034BFD">
              <w:rPr>
                <w:spacing w:val="-2"/>
              </w:rPr>
              <w:t>t</w:t>
            </w:r>
            <w:r w:rsidRPr="00034BFD">
              <w:t>ud</w:t>
            </w:r>
            <w:r w:rsidRPr="00034BFD">
              <w:rPr>
                <w:spacing w:val="-1"/>
              </w:rPr>
              <w:t>y</w:t>
            </w:r>
          </w:p>
        </w:tc>
        <w:tc>
          <w:tcPr>
            <w:tcW w:w="1417" w:type="dxa"/>
          </w:tcPr>
          <w:p w:rsidR="00EB59DD" w:rsidRPr="00034BFD" w:rsidRDefault="00EB59DD" w:rsidP="002C50F0">
            <w:pPr>
              <w:ind w:left="0"/>
              <w:rPr>
                <w:spacing w:val="1"/>
              </w:rPr>
            </w:pPr>
            <w:r w:rsidRPr="00034BFD">
              <w:t>2</w:t>
            </w:r>
            <w:r w:rsidRPr="00034BFD">
              <w:rPr>
                <w:spacing w:val="-1"/>
              </w:rPr>
              <w:t>7</w:t>
            </w:r>
            <w:r w:rsidRPr="00034BFD">
              <w:t xml:space="preserve"> </w:t>
            </w:r>
            <w:r w:rsidRPr="00034BFD">
              <w:rPr>
                <w:spacing w:val="-1"/>
              </w:rPr>
              <w:t>(4</w:t>
            </w:r>
            <w:r w:rsidRPr="00034BFD">
              <w:t>4)</w:t>
            </w:r>
          </w:p>
        </w:tc>
        <w:tc>
          <w:tcPr>
            <w:tcW w:w="1276" w:type="dxa"/>
          </w:tcPr>
          <w:p w:rsidR="00EB59DD" w:rsidRPr="00034BFD" w:rsidRDefault="00EB59DD" w:rsidP="002C50F0">
            <w:pPr>
              <w:ind w:left="0"/>
              <w:rPr>
                <w:spacing w:val="1"/>
              </w:rPr>
            </w:pPr>
            <w:r w:rsidRPr="00034BFD">
              <w:t>1</w:t>
            </w:r>
            <w:r w:rsidRPr="00034BFD">
              <w:rPr>
                <w:spacing w:val="-1"/>
              </w:rPr>
              <w:t>8</w:t>
            </w:r>
            <w:r w:rsidRPr="00034BFD">
              <w:t xml:space="preserve"> </w:t>
            </w:r>
            <w:r w:rsidRPr="00034BFD">
              <w:rPr>
                <w:spacing w:val="-1"/>
              </w:rPr>
              <w:t>(3</w:t>
            </w:r>
            <w:r w:rsidRPr="00034BFD">
              <w:t>6)</w:t>
            </w:r>
          </w:p>
        </w:tc>
        <w:tc>
          <w:tcPr>
            <w:tcW w:w="1276" w:type="dxa"/>
          </w:tcPr>
          <w:p w:rsidR="00EB59DD" w:rsidRPr="00034BFD" w:rsidRDefault="00EB59DD" w:rsidP="002C50F0">
            <w:pPr>
              <w:ind w:left="0"/>
              <w:rPr>
                <w:spacing w:val="1"/>
              </w:rPr>
            </w:pPr>
            <w:r w:rsidRPr="00034BFD">
              <w:t>2</w:t>
            </w:r>
            <w:r w:rsidRPr="00034BFD">
              <w:rPr>
                <w:spacing w:val="-1"/>
              </w:rPr>
              <w:t>6</w:t>
            </w:r>
            <w:r w:rsidRPr="00034BFD">
              <w:t xml:space="preserve"> </w:t>
            </w:r>
            <w:r w:rsidRPr="00034BFD">
              <w:rPr>
                <w:spacing w:val="-1"/>
              </w:rPr>
              <w:t>(3</w:t>
            </w:r>
            <w:r w:rsidRPr="00034BFD">
              <w:t>2)</w:t>
            </w:r>
          </w:p>
        </w:tc>
      </w:tr>
      <w:tr w:rsidR="00EB59DD" w:rsidRPr="00034BFD" w:rsidTr="002C50F0">
        <w:trPr>
          <w:trHeight w:val="20"/>
        </w:trPr>
        <w:tc>
          <w:tcPr>
            <w:tcW w:w="4820" w:type="dxa"/>
          </w:tcPr>
          <w:p w:rsidR="00EB59DD" w:rsidRPr="00034BFD" w:rsidRDefault="00EB59DD" w:rsidP="002C50F0">
            <w:r w:rsidRPr="00034BFD">
              <w:rPr>
                <w:spacing w:val="-1"/>
              </w:rPr>
              <w:t>How do you rate the study medication in terms of onset of action?</w:t>
            </w:r>
          </w:p>
        </w:tc>
        <w:tc>
          <w:tcPr>
            <w:tcW w:w="1417" w:type="dxa"/>
          </w:tcPr>
          <w:p w:rsidR="00EB59DD" w:rsidRPr="00034BFD" w:rsidRDefault="00EB59DD" w:rsidP="002C50F0">
            <w:pPr>
              <w:ind w:left="0"/>
              <w:rPr>
                <w:spacing w:val="1"/>
              </w:rPr>
            </w:pPr>
            <w:r w:rsidRPr="00034BFD">
              <w:rPr>
                <w:spacing w:val="1"/>
              </w:rPr>
              <w:t>6</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c>
          <w:tcPr>
            <w:tcW w:w="1276" w:type="dxa"/>
          </w:tcPr>
          <w:p w:rsidR="00EB59DD" w:rsidRPr="00034BFD" w:rsidRDefault="00EB59DD" w:rsidP="002C50F0">
            <w:pPr>
              <w:ind w:left="0"/>
              <w:rPr>
                <w:spacing w:val="1"/>
              </w:rPr>
            </w:pPr>
            <w:r w:rsidRPr="00034BFD">
              <w:rPr>
                <w:spacing w:val="1"/>
              </w:rPr>
              <w:t>5</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c>
          <w:tcPr>
            <w:tcW w:w="1276" w:type="dxa"/>
          </w:tcPr>
          <w:p w:rsidR="00EB59DD" w:rsidRPr="00034BFD" w:rsidRDefault="00EB59DD" w:rsidP="002C50F0">
            <w:pPr>
              <w:ind w:left="0"/>
              <w:rPr>
                <w:spacing w:val="1"/>
              </w:rPr>
            </w:pPr>
            <w:r w:rsidRPr="00034BFD">
              <w:rPr>
                <w:spacing w:val="1"/>
              </w:rPr>
              <w:t>8</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r>
      <w:tr w:rsidR="00EB59DD" w:rsidRPr="00034BFD" w:rsidTr="002C50F0">
        <w:trPr>
          <w:trHeight w:val="20"/>
        </w:trPr>
        <w:tc>
          <w:tcPr>
            <w:tcW w:w="4820" w:type="dxa"/>
          </w:tcPr>
          <w:p w:rsidR="00EB59DD" w:rsidRPr="00034BFD" w:rsidRDefault="00EB59DD" w:rsidP="002C50F0">
            <w:r w:rsidRPr="00034BFD">
              <w:t>Excel</w:t>
            </w:r>
            <w:r w:rsidRPr="00034BFD">
              <w:rPr>
                <w:spacing w:val="-1"/>
              </w:rPr>
              <w:t>l</w:t>
            </w:r>
            <w:r w:rsidRPr="00034BFD">
              <w:t>en</w:t>
            </w:r>
            <w:r w:rsidRPr="00034BFD">
              <w:rPr>
                <w:spacing w:val="-1"/>
              </w:rPr>
              <w:t>t</w:t>
            </w:r>
          </w:p>
        </w:tc>
        <w:tc>
          <w:tcPr>
            <w:tcW w:w="1417" w:type="dxa"/>
          </w:tcPr>
          <w:p w:rsidR="00EB59DD" w:rsidRPr="00034BFD" w:rsidRDefault="00EB59DD" w:rsidP="002C50F0">
            <w:pPr>
              <w:ind w:left="0"/>
              <w:rPr>
                <w:spacing w:val="1"/>
              </w:rPr>
            </w:pPr>
            <w:r w:rsidRPr="00034BFD">
              <w:t>2</w:t>
            </w:r>
            <w:r w:rsidRPr="00034BFD">
              <w:rPr>
                <w:spacing w:val="-1"/>
              </w:rPr>
              <w:t>0</w:t>
            </w:r>
            <w:r w:rsidRPr="00034BFD">
              <w:t xml:space="preserve"> </w:t>
            </w:r>
            <w:r w:rsidRPr="00034BFD">
              <w:rPr>
                <w:spacing w:val="-1"/>
              </w:rPr>
              <w:t>(3</w:t>
            </w:r>
            <w:r w:rsidRPr="00034BFD">
              <w:t>2)</w:t>
            </w:r>
          </w:p>
        </w:tc>
        <w:tc>
          <w:tcPr>
            <w:tcW w:w="1276" w:type="dxa"/>
          </w:tcPr>
          <w:p w:rsidR="00EB59DD" w:rsidRPr="00034BFD" w:rsidRDefault="00EB59DD" w:rsidP="002C50F0">
            <w:pPr>
              <w:ind w:left="0"/>
              <w:rPr>
                <w:spacing w:val="1"/>
              </w:rPr>
            </w:pPr>
            <w:r w:rsidRPr="00034BFD">
              <w:t>2</w:t>
            </w:r>
            <w:r w:rsidRPr="00034BFD">
              <w:rPr>
                <w:spacing w:val="-1"/>
              </w:rPr>
              <w:t>6</w:t>
            </w:r>
            <w:r w:rsidRPr="00034BFD">
              <w:t xml:space="preserve"> </w:t>
            </w:r>
            <w:r w:rsidRPr="00034BFD">
              <w:rPr>
                <w:spacing w:val="-1"/>
              </w:rPr>
              <w:t>(5</w:t>
            </w:r>
            <w:r w:rsidRPr="00034BFD">
              <w:t>0)</w:t>
            </w:r>
          </w:p>
        </w:tc>
        <w:tc>
          <w:tcPr>
            <w:tcW w:w="1276" w:type="dxa"/>
          </w:tcPr>
          <w:p w:rsidR="00EB59DD" w:rsidRPr="00034BFD" w:rsidRDefault="00EB59DD" w:rsidP="002C50F0">
            <w:pPr>
              <w:ind w:left="0"/>
              <w:rPr>
                <w:spacing w:val="1"/>
              </w:rPr>
            </w:pPr>
            <w:r w:rsidRPr="00034BFD">
              <w:t>3</w:t>
            </w:r>
            <w:r w:rsidRPr="00034BFD">
              <w:rPr>
                <w:spacing w:val="-1"/>
              </w:rPr>
              <w:t>7</w:t>
            </w:r>
            <w:r w:rsidRPr="00034BFD">
              <w:t xml:space="preserve"> </w:t>
            </w:r>
            <w:r w:rsidRPr="00034BFD">
              <w:rPr>
                <w:spacing w:val="-1"/>
              </w:rPr>
              <w:t>(4</w:t>
            </w:r>
            <w:r w:rsidRPr="00034BFD">
              <w:t>5)</w:t>
            </w:r>
          </w:p>
        </w:tc>
      </w:tr>
      <w:tr w:rsidR="00EB59DD" w:rsidRPr="00034BFD" w:rsidTr="002C50F0">
        <w:trPr>
          <w:trHeight w:val="20"/>
        </w:trPr>
        <w:tc>
          <w:tcPr>
            <w:tcW w:w="4820" w:type="dxa"/>
          </w:tcPr>
          <w:p w:rsidR="00EB59DD" w:rsidRPr="00034BFD" w:rsidRDefault="00EB59DD" w:rsidP="002C50F0">
            <w:r w:rsidRPr="00034BFD">
              <w:rPr>
                <w:spacing w:val="1"/>
              </w:rPr>
              <w:t>G</w:t>
            </w:r>
            <w:r w:rsidRPr="00034BFD">
              <w:rPr>
                <w:spacing w:val="-1"/>
              </w:rPr>
              <w:t>oo</w:t>
            </w:r>
            <w:r w:rsidRPr="00034BFD">
              <w:rPr>
                <w:spacing w:val="1"/>
              </w:rPr>
              <w:t>d</w:t>
            </w:r>
          </w:p>
        </w:tc>
        <w:tc>
          <w:tcPr>
            <w:tcW w:w="1417" w:type="dxa"/>
          </w:tcPr>
          <w:p w:rsidR="00EB59DD" w:rsidRPr="00034BFD" w:rsidRDefault="00EB59DD" w:rsidP="002C50F0">
            <w:pPr>
              <w:ind w:left="0"/>
              <w:rPr>
                <w:spacing w:val="1"/>
              </w:rPr>
            </w:pPr>
            <w:r w:rsidRPr="00034BFD">
              <w:rPr>
                <w:spacing w:val="1"/>
              </w:rPr>
              <w:t>3</w:t>
            </w:r>
            <w:r w:rsidRPr="00034BFD">
              <w:rPr>
                <w:spacing w:val="-1"/>
              </w:rPr>
              <w:t>4</w:t>
            </w:r>
            <w:r w:rsidRPr="00034BFD">
              <w:t xml:space="preserve"> </w:t>
            </w:r>
            <w:r w:rsidRPr="00034BFD">
              <w:rPr>
                <w:spacing w:val="-1"/>
              </w:rPr>
              <w:t>(5</w:t>
            </w:r>
            <w:r w:rsidRPr="00034BFD">
              <w:rPr>
                <w:spacing w:val="1"/>
              </w:rPr>
              <w:t>5)</w:t>
            </w:r>
          </w:p>
        </w:tc>
        <w:tc>
          <w:tcPr>
            <w:tcW w:w="1276" w:type="dxa"/>
          </w:tcPr>
          <w:p w:rsidR="00EB59DD" w:rsidRPr="00034BFD" w:rsidRDefault="00EB59DD" w:rsidP="002C50F0">
            <w:pPr>
              <w:ind w:left="0"/>
              <w:rPr>
                <w:spacing w:val="1"/>
              </w:rPr>
            </w:pPr>
            <w:r w:rsidRPr="00034BFD">
              <w:rPr>
                <w:spacing w:val="1"/>
              </w:rPr>
              <w:t>2</w:t>
            </w:r>
            <w:r w:rsidRPr="00034BFD">
              <w:rPr>
                <w:spacing w:val="-1"/>
              </w:rPr>
              <w:t>2</w:t>
            </w:r>
            <w:r w:rsidRPr="00034BFD">
              <w:t xml:space="preserve"> </w:t>
            </w:r>
            <w:r w:rsidRPr="00034BFD">
              <w:rPr>
                <w:spacing w:val="-1"/>
              </w:rPr>
              <w:t>(4</w:t>
            </w:r>
            <w:r w:rsidRPr="00034BFD">
              <w:rPr>
                <w:spacing w:val="1"/>
              </w:rPr>
              <w:t>2)</w:t>
            </w:r>
          </w:p>
        </w:tc>
        <w:tc>
          <w:tcPr>
            <w:tcW w:w="1276" w:type="dxa"/>
          </w:tcPr>
          <w:p w:rsidR="00EB59DD" w:rsidRPr="00034BFD" w:rsidRDefault="00EB59DD" w:rsidP="002C50F0">
            <w:pPr>
              <w:ind w:left="0"/>
              <w:rPr>
                <w:spacing w:val="1"/>
              </w:rPr>
            </w:pPr>
            <w:r w:rsidRPr="00034BFD">
              <w:rPr>
                <w:spacing w:val="1"/>
              </w:rPr>
              <w:t>3</w:t>
            </w:r>
            <w:r w:rsidRPr="00034BFD">
              <w:rPr>
                <w:spacing w:val="-1"/>
              </w:rPr>
              <w:t>9</w:t>
            </w:r>
            <w:r w:rsidRPr="00034BFD">
              <w:t xml:space="preserve"> </w:t>
            </w:r>
            <w:r w:rsidRPr="00034BFD">
              <w:rPr>
                <w:spacing w:val="-1"/>
              </w:rPr>
              <w:t>(4</w:t>
            </w:r>
            <w:r w:rsidRPr="00034BFD">
              <w:rPr>
                <w:spacing w:val="1"/>
              </w:rPr>
              <w:t>8)</w:t>
            </w:r>
          </w:p>
        </w:tc>
      </w:tr>
      <w:tr w:rsidR="00EB59DD" w:rsidRPr="00034BFD" w:rsidTr="002C50F0">
        <w:trPr>
          <w:trHeight w:val="20"/>
        </w:trPr>
        <w:tc>
          <w:tcPr>
            <w:tcW w:w="4820" w:type="dxa"/>
          </w:tcPr>
          <w:p w:rsidR="00EB59DD" w:rsidRPr="00034BFD" w:rsidRDefault="00EB59DD" w:rsidP="002C50F0">
            <w:r w:rsidRPr="00034BFD">
              <w:t>Fair</w:t>
            </w:r>
          </w:p>
        </w:tc>
        <w:tc>
          <w:tcPr>
            <w:tcW w:w="1417" w:type="dxa"/>
          </w:tcPr>
          <w:p w:rsidR="00EB59DD" w:rsidRPr="00034BFD" w:rsidRDefault="00EB59DD" w:rsidP="002C50F0">
            <w:pPr>
              <w:ind w:left="0"/>
              <w:rPr>
                <w:spacing w:val="1"/>
              </w:rPr>
            </w:pPr>
            <w:r w:rsidRPr="00034BFD">
              <w:t>8</w:t>
            </w:r>
            <w:r w:rsidRPr="00034BFD">
              <w:rPr>
                <w:spacing w:val="-1"/>
              </w:rPr>
              <w:t xml:space="preserve"> </w:t>
            </w:r>
            <w:r w:rsidRPr="00034BFD">
              <w:t>(</w:t>
            </w:r>
            <w:r w:rsidRPr="00034BFD">
              <w:rPr>
                <w:spacing w:val="-1"/>
              </w:rPr>
              <w:t>1</w:t>
            </w:r>
            <w:r w:rsidRPr="00034BFD">
              <w:t>3)</w:t>
            </w:r>
          </w:p>
        </w:tc>
        <w:tc>
          <w:tcPr>
            <w:tcW w:w="1276" w:type="dxa"/>
          </w:tcPr>
          <w:p w:rsidR="00EB59DD" w:rsidRPr="00034BFD" w:rsidRDefault="00EB59DD" w:rsidP="002C50F0">
            <w:pPr>
              <w:ind w:left="0"/>
              <w:rPr>
                <w:spacing w:val="1"/>
              </w:rPr>
            </w:pPr>
            <w:r w:rsidRPr="00034BFD">
              <w:t>4</w:t>
            </w:r>
            <w:r w:rsidRPr="00034BFD">
              <w:rPr>
                <w:spacing w:val="-1"/>
              </w:rPr>
              <w:t xml:space="preserve"> </w:t>
            </w:r>
            <w:r w:rsidRPr="00034BFD">
              <w:t>(</w:t>
            </w:r>
            <w:r w:rsidRPr="00034BFD">
              <w:rPr>
                <w:spacing w:val="-1"/>
              </w:rPr>
              <w:t>8</w:t>
            </w:r>
            <w:r w:rsidRPr="00034BFD">
              <w:t>)</w:t>
            </w:r>
          </w:p>
        </w:tc>
        <w:tc>
          <w:tcPr>
            <w:tcW w:w="1276" w:type="dxa"/>
          </w:tcPr>
          <w:p w:rsidR="00EB59DD" w:rsidRPr="00034BFD" w:rsidRDefault="00EB59DD" w:rsidP="002C50F0">
            <w:pPr>
              <w:ind w:left="0"/>
              <w:rPr>
                <w:spacing w:val="1"/>
              </w:rPr>
            </w:pPr>
            <w:r w:rsidRPr="00034BFD">
              <w:t>6</w:t>
            </w:r>
            <w:r w:rsidRPr="00034BFD">
              <w:rPr>
                <w:spacing w:val="-1"/>
              </w:rPr>
              <w:t xml:space="preserve"> </w:t>
            </w:r>
            <w:r w:rsidRPr="00034BFD">
              <w:t>(</w:t>
            </w:r>
            <w:r w:rsidRPr="00034BFD">
              <w:rPr>
                <w:spacing w:val="-1"/>
              </w:rPr>
              <w:t>7</w:t>
            </w:r>
            <w:r w:rsidRPr="00034BFD">
              <w:t>)</w:t>
            </w:r>
          </w:p>
        </w:tc>
      </w:tr>
      <w:tr w:rsidR="00EB59DD" w:rsidRPr="00034BFD" w:rsidTr="002C50F0">
        <w:trPr>
          <w:trHeight w:val="20"/>
        </w:trPr>
        <w:tc>
          <w:tcPr>
            <w:tcW w:w="4820" w:type="dxa"/>
          </w:tcPr>
          <w:p w:rsidR="00EB59DD" w:rsidRPr="00034BFD" w:rsidRDefault="00EB59DD" w:rsidP="002C50F0">
            <w:r w:rsidRPr="00034BFD">
              <w:t>Poor</w:t>
            </w:r>
          </w:p>
        </w:tc>
        <w:tc>
          <w:tcPr>
            <w:tcW w:w="1417" w:type="dxa"/>
          </w:tcPr>
          <w:p w:rsidR="00EB59DD" w:rsidRPr="00034BFD" w:rsidRDefault="00EB59DD" w:rsidP="002C50F0">
            <w:pPr>
              <w:ind w:left="0"/>
              <w:rPr>
                <w:spacing w:val="1"/>
              </w:rPr>
            </w:pPr>
            <w:r w:rsidRPr="00034BFD">
              <w:t>0</w:t>
            </w:r>
          </w:p>
        </w:tc>
        <w:tc>
          <w:tcPr>
            <w:tcW w:w="1276" w:type="dxa"/>
          </w:tcPr>
          <w:p w:rsidR="00EB59DD" w:rsidRPr="00034BFD" w:rsidRDefault="00EB59DD" w:rsidP="002C50F0">
            <w:pPr>
              <w:ind w:left="0"/>
              <w:rPr>
                <w:spacing w:val="1"/>
              </w:rPr>
            </w:pPr>
            <w:r w:rsidRPr="00034BFD">
              <w:t>1</w:t>
            </w:r>
            <w:r w:rsidRPr="00034BFD">
              <w:rPr>
                <w:spacing w:val="-1"/>
              </w:rPr>
              <w:t xml:space="preserve"> </w:t>
            </w:r>
            <w:r w:rsidRPr="00034BFD">
              <w:t>(</w:t>
            </w:r>
            <w:r w:rsidRPr="00034BFD">
              <w:rPr>
                <w:spacing w:val="-1"/>
              </w:rPr>
              <w:t>2</w:t>
            </w:r>
            <w:r w:rsidRPr="00034BFD">
              <w:t>)</w:t>
            </w:r>
          </w:p>
        </w:tc>
        <w:tc>
          <w:tcPr>
            <w:tcW w:w="1276" w:type="dxa"/>
          </w:tcPr>
          <w:p w:rsidR="00EB59DD" w:rsidRPr="00034BFD" w:rsidRDefault="00EB59DD" w:rsidP="002C50F0">
            <w:pPr>
              <w:ind w:left="0"/>
              <w:rPr>
                <w:spacing w:val="1"/>
              </w:rPr>
            </w:pPr>
            <w:r w:rsidRPr="00034BFD">
              <w:t>0</w:t>
            </w:r>
          </w:p>
        </w:tc>
      </w:tr>
      <w:tr w:rsidR="00EB59DD" w:rsidRPr="00034BFD" w:rsidTr="002C50F0">
        <w:trPr>
          <w:trHeight w:val="20"/>
        </w:trPr>
        <w:tc>
          <w:tcPr>
            <w:tcW w:w="4820" w:type="dxa"/>
          </w:tcPr>
          <w:p w:rsidR="00EB59DD" w:rsidRPr="00034BFD" w:rsidRDefault="00EB59DD" w:rsidP="002C50F0">
            <w:r w:rsidRPr="00034BFD">
              <w:t>H</w:t>
            </w:r>
            <w:r w:rsidRPr="00034BFD">
              <w:rPr>
                <w:spacing w:val="-1"/>
              </w:rPr>
              <w:t>o</w:t>
            </w:r>
            <w:r w:rsidRPr="00034BFD">
              <w:t>w</w:t>
            </w:r>
            <w:r w:rsidRPr="00034BFD">
              <w:rPr>
                <w:spacing w:val="-1"/>
              </w:rPr>
              <w:t xml:space="preserve"> </w:t>
            </w:r>
            <w:r w:rsidRPr="00034BFD">
              <w:t>d</w:t>
            </w:r>
            <w:r w:rsidRPr="00034BFD">
              <w:rPr>
                <w:spacing w:val="1"/>
              </w:rPr>
              <w:t>o</w:t>
            </w:r>
            <w:r w:rsidRPr="00034BFD">
              <w:t xml:space="preserve"> yo</w:t>
            </w:r>
            <w:r w:rsidRPr="00034BFD">
              <w:rPr>
                <w:spacing w:val="1"/>
              </w:rPr>
              <w:t>u</w:t>
            </w:r>
            <w:r w:rsidRPr="00034BFD">
              <w:rPr>
                <w:spacing w:val="-1"/>
              </w:rPr>
              <w:t xml:space="preserve"> </w:t>
            </w:r>
            <w:r w:rsidRPr="00034BFD">
              <w:t>r</w:t>
            </w:r>
            <w:r w:rsidRPr="00034BFD">
              <w:rPr>
                <w:spacing w:val="-1"/>
              </w:rPr>
              <w:t>a</w:t>
            </w:r>
            <w:r w:rsidRPr="00034BFD">
              <w:t>te t</w:t>
            </w:r>
            <w:r w:rsidRPr="00034BFD">
              <w:rPr>
                <w:spacing w:val="1"/>
              </w:rPr>
              <w:t>h</w:t>
            </w:r>
            <w:r w:rsidRPr="00034BFD">
              <w:t>e stu</w:t>
            </w:r>
            <w:r w:rsidRPr="00034BFD">
              <w:rPr>
                <w:spacing w:val="1"/>
              </w:rPr>
              <w:t>d</w:t>
            </w:r>
            <w:r w:rsidRPr="00034BFD">
              <w:t xml:space="preserve">y </w:t>
            </w:r>
            <w:r w:rsidRPr="00034BFD">
              <w:rPr>
                <w:spacing w:val="-2"/>
              </w:rPr>
              <w:t>m</w:t>
            </w:r>
            <w:r w:rsidRPr="00034BFD">
              <w:rPr>
                <w:spacing w:val="1"/>
              </w:rPr>
              <w:t>ed</w:t>
            </w:r>
            <w:r w:rsidRPr="00034BFD">
              <w:t>icati</w:t>
            </w:r>
            <w:r w:rsidRPr="00034BFD">
              <w:rPr>
                <w:spacing w:val="1"/>
              </w:rPr>
              <w:t>on</w:t>
            </w:r>
            <w:r w:rsidRPr="00034BFD">
              <w:t xml:space="preserve"> </w:t>
            </w:r>
            <w:r w:rsidRPr="00034BFD">
              <w:rPr>
                <w:spacing w:val="-2"/>
              </w:rPr>
              <w:t>i</w:t>
            </w:r>
            <w:r w:rsidRPr="00034BFD">
              <w:rPr>
                <w:spacing w:val="1"/>
              </w:rPr>
              <w:t>n</w:t>
            </w:r>
            <w:r w:rsidRPr="00034BFD">
              <w:t xml:space="preserve"> ter</w:t>
            </w:r>
            <w:r w:rsidRPr="00034BFD">
              <w:rPr>
                <w:spacing w:val="-2"/>
              </w:rPr>
              <w:t>m</w:t>
            </w:r>
            <w:r w:rsidRPr="00034BFD">
              <w:t>s of ease o</w:t>
            </w:r>
            <w:r w:rsidRPr="00034BFD">
              <w:rPr>
                <w:spacing w:val="-1"/>
              </w:rPr>
              <w:t>f</w:t>
            </w:r>
            <w:r w:rsidRPr="00034BFD">
              <w:t xml:space="preserve"> ad</w:t>
            </w:r>
            <w:r w:rsidRPr="00034BFD">
              <w:rPr>
                <w:spacing w:val="-2"/>
              </w:rPr>
              <w:t>m</w:t>
            </w:r>
            <w:r w:rsidRPr="00034BFD">
              <w:t>inistrat</w:t>
            </w:r>
            <w:r w:rsidRPr="00034BFD">
              <w:rPr>
                <w:spacing w:val="1"/>
              </w:rPr>
              <w:t>i</w:t>
            </w:r>
            <w:r w:rsidRPr="00034BFD">
              <w:t>o</w:t>
            </w:r>
            <w:r w:rsidRPr="00034BFD">
              <w:rPr>
                <w:spacing w:val="-2"/>
              </w:rPr>
              <w:t>n</w:t>
            </w:r>
            <w:r w:rsidRPr="00034BFD">
              <w:rPr>
                <w:spacing w:val="2"/>
              </w:rPr>
              <w:t>?</w:t>
            </w:r>
          </w:p>
        </w:tc>
        <w:tc>
          <w:tcPr>
            <w:tcW w:w="1417" w:type="dxa"/>
          </w:tcPr>
          <w:p w:rsidR="00EB59DD" w:rsidRPr="00034BFD" w:rsidRDefault="00EB59DD" w:rsidP="002C50F0">
            <w:pPr>
              <w:ind w:left="0"/>
            </w:pPr>
            <w:r w:rsidRPr="00034BFD">
              <w:rPr>
                <w:spacing w:val="1"/>
              </w:rPr>
              <w:t>6</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c>
          <w:tcPr>
            <w:tcW w:w="1276" w:type="dxa"/>
          </w:tcPr>
          <w:p w:rsidR="00EB59DD" w:rsidRPr="00034BFD" w:rsidRDefault="00EB59DD" w:rsidP="002C50F0">
            <w:pPr>
              <w:ind w:left="0"/>
            </w:pPr>
            <w:r w:rsidRPr="00034BFD">
              <w:rPr>
                <w:spacing w:val="1"/>
              </w:rPr>
              <w:t>5</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c>
          <w:tcPr>
            <w:tcW w:w="1276" w:type="dxa"/>
          </w:tcPr>
          <w:p w:rsidR="00EB59DD" w:rsidRPr="00034BFD" w:rsidRDefault="00EB59DD" w:rsidP="002C50F0">
            <w:pPr>
              <w:ind w:left="0"/>
            </w:pPr>
            <w:r w:rsidRPr="00034BFD">
              <w:rPr>
                <w:spacing w:val="1"/>
              </w:rPr>
              <w:t>8</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r>
      <w:tr w:rsidR="00EB59DD" w:rsidRPr="00034BFD" w:rsidTr="002C50F0">
        <w:trPr>
          <w:trHeight w:val="20"/>
        </w:trPr>
        <w:tc>
          <w:tcPr>
            <w:tcW w:w="4820" w:type="dxa"/>
          </w:tcPr>
          <w:p w:rsidR="00EB59DD" w:rsidRPr="00034BFD" w:rsidRDefault="00EB59DD" w:rsidP="002C50F0">
            <w:r w:rsidRPr="00034BFD">
              <w:t>Excel</w:t>
            </w:r>
            <w:r w:rsidRPr="00034BFD">
              <w:rPr>
                <w:spacing w:val="-1"/>
              </w:rPr>
              <w:t>l</w:t>
            </w:r>
            <w:r w:rsidRPr="00034BFD">
              <w:t>en</w:t>
            </w:r>
            <w:r w:rsidRPr="00034BFD">
              <w:rPr>
                <w:spacing w:val="-1"/>
              </w:rPr>
              <w:t>t</w:t>
            </w:r>
          </w:p>
        </w:tc>
        <w:tc>
          <w:tcPr>
            <w:tcW w:w="1417" w:type="dxa"/>
          </w:tcPr>
          <w:p w:rsidR="00EB59DD" w:rsidRPr="00034BFD" w:rsidRDefault="00EB59DD" w:rsidP="002C50F0">
            <w:pPr>
              <w:ind w:left="0"/>
            </w:pPr>
            <w:r w:rsidRPr="00034BFD">
              <w:t>1</w:t>
            </w:r>
            <w:r w:rsidRPr="00034BFD">
              <w:rPr>
                <w:spacing w:val="-1"/>
              </w:rPr>
              <w:t>4</w:t>
            </w:r>
            <w:r w:rsidRPr="00034BFD">
              <w:t xml:space="preserve"> </w:t>
            </w:r>
            <w:r w:rsidRPr="00034BFD">
              <w:rPr>
                <w:spacing w:val="-1"/>
              </w:rPr>
              <w:t>(2</w:t>
            </w:r>
            <w:r w:rsidRPr="00034BFD">
              <w:t>3)</w:t>
            </w:r>
          </w:p>
        </w:tc>
        <w:tc>
          <w:tcPr>
            <w:tcW w:w="1276" w:type="dxa"/>
          </w:tcPr>
          <w:p w:rsidR="00EB59DD" w:rsidRPr="00034BFD" w:rsidRDefault="00EB59DD" w:rsidP="002C50F0">
            <w:pPr>
              <w:ind w:left="0"/>
            </w:pPr>
            <w:r w:rsidRPr="00034BFD">
              <w:t>1</w:t>
            </w:r>
            <w:r w:rsidRPr="00034BFD">
              <w:rPr>
                <w:spacing w:val="-1"/>
              </w:rPr>
              <w:t>8</w:t>
            </w:r>
            <w:r w:rsidRPr="00034BFD">
              <w:t xml:space="preserve"> </w:t>
            </w:r>
            <w:r w:rsidRPr="00034BFD">
              <w:rPr>
                <w:spacing w:val="-1"/>
              </w:rPr>
              <w:t>(3</w:t>
            </w:r>
            <w:r w:rsidRPr="00034BFD">
              <w:t>5)</w:t>
            </w:r>
          </w:p>
        </w:tc>
        <w:tc>
          <w:tcPr>
            <w:tcW w:w="1276" w:type="dxa"/>
          </w:tcPr>
          <w:p w:rsidR="00EB59DD" w:rsidRPr="00034BFD" w:rsidRDefault="00EB59DD" w:rsidP="002C50F0">
            <w:pPr>
              <w:ind w:left="0"/>
            </w:pPr>
            <w:r w:rsidRPr="00034BFD">
              <w:t>3</w:t>
            </w:r>
            <w:r w:rsidRPr="00034BFD">
              <w:rPr>
                <w:spacing w:val="-1"/>
              </w:rPr>
              <w:t>2</w:t>
            </w:r>
            <w:r w:rsidRPr="00034BFD">
              <w:t xml:space="preserve"> </w:t>
            </w:r>
            <w:r w:rsidRPr="00034BFD">
              <w:rPr>
                <w:spacing w:val="-1"/>
              </w:rPr>
              <w:t>(3</w:t>
            </w:r>
            <w:r w:rsidRPr="00034BFD">
              <w:t>9)</w:t>
            </w:r>
          </w:p>
        </w:tc>
      </w:tr>
      <w:tr w:rsidR="00EB59DD" w:rsidRPr="00034BFD" w:rsidTr="002C50F0">
        <w:trPr>
          <w:trHeight w:val="20"/>
        </w:trPr>
        <w:tc>
          <w:tcPr>
            <w:tcW w:w="4820" w:type="dxa"/>
          </w:tcPr>
          <w:p w:rsidR="00EB59DD" w:rsidRPr="00034BFD" w:rsidRDefault="00EB59DD" w:rsidP="002C50F0">
            <w:r w:rsidRPr="00034BFD">
              <w:rPr>
                <w:spacing w:val="1"/>
              </w:rPr>
              <w:t>G</w:t>
            </w:r>
            <w:r w:rsidRPr="00034BFD">
              <w:rPr>
                <w:spacing w:val="-1"/>
              </w:rPr>
              <w:t>oo</w:t>
            </w:r>
            <w:r w:rsidRPr="00034BFD">
              <w:rPr>
                <w:spacing w:val="1"/>
              </w:rPr>
              <w:t>d</w:t>
            </w:r>
          </w:p>
        </w:tc>
        <w:tc>
          <w:tcPr>
            <w:tcW w:w="1417" w:type="dxa"/>
          </w:tcPr>
          <w:p w:rsidR="00EB59DD" w:rsidRPr="00034BFD" w:rsidRDefault="00EB59DD" w:rsidP="002C50F0">
            <w:pPr>
              <w:ind w:left="0"/>
            </w:pPr>
            <w:r w:rsidRPr="00034BFD">
              <w:rPr>
                <w:spacing w:val="1"/>
              </w:rPr>
              <w:t>3</w:t>
            </w:r>
            <w:r w:rsidRPr="00034BFD">
              <w:rPr>
                <w:spacing w:val="-1"/>
              </w:rPr>
              <w:t>8</w:t>
            </w:r>
            <w:r w:rsidRPr="00034BFD">
              <w:t xml:space="preserve"> </w:t>
            </w:r>
            <w:r w:rsidRPr="00034BFD">
              <w:rPr>
                <w:spacing w:val="-1"/>
              </w:rPr>
              <w:t>(6</w:t>
            </w:r>
            <w:r w:rsidRPr="00034BFD">
              <w:rPr>
                <w:spacing w:val="1"/>
              </w:rPr>
              <w:t>1)</w:t>
            </w:r>
          </w:p>
        </w:tc>
        <w:tc>
          <w:tcPr>
            <w:tcW w:w="1276" w:type="dxa"/>
          </w:tcPr>
          <w:p w:rsidR="00EB59DD" w:rsidRPr="00034BFD" w:rsidRDefault="00EB59DD" w:rsidP="002C50F0">
            <w:pPr>
              <w:ind w:left="0"/>
            </w:pPr>
            <w:r w:rsidRPr="00034BFD">
              <w:rPr>
                <w:spacing w:val="1"/>
              </w:rPr>
              <w:t>2</w:t>
            </w:r>
            <w:r w:rsidRPr="00034BFD">
              <w:rPr>
                <w:spacing w:val="-1"/>
              </w:rPr>
              <w:t>5</w:t>
            </w:r>
            <w:r w:rsidRPr="00034BFD">
              <w:t xml:space="preserve"> </w:t>
            </w:r>
            <w:r w:rsidRPr="00034BFD">
              <w:rPr>
                <w:spacing w:val="-1"/>
              </w:rPr>
              <w:t>(4</w:t>
            </w:r>
            <w:r w:rsidRPr="00034BFD">
              <w:rPr>
                <w:spacing w:val="1"/>
              </w:rPr>
              <w:t>8)</w:t>
            </w:r>
          </w:p>
        </w:tc>
        <w:tc>
          <w:tcPr>
            <w:tcW w:w="1276" w:type="dxa"/>
          </w:tcPr>
          <w:p w:rsidR="00EB59DD" w:rsidRPr="00034BFD" w:rsidRDefault="00EB59DD" w:rsidP="002C50F0">
            <w:pPr>
              <w:ind w:left="0"/>
            </w:pPr>
            <w:r w:rsidRPr="00034BFD">
              <w:rPr>
                <w:spacing w:val="1"/>
              </w:rPr>
              <w:t>3</w:t>
            </w:r>
            <w:r w:rsidRPr="00034BFD">
              <w:rPr>
                <w:spacing w:val="-1"/>
              </w:rPr>
              <w:t>4</w:t>
            </w:r>
            <w:r w:rsidRPr="00034BFD">
              <w:t xml:space="preserve"> </w:t>
            </w:r>
            <w:r w:rsidRPr="00034BFD">
              <w:rPr>
                <w:spacing w:val="-1"/>
              </w:rPr>
              <w:t>(4</w:t>
            </w:r>
            <w:r w:rsidRPr="00034BFD">
              <w:rPr>
                <w:spacing w:val="1"/>
              </w:rPr>
              <w:t>1)</w:t>
            </w:r>
          </w:p>
        </w:tc>
      </w:tr>
      <w:tr w:rsidR="00EB59DD" w:rsidRPr="00034BFD" w:rsidTr="002C50F0">
        <w:trPr>
          <w:trHeight w:val="20"/>
        </w:trPr>
        <w:tc>
          <w:tcPr>
            <w:tcW w:w="4820" w:type="dxa"/>
          </w:tcPr>
          <w:p w:rsidR="00EB59DD" w:rsidRPr="00034BFD" w:rsidRDefault="00EB59DD" w:rsidP="002C50F0">
            <w:r w:rsidRPr="00034BFD">
              <w:t>Fa</w:t>
            </w:r>
            <w:r w:rsidRPr="00034BFD">
              <w:rPr>
                <w:spacing w:val="-1"/>
              </w:rPr>
              <w:t>i</w:t>
            </w:r>
            <w:r w:rsidRPr="00034BFD">
              <w:t>r</w:t>
            </w:r>
          </w:p>
        </w:tc>
        <w:tc>
          <w:tcPr>
            <w:tcW w:w="1417" w:type="dxa"/>
          </w:tcPr>
          <w:p w:rsidR="00EB59DD" w:rsidRPr="00034BFD" w:rsidRDefault="00EB59DD" w:rsidP="002C50F0">
            <w:pPr>
              <w:ind w:left="0"/>
            </w:pPr>
            <w:r w:rsidRPr="00034BFD">
              <w:t>9</w:t>
            </w:r>
            <w:r w:rsidRPr="00034BFD">
              <w:rPr>
                <w:spacing w:val="-1"/>
              </w:rPr>
              <w:t xml:space="preserve"> </w:t>
            </w:r>
            <w:r w:rsidRPr="00034BFD">
              <w:t>(</w:t>
            </w:r>
            <w:r w:rsidRPr="00034BFD">
              <w:rPr>
                <w:spacing w:val="-1"/>
              </w:rPr>
              <w:t>1</w:t>
            </w:r>
            <w:r w:rsidRPr="00034BFD">
              <w:t>5)</w:t>
            </w:r>
          </w:p>
        </w:tc>
        <w:tc>
          <w:tcPr>
            <w:tcW w:w="1276" w:type="dxa"/>
          </w:tcPr>
          <w:p w:rsidR="00EB59DD" w:rsidRPr="00034BFD" w:rsidRDefault="00EB59DD" w:rsidP="002C50F0">
            <w:pPr>
              <w:ind w:left="0"/>
            </w:pPr>
            <w:r w:rsidRPr="00034BFD">
              <w:t>8</w:t>
            </w:r>
            <w:r w:rsidRPr="00034BFD">
              <w:rPr>
                <w:spacing w:val="-1"/>
              </w:rPr>
              <w:t xml:space="preserve"> </w:t>
            </w:r>
            <w:r w:rsidRPr="00034BFD">
              <w:t>(</w:t>
            </w:r>
            <w:r w:rsidRPr="00034BFD">
              <w:rPr>
                <w:spacing w:val="-1"/>
              </w:rPr>
              <w:t>1</w:t>
            </w:r>
            <w:r w:rsidRPr="00034BFD">
              <w:t>5)</w:t>
            </w:r>
          </w:p>
        </w:tc>
        <w:tc>
          <w:tcPr>
            <w:tcW w:w="1276" w:type="dxa"/>
          </w:tcPr>
          <w:p w:rsidR="00EB59DD" w:rsidRPr="00034BFD" w:rsidRDefault="00EB59DD" w:rsidP="002C50F0">
            <w:pPr>
              <w:ind w:left="0"/>
            </w:pPr>
            <w:r w:rsidRPr="00034BFD">
              <w:t>1</w:t>
            </w:r>
            <w:r w:rsidRPr="00034BFD">
              <w:rPr>
                <w:spacing w:val="-1"/>
              </w:rPr>
              <w:t>4</w:t>
            </w:r>
            <w:r w:rsidRPr="00034BFD">
              <w:t xml:space="preserve"> </w:t>
            </w:r>
            <w:r w:rsidRPr="00034BFD">
              <w:rPr>
                <w:spacing w:val="-1"/>
              </w:rPr>
              <w:t>(1</w:t>
            </w:r>
            <w:r w:rsidRPr="00034BFD">
              <w:t>7)</w:t>
            </w:r>
          </w:p>
        </w:tc>
      </w:tr>
      <w:tr w:rsidR="00EB59DD" w:rsidRPr="00034BFD" w:rsidTr="002C50F0">
        <w:trPr>
          <w:trHeight w:val="20"/>
        </w:trPr>
        <w:tc>
          <w:tcPr>
            <w:tcW w:w="4820" w:type="dxa"/>
          </w:tcPr>
          <w:p w:rsidR="00EB59DD" w:rsidRPr="00034BFD" w:rsidRDefault="00EB59DD" w:rsidP="002C50F0">
            <w:r w:rsidRPr="00034BFD">
              <w:t>P</w:t>
            </w:r>
            <w:r w:rsidRPr="00034BFD">
              <w:rPr>
                <w:spacing w:val="-1"/>
              </w:rPr>
              <w:t>o</w:t>
            </w:r>
            <w:r w:rsidRPr="00034BFD">
              <w:t>or</w:t>
            </w:r>
          </w:p>
        </w:tc>
        <w:tc>
          <w:tcPr>
            <w:tcW w:w="1417" w:type="dxa"/>
          </w:tcPr>
          <w:p w:rsidR="00EB59DD" w:rsidRPr="00034BFD" w:rsidRDefault="00EB59DD" w:rsidP="002C50F0">
            <w:pPr>
              <w:ind w:left="0"/>
            </w:pPr>
            <w:r w:rsidRPr="00034BFD">
              <w:t>1</w:t>
            </w:r>
            <w:r w:rsidRPr="00034BFD">
              <w:rPr>
                <w:spacing w:val="-1"/>
              </w:rPr>
              <w:t xml:space="preserve"> </w:t>
            </w:r>
            <w:r w:rsidRPr="00034BFD">
              <w:t>(</w:t>
            </w:r>
            <w:r w:rsidRPr="00034BFD">
              <w:rPr>
                <w:spacing w:val="-1"/>
              </w:rPr>
              <w:t>2</w:t>
            </w:r>
            <w:r w:rsidRPr="00034BFD">
              <w:t>)</w:t>
            </w:r>
          </w:p>
        </w:tc>
        <w:tc>
          <w:tcPr>
            <w:tcW w:w="1276" w:type="dxa"/>
          </w:tcPr>
          <w:p w:rsidR="00EB59DD" w:rsidRPr="00034BFD" w:rsidRDefault="00EB59DD" w:rsidP="002C50F0">
            <w:pPr>
              <w:ind w:left="0"/>
            </w:pPr>
            <w:r w:rsidRPr="00034BFD">
              <w:t>1</w:t>
            </w:r>
            <w:r w:rsidRPr="00034BFD">
              <w:rPr>
                <w:spacing w:val="-1"/>
              </w:rPr>
              <w:t xml:space="preserve"> </w:t>
            </w:r>
            <w:r w:rsidRPr="00034BFD">
              <w:t>(</w:t>
            </w:r>
            <w:r w:rsidRPr="00034BFD">
              <w:rPr>
                <w:spacing w:val="-1"/>
              </w:rPr>
              <w:t>2</w:t>
            </w:r>
            <w:r w:rsidRPr="00034BFD">
              <w:t>)</w:t>
            </w:r>
          </w:p>
        </w:tc>
        <w:tc>
          <w:tcPr>
            <w:tcW w:w="1276" w:type="dxa"/>
          </w:tcPr>
          <w:p w:rsidR="00EB59DD" w:rsidRPr="00034BFD" w:rsidRDefault="00EB59DD" w:rsidP="002C50F0">
            <w:pPr>
              <w:ind w:left="0"/>
            </w:pPr>
            <w:r w:rsidRPr="00034BFD">
              <w:t>2</w:t>
            </w:r>
            <w:r w:rsidRPr="00034BFD">
              <w:rPr>
                <w:spacing w:val="-1"/>
              </w:rPr>
              <w:t xml:space="preserve"> </w:t>
            </w:r>
            <w:r w:rsidRPr="00034BFD">
              <w:t>(</w:t>
            </w:r>
            <w:r w:rsidRPr="00034BFD">
              <w:rPr>
                <w:spacing w:val="-1"/>
              </w:rPr>
              <w:t>2</w:t>
            </w:r>
            <w:r w:rsidRPr="00034BFD">
              <w:t>)</w:t>
            </w:r>
          </w:p>
        </w:tc>
      </w:tr>
      <w:tr w:rsidR="00EB59DD" w:rsidRPr="00034BFD" w:rsidTr="002C50F0">
        <w:trPr>
          <w:trHeight w:val="20"/>
        </w:trPr>
        <w:tc>
          <w:tcPr>
            <w:tcW w:w="4820" w:type="dxa"/>
          </w:tcPr>
          <w:p w:rsidR="00EB59DD" w:rsidRPr="00034BFD" w:rsidRDefault="00EB59DD" w:rsidP="002C50F0">
            <w:r w:rsidRPr="00034BFD">
              <w:t>H</w:t>
            </w:r>
            <w:r w:rsidRPr="00034BFD">
              <w:rPr>
                <w:spacing w:val="-1"/>
              </w:rPr>
              <w:t>o</w:t>
            </w:r>
            <w:r w:rsidRPr="00034BFD">
              <w:t>w</w:t>
            </w:r>
            <w:r w:rsidRPr="00034BFD">
              <w:rPr>
                <w:spacing w:val="-1"/>
              </w:rPr>
              <w:t xml:space="preserve"> </w:t>
            </w:r>
            <w:r w:rsidRPr="00034BFD">
              <w:t>d</w:t>
            </w:r>
            <w:r w:rsidRPr="00034BFD">
              <w:rPr>
                <w:spacing w:val="1"/>
              </w:rPr>
              <w:t>o</w:t>
            </w:r>
            <w:r w:rsidRPr="00034BFD">
              <w:t xml:space="preserve"> yo</w:t>
            </w:r>
            <w:r w:rsidRPr="00034BFD">
              <w:rPr>
                <w:spacing w:val="1"/>
              </w:rPr>
              <w:t>u</w:t>
            </w:r>
            <w:r w:rsidRPr="00034BFD">
              <w:rPr>
                <w:spacing w:val="-1"/>
              </w:rPr>
              <w:t xml:space="preserve"> </w:t>
            </w:r>
            <w:r w:rsidRPr="00034BFD">
              <w:t>r</w:t>
            </w:r>
            <w:r w:rsidRPr="00034BFD">
              <w:rPr>
                <w:spacing w:val="-1"/>
              </w:rPr>
              <w:t>a</w:t>
            </w:r>
            <w:r w:rsidRPr="00034BFD">
              <w:t>te t</w:t>
            </w:r>
            <w:r w:rsidRPr="00034BFD">
              <w:rPr>
                <w:spacing w:val="1"/>
              </w:rPr>
              <w:t>h</w:t>
            </w:r>
            <w:r w:rsidRPr="00034BFD">
              <w:t>e stu</w:t>
            </w:r>
            <w:r w:rsidRPr="00034BFD">
              <w:rPr>
                <w:spacing w:val="1"/>
              </w:rPr>
              <w:t>d</w:t>
            </w:r>
            <w:r w:rsidRPr="00034BFD">
              <w:t xml:space="preserve">y </w:t>
            </w:r>
            <w:r w:rsidRPr="00034BFD">
              <w:rPr>
                <w:spacing w:val="-2"/>
              </w:rPr>
              <w:t>m</w:t>
            </w:r>
            <w:r w:rsidRPr="00034BFD">
              <w:rPr>
                <w:spacing w:val="1"/>
              </w:rPr>
              <w:t>ed</w:t>
            </w:r>
            <w:r w:rsidRPr="00034BFD">
              <w:rPr>
                <w:spacing w:val="-1"/>
              </w:rPr>
              <w:t>i</w:t>
            </w:r>
            <w:r w:rsidRPr="00034BFD">
              <w:t>cati</w:t>
            </w:r>
            <w:r w:rsidRPr="00034BFD">
              <w:rPr>
                <w:spacing w:val="1"/>
              </w:rPr>
              <w:t>on</w:t>
            </w:r>
            <w:r w:rsidRPr="00034BFD">
              <w:t xml:space="preserve"> </w:t>
            </w:r>
            <w:r w:rsidRPr="00034BFD">
              <w:rPr>
                <w:spacing w:val="-2"/>
              </w:rPr>
              <w:t>i</w:t>
            </w:r>
            <w:r w:rsidRPr="00034BFD">
              <w:rPr>
                <w:spacing w:val="1"/>
              </w:rPr>
              <w:t>n</w:t>
            </w:r>
            <w:r w:rsidRPr="00034BFD">
              <w:t xml:space="preserve"> ter</w:t>
            </w:r>
            <w:r w:rsidRPr="00034BFD">
              <w:rPr>
                <w:spacing w:val="-2"/>
              </w:rPr>
              <w:t>m</w:t>
            </w:r>
            <w:r w:rsidRPr="00034BFD">
              <w:t xml:space="preserve">s </w:t>
            </w:r>
            <w:r w:rsidRPr="00034BFD">
              <w:rPr>
                <w:spacing w:val="1"/>
              </w:rPr>
              <w:t>o</w:t>
            </w:r>
            <w:r w:rsidRPr="00034BFD">
              <w:t>f c</w:t>
            </w:r>
            <w:r w:rsidRPr="00034BFD">
              <w:rPr>
                <w:spacing w:val="1"/>
              </w:rPr>
              <w:t>o</w:t>
            </w:r>
            <w:r w:rsidRPr="00034BFD">
              <w:rPr>
                <w:spacing w:val="-1"/>
              </w:rPr>
              <w:t>n</w:t>
            </w:r>
            <w:r w:rsidRPr="00034BFD">
              <w:rPr>
                <w:spacing w:val="1"/>
              </w:rPr>
              <w:t>v</w:t>
            </w:r>
            <w:r w:rsidRPr="00034BFD">
              <w:rPr>
                <w:spacing w:val="-1"/>
              </w:rPr>
              <w:t>e</w:t>
            </w:r>
            <w:r w:rsidRPr="00034BFD">
              <w:rPr>
                <w:spacing w:val="1"/>
              </w:rPr>
              <w:t>n</w:t>
            </w:r>
            <w:r w:rsidRPr="00034BFD">
              <w:rPr>
                <w:spacing w:val="-1"/>
              </w:rPr>
              <w:t>i</w:t>
            </w:r>
            <w:r w:rsidRPr="00034BFD">
              <w:t>e</w:t>
            </w:r>
            <w:r w:rsidRPr="00034BFD">
              <w:rPr>
                <w:spacing w:val="1"/>
              </w:rPr>
              <w:t>n</w:t>
            </w:r>
            <w:r w:rsidRPr="00034BFD">
              <w:t>c</w:t>
            </w:r>
            <w:r w:rsidRPr="00034BFD">
              <w:rPr>
                <w:spacing w:val="-1"/>
              </w:rPr>
              <w:t>e</w:t>
            </w:r>
            <w:r w:rsidRPr="00034BFD">
              <w:t xml:space="preserve"> </w:t>
            </w:r>
            <w:r w:rsidRPr="00034BFD">
              <w:rPr>
                <w:spacing w:val="-1"/>
              </w:rPr>
              <w:t>of</w:t>
            </w:r>
            <w:r w:rsidRPr="00034BFD">
              <w:t xml:space="preserve"> </w:t>
            </w:r>
            <w:r w:rsidRPr="00034BFD">
              <w:rPr>
                <w:spacing w:val="1"/>
              </w:rPr>
              <w:t>u</w:t>
            </w:r>
            <w:r w:rsidRPr="00034BFD">
              <w:t>s</w:t>
            </w:r>
            <w:r w:rsidRPr="00034BFD">
              <w:rPr>
                <w:spacing w:val="-2"/>
              </w:rPr>
              <w:t>e</w:t>
            </w:r>
            <w:r w:rsidRPr="00034BFD">
              <w:rPr>
                <w:spacing w:val="2"/>
              </w:rPr>
              <w:t>?</w:t>
            </w:r>
          </w:p>
        </w:tc>
        <w:tc>
          <w:tcPr>
            <w:tcW w:w="1417" w:type="dxa"/>
          </w:tcPr>
          <w:p w:rsidR="00EB59DD" w:rsidRPr="00034BFD" w:rsidRDefault="00EB59DD" w:rsidP="002C50F0">
            <w:pPr>
              <w:ind w:left="0"/>
            </w:pPr>
            <w:r w:rsidRPr="00034BFD">
              <w:rPr>
                <w:spacing w:val="1"/>
              </w:rPr>
              <w:t>6</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c>
          <w:tcPr>
            <w:tcW w:w="1276" w:type="dxa"/>
          </w:tcPr>
          <w:p w:rsidR="00EB59DD" w:rsidRPr="00034BFD" w:rsidRDefault="00EB59DD" w:rsidP="002C50F0">
            <w:pPr>
              <w:ind w:left="0"/>
            </w:pPr>
            <w:r w:rsidRPr="00034BFD">
              <w:rPr>
                <w:spacing w:val="1"/>
              </w:rPr>
              <w:t>5</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c>
          <w:tcPr>
            <w:tcW w:w="1276" w:type="dxa"/>
          </w:tcPr>
          <w:p w:rsidR="00EB59DD" w:rsidRPr="00034BFD" w:rsidRDefault="00EB59DD" w:rsidP="002C50F0">
            <w:pPr>
              <w:ind w:left="0"/>
            </w:pPr>
            <w:r w:rsidRPr="00034BFD">
              <w:rPr>
                <w:spacing w:val="1"/>
              </w:rPr>
              <w:t>8</w:t>
            </w:r>
            <w:r w:rsidRPr="00034BFD">
              <w:rPr>
                <w:spacing w:val="-1"/>
              </w:rPr>
              <w:t>2</w:t>
            </w:r>
            <w:r w:rsidRPr="00034BFD">
              <w:t xml:space="preserve"> </w:t>
            </w:r>
            <w:r w:rsidRPr="00034BFD">
              <w:rPr>
                <w:spacing w:val="-1"/>
              </w:rPr>
              <w:t>(1</w:t>
            </w:r>
            <w:r w:rsidRPr="00034BFD">
              <w:rPr>
                <w:spacing w:val="1"/>
              </w:rPr>
              <w:t>0</w:t>
            </w:r>
            <w:r w:rsidRPr="00034BFD">
              <w:rPr>
                <w:spacing w:val="-1"/>
              </w:rPr>
              <w:t>0</w:t>
            </w:r>
            <w:r w:rsidRPr="00034BFD">
              <w:rPr>
                <w:spacing w:val="1"/>
              </w:rPr>
              <w:t>)</w:t>
            </w:r>
          </w:p>
        </w:tc>
      </w:tr>
      <w:tr w:rsidR="00EB59DD" w:rsidRPr="00034BFD" w:rsidTr="002C50F0">
        <w:trPr>
          <w:trHeight w:val="20"/>
        </w:trPr>
        <w:tc>
          <w:tcPr>
            <w:tcW w:w="4820" w:type="dxa"/>
          </w:tcPr>
          <w:p w:rsidR="00EB59DD" w:rsidRPr="00034BFD" w:rsidRDefault="00EB59DD" w:rsidP="002C50F0">
            <w:r w:rsidRPr="00034BFD">
              <w:t>Excel</w:t>
            </w:r>
            <w:r w:rsidRPr="00034BFD">
              <w:rPr>
                <w:spacing w:val="-1"/>
              </w:rPr>
              <w:t>l</w:t>
            </w:r>
            <w:r w:rsidRPr="00034BFD">
              <w:t>en</w:t>
            </w:r>
            <w:r w:rsidRPr="00034BFD">
              <w:rPr>
                <w:spacing w:val="-1"/>
              </w:rPr>
              <w:t>t</w:t>
            </w:r>
          </w:p>
        </w:tc>
        <w:tc>
          <w:tcPr>
            <w:tcW w:w="1417" w:type="dxa"/>
          </w:tcPr>
          <w:p w:rsidR="00EB59DD" w:rsidRPr="00034BFD" w:rsidRDefault="00EB59DD" w:rsidP="002C50F0">
            <w:pPr>
              <w:ind w:left="0"/>
            </w:pPr>
            <w:r w:rsidRPr="00034BFD">
              <w:t>1</w:t>
            </w:r>
            <w:r w:rsidRPr="00034BFD">
              <w:rPr>
                <w:spacing w:val="-1"/>
              </w:rPr>
              <w:t>5</w:t>
            </w:r>
            <w:r w:rsidRPr="00034BFD">
              <w:t xml:space="preserve"> </w:t>
            </w:r>
            <w:r w:rsidRPr="00034BFD">
              <w:rPr>
                <w:spacing w:val="-1"/>
              </w:rPr>
              <w:t>(2</w:t>
            </w:r>
            <w:r w:rsidRPr="00034BFD">
              <w:t>4)</w:t>
            </w:r>
          </w:p>
        </w:tc>
        <w:tc>
          <w:tcPr>
            <w:tcW w:w="1276" w:type="dxa"/>
          </w:tcPr>
          <w:p w:rsidR="00EB59DD" w:rsidRPr="00034BFD" w:rsidRDefault="00EB59DD" w:rsidP="002C50F0">
            <w:pPr>
              <w:ind w:left="0"/>
            </w:pPr>
            <w:r w:rsidRPr="00034BFD">
              <w:t>1</w:t>
            </w:r>
            <w:r w:rsidRPr="00034BFD">
              <w:rPr>
                <w:spacing w:val="-1"/>
              </w:rPr>
              <w:t>9</w:t>
            </w:r>
            <w:r w:rsidRPr="00034BFD">
              <w:t xml:space="preserve"> </w:t>
            </w:r>
            <w:r w:rsidRPr="00034BFD">
              <w:rPr>
                <w:spacing w:val="-1"/>
              </w:rPr>
              <w:t>(3</w:t>
            </w:r>
            <w:r w:rsidRPr="00034BFD">
              <w:t>7)</w:t>
            </w:r>
          </w:p>
        </w:tc>
        <w:tc>
          <w:tcPr>
            <w:tcW w:w="1276" w:type="dxa"/>
          </w:tcPr>
          <w:p w:rsidR="00EB59DD" w:rsidRPr="00034BFD" w:rsidRDefault="00EB59DD" w:rsidP="002C50F0">
            <w:pPr>
              <w:ind w:left="0"/>
            </w:pPr>
            <w:r w:rsidRPr="00034BFD">
              <w:t>3</w:t>
            </w:r>
            <w:r w:rsidRPr="00034BFD">
              <w:rPr>
                <w:spacing w:val="-1"/>
              </w:rPr>
              <w:t>6</w:t>
            </w:r>
            <w:r w:rsidRPr="00034BFD">
              <w:t xml:space="preserve"> </w:t>
            </w:r>
            <w:r w:rsidRPr="00034BFD">
              <w:rPr>
                <w:spacing w:val="-1"/>
              </w:rPr>
              <w:t>(4</w:t>
            </w:r>
            <w:r w:rsidRPr="00034BFD">
              <w:t>4)</w:t>
            </w:r>
          </w:p>
        </w:tc>
      </w:tr>
      <w:tr w:rsidR="00EB59DD" w:rsidRPr="00034BFD" w:rsidTr="002C50F0">
        <w:trPr>
          <w:trHeight w:val="20"/>
        </w:trPr>
        <w:tc>
          <w:tcPr>
            <w:tcW w:w="4820" w:type="dxa"/>
          </w:tcPr>
          <w:p w:rsidR="00EB59DD" w:rsidRPr="00034BFD" w:rsidRDefault="00EB59DD" w:rsidP="002C50F0">
            <w:r w:rsidRPr="00034BFD">
              <w:rPr>
                <w:spacing w:val="1"/>
              </w:rPr>
              <w:t>G</w:t>
            </w:r>
            <w:r w:rsidRPr="00034BFD">
              <w:rPr>
                <w:spacing w:val="-1"/>
              </w:rPr>
              <w:t>oo</w:t>
            </w:r>
            <w:r w:rsidRPr="00034BFD">
              <w:rPr>
                <w:spacing w:val="1"/>
              </w:rPr>
              <w:t>d</w:t>
            </w:r>
          </w:p>
        </w:tc>
        <w:tc>
          <w:tcPr>
            <w:tcW w:w="1417" w:type="dxa"/>
          </w:tcPr>
          <w:p w:rsidR="00EB59DD" w:rsidRPr="00034BFD" w:rsidRDefault="00EB59DD" w:rsidP="002C50F0">
            <w:pPr>
              <w:ind w:left="0"/>
            </w:pPr>
            <w:r w:rsidRPr="00034BFD">
              <w:rPr>
                <w:spacing w:val="1"/>
              </w:rPr>
              <w:t>3</w:t>
            </w:r>
            <w:r w:rsidRPr="00034BFD">
              <w:rPr>
                <w:spacing w:val="-1"/>
              </w:rPr>
              <w:t>4</w:t>
            </w:r>
            <w:r w:rsidRPr="00034BFD">
              <w:t xml:space="preserve"> </w:t>
            </w:r>
            <w:r w:rsidRPr="00034BFD">
              <w:rPr>
                <w:spacing w:val="-1"/>
              </w:rPr>
              <w:t>(5</w:t>
            </w:r>
            <w:r w:rsidRPr="00034BFD">
              <w:rPr>
                <w:spacing w:val="1"/>
              </w:rPr>
              <w:t>5)</w:t>
            </w:r>
          </w:p>
        </w:tc>
        <w:tc>
          <w:tcPr>
            <w:tcW w:w="1276" w:type="dxa"/>
          </w:tcPr>
          <w:p w:rsidR="00EB59DD" w:rsidRPr="00034BFD" w:rsidRDefault="00EB59DD" w:rsidP="002C50F0">
            <w:pPr>
              <w:ind w:left="0"/>
            </w:pPr>
            <w:r w:rsidRPr="00034BFD">
              <w:rPr>
                <w:spacing w:val="1"/>
              </w:rPr>
              <w:t>2</w:t>
            </w:r>
            <w:r w:rsidRPr="00034BFD">
              <w:rPr>
                <w:spacing w:val="-1"/>
              </w:rPr>
              <w:t>6</w:t>
            </w:r>
            <w:r w:rsidRPr="00034BFD">
              <w:t xml:space="preserve"> </w:t>
            </w:r>
            <w:r w:rsidRPr="00034BFD">
              <w:rPr>
                <w:spacing w:val="-1"/>
              </w:rPr>
              <w:t>(5</w:t>
            </w:r>
            <w:r w:rsidRPr="00034BFD">
              <w:rPr>
                <w:spacing w:val="1"/>
              </w:rPr>
              <w:t>0)</w:t>
            </w:r>
          </w:p>
        </w:tc>
        <w:tc>
          <w:tcPr>
            <w:tcW w:w="1276" w:type="dxa"/>
          </w:tcPr>
          <w:p w:rsidR="00EB59DD" w:rsidRPr="00034BFD" w:rsidRDefault="00EB59DD" w:rsidP="002C50F0">
            <w:pPr>
              <w:ind w:left="0"/>
            </w:pPr>
            <w:r w:rsidRPr="00034BFD">
              <w:rPr>
                <w:spacing w:val="1"/>
              </w:rPr>
              <w:t>3</w:t>
            </w:r>
            <w:r w:rsidRPr="00034BFD">
              <w:rPr>
                <w:spacing w:val="-1"/>
              </w:rPr>
              <w:t>1</w:t>
            </w:r>
            <w:r w:rsidRPr="00034BFD">
              <w:t xml:space="preserve"> </w:t>
            </w:r>
            <w:r w:rsidRPr="00034BFD">
              <w:rPr>
                <w:spacing w:val="-1"/>
              </w:rPr>
              <w:t>(3</w:t>
            </w:r>
            <w:r w:rsidRPr="00034BFD">
              <w:rPr>
                <w:spacing w:val="1"/>
              </w:rPr>
              <w:t>8)</w:t>
            </w:r>
          </w:p>
        </w:tc>
      </w:tr>
      <w:tr w:rsidR="00EB59DD" w:rsidRPr="00034BFD" w:rsidTr="002C50F0">
        <w:trPr>
          <w:trHeight w:val="20"/>
        </w:trPr>
        <w:tc>
          <w:tcPr>
            <w:tcW w:w="4820" w:type="dxa"/>
          </w:tcPr>
          <w:p w:rsidR="00EB59DD" w:rsidRPr="00034BFD" w:rsidRDefault="00EB59DD" w:rsidP="002C50F0">
            <w:r w:rsidRPr="00034BFD">
              <w:lastRenderedPageBreak/>
              <w:t>Fa</w:t>
            </w:r>
            <w:r w:rsidRPr="00034BFD">
              <w:rPr>
                <w:spacing w:val="-1"/>
              </w:rPr>
              <w:t>i</w:t>
            </w:r>
            <w:r>
              <w:t>r</w:t>
            </w:r>
          </w:p>
        </w:tc>
        <w:tc>
          <w:tcPr>
            <w:tcW w:w="1417" w:type="dxa"/>
          </w:tcPr>
          <w:p w:rsidR="00EB59DD" w:rsidRPr="00034BFD" w:rsidRDefault="00EB59DD" w:rsidP="002C50F0">
            <w:pPr>
              <w:ind w:left="0"/>
            </w:pPr>
            <w:r w:rsidRPr="00034BFD">
              <w:t>1</w:t>
            </w:r>
            <w:r w:rsidRPr="00034BFD">
              <w:rPr>
                <w:spacing w:val="-1"/>
              </w:rPr>
              <w:t>1</w:t>
            </w:r>
            <w:r w:rsidRPr="00034BFD">
              <w:t xml:space="preserve"> </w:t>
            </w:r>
            <w:r w:rsidRPr="00034BFD">
              <w:rPr>
                <w:spacing w:val="-1"/>
              </w:rPr>
              <w:t>(1</w:t>
            </w:r>
            <w:r w:rsidRPr="00034BFD">
              <w:t>8)</w:t>
            </w:r>
          </w:p>
        </w:tc>
        <w:tc>
          <w:tcPr>
            <w:tcW w:w="1276" w:type="dxa"/>
          </w:tcPr>
          <w:p w:rsidR="00EB59DD" w:rsidRPr="00034BFD" w:rsidRDefault="00EB59DD" w:rsidP="002C50F0">
            <w:pPr>
              <w:ind w:left="0"/>
            </w:pPr>
            <w:r w:rsidRPr="00034BFD">
              <w:t>6</w:t>
            </w:r>
            <w:r w:rsidRPr="00034BFD">
              <w:rPr>
                <w:spacing w:val="-1"/>
              </w:rPr>
              <w:t xml:space="preserve"> </w:t>
            </w:r>
            <w:r w:rsidRPr="00034BFD">
              <w:t>(</w:t>
            </w:r>
            <w:r w:rsidRPr="00034BFD">
              <w:rPr>
                <w:spacing w:val="-1"/>
              </w:rPr>
              <w:t>1</w:t>
            </w:r>
            <w:r w:rsidRPr="00034BFD">
              <w:t>2)</w:t>
            </w:r>
          </w:p>
        </w:tc>
        <w:tc>
          <w:tcPr>
            <w:tcW w:w="1276" w:type="dxa"/>
          </w:tcPr>
          <w:p w:rsidR="00EB59DD" w:rsidRPr="00034BFD" w:rsidRDefault="00EB59DD" w:rsidP="002C50F0">
            <w:pPr>
              <w:ind w:left="0"/>
            </w:pPr>
            <w:r w:rsidRPr="00034BFD">
              <w:t>1</w:t>
            </w:r>
            <w:r w:rsidRPr="00034BFD">
              <w:rPr>
                <w:spacing w:val="-1"/>
              </w:rPr>
              <w:t>3</w:t>
            </w:r>
            <w:r w:rsidRPr="00034BFD">
              <w:t xml:space="preserve"> </w:t>
            </w:r>
            <w:r w:rsidRPr="00034BFD">
              <w:rPr>
                <w:spacing w:val="-1"/>
              </w:rPr>
              <w:t>(1</w:t>
            </w:r>
            <w:r w:rsidRPr="00034BFD">
              <w:t>6)</w:t>
            </w:r>
          </w:p>
        </w:tc>
      </w:tr>
      <w:tr w:rsidR="00EB59DD" w:rsidRPr="00034BFD" w:rsidTr="002C50F0">
        <w:trPr>
          <w:trHeight w:val="20"/>
        </w:trPr>
        <w:tc>
          <w:tcPr>
            <w:tcW w:w="4820" w:type="dxa"/>
          </w:tcPr>
          <w:p w:rsidR="00EB59DD" w:rsidRPr="00034BFD" w:rsidRDefault="00EB59DD" w:rsidP="002C50F0">
            <w:r w:rsidRPr="00034BFD">
              <w:t>P</w:t>
            </w:r>
            <w:r w:rsidRPr="00034BFD">
              <w:rPr>
                <w:spacing w:val="-1"/>
              </w:rPr>
              <w:t>o</w:t>
            </w:r>
            <w:r w:rsidRPr="00034BFD">
              <w:t>or</w:t>
            </w:r>
          </w:p>
        </w:tc>
        <w:tc>
          <w:tcPr>
            <w:tcW w:w="1417" w:type="dxa"/>
          </w:tcPr>
          <w:p w:rsidR="00EB59DD" w:rsidRPr="00034BFD" w:rsidRDefault="00EB59DD" w:rsidP="002C50F0">
            <w:pPr>
              <w:ind w:left="0"/>
            </w:pPr>
            <w:r w:rsidRPr="00034BFD">
              <w:t>2</w:t>
            </w:r>
            <w:r w:rsidRPr="00034BFD">
              <w:rPr>
                <w:spacing w:val="-1"/>
              </w:rPr>
              <w:t xml:space="preserve"> </w:t>
            </w:r>
            <w:r w:rsidRPr="00034BFD">
              <w:t>(</w:t>
            </w:r>
            <w:r w:rsidRPr="00034BFD">
              <w:rPr>
                <w:spacing w:val="-1"/>
              </w:rPr>
              <w:t>3</w:t>
            </w:r>
            <w:r w:rsidRPr="00034BFD">
              <w:t>)</w:t>
            </w:r>
          </w:p>
        </w:tc>
        <w:tc>
          <w:tcPr>
            <w:tcW w:w="1276" w:type="dxa"/>
          </w:tcPr>
          <w:p w:rsidR="00EB59DD" w:rsidRPr="00034BFD" w:rsidRDefault="00EB59DD" w:rsidP="002C50F0">
            <w:pPr>
              <w:ind w:left="0"/>
            </w:pPr>
            <w:r w:rsidRPr="00034BFD">
              <w:t>1</w:t>
            </w:r>
            <w:r w:rsidRPr="00034BFD">
              <w:rPr>
                <w:spacing w:val="-1"/>
              </w:rPr>
              <w:t xml:space="preserve"> </w:t>
            </w:r>
            <w:r w:rsidRPr="00034BFD">
              <w:t>(</w:t>
            </w:r>
            <w:r w:rsidRPr="00034BFD">
              <w:rPr>
                <w:spacing w:val="-1"/>
              </w:rPr>
              <w:t>2</w:t>
            </w:r>
            <w:r w:rsidRPr="00034BFD">
              <w:t>)</w:t>
            </w:r>
          </w:p>
        </w:tc>
        <w:tc>
          <w:tcPr>
            <w:tcW w:w="1276" w:type="dxa"/>
          </w:tcPr>
          <w:p w:rsidR="00EB59DD" w:rsidRPr="00034BFD" w:rsidRDefault="00EB59DD" w:rsidP="002C50F0">
            <w:pPr>
              <w:ind w:left="0"/>
            </w:pPr>
            <w:r w:rsidRPr="00034BFD">
              <w:t>2</w:t>
            </w:r>
            <w:r w:rsidRPr="00034BFD">
              <w:rPr>
                <w:spacing w:val="-1"/>
              </w:rPr>
              <w:t xml:space="preserve"> </w:t>
            </w:r>
            <w:r w:rsidRPr="00034BFD">
              <w:t>(</w:t>
            </w:r>
            <w:r w:rsidRPr="00034BFD">
              <w:rPr>
                <w:spacing w:val="-1"/>
              </w:rPr>
              <w:t>2</w:t>
            </w:r>
            <w:r w:rsidRPr="00034BFD">
              <w:t>)</w:t>
            </w:r>
          </w:p>
        </w:tc>
      </w:tr>
    </w:tbl>
    <w:p w:rsidR="00EB59DD" w:rsidRDefault="00EB59DD" w:rsidP="002C50F0">
      <w:pPr>
        <w:pStyle w:val="TableDescription"/>
      </w:pPr>
      <w:r w:rsidRPr="006D4F12">
        <w:t>NOTE: The patient assessment of study medication questionnaire was added to the study with protocol</w:t>
      </w:r>
      <w:r>
        <w:t xml:space="preserve"> </w:t>
      </w:r>
      <w:r w:rsidRPr="006D4F12">
        <w:t>amendment 1. This summary includes responses only for patients who were at the summari</w:t>
      </w:r>
      <w:r>
        <w:t>s</w:t>
      </w:r>
      <w:r w:rsidRPr="006D4F12">
        <w:t>ed visits</w:t>
      </w:r>
      <w:r>
        <w:t xml:space="preserve"> </w:t>
      </w:r>
      <w:r w:rsidRPr="006D4F12">
        <w:t xml:space="preserve">after protocol amendment 1. Visit </w:t>
      </w:r>
      <w:r>
        <w:t>-</w:t>
      </w:r>
      <w:r w:rsidRPr="006D4F12">
        <w:t>1 is summari</w:t>
      </w:r>
      <w:r>
        <w:t>s</w:t>
      </w:r>
      <w:r w:rsidRPr="006D4F12">
        <w:t>ed for new patients. Visit 1 is summari</w:t>
      </w:r>
      <w:r>
        <w:t>s</w:t>
      </w:r>
      <w:r w:rsidRPr="006D4F12">
        <w:t>ed for rollover</w:t>
      </w:r>
      <w:r>
        <w:t xml:space="preserve"> </w:t>
      </w:r>
      <w:r w:rsidRPr="006D4F12">
        <w:t>patients.</w:t>
      </w:r>
    </w:p>
    <w:p w:rsidR="00EB59DD" w:rsidRPr="003173C3" w:rsidRDefault="00EB59DD" w:rsidP="00AB4511">
      <w:pPr>
        <w:pStyle w:val="Heading7"/>
      </w:pPr>
      <w:r w:rsidRPr="003173C3">
        <w:t xml:space="preserve">Dose </w:t>
      </w:r>
      <w:r w:rsidR="002C50F0">
        <w:t>a</w:t>
      </w:r>
      <w:r w:rsidRPr="003173C3">
        <w:t>djustments during study</w:t>
      </w:r>
    </w:p>
    <w:p w:rsidR="00EB59DD" w:rsidRPr="006D4F12" w:rsidRDefault="00EB59DD" w:rsidP="002C50F0">
      <w:r>
        <w:t>Although d</w:t>
      </w:r>
      <w:r w:rsidRPr="006D4F12">
        <w:t>ose adjustment was permitted at the discretion of the investigator during the</w:t>
      </w:r>
      <w:r>
        <w:t xml:space="preserve"> </w:t>
      </w:r>
      <w:r w:rsidRPr="006D4F12">
        <w:t>long-te</w:t>
      </w:r>
      <w:r>
        <w:t xml:space="preserve">rm maintenance treatment period the doses remained relatively stable. </w:t>
      </w:r>
      <w:r w:rsidRPr="006D4F12">
        <w:t>Of the 197 patients in the maintenance</w:t>
      </w:r>
      <w:r>
        <w:t xml:space="preserve"> </w:t>
      </w:r>
      <w:r w:rsidRPr="006D4F12">
        <w:t>safety analysis set, 69% had the same final dose at their final visit as their original</w:t>
      </w:r>
      <w:r>
        <w:t xml:space="preserve"> </w:t>
      </w:r>
      <w:r w:rsidRPr="006D4F12">
        <w:t>successful dose. Dose changes were most frequent in the first month of the study and</w:t>
      </w:r>
      <w:r>
        <w:t xml:space="preserve"> </w:t>
      </w:r>
      <w:r w:rsidRPr="006D4F12">
        <w:t>generally decreased in frequency over time. Development of incremental tolerance was the most frequent reason for dose changes at</w:t>
      </w:r>
      <w:r>
        <w:t xml:space="preserve"> </w:t>
      </w:r>
      <w:r w:rsidRPr="006D4F12">
        <w:t>month 1 but seldom occurred at later visits.</w:t>
      </w:r>
    </w:p>
    <w:p w:rsidR="00EB59DD" w:rsidRDefault="00EB59DD" w:rsidP="002C50F0">
      <w:pPr>
        <w:pStyle w:val="Heading3"/>
      </w:pPr>
      <w:bookmarkStart w:id="159" w:name="_Toc241374312"/>
      <w:bookmarkStart w:id="160" w:name="_Toc272414656"/>
      <w:bookmarkStart w:id="161" w:name="_Toc290846281"/>
      <w:bookmarkStart w:id="162" w:name="_Toc383947194"/>
      <w:bookmarkStart w:id="163" w:name="_Toc420661325"/>
      <w:r>
        <w:t>Analyses performed across trials (pooled analyses and meta-analyses)</w:t>
      </w:r>
      <w:bookmarkEnd w:id="159"/>
      <w:bookmarkEnd w:id="160"/>
      <w:bookmarkEnd w:id="161"/>
      <w:bookmarkEnd w:id="162"/>
      <w:bookmarkEnd w:id="163"/>
    </w:p>
    <w:p w:rsidR="00EB59DD" w:rsidRDefault="00EB59DD" w:rsidP="002C50F0">
      <w:r>
        <w:t>No meta-analyses or pooled analyses have been conducted. In Module 2.5 and 2.73 the sponsor did provide a summary of the two pivotal studies to demonstrate consistency of the results.</w:t>
      </w:r>
    </w:p>
    <w:p w:rsidR="00EB59DD" w:rsidRDefault="00EB59DD" w:rsidP="00931DBB">
      <w:pPr>
        <w:pStyle w:val="Tabletitle"/>
      </w:pPr>
      <w:bookmarkStart w:id="164" w:name="_Toc383947283"/>
      <w:r>
        <w:t xml:space="preserve">Table </w:t>
      </w:r>
      <w:r w:rsidR="00931DBB">
        <w:t xml:space="preserve">18: </w:t>
      </w:r>
      <w:r>
        <w:t>Pivotal studies: Results of analyses of common efficacy variables</w:t>
      </w:r>
      <w:bookmarkEnd w:id="164"/>
    </w:p>
    <w:tbl>
      <w:tblPr>
        <w:tblStyle w:val="TableTGAblue"/>
        <w:tblW w:w="0" w:type="auto"/>
        <w:tblLayout w:type="fixed"/>
        <w:tblLook w:val="0000" w:firstRow="0" w:lastRow="0" w:firstColumn="0" w:lastColumn="0" w:noHBand="0" w:noVBand="0"/>
      </w:tblPr>
      <w:tblGrid>
        <w:gridCol w:w="2235"/>
        <w:gridCol w:w="1701"/>
        <w:gridCol w:w="1701"/>
        <w:gridCol w:w="1559"/>
        <w:gridCol w:w="1628"/>
      </w:tblGrid>
      <w:tr w:rsidR="002C50F0" w:rsidRPr="002C50F0" w:rsidTr="002C50F0">
        <w:trPr>
          <w:trHeight w:val="20"/>
          <w:tblHeader/>
        </w:trPr>
        <w:tc>
          <w:tcPr>
            <w:tcW w:w="2235" w:type="dxa"/>
            <w:shd w:val="clear" w:color="auto" w:fill="006DA7"/>
          </w:tcPr>
          <w:p w:rsidR="00EB59DD" w:rsidRPr="002C50F0" w:rsidRDefault="00EB59DD" w:rsidP="002C50F0">
            <w:pPr>
              <w:ind w:left="0"/>
              <w:rPr>
                <w:color w:val="FFFFFF" w:themeColor="background1"/>
              </w:rPr>
            </w:pPr>
          </w:p>
        </w:tc>
        <w:tc>
          <w:tcPr>
            <w:tcW w:w="3402" w:type="dxa"/>
            <w:gridSpan w:val="2"/>
            <w:shd w:val="clear" w:color="auto" w:fill="006DA7"/>
          </w:tcPr>
          <w:p w:rsidR="00EB59DD" w:rsidRPr="002C50F0" w:rsidRDefault="00EB59DD" w:rsidP="002C50F0">
            <w:pPr>
              <w:ind w:left="34"/>
              <w:rPr>
                <w:color w:val="FFFFFF" w:themeColor="background1"/>
              </w:rPr>
            </w:pPr>
            <w:r w:rsidRPr="002C50F0">
              <w:rPr>
                <w:color w:val="FFFFFF" w:themeColor="background1"/>
              </w:rPr>
              <w:t>S</w:t>
            </w:r>
            <w:r w:rsidRPr="002C50F0">
              <w:rPr>
                <w:color w:val="FFFFFF" w:themeColor="background1"/>
                <w:spacing w:val="1"/>
              </w:rPr>
              <w:t>t</w:t>
            </w:r>
            <w:r w:rsidRPr="002C50F0">
              <w:rPr>
                <w:color w:val="FFFFFF" w:themeColor="background1"/>
              </w:rPr>
              <w:t>udy</w:t>
            </w:r>
            <w:r w:rsidRPr="002C50F0">
              <w:rPr>
                <w:color w:val="FFFFFF" w:themeColor="background1"/>
                <w:spacing w:val="-3"/>
              </w:rPr>
              <w:t xml:space="preserve"> 099-</w:t>
            </w:r>
            <w:r w:rsidRPr="002C50F0">
              <w:rPr>
                <w:color w:val="FFFFFF" w:themeColor="background1"/>
                <w:spacing w:val="1"/>
              </w:rPr>
              <w:t>1</w:t>
            </w:r>
            <w:r w:rsidRPr="002C50F0">
              <w:rPr>
                <w:color w:val="FFFFFF" w:themeColor="background1"/>
              </w:rPr>
              <w:t>4</w:t>
            </w:r>
            <w:r w:rsidR="002C50F0">
              <w:rPr>
                <w:color w:val="FFFFFF" w:themeColor="background1"/>
              </w:rPr>
              <w:t xml:space="preserve"> </w:t>
            </w:r>
            <w:r w:rsidRPr="002C50F0">
              <w:rPr>
                <w:color w:val="FFFFFF" w:themeColor="background1"/>
              </w:rPr>
              <w:t>N=123</w:t>
            </w:r>
          </w:p>
        </w:tc>
        <w:tc>
          <w:tcPr>
            <w:tcW w:w="3187" w:type="dxa"/>
            <w:gridSpan w:val="2"/>
            <w:shd w:val="clear" w:color="auto" w:fill="006DA7"/>
          </w:tcPr>
          <w:p w:rsidR="00EB59DD" w:rsidRPr="002C50F0" w:rsidRDefault="00EB59DD" w:rsidP="002C50F0">
            <w:pPr>
              <w:ind w:left="65"/>
              <w:rPr>
                <w:color w:val="FFFFFF" w:themeColor="background1"/>
              </w:rPr>
            </w:pPr>
            <w:r w:rsidRPr="002C50F0">
              <w:rPr>
                <w:color w:val="FFFFFF" w:themeColor="background1"/>
              </w:rPr>
              <w:t>S</w:t>
            </w:r>
            <w:r w:rsidRPr="002C50F0">
              <w:rPr>
                <w:color w:val="FFFFFF" w:themeColor="background1"/>
                <w:spacing w:val="1"/>
              </w:rPr>
              <w:t>t</w:t>
            </w:r>
            <w:r w:rsidRPr="002C50F0">
              <w:rPr>
                <w:color w:val="FFFFFF" w:themeColor="background1"/>
              </w:rPr>
              <w:t>udy</w:t>
            </w:r>
            <w:r w:rsidRPr="002C50F0">
              <w:rPr>
                <w:color w:val="FFFFFF" w:themeColor="background1"/>
                <w:spacing w:val="-3"/>
              </w:rPr>
              <w:t xml:space="preserve"> </w:t>
            </w:r>
            <w:r w:rsidRPr="002C50F0">
              <w:rPr>
                <w:color w:val="FFFFFF" w:themeColor="background1"/>
                <w:spacing w:val="1"/>
              </w:rPr>
              <w:t>3039</w:t>
            </w:r>
            <w:r w:rsidR="002C50F0">
              <w:rPr>
                <w:color w:val="FFFFFF" w:themeColor="background1"/>
                <w:spacing w:val="1"/>
              </w:rPr>
              <w:t xml:space="preserve"> </w:t>
            </w:r>
            <w:r w:rsidRPr="002C50F0">
              <w:rPr>
                <w:color w:val="FFFFFF" w:themeColor="background1"/>
                <w:spacing w:val="1"/>
              </w:rPr>
              <w:t>N=125</w:t>
            </w:r>
          </w:p>
        </w:tc>
      </w:tr>
      <w:tr w:rsidR="00EB59DD" w:rsidRPr="007D167C" w:rsidTr="002C50F0">
        <w:trPr>
          <w:trHeight w:val="20"/>
        </w:trPr>
        <w:tc>
          <w:tcPr>
            <w:tcW w:w="2235" w:type="dxa"/>
          </w:tcPr>
          <w:p w:rsidR="00EB59DD" w:rsidRPr="00931DBB" w:rsidRDefault="00EB59DD" w:rsidP="002C50F0">
            <w:pPr>
              <w:ind w:left="0"/>
            </w:pPr>
            <w:r w:rsidRPr="00931DBB">
              <w:t>E</w:t>
            </w:r>
            <w:r w:rsidRPr="00931DBB">
              <w:rPr>
                <w:spacing w:val="1"/>
              </w:rPr>
              <w:t>ff</w:t>
            </w:r>
            <w:r w:rsidRPr="00931DBB">
              <w:t>ic</w:t>
            </w:r>
            <w:r w:rsidRPr="00931DBB">
              <w:rPr>
                <w:spacing w:val="1"/>
              </w:rPr>
              <w:t>a</w:t>
            </w:r>
            <w:r w:rsidRPr="00931DBB">
              <w:t>cy</w:t>
            </w:r>
            <w:r w:rsidRPr="00931DBB">
              <w:rPr>
                <w:spacing w:val="-5"/>
              </w:rPr>
              <w:t xml:space="preserve"> </w:t>
            </w:r>
            <w:r w:rsidRPr="00931DBB">
              <w:rPr>
                <w:spacing w:val="1"/>
              </w:rPr>
              <w:t>va</w:t>
            </w:r>
            <w:r w:rsidRPr="00931DBB">
              <w:t>ri</w:t>
            </w:r>
            <w:r w:rsidRPr="00931DBB">
              <w:rPr>
                <w:spacing w:val="1"/>
              </w:rPr>
              <w:t>a</w:t>
            </w:r>
            <w:r w:rsidRPr="00931DBB">
              <w:t>ble</w:t>
            </w:r>
          </w:p>
        </w:tc>
        <w:tc>
          <w:tcPr>
            <w:tcW w:w="1701" w:type="dxa"/>
          </w:tcPr>
          <w:p w:rsidR="00EB59DD" w:rsidRPr="00931DBB" w:rsidRDefault="00EB59DD" w:rsidP="002C50F0">
            <w:pPr>
              <w:ind w:left="34"/>
            </w:pPr>
            <w:r w:rsidRPr="00931DBB">
              <w:t>Tre</w:t>
            </w:r>
            <w:r w:rsidRPr="00931DBB">
              <w:rPr>
                <w:spacing w:val="1"/>
              </w:rPr>
              <w:t>a</w:t>
            </w:r>
            <w:r w:rsidRPr="00931DBB">
              <w:rPr>
                <w:spacing w:val="3"/>
              </w:rPr>
              <w:t>t</w:t>
            </w:r>
            <w:r w:rsidRPr="00931DBB">
              <w:rPr>
                <w:spacing w:val="-5"/>
              </w:rPr>
              <w:t>m</w:t>
            </w:r>
            <w:r w:rsidRPr="00931DBB">
              <w:rPr>
                <w:spacing w:val="3"/>
              </w:rPr>
              <w:t>e</w:t>
            </w:r>
            <w:r w:rsidRPr="00931DBB">
              <w:t>nt</w:t>
            </w:r>
            <w:r w:rsidRPr="00931DBB">
              <w:rPr>
                <w:spacing w:val="-10"/>
              </w:rPr>
              <w:t xml:space="preserve"> </w:t>
            </w:r>
            <w:proofErr w:type="spellStart"/>
            <w:r w:rsidRPr="00931DBB">
              <w:t>di</w:t>
            </w:r>
            <w:r w:rsidRPr="00931DBB">
              <w:rPr>
                <w:spacing w:val="1"/>
              </w:rPr>
              <w:t>ff</w:t>
            </w:r>
            <w:r w:rsidRPr="00931DBB">
              <w:t>erence</w:t>
            </w:r>
            <w:r w:rsidRPr="00931DBB">
              <w:rPr>
                <w:vertAlign w:val="superscript"/>
              </w:rPr>
              <w:t>a</w:t>
            </w:r>
            <w:proofErr w:type="spellEnd"/>
          </w:p>
        </w:tc>
        <w:tc>
          <w:tcPr>
            <w:tcW w:w="1701" w:type="dxa"/>
          </w:tcPr>
          <w:p w:rsidR="00EB59DD" w:rsidRPr="00931DBB" w:rsidRDefault="00EB59DD" w:rsidP="002C50F0">
            <w:pPr>
              <w:ind w:left="34"/>
            </w:pPr>
            <w:r w:rsidRPr="00931DBB">
              <w:t>Si</w:t>
            </w:r>
            <w:r w:rsidRPr="00931DBB">
              <w:rPr>
                <w:spacing w:val="1"/>
              </w:rPr>
              <w:t>g</w:t>
            </w:r>
            <w:r w:rsidRPr="00931DBB">
              <w:t>ni</w:t>
            </w:r>
            <w:r w:rsidRPr="00931DBB">
              <w:rPr>
                <w:spacing w:val="1"/>
              </w:rPr>
              <w:t>f</w:t>
            </w:r>
            <w:r w:rsidRPr="00931DBB">
              <w:t>ic</w:t>
            </w:r>
            <w:r w:rsidRPr="00931DBB">
              <w:rPr>
                <w:spacing w:val="1"/>
              </w:rPr>
              <w:t>a</w:t>
            </w:r>
            <w:r w:rsidRPr="00931DBB">
              <w:t>nce</w:t>
            </w:r>
          </w:p>
        </w:tc>
        <w:tc>
          <w:tcPr>
            <w:tcW w:w="1559" w:type="dxa"/>
          </w:tcPr>
          <w:p w:rsidR="00EB59DD" w:rsidRPr="00931DBB" w:rsidRDefault="00EB59DD" w:rsidP="002C50F0">
            <w:pPr>
              <w:ind w:left="65"/>
            </w:pPr>
            <w:r w:rsidRPr="00931DBB">
              <w:t>Tre</w:t>
            </w:r>
            <w:r w:rsidRPr="00931DBB">
              <w:rPr>
                <w:spacing w:val="1"/>
              </w:rPr>
              <w:t>a</w:t>
            </w:r>
            <w:r w:rsidRPr="00931DBB">
              <w:rPr>
                <w:spacing w:val="3"/>
              </w:rPr>
              <w:t>t</w:t>
            </w:r>
            <w:r w:rsidRPr="00931DBB">
              <w:rPr>
                <w:spacing w:val="-5"/>
              </w:rPr>
              <w:t>m</w:t>
            </w:r>
            <w:r w:rsidRPr="00931DBB">
              <w:rPr>
                <w:spacing w:val="3"/>
              </w:rPr>
              <w:t>e</w:t>
            </w:r>
            <w:r w:rsidRPr="00931DBB">
              <w:t>nt</w:t>
            </w:r>
            <w:r w:rsidRPr="00931DBB">
              <w:rPr>
                <w:spacing w:val="-10"/>
              </w:rPr>
              <w:t xml:space="preserve"> </w:t>
            </w:r>
            <w:proofErr w:type="spellStart"/>
            <w:r w:rsidRPr="00931DBB">
              <w:t>di</w:t>
            </w:r>
            <w:r w:rsidRPr="00931DBB">
              <w:rPr>
                <w:spacing w:val="1"/>
              </w:rPr>
              <w:t>ff</w:t>
            </w:r>
            <w:r w:rsidRPr="00931DBB">
              <w:t>erence</w:t>
            </w:r>
            <w:r w:rsidRPr="00931DBB">
              <w:rPr>
                <w:vertAlign w:val="superscript"/>
              </w:rPr>
              <w:t>a</w:t>
            </w:r>
            <w:proofErr w:type="spellEnd"/>
          </w:p>
        </w:tc>
        <w:tc>
          <w:tcPr>
            <w:tcW w:w="1628" w:type="dxa"/>
          </w:tcPr>
          <w:p w:rsidR="00EB59DD" w:rsidRPr="00931DBB" w:rsidRDefault="00EB59DD" w:rsidP="002C50F0">
            <w:pPr>
              <w:ind w:left="65"/>
            </w:pPr>
            <w:r w:rsidRPr="00931DBB">
              <w:t>Si</w:t>
            </w:r>
            <w:r w:rsidRPr="00931DBB">
              <w:rPr>
                <w:spacing w:val="1"/>
              </w:rPr>
              <w:t>g</w:t>
            </w:r>
            <w:r w:rsidRPr="00931DBB">
              <w:t>ni</w:t>
            </w:r>
            <w:r w:rsidRPr="00931DBB">
              <w:rPr>
                <w:spacing w:val="1"/>
              </w:rPr>
              <w:t>f</w:t>
            </w:r>
            <w:r w:rsidRPr="00931DBB">
              <w:t>ic</w:t>
            </w:r>
            <w:r w:rsidRPr="00931DBB">
              <w:rPr>
                <w:spacing w:val="1"/>
              </w:rPr>
              <w:t>a</w:t>
            </w:r>
            <w:r w:rsidRPr="00931DBB">
              <w:t>nce</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Mean PID</w:t>
            </w:r>
            <w:r w:rsidRPr="007D167C">
              <w:rPr>
                <w:spacing w:val="1"/>
                <w:vertAlign w:val="subscript"/>
              </w:rPr>
              <w:t>15</w:t>
            </w:r>
          </w:p>
        </w:tc>
        <w:tc>
          <w:tcPr>
            <w:tcW w:w="1701" w:type="dxa"/>
          </w:tcPr>
          <w:p w:rsidR="00EB59DD" w:rsidRPr="007D167C" w:rsidRDefault="00EB59DD" w:rsidP="002C50F0">
            <w:pPr>
              <w:ind w:left="34"/>
            </w:pPr>
            <w:r w:rsidRPr="007D167C">
              <w:rPr>
                <w:spacing w:val="1"/>
                <w:w w:val="99"/>
              </w:rPr>
              <w:t>0.3</w:t>
            </w:r>
          </w:p>
        </w:tc>
        <w:tc>
          <w:tcPr>
            <w:tcW w:w="1701" w:type="dxa"/>
          </w:tcPr>
          <w:p w:rsidR="00EB59DD" w:rsidRPr="007D167C" w:rsidRDefault="00EB59DD" w:rsidP="002C50F0">
            <w:pPr>
              <w:ind w:left="34"/>
            </w:pPr>
            <w:r w:rsidRPr="007D167C">
              <w:rPr>
                <w:spacing w:val="1"/>
              </w:rPr>
              <w:t>p</w:t>
            </w:r>
            <w:r w:rsidRPr="007D167C">
              <w:t>=</w:t>
            </w:r>
            <w:r w:rsidRPr="007D167C">
              <w:rPr>
                <w:spacing w:val="1"/>
              </w:rPr>
              <w:t>0.0</w:t>
            </w:r>
            <w:r w:rsidRPr="007D167C">
              <w:t>0</w:t>
            </w:r>
            <w:r w:rsidRPr="007D167C">
              <w:rPr>
                <w:spacing w:val="1"/>
              </w:rPr>
              <w:t>29</w:t>
            </w:r>
          </w:p>
        </w:tc>
        <w:tc>
          <w:tcPr>
            <w:tcW w:w="1559" w:type="dxa"/>
          </w:tcPr>
          <w:p w:rsidR="00EB59DD" w:rsidRPr="007D167C" w:rsidRDefault="00EB59DD" w:rsidP="002C50F0">
            <w:pPr>
              <w:ind w:left="65"/>
            </w:pPr>
            <w:r w:rsidRPr="007D167C">
              <w:rPr>
                <w:spacing w:val="1"/>
                <w:w w:val="99"/>
              </w:rPr>
              <w:t>0.7</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Mean PID</w:t>
            </w:r>
            <w:r w:rsidRPr="007D167C">
              <w:rPr>
                <w:spacing w:val="1"/>
                <w:vertAlign w:val="subscript"/>
              </w:rPr>
              <w:t>30</w:t>
            </w:r>
          </w:p>
        </w:tc>
        <w:tc>
          <w:tcPr>
            <w:tcW w:w="1701" w:type="dxa"/>
          </w:tcPr>
          <w:p w:rsidR="00EB59DD" w:rsidRPr="007D167C" w:rsidRDefault="00EB59DD" w:rsidP="002C50F0">
            <w:pPr>
              <w:ind w:left="34"/>
            </w:pPr>
            <w:r w:rsidRPr="007D167C">
              <w:rPr>
                <w:spacing w:val="1"/>
                <w:w w:val="99"/>
              </w:rPr>
              <w:t>0.9</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1.1</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Mean PID</w:t>
            </w:r>
            <w:r w:rsidRPr="007D167C">
              <w:rPr>
                <w:spacing w:val="1"/>
                <w:vertAlign w:val="subscript"/>
              </w:rPr>
              <w:t>45</w:t>
            </w:r>
          </w:p>
        </w:tc>
        <w:tc>
          <w:tcPr>
            <w:tcW w:w="1701" w:type="dxa"/>
          </w:tcPr>
          <w:p w:rsidR="00EB59DD" w:rsidRPr="007D167C" w:rsidRDefault="00EB59DD" w:rsidP="002C50F0">
            <w:pPr>
              <w:ind w:left="34"/>
            </w:pPr>
            <w:r w:rsidRPr="007D167C">
              <w:rPr>
                <w:spacing w:val="1"/>
                <w:w w:val="99"/>
              </w:rPr>
              <w:t>1.4</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1.5</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Mean PID</w:t>
            </w:r>
            <w:r w:rsidRPr="007D167C">
              <w:rPr>
                <w:spacing w:val="1"/>
                <w:vertAlign w:val="subscript"/>
              </w:rPr>
              <w:t>60</w:t>
            </w:r>
          </w:p>
        </w:tc>
        <w:tc>
          <w:tcPr>
            <w:tcW w:w="1701" w:type="dxa"/>
          </w:tcPr>
          <w:p w:rsidR="00EB59DD" w:rsidRPr="007D167C" w:rsidRDefault="00EB59DD" w:rsidP="002C50F0">
            <w:pPr>
              <w:ind w:left="34"/>
            </w:pPr>
            <w:r w:rsidRPr="007D167C">
              <w:rPr>
                <w:spacing w:val="1"/>
                <w:w w:val="99"/>
              </w:rPr>
              <w:t>1.7</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1.8</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Mean PR</w:t>
            </w:r>
            <w:r w:rsidRPr="007D167C">
              <w:rPr>
                <w:spacing w:val="1"/>
                <w:vertAlign w:val="subscript"/>
              </w:rPr>
              <w:t>15</w:t>
            </w:r>
          </w:p>
        </w:tc>
        <w:tc>
          <w:tcPr>
            <w:tcW w:w="1701" w:type="dxa"/>
          </w:tcPr>
          <w:p w:rsidR="00EB59DD" w:rsidRPr="007D167C" w:rsidRDefault="00EB59DD" w:rsidP="002C50F0">
            <w:pPr>
              <w:ind w:left="34"/>
            </w:pPr>
            <w:r w:rsidRPr="007D167C">
              <w:rPr>
                <w:spacing w:val="1"/>
                <w:w w:val="99"/>
              </w:rPr>
              <w:t>0.3</w:t>
            </w:r>
          </w:p>
        </w:tc>
        <w:tc>
          <w:tcPr>
            <w:tcW w:w="1701" w:type="dxa"/>
          </w:tcPr>
          <w:p w:rsidR="00EB59DD" w:rsidRPr="007D167C" w:rsidRDefault="00EB59DD" w:rsidP="002C50F0">
            <w:pPr>
              <w:ind w:left="34"/>
            </w:pPr>
            <w:r w:rsidRPr="007D167C">
              <w:rPr>
                <w:spacing w:val="1"/>
              </w:rPr>
              <w:t>p</w:t>
            </w:r>
            <w:r w:rsidRPr="007D167C">
              <w:t>=</w:t>
            </w:r>
            <w:r w:rsidRPr="007D167C">
              <w:rPr>
                <w:spacing w:val="1"/>
              </w:rPr>
              <w:t>0.0</w:t>
            </w:r>
            <w:r w:rsidRPr="007D167C">
              <w:t>0</w:t>
            </w:r>
            <w:r w:rsidRPr="007D167C">
              <w:rPr>
                <w:spacing w:val="1"/>
              </w:rPr>
              <w:t>05</w:t>
            </w:r>
          </w:p>
        </w:tc>
        <w:tc>
          <w:tcPr>
            <w:tcW w:w="1559" w:type="dxa"/>
          </w:tcPr>
          <w:p w:rsidR="00EB59DD" w:rsidRPr="007D167C" w:rsidRDefault="00EB59DD" w:rsidP="002C50F0">
            <w:pPr>
              <w:ind w:left="65"/>
            </w:pPr>
            <w:r w:rsidRPr="007D167C">
              <w:rPr>
                <w:spacing w:val="1"/>
                <w:w w:val="99"/>
              </w:rPr>
              <w:t>0.4</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Mean PR</w:t>
            </w:r>
            <w:r w:rsidRPr="007D167C">
              <w:rPr>
                <w:spacing w:val="1"/>
                <w:vertAlign w:val="subscript"/>
              </w:rPr>
              <w:t>30</w:t>
            </w:r>
          </w:p>
        </w:tc>
        <w:tc>
          <w:tcPr>
            <w:tcW w:w="1701" w:type="dxa"/>
          </w:tcPr>
          <w:p w:rsidR="00EB59DD" w:rsidRPr="007D167C" w:rsidRDefault="00EB59DD" w:rsidP="002C50F0">
            <w:pPr>
              <w:ind w:left="34"/>
            </w:pPr>
            <w:r w:rsidRPr="007D167C">
              <w:rPr>
                <w:spacing w:val="1"/>
                <w:w w:val="99"/>
              </w:rPr>
              <w:t>0.5</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0.6</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Mean PR</w:t>
            </w:r>
            <w:r w:rsidRPr="007D167C">
              <w:rPr>
                <w:spacing w:val="1"/>
                <w:vertAlign w:val="subscript"/>
              </w:rPr>
              <w:t>45</w:t>
            </w:r>
          </w:p>
        </w:tc>
        <w:tc>
          <w:tcPr>
            <w:tcW w:w="1701" w:type="dxa"/>
          </w:tcPr>
          <w:p w:rsidR="00EB59DD" w:rsidRPr="007D167C" w:rsidRDefault="00EB59DD" w:rsidP="002C50F0">
            <w:pPr>
              <w:ind w:left="34"/>
            </w:pPr>
            <w:r w:rsidRPr="007D167C">
              <w:rPr>
                <w:spacing w:val="1"/>
                <w:w w:val="99"/>
              </w:rPr>
              <w:t>0.8</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0.8</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Mean PR</w:t>
            </w:r>
            <w:r w:rsidRPr="007D167C">
              <w:rPr>
                <w:spacing w:val="1"/>
                <w:vertAlign w:val="subscript"/>
              </w:rPr>
              <w:t>60</w:t>
            </w:r>
          </w:p>
        </w:tc>
        <w:tc>
          <w:tcPr>
            <w:tcW w:w="1701" w:type="dxa"/>
          </w:tcPr>
          <w:p w:rsidR="00EB59DD" w:rsidRPr="007D167C" w:rsidRDefault="00EB59DD" w:rsidP="002C50F0">
            <w:pPr>
              <w:ind w:left="34"/>
            </w:pPr>
            <w:r w:rsidRPr="007D167C">
              <w:rPr>
                <w:spacing w:val="1"/>
                <w:w w:val="99"/>
              </w:rPr>
              <w:t>0.8</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1.0</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SPID</w:t>
            </w:r>
            <w:r w:rsidRPr="007D167C">
              <w:rPr>
                <w:spacing w:val="1"/>
                <w:vertAlign w:val="subscript"/>
              </w:rPr>
              <w:t>30</w:t>
            </w:r>
            <w:r w:rsidR="002C50F0">
              <w:rPr>
                <w:spacing w:val="1"/>
                <w:vertAlign w:val="subscript"/>
              </w:rPr>
              <w:t xml:space="preserve"> </w:t>
            </w:r>
            <w:r w:rsidRPr="007D167C">
              <w:rPr>
                <w:spacing w:val="1"/>
              </w:rPr>
              <w:t>(primary for Study 099-14)</w:t>
            </w:r>
          </w:p>
        </w:tc>
        <w:tc>
          <w:tcPr>
            <w:tcW w:w="1701" w:type="dxa"/>
          </w:tcPr>
          <w:p w:rsidR="00EB59DD" w:rsidRPr="007D167C" w:rsidRDefault="00EB59DD" w:rsidP="002C50F0">
            <w:pPr>
              <w:ind w:left="34"/>
            </w:pPr>
            <w:r w:rsidRPr="007D167C">
              <w:rPr>
                <w:spacing w:val="1"/>
                <w:w w:val="99"/>
              </w:rPr>
              <w:t>1.2</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1.5</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lastRenderedPageBreak/>
              <w:t>SPID</w:t>
            </w:r>
            <w:r w:rsidRPr="007D167C">
              <w:rPr>
                <w:spacing w:val="1"/>
                <w:vertAlign w:val="subscript"/>
              </w:rPr>
              <w:t>45</w:t>
            </w:r>
          </w:p>
        </w:tc>
        <w:tc>
          <w:tcPr>
            <w:tcW w:w="1701" w:type="dxa"/>
          </w:tcPr>
          <w:p w:rsidR="00EB59DD" w:rsidRPr="007D167C" w:rsidRDefault="00EB59DD" w:rsidP="002C50F0">
            <w:pPr>
              <w:ind w:left="34"/>
            </w:pPr>
            <w:r w:rsidRPr="007D167C">
              <w:rPr>
                <w:spacing w:val="1"/>
                <w:w w:val="99"/>
              </w:rPr>
              <w:t>2.6</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3.0</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SPID</w:t>
            </w:r>
            <w:r w:rsidRPr="007D167C">
              <w:rPr>
                <w:spacing w:val="1"/>
                <w:vertAlign w:val="subscript"/>
              </w:rPr>
              <w:t>60</w:t>
            </w:r>
            <w:r w:rsidR="002C50F0">
              <w:rPr>
                <w:spacing w:val="1"/>
                <w:vertAlign w:val="subscript"/>
              </w:rPr>
              <w:t xml:space="preserve"> </w:t>
            </w:r>
            <w:r w:rsidRPr="007D167C">
              <w:rPr>
                <w:spacing w:val="1"/>
              </w:rPr>
              <w:t>(primary for Study 3039)</w:t>
            </w:r>
          </w:p>
        </w:tc>
        <w:tc>
          <w:tcPr>
            <w:tcW w:w="1701" w:type="dxa"/>
          </w:tcPr>
          <w:p w:rsidR="00EB59DD" w:rsidRPr="007D167C" w:rsidRDefault="00EB59DD" w:rsidP="002C50F0">
            <w:pPr>
              <w:ind w:left="34"/>
            </w:pPr>
            <w:r w:rsidRPr="007D167C">
              <w:rPr>
                <w:spacing w:val="1"/>
                <w:w w:val="99"/>
              </w:rPr>
              <w:t>4.3</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4.8</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TOTPAR</w:t>
            </w:r>
            <w:r w:rsidRPr="007D167C">
              <w:rPr>
                <w:spacing w:val="1"/>
                <w:vertAlign w:val="subscript"/>
              </w:rPr>
              <w:t>15</w:t>
            </w:r>
          </w:p>
        </w:tc>
        <w:tc>
          <w:tcPr>
            <w:tcW w:w="1701" w:type="dxa"/>
          </w:tcPr>
          <w:p w:rsidR="00EB59DD" w:rsidRPr="007D167C" w:rsidRDefault="00EB59DD" w:rsidP="002C50F0">
            <w:pPr>
              <w:ind w:left="34"/>
            </w:pPr>
            <w:r w:rsidRPr="007D167C">
              <w:rPr>
                <w:spacing w:val="1"/>
                <w:w w:val="99"/>
              </w:rPr>
              <w:t>0.3</w:t>
            </w:r>
          </w:p>
        </w:tc>
        <w:tc>
          <w:tcPr>
            <w:tcW w:w="1701" w:type="dxa"/>
          </w:tcPr>
          <w:p w:rsidR="00EB59DD" w:rsidRPr="007D167C" w:rsidRDefault="00EB59DD" w:rsidP="002C50F0">
            <w:pPr>
              <w:ind w:left="34"/>
            </w:pPr>
            <w:r w:rsidRPr="007D167C">
              <w:rPr>
                <w:spacing w:val="1"/>
              </w:rPr>
              <w:t>p</w:t>
            </w:r>
            <w:r w:rsidRPr="007D167C">
              <w: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0.2</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TOTPAR</w:t>
            </w:r>
            <w:r w:rsidRPr="007D167C">
              <w:rPr>
                <w:spacing w:val="1"/>
                <w:vertAlign w:val="subscript"/>
              </w:rPr>
              <w:t>30</w:t>
            </w:r>
          </w:p>
        </w:tc>
        <w:tc>
          <w:tcPr>
            <w:tcW w:w="1701" w:type="dxa"/>
          </w:tcPr>
          <w:p w:rsidR="00EB59DD" w:rsidRPr="007D167C" w:rsidRDefault="00EB59DD" w:rsidP="002C50F0">
            <w:pPr>
              <w:ind w:left="34"/>
            </w:pPr>
            <w:r w:rsidRPr="007D167C">
              <w:rPr>
                <w:spacing w:val="1"/>
                <w:w w:val="99"/>
              </w:rPr>
              <w:t>0.6</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0.8</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TOTPAR</w:t>
            </w:r>
            <w:r w:rsidRPr="007D167C">
              <w:rPr>
                <w:spacing w:val="1"/>
                <w:vertAlign w:val="subscript"/>
              </w:rPr>
              <w:t>45</w:t>
            </w:r>
          </w:p>
        </w:tc>
        <w:tc>
          <w:tcPr>
            <w:tcW w:w="1701" w:type="dxa"/>
          </w:tcPr>
          <w:p w:rsidR="00EB59DD" w:rsidRPr="007D167C" w:rsidRDefault="00EB59DD" w:rsidP="002C50F0">
            <w:pPr>
              <w:ind w:left="34"/>
            </w:pPr>
            <w:r w:rsidRPr="007D167C">
              <w:rPr>
                <w:spacing w:val="1"/>
                <w:w w:val="99"/>
              </w:rPr>
              <w:t>1.4</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1.7</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tcPr>
          <w:p w:rsidR="00EB59DD" w:rsidRPr="007D167C" w:rsidRDefault="00EB59DD" w:rsidP="002C50F0">
            <w:pPr>
              <w:ind w:left="0"/>
              <w:rPr>
                <w:spacing w:val="1"/>
              </w:rPr>
            </w:pPr>
            <w:r w:rsidRPr="007D167C">
              <w:rPr>
                <w:spacing w:val="1"/>
              </w:rPr>
              <w:t>TOTPAR</w:t>
            </w:r>
            <w:r w:rsidRPr="007D167C">
              <w:rPr>
                <w:spacing w:val="1"/>
                <w:vertAlign w:val="subscript"/>
              </w:rPr>
              <w:t>60</w:t>
            </w:r>
          </w:p>
        </w:tc>
        <w:tc>
          <w:tcPr>
            <w:tcW w:w="1701" w:type="dxa"/>
          </w:tcPr>
          <w:p w:rsidR="00EB59DD" w:rsidRPr="007D167C" w:rsidRDefault="00EB59DD" w:rsidP="002C50F0">
            <w:pPr>
              <w:ind w:left="34"/>
            </w:pPr>
            <w:r w:rsidRPr="007D167C">
              <w:rPr>
                <w:spacing w:val="1"/>
                <w:w w:val="99"/>
              </w:rPr>
              <w:t>2.2</w:t>
            </w:r>
          </w:p>
        </w:tc>
        <w:tc>
          <w:tcPr>
            <w:tcW w:w="1701" w:type="dxa"/>
          </w:tcPr>
          <w:p w:rsidR="00EB59DD" w:rsidRPr="007D167C" w:rsidRDefault="00EB59DD" w:rsidP="002C50F0">
            <w:pPr>
              <w:ind w:left="34"/>
            </w:pPr>
            <w:r w:rsidRPr="007D167C">
              <w:rPr>
                <w:spacing w:val="1"/>
              </w:rPr>
              <w:t>p</w:t>
            </w:r>
            <w:r w:rsidRPr="007D167C">
              <w:t>&lt;</w:t>
            </w:r>
            <w:r w:rsidRPr="007D167C">
              <w:rPr>
                <w:spacing w:val="1"/>
              </w:rPr>
              <w:t>0.0</w:t>
            </w:r>
            <w:r w:rsidRPr="007D167C">
              <w:t>0</w:t>
            </w:r>
            <w:r w:rsidRPr="007D167C">
              <w:rPr>
                <w:spacing w:val="1"/>
              </w:rPr>
              <w:t>01</w:t>
            </w:r>
          </w:p>
        </w:tc>
        <w:tc>
          <w:tcPr>
            <w:tcW w:w="1559" w:type="dxa"/>
          </w:tcPr>
          <w:p w:rsidR="00EB59DD" w:rsidRPr="007D167C" w:rsidRDefault="00EB59DD" w:rsidP="002C50F0">
            <w:pPr>
              <w:ind w:left="65"/>
            </w:pPr>
            <w:r w:rsidRPr="007D167C">
              <w:rPr>
                <w:spacing w:val="1"/>
                <w:w w:val="99"/>
              </w:rPr>
              <w:t>2.6</w:t>
            </w:r>
          </w:p>
        </w:tc>
        <w:tc>
          <w:tcPr>
            <w:tcW w:w="1628" w:type="dxa"/>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vMerge w:val="restart"/>
          </w:tcPr>
          <w:p w:rsidR="00EB59DD" w:rsidRPr="007D167C" w:rsidRDefault="00EB59DD" w:rsidP="002C50F0">
            <w:pPr>
              <w:ind w:left="0"/>
              <w:rPr>
                <w:spacing w:val="1"/>
              </w:rPr>
            </w:pPr>
            <w:r w:rsidRPr="007D167C">
              <w:rPr>
                <w:spacing w:val="1"/>
              </w:rPr>
              <w:t>Episodes with at least 33%</w:t>
            </w:r>
            <w:r>
              <w:rPr>
                <w:spacing w:val="1"/>
              </w:rPr>
              <w:t xml:space="preserve"> </w:t>
            </w:r>
            <w:r w:rsidRPr="007D167C">
              <w:rPr>
                <w:spacing w:val="1"/>
              </w:rPr>
              <w:t>improvement in PI</w:t>
            </w:r>
            <w:r w:rsidRPr="007D167C">
              <w:rPr>
                <w:spacing w:val="1"/>
                <w:vertAlign w:val="subscript"/>
              </w:rPr>
              <w:t>30</w:t>
            </w:r>
          </w:p>
        </w:tc>
        <w:tc>
          <w:tcPr>
            <w:tcW w:w="1701" w:type="dxa"/>
          </w:tcPr>
          <w:p w:rsidR="00EB59DD" w:rsidRPr="007D167C" w:rsidRDefault="00EB59DD" w:rsidP="002C50F0">
            <w:pPr>
              <w:ind w:left="34"/>
            </w:pPr>
            <w:r w:rsidRPr="007D167C">
              <w:t>F</w:t>
            </w:r>
            <w:r w:rsidRPr="007D167C">
              <w:rPr>
                <w:spacing w:val="1"/>
              </w:rPr>
              <w:t>E</w:t>
            </w:r>
            <w:r w:rsidRPr="007D167C">
              <w:rPr>
                <w:spacing w:val="2"/>
              </w:rPr>
              <w:t>B</w:t>
            </w:r>
            <w:r w:rsidRPr="007D167C">
              <w:t>T</w:t>
            </w:r>
            <w:r w:rsidRPr="007D167C">
              <w:rPr>
                <w:spacing w:val="-4"/>
              </w:rPr>
              <w:t xml:space="preserve"> </w:t>
            </w:r>
            <w:r w:rsidRPr="007D167C">
              <w:rPr>
                <w:spacing w:val="1"/>
              </w:rPr>
              <w:t>49%</w:t>
            </w:r>
          </w:p>
        </w:tc>
        <w:tc>
          <w:tcPr>
            <w:tcW w:w="1701" w:type="dxa"/>
            <w:vMerge w:val="restart"/>
          </w:tcPr>
          <w:p w:rsidR="00EB59DD" w:rsidRPr="007D167C" w:rsidRDefault="00EB59DD" w:rsidP="002C50F0">
            <w:pPr>
              <w:ind w:left="34"/>
            </w:pPr>
            <w:r w:rsidRPr="007D167C">
              <w:rPr>
                <w:w w:val="99"/>
              </w:rPr>
              <w:t>N</w:t>
            </w:r>
            <w:r w:rsidRPr="007D167C">
              <w:rPr>
                <w:spacing w:val="1"/>
                <w:w w:val="99"/>
              </w:rPr>
              <w:t>o</w:t>
            </w:r>
            <w:r w:rsidRPr="007D167C">
              <w:rPr>
                <w:w w:val="99"/>
              </w:rPr>
              <w:t>t</w:t>
            </w:r>
            <w:r>
              <w:rPr>
                <w:w w:val="99"/>
              </w:rPr>
              <w:t xml:space="preserve"> </w:t>
            </w:r>
            <w:r w:rsidRPr="007D167C">
              <w:t>calculated</w:t>
            </w:r>
          </w:p>
        </w:tc>
        <w:tc>
          <w:tcPr>
            <w:tcW w:w="1559" w:type="dxa"/>
          </w:tcPr>
          <w:p w:rsidR="00EB59DD" w:rsidRPr="007D167C" w:rsidRDefault="00EB59DD" w:rsidP="002C50F0">
            <w:pPr>
              <w:ind w:left="65"/>
            </w:pPr>
            <w:r w:rsidRPr="007D167C">
              <w:t>F</w:t>
            </w:r>
            <w:r w:rsidRPr="007D167C">
              <w:rPr>
                <w:spacing w:val="1"/>
              </w:rPr>
              <w:t>E</w:t>
            </w:r>
            <w:r w:rsidRPr="007D167C">
              <w:rPr>
                <w:spacing w:val="2"/>
              </w:rPr>
              <w:t>B</w:t>
            </w:r>
            <w:r w:rsidRPr="007D167C">
              <w:t>T</w:t>
            </w:r>
            <w:r w:rsidRPr="007D167C">
              <w:rPr>
                <w:spacing w:val="-4"/>
              </w:rPr>
              <w:t xml:space="preserve"> </w:t>
            </w:r>
            <w:r w:rsidRPr="007D167C">
              <w:rPr>
                <w:spacing w:val="1"/>
              </w:rPr>
              <w:t>51%</w:t>
            </w:r>
          </w:p>
        </w:tc>
        <w:tc>
          <w:tcPr>
            <w:tcW w:w="1628" w:type="dxa"/>
            <w:vMerge w:val="restart"/>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vMerge/>
          </w:tcPr>
          <w:p w:rsidR="00EB59DD" w:rsidRPr="007D167C" w:rsidRDefault="00EB59DD" w:rsidP="002C50F0">
            <w:pPr>
              <w:ind w:left="0"/>
              <w:rPr>
                <w:spacing w:val="1"/>
              </w:rPr>
            </w:pPr>
          </w:p>
        </w:tc>
        <w:tc>
          <w:tcPr>
            <w:tcW w:w="1701" w:type="dxa"/>
          </w:tcPr>
          <w:p w:rsidR="00EB59DD" w:rsidRPr="007D167C" w:rsidRDefault="00EB59DD" w:rsidP="002C50F0">
            <w:pPr>
              <w:ind w:left="34"/>
            </w:pPr>
            <w:r w:rsidRPr="007D167C">
              <w:rPr>
                <w:spacing w:val="2"/>
              </w:rPr>
              <w:t>P</w:t>
            </w:r>
            <w:r w:rsidRPr="007D167C">
              <w:t>lace</w:t>
            </w:r>
            <w:r w:rsidRPr="007D167C">
              <w:rPr>
                <w:spacing w:val="1"/>
              </w:rPr>
              <w:t>b</w:t>
            </w:r>
            <w:r w:rsidRPr="007D167C">
              <w:t>o</w:t>
            </w:r>
            <w:r w:rsidRPr="007D167C">
              <w:rPr>
                <w:spacing w:val="-7"/>
              </w:rPr>
              <w:t xml:space="preserve"> </w:t>
            </w:r>
            <w:r w:rsidRPr="007D167C">
              <w:rPr>
                <w:spacing w:val="1"/>
              </w:rPr>
              <w:t>29%</w:t>
            </w:r>
          </w:p>
        </w:tc>
        <w:tc>
          <w:tcPr>
            <w:tcW w:w="1701" w:type="dxa"/>
            <w:vMerge/>
          </w:tcPr>
          <w:p w:rsidR="00EB59DD" w:rsidRPr="007D167C" w:rsidRDefault="00EB59DD" w:rsidP="002C50F0">
            <w:pPr>
              <w:ind w:left="34"/>
            </w:pPr>
          </w:p>
        </w:tc>
        <w:tc>
          <w:tcPr>
            <w:tcW w:w="1559" w:type="dxa"/>
          </w:tcPr>
          <w:p w:rsidR="00EB59DD" w:rsidRPr="007D167C" w:rsidRDefault="00EB59DD" w:rsidP="002C50F0">
            <w:pPr>
              <w:ind w:left="65"/>
            </w:pPr>
            <w:r w:rsidRPr="007D167C">
              <w:rPr>
                <w:spacing w:val="2"/>
              </w:rPr>
              <w:t>P</w:t>
            </w:r>
            <w:r w:rsidRPr="007D167C">
              <w:t>lace</w:t>
            </w:r>
            <w:r w:rsidRPr="007D167C">
              <w:rPr>
                <w:spacing w:val="1"/>
              </w:rPr>
              <w:t>b</w:t>
            </w:r>
            <w:r w:rsidRPr="007D167C">
              <w:t>o</w:t>
            </w:r>
            <w:r w:rsidRPr="007D167C">
              <w:rPr>
                <w:spacing w:val="-7"/>
              </w:rPr>
              <w:t xml:space="preserve"> </w:t>
            </w:r>
            <w:r w:rsidRPr="007D167C">
              <w:rPr>
                <w:spacing w:val="1"/>
              </w:rPr>
              <w:t>26%</w:t>
            </w:r>
          </w:p>
        </w:tc>
        <w:tc>
          <w:tcPr>
            <w:tcW w:w="1628" w:type="dxa"/>
            <w:vMerge/>
          </w:tcPr>
          <w:p w:rsidR="00EB59DD" w:rsidRPr="007D167C" w:rsidRDefault="00EB59DD" w:rsidP="002C50F0">
            <w:pPr>
              <w:ind w:left="65"/>
            </w:pPr>
          </w:p>
        </w:tc>
      </w:tr>
      <w:tr w:rsidR="00EB59DD" w:rsidRPr="007D167C" w:rsidTr="002C50F0">
        <w:trPr>
          <w:trHeight w:val="20"/>
        </w:trPr>
        <w:tc>
          <w:tcPr>
            <w:tcW w:w="2235" w:type="dxa"/>
            <w:vMerge w:val="restart"/>
          </w:tcPr>
          <w:p w:rsidR="00EB59DD" w:rsidRPr="007D167C" w:rsidRDefault="00EB59DD" w:rsidP="001E56A0">
            <w:pPr>
              <w:ind w:left="0"/>
              <w:rPr>
                <w:spacing w:val="1"/>
              </w:rPr>
            </w:pPr>
            <w:r w:rsidRPr="007D167C">
              <w:rPr>
                <w:spacing w:val="1"/>
              </w:rPr>
              <w:t>Episodes with at least 33%</w:t>
            </w:r>
            <w:r w:rsidR="001E56A0">
              <w:rPr>
                <w:spacing w:val="1"/>
              </w:rPr>
              <w:t xml:space="preserve"> </w:t>
            </w:r>
            <w:r w:rsidRPr="007D167C">
              <w:rPr>
                <w:spacing w:val="1"/>
              </w:rPr>
              <w:t>improvement in PI</w:t>
            </w:r>
            <w:r w:rsidRPr="007D167C">
              <w:rPr>
                <w:spacing w:val="1"/>
                <w:vertAlign w:val="subscript"/>
              </w:rPr>
              <w:t>60</w:t>
            </w:r>
          </w:p>
        </w:tc>
        <w:tc>
          <w:tcPr>
            <w:tcW w:w="1701" w:type="dxa"/>
          </w:tcPr>
          <w:p w:rsidR="00EB59DD" w:rsidRPr="007D167C" w:rsidRDefault="00EB59DD" w:rsidP="002C50F0">
            <w:pPr>
              <w:ind w:left="34"/>
            </w:pPr>
            <w:r w:rsidRPr="007D167C">
              <w:t>F</w:t>
            </w:r>
            <w:r w:rsidRPr="007D167C">
              <w:rPr>
                <w:spacing w:val="1"/>
              </w:rPr>
              <w:t>E</w:t>
            </w:r>
            <w:r w:rsidRPr="007D167C">
              <w:rPr>
                <w:spacing w:val="2"/>
              </w:rPr>
              <w:t>B</w:t>
            </w:r>
            <w:r w:rsidRPr="007D167C">
              <w:t>T</w:t>
            </w:r>
            <w:r w:rsidRPr="007D167C">
              <w:rPr>
                <w:spacing w:val="-4"/>
              </w:rPr>
              <w:t xml:space="preserve"> </w:t>
            </w:r>
            <w:r w:rsidRPr="007D167C">
              <w:rPr>
                <w:spacing w:val="1"/>
              </w:rPr>
              <w:t>76%</w:t>
            </w:r>
          </w:p>
        </w:tc>
        <w:tc>
          <w:tcPr>
            <w:tcW w:w="1701" w:type="dxa"/>
            <w:vMerge w:val="restart"/>
          </w:tcPr>
          <w:p w:rsidR="00EB59DD" w:rsidRPr="007D167C" w:rsidRDefault="00EB59DD" w:rsidP="002C50F0">
            <w:pPr>
              <w:ind w:left="34"/>
            </w:pPr>
            <w:r w:rsidRPr="007D167C">
              <w:rPr>
                <w:w w:val="99"/>
              </w:rPr>
              <w:t>N</w:t>
            </w:r>
            <w:r w:rsidRPr="007D167C">
              <w:rPr>
                <w:spacing w:val="1"/>
                <w:w w:val="99"/>
              </w:rPr>
              <w:t>o</w:t>
            </w:r>
            <w:r w:rsidRPr="007D167C">
              <w:rPr>
                <w:w w:val="99"/>
              </w:rPr>
              <w:t>t</w:t>
            </w:r>
            <w:r>
              <w:rPr>
                <w:w w:val="99"/>
              </w:rPr>
              <w:t xml:space="preserve"> </w:t>
            </w:r>
            <w:r w:rsidRPr="007D167C">
              <w:t>calculated</w:t>
            </w:r>
          </w:p>
        </w:tc>
        <w:tc>
          <w:tcPr>
            <w:tcW w:w="1559" w:type="dxa"/>
          </w:tcPr>
          <w:p w:rsidR="00EB59DD" w:rsidRPr="007D167C" w:rsidRDefault="00EB59DD" w:rsidP="002C50F0">
            <w:pPr>
              <w:ind w:left="65"/>
            </w:pPr>
            <w:r w:rsidRPr="007D167C">
              <w:t>F</w:t>
            </w:r>
            <w:r w:rsidRPr="007D167C">
              <w:rPr>
                <w:spacing w:val="1"/>
              </w:rPr>
              <w:t>E</w:t>
            </w:r>
            <w:r w:rsidRPr="007D167C">
              <w:rPr>
                <w:spacing w:val="2"/>
              </w:rPr>
              <w:t>B</w:t>
            </w:r>
            <w:r w:rsidRPr="007D167C">
              <w:t>T</w:t>
            </w:r>
            <w:r w:rsidRPr="007D167C">
              <w:rPr>
                <w:spacing w:val="-4"/>
              </w:rPr>
              <w:t xml:space="preserve"> </w:t>
            </w:r>
            <w:r w:rsidRPr="007D167C">
              <w:rPr>
                <w:spacing w:val="1"/>
              </w:rPr>
              <w:t>69%</w:t>
            </w:r>
          </w:p>
        </w:tc>
        <w:tc>
          <w:tcPr>
            <w:tcW w:w="1628" w:type="dxa"/>
            <w:vMerge w:val="restart"/>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vMerge/>
          </w:tcPr>
          <w:p w:rsidR="00EB59DD" w:rsidRPr="007D167C" w:rsidRDefault="00EB59DD" w:rsidP="002C50F0">
            <w:pPr>
              <w:ind w:left="0"/>
              <w:rPr>
                <w:spacing w:val="1"/>
              </w:rPr>
            </w:pPr>
          </w:p>
        </w:tc>
        <w:tc>
          <w:tcPr>
            <w:tcW w:w="1701" w:type="dxa"/>
          </w:tcPr>
          <w:p w:rsidR="00EB59DD" w:rsidRPr="007D167C" w:rsidRDefault="00EB59DD" w:rsidP="002C50F0">
            <w:pPr>
              <w:ind w:left="34"/>
            </w:pPr>
            <w:r w:rsidRPr="007D167C">
              <w:rPr>
                <w:spacing w:val="2"/>
              </w:rPr>
              <w:t>P</w:t>
            </w:r>
            <w:r w:rsidRPr="007D167C">
              <w:t>lace</w:t>
            </w:r>
            <w:r w:rsidRPr="007D167C">
              <w:rPr>
                <w:spacing w:val="1"/>
              </w:rPr>
              <w:t>b</w:t>
            </w:r>
            <w:r w:rsidRPr="007D167C">
              <w:t>o</w:t>
            </w:r>
            <w:r w:rsidRPr="007D167C">
              <w:rPr>
                <w:spacing w:val="-7"/>
              </w:rPr>
              <w:t xml:space="preserve"> </w:t>
            </w:r>
            <w:r w:rsidRPr="007D167C">
              <w:rPr>
                <w:spacing w:val="1"/>
              </w:rPr>
              <w:t>48%</w:t>
            </w:r>
          </w:p>
        </w:tc>
        <w:tc>
          <w:tcPr>
            <w:tcW w:w="1701" w:type="dxa"/>
            <w:vMerge/>
          </w:tcPr>
          <w:p w:rsidR="00EB59DD" w:rsidRPr="007D167C" w:rsidRDefault="00EB59DD" w:rsidP="002C50F0">
            <w:pPr>
              <w:ind w:left="34"/>
            </w:pPr>
          </w:p>
        </w:tc>
        <w:tc>
          <w:tcPr>
            <w:tcW w:w="1559" w:type="dxa"/>
          </w:tcPr>
          <w:p w:rsidR="00EB59DD" w:rsidRPr="007D167C" w:rsidRDefault="00EB59DD" w:rsidP="002C50F0">
            <w:pPr>
              <w:ind w:left="65"/>
            </w:pPr>
            <w:r w:rsidRPr="007D167C">
              <w:rPr>
                <w:spacing w:val="2"/>
              </w:rPr>
              <w:t>P</w:t>
            </w:r>
            <w:r w:rsidRPr="007D167C">
              <w:t>lace</w:t>
            </w:r>
            <w:r w:rsidRPr="007D167C">
              <w:rPr>
                <w:spacing w:val="1"/>
              </w:rPr>
              <w:t>b</w:t>
            </w:r>
            <w:r w:rsidRPr="007D167C">
              <w:t>o</w:t>
            </w:r>
            <w:r w:rsidRPr="007D167C">
              <w:rPr>
                <w:spacing w:val="-7"/>
              </w:rPr>
              <w:t xml:space="preserve"> </w:t>
            </w:r>
            <w:r w:rsidRPr="007D167C">
              <w:rPr>
                <w:spacing w:val="1"/>
              </w:rPr>
              <w:t>33%</w:t>
            </w:r>
          </w:p>
        </w:tc>
        <w:tc>
          <w:tcPr>
            <w:tcW w:w="1628" w:type="dxa"/>
            <w:vMerge/>
          </w:tcPr>
          <w:p w:rsidR="00EB59DD" w:rsidRPr="007D167C" w:rsidRDefault="00EB59DD" w:rsidP="002C50F0">
            <w:pPr>
              <w:ind w:left="65"/>
            </w:pPr>
          </w:p>
        </w:tc>
      </w:tr>
      <w:tr w:rsidR="00EB59DD" w:rsidRPr="007D167C" w:rsidTr="002C50F0">
        <w:trPr>
          <w:trHeight w:val="20"/>
        </w:trPr>
        <w:tc>
          <w:tcPr>
            <w:tcW w:w="2235" w:type="dxa"/>
            <w:vMerge w:val="restart"/>
          </w:tcPr>
          <w:p w:rsidR="00EB59DD" w:rsidRPr="007D167C" w:rsidRDefault="00EB59DD" w:rsidP="001E56A0">
            <w:pPr>
              <w:ind w:left="0"/>
            </w:pPr>
            <w:r w:rsidRPr="007D167C">
              <w:rPr>
                <w:spacing w:val="1"/>
              </w:rPr>
              <w:t>Ep</w:t>
            </w:r>
            <w:r w:rsidRPr="007D167C">
              <w:t>is</w:t>
            </w:r>
            <w:r w:rsidRPr="007D167C">
              <w:rPr>
                <w:spacing w:val="1"/>
              </w:rPr>
              <w:t>od</w:t>
            </w:r>
            <w:r w:rsidRPr="007D167C">
              <w:t>es</w:t>
            </w:r>
            <w:r w:rsidRPr="007D167C">
              <w:rPr>
                <w:spacing w:val="-5"/>
              </w:rPr>
              <w:t xml:space="preserve"> w</w:t>
            </w:r>
            <w:r w:rsidRPr="007D167C">
              <w:t>i</w:t>
            </w:r>
            <w:r w:rsidRPr="007D167C">
              <w:rPr>
                <w:spacing w:val="2"/>
              </w:rPr>
              <w:t>t</w:t>
            </w:r>
            <w:r w:rsidRPr="007D167C">
              <w:t>h</w:t>
            </w:r>
            <w:r w:rsidRPr="007D167C">
              <w:rPr>
                <w:spacing w:val="-5"/>
              </w:rPr>
              <w:t xml:space="preserve"> </w:t>
            </w:r>
            <w:r w:rsidRPr="007D167C">
              <w:t>at least</w:t>
            </w:r>
            <w:r w:rsidRPr="007D167C">
              <w:rPr>
                <w:spacing w:val="-4"/>
              </w:rPr>
              <w:t xml:space="preserve"> </w:t>
            </w:r>
            <w:r w:rsidRPr="007D167C">
              <w:rPr>
                <w:spacing w:val="1"/>
              </w:rPr>
              <w:t>50%</w:t>
            </w:r>
            <w:r w:rsidR="001E56A0">
              <w:rPr>
                <w:spacing w:val="1"/>
              </w:rPr>
              <w:t xml:space="preserve"> </w:t>
            </w:r>
            <w:r w:rsidRPr="007D167C">
              <w:rPr>
                <w:spacing w:val="2"/>
                <w:position w:val="1"/>
              </w:rPr>
              <w:t>i</w:t>
            </w:r>
            <w:r w:rsidRPr="007D167C">
              <w:rPr>
                <w:spacing w:val="-4"/>
                <w:position w:val="1"/>
              </w:rPr>
              <w:t>m</w:t>
            </w:r>
            <w:r w:rsidRPr="007D167C">
              <w:rPr>
                <w:spacing w:val="1"/>
                <w:position w:val="1"/>
              </w:rPr>
              <w:t>pro</w:t>
            </w:r>
            <w:r w:rsidRPr="007D167C">
              <w:rPr>
                <w:position w:val="1"/>
              </w:rPr>
              <w:t>v</w:t>
            </w:r>
            <w:r w:rsidRPr="007D167C">
              <w:rPr>
                <w:spacing w:val="3"/>
                <w:position w:val="1"/>
              </w:rPr>
              <w:t>e</w:t>
            </w:r>
            <w:r w:rsidRPr="007D167C">
              <w:rPr>
                <w:position w:val="1"/>
              </w:rPr>
              <w:t>ment</w:t>
            </w:r>
            <w:r w:rsidRPr="007D167C">
              <w:rPr>
                <w:spacing w:val="-11"/>
                <w:position w:val="1"/>
              </w:rPr>
              <w:t xml:space="preserve"> </w:t>
            </w:r>
            <w:r w:rsidRPr="007D167C">
              <w:rPr>
                <w:spacing w:val="2"/>
                <w:position w:val="1"/>
              </w:rPr>
              <w:t>i</w:t>
            </w:r>
            <w:r w:rsidRPr="007D167C">
              <w:rPr>
                <w:position w:val="1"/>
              </w:rPr>
              <w:t>n</w:t>
            </w:r>
            <w:r w:rsidRPr="007D167C">
              <w:rPr>
                <w:spacing w:val="-3"/>
                <w:position w:val="1"/>
              </w:rPr>
              <w:t xml:space="preserve"> </w:t>
            </w:r>
            <w:r w:rsidRPr="007D167C">
              <w:rPr>
                <w:spacing w:val="2"/>
                <w:w w:val="99"/>
                <w:position w:val="1"/>
              </w:rPr>
              <w:t>P</w:t>
            </w:r>
            <w:r w:rsidRPr="007D167C">
              <w:rPr>
                <w:w w:val="99"/>
                <w:position w:val="1"/>
              </w:rPr>
              <w:t>I</w:t>
            </w:r>
            <w:r w:rsidRPr="007D167C">
              <w:rPr>
                <w:position w:val="-2"/>
                <w:vertAlign w:val="subscript"/>
              </w:rPr>
              <w:t>30</w:t>
            </w:r>
          </w:p>
        </w:tc>
        <w:tc>
          <w:tcPr>
            <w:tcW w:w="1701" w:type="dxa"/>
          </w:tcPr>
          <w:p w:rsidR="00EB59DD" w:rsidRPr="007D167C" w:rsidRDefault="00EB59DD" w:rsidP="002C50F0">
            <w:pPr>
              <w:ind w:left="34"/>
            </w:pPr>
            <w:r w:rsidRPr="007D167C">
              <w:t>F</w:t>
            </w:r>
            <w:r w:rsidRPr="007D167C">
              <w:rPr>
                <w:spacing w:val="1"/>
              </w:rPr>
              <w:t>E</w:t>
            </w:r>
            <w:r w:rsidRPr="007D167C">
              <w:rPr>
                <w:spacing w:val="2"/>
              </w:rPr>
              <w:t>B</w:t>
            </w:r>
            <w:r w:rsidRPr="007D167C">
              <w:t>T</w:t>
            </w:r>
            <w:r w:rsidRPr="007D167C">
              <w:rPr>
                <w:spacing w:val="-4"/>
              </w:rPr>
              <w:t xml:space="preserve"> </w:t>
            </w:r>
            <w:r w:rsidRPr="007D167C">
              <w:rPr>
                <w:spacing w:val="1"/>
              </w:rPr>
              <w:t>25%</w:t>
            </w:r>
          </w:p>
        </w:tc>
        <w:tc>
          <w:tcPr>
            <w:tcW w:w="1701" w:type="dxa"/>
            <w:vMerge w:val="restart"/>
          </w:tcPr>
          <w:p w:rsidR="00EB59DD" w:rsidRPr="007D167C" w:rsidRDefault="00EB59DD" w:rsidP="002C50F0">
            <w:pPr>
              <w:ind w:left="34"/>
            </w:pPr>
            <w:r w:rsidRPr="007D167C">
              <w:rPr>
                <w:w w:val="99"/>
              </w:rPr>
              <w:t>N</w:t>
            </w:r>
            <w:r w:rsidRPr="007D167C">
              <w:rPr>
                <w:spacing w:val="1"/>
                <w:w w:val="99"/>
              </w:rPr>
              <w:t>o</w:t>
            </w:r>
            <w:r w:rsidRPr="007D167C">
              <w:rPr>
                <w:w w:val="99"/>
              </w:rPr>
              <w:t>t</w:t>
            </w:r>
            <w:r>
              <w:rPr>
                <w:w w:val="99"/>
              </w:rPr>
              <w:t xml:space="preserve"> </w:t>
            </w:r>
            <w:r w:rsidRPr="007D167C">
              <w:t>calculated</w:t>
            </w:r>
          </w:p>
        </w:tc>
        <w:tc>
          <w:tcPr>
            <w:tcW w:w="1559" w:type="dxa"/>
          </w:tcPr>
          <w:p w:rsidR="00EB59DD" w:rsidRPr="007D167C" w:rsidRDefault="00EB59DD" w:rsidP="002C50F0">
            <w:pPr>
              <w:ind w:left="65"/>
            </w:pPr>
            <w:r w:rsidRPr="007D167C">
              <w:t>F</w:t>
            </w:r>
            <w:r w:rsidRPr="007D167C">
              <w:rPr>
                <w:spacing w:val="1"/>
              </w:rPr>
              <w:t>E</w:t>
            </w:r>
            <w:r w:rsidRPr="007D167C">
              <w:rPr>
                <w:spacing w:val="2"/>
              </w:rPr>
              <w:t>B</w:t>
            </w:r>
            <w:r w:rsidRPr="007D167C">
              <w:t>T</w:t>
            </w:r>
            <w:r w:rsidRPr="007D167C">
              <w:rPr>
                <w:spacing w:val="-4"/>
              </w:rPr>
              <w:t xml:space="preserve"> </w:t>
            </w:r>
            <w:r w:rsidRPr="007D167C">
              <w:rPr>
                <w:spacing w:val="1"/>
              </w:rPr>
              <w:t>38%</w:t>
            </w:r>
          </w:p>
        </w:tc>
        <w:tc>
          <w:tcPr>
            <w:tcW w:w="1628" w:type="dxa"/>
            <w:vMerge w:val="restart"/>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vMerge/>
          </w:tcPr>
          <w:p w:rsidR="00EB59DD" w:rsidRPr="007D167C" w:rsidRDefault="00EB59DD" w:rsidP="002C50F0">
            <w:pPr>
              <w:ind w:left="0"/>
            </w:pPr>
          </w:p>
        </w:tc>
        <w:tc>
          <w:tcPr>
            <w:tcW w:w="1701" w:type="dxa"/>
          </w:tcPr>
          <w:p w:rsidR="00EB59DD" w:rsidRPr="007D167C" w:rsidRDefault="00EB59DD" w:rsidP="002C50F0">
            <w:pPr>
              <w:ind w:left="34"/>
            </w:pPr>
            <w:r w:rsidRPr="007D167C">
              <w:rPr>
                <w:spacing w:val="2"/>
              </w:rPr>
              <w:t>P</w:t>
            </w:r>
            <w:r w:rsidRPr="007D167C">
              <w:t>lace</w:t>
            </w:r>
            <w:r w:rsidRPr="007D167C">
              <w:rPr>
                <w:spacing w:val="1"/>
              </w:rPr>
              <w:t>b</w:t>
            </w:r>
            <w:r w:rsidRPr="007D167C">
              <w:t>o</w:t>
            </w:r>
            <w:r w:rsidRPr="007D167C">
              <w:rPr>
                <w:spacing w:val="-7"/>
              </w:rPr>
              <w:t xml:space="preserve"> </w:t>
            </w:r>
            <w:r w:rsidRPr="007D167C">
              <w:rPr>
                <w:spacing w:val="1"/>
              </w:rPr>
              <w:t>16%</w:t>
            </w:r>
          </w:p>
        </w:tc>
        <w:tc>
          <w:tcPr>
            <w:tcW w:w="1701" w:type="dxa"/>
            <w:vMerge/>
          </w:tcPr>
          <w:p w:rsidR="00EB59DD" w:rsidRPr="007D167C" w:rsidRDefault="00EB59DD" w:rsidP="002C50F0">
            <w:pPr>
              <w:ind w:left="34"/>
            </w:pPr>
          </w:p>
        </w:tc>
        <w:tc>
          <w:tcPr>
            <w:tcW w:w="1559" w:type="dxa"/>
          </w:tcPr>
          <w:p w:rsidR="00EB59DD" w:rsidRPr="007D167C" w:rsidRDefault="00EB59DD" w:rsidP="002C50F0">
            <w:pPr>
              <w:ind w:left="65"/>
            </w:pPr>
            <w:r w:rsidRPr="007D167C">
              <w:rPr>
                <w:spacing w:val="2"/>
              </w:rPr>
              <w:t>P</w:t>
            </w:r>
            <w:r w:rsidRPr="007D167C">
              <w:t>lace</w:t>
            </w:r>
            <w:r w:rsidRPr="007D167C">
              <w:rPr>
                <w:spacing w:val="1"/>
              </w:rPr>
              <w:t>b</w:t>
            </w:r>
            <w:r w:rsidRPr="007D167C">
              <w:t>o</w:t>
            </w:r>
            <w:r w:rsidRPr="007D167C">
              <w:rPr>
                <w:spacing w:val="-7"/>
              </w:rPr>
              <w:t xml:space="preserve"> </w:t>
            </w:r>
            <w:r w:rsidRPr="007D167C">
              <w:rPr>
                <w:spacing w:val="1"/>
              </w:rPr>
              <w:t>15%</w:t>
            </w:r>
          </w:p>
        </w:tc>
        <w:tc>
          <w:tcPr>
            <w:tcW w:w="1628" w:type="dxa"/>
            <w:vMerge/>
          </w:tcPr>
          <w:p w:rsidR="00EB59DD" w:rsidRPr="007D167C" w:rsidRDefault="00EB59DD" w:rsidP="002C50F0">
            <w:pPr>
              <w:ind w:left="65"/>
            </w:pPr>
          </w:p>
        </w:tc>
      </w:tr>
      <w:tr w:rsidR="00EB59DD" w:rsidRPr="007D167C" w:rsidTr="002C50F0">
        <w:trPr>
          <w:trHeight w:val="20"/>
        </w:trPr>
        <w:tc>
          <w:tcPr>
            <w:tcW w:w="2235" w:type="dxa"/>
            <w:vMerge w:val="restart"/>
          </w:tcPr>
          <w:p w:rsidR="00EB59DD" w:rsidRPr="007D167C" w:rsidRDefault="00EB59DD" w:rsidP="001E56A0">
            <w:pPr>
              <w:ind w:left="0"/>
            </w:pPr>
            <w:r w:rsidRPr="007D167C">
              <w:rPr>
                <w:spacing w:val="1"/>
              </w:rPr>
              <w:t>Ep</w:t>
            </w:r>
            <w:r w:rsidRPr="007D167C">
              <w:t>is</w:t>
            </w:r>
            <w:r w:rsidRPr="007D167C">
              <w:rPr>
                <w:spacing w:val="1"/>
              </w:rPr>
              <w:t>od</w:t>
            </w:r>
            <w:r w:rsidRPr="007D167C">
              <w:t>es</w:t>
            </w:r>
            <w:r w:rsidRPr="007D167C">
              <w:rPr>
                <w:spacing w:val="-5"/>
              </w:rPr>
              <w:t xml:space="preserve"> w</w:t>
            </w:r>
            <w:r w:rsidRPr="007D167C">
              <w:t>i</w:t>
            </w:r>
            <w:r w:rsidRPr="007D167C">
              <w:rPr>
                <w:spacing w:val="2"/>
              </w:rPr>
              <w:t>t</w:t>
            </w:r>
            <w:r w:rsidRPr="007D167C">
              <w:t>h</w:t>
            </w:r>
            <w:r w:rsidRPr="007D167C">
              <w:rPr>
                <w:spacing w:val="-5"/>
              </w:rPr>
              <w:t xml:space="preserve"> </w:t>
            </w:r>
            <w:r w:rsidRPr="007D167C">
              <w:t>at least</w:t>
            </w:r>
            <w:r w:rsidRPr="007D167C">
              <w:rPr>
                <w:spacing w:val="-4"/>
              </w:rPr>
              <w:t xml:space="preserve"> </w:t>
            </w:r>
            <w:r w:rsidRPr="007D167C">
              <w:rPr>
                <w:spacing w:val="1"/>
              </w:rPr>
              <w:t>50%</w:t>
            </w:r>
            <w:r w:rsidR="001E56A0">
              <w:rPr>
                <w:spacing w:val="1"/>
              </w:rPr>
              <w:t xml:space="preserve"> </w:t>
            </w:r>
            <w:r w:rsidRPr="007D167C">
              <w:rPr>
                <w:spacing w:val="2"/>
                <w:position w:val="1"/>
              </w:rPr>
              <w:t>i</w:t>
            </w:r>
            <w:r w:rsidRPr="007D167C">
              <w:rPr>
                <w:spacing w:val="-4"/>
                <w:position w:val="1"/>
              </w:rPr>
              <w:t>m</w:t>
            </w:r>
            <w:r w:rsidRPr="007D167C">
              <w:rPr>
                <w:spacing w:val="1"/>
                <w:position w:val="1"/>
              </w:rPr>
              <w:t>pro</w:t>
            </w:r>
            <w:r w:rsidRPr="007D167C">
              <w:rPr>
                <w:position w:val="1"/>
              </w:rPr>
              <w:t>v</w:t>
            </w:r>
            <w:r w:rsidRPr="007D167C">
              <w:rPr>
                <w:spacing w:val="3"/>
                <w:position w:val="1"/>
              </w:rPr>
              <w:t>e</w:t>
            </w:r>
            <w:r w:rsidRPr="007D167C">
              <w:rPr>
                <w:position w:val="1"/>
              </w:rPr>
              <w:t>ment</w:t>
            </w:r>
            <w:r w:rsidRPr="007D167C">
              <w:rPr>
                <w:spacing w:val="-11"/>
                <w:position w:val="1"/>
              </w:rPr>
              <w:t xml:space="preserve"> </w:t>
            </w:r>
            <w:r w:rsidRPr="007D167C">
              <w:rPr>
                <w:spacing w:val="2"/>
                <w:position w:val="1"/>
              </w:rPr>
              <w:t>i</w:t>
            </w:r>
            <w:r w:rsidRPr="007D167C">
              <w:rPr>
                <w:position w:val="1"/>
              </w:rPr>
              <w:t>n</w:t>
            </w:r>
            <w:r w:rsidRPr="007D167C">
              <w:rPr>
                <w:spacing w:val="-3"/>
                <w:position w:val="1"/>
              </w:rPr>
              <w:t xml:space="preserve"> </w:t>
            </w:r>
            <w:r w:rsidRPr="007D167C">
              <w:rPr>
                <w:spacing w:val="2"/>
                <w:w w:val="99"/>
                <w:position w:val="1"/>
              </w:rPr>
              <w:t>P</w:t>
            </w:r>
            <w:r w:rsidRPr="007D167C">
              <w:rPr>
                <w:w w:val="99"/>
                <w:position w:val="1"/>
              </w:rPr>
              <w:t>I</w:t>
            </w:r>
            <w:r w:rsidRPr="007D167C">
              <w:rPr>
                <w:w w:val="99"/>
                <w:position w:val="1"/>
                <w:vertAlign w:val="subscript"/>
              </w:rPr>
              <w:t>60</w:t>
            </w:r>
          </w:p>
        </w:tc>
        <w:tc>
          <w:tcPr>
            <w:tcW w:w="1701" w:type="dxa"/>
          </w:tcPr>
          <w:p w:rsidR="00EB59DD" w:rsidRPr="007D167C" w:rsidRDefault="00EB59DD" w:rsidP="002C50F0">
            <w:pPr>
              <w:ind w:left="34"/>
            </w:pPr>
            <w:r w:rsidRPr="007D167C">
              <w:t>F</w:t>
            </w:r>
            <w:r w:rsidRPr="007D167C">
              <w:rPr>
                <w:spacing w:val="1"/>
              </w:rPr>
              <w:t>E</w:t>
            </w:r>
            <w:r w:rsidRPr="007D167C">
              <w:rPr>
                <w:spacing w:val="2"/>
              </w:rPr>
              <w:t>B</w:t>
            </w:r>
            <w:r w:rsidRPr="007D167C">
              <w:t>T</w:t>
            </w:r>
            <w:r w:rsidRPr="007D167C">
              <w:rPr>
                <w:spacing w:val="-4"/>
              </w:rPr>
              <w:t xml:space="preserve"> </w:t>
            </w:r>
            <w:r w:rsidRPr="007D167C">
              <w:rPr>
                <w:spacing w:val="1"/>
              </w:rPr>
              <w:t>65%</w:t>
            </w:r>
          </w:p>
        </w:tc>
        <w:tc>
          <w:tcPr>
            <w:tcW w:w="1701" w:type="dxa"/>
            <w:vMerge w:val="restart"/>
          </w:tcPr>
          <w:p w:rsidR="00EB59DD" w:rsidRPr="007D167C" w:rsidRDefault="00EB59DD" w:rsidP="002C50F0">
            <w:pPr>
              <w:ind w:left="34"/>
            </w:pPr>
            <w:r w:rsidRPr="007D167C">
              <w:rPr>
                <w:w w:val="99"/>
              </w:rPr>
              <w:t>N</w:t>
            </w:r>
            <w:r w:rsidRPr="007D167C">
              <w:rPr>
                <w:spacing w:val="1"/>
                <w:w w:val="99"/>
              </w:rPr>
              <w:t>o</w:t>
            </w:r>
            <w:r w:rsidRPr="007D167C">
              <w:rPr>
                <w:w w:val="99"/>
              </w:rPr>
              <w:t>t</w:t>
            </w:r>
            <w:r>
              <w:rPr>
                <w:w w:val="99"/>
              </w:rPr>
              <w:t xml:space="preserve"> </w:t>
            </w:r>
            <w:r w:rsidRPr="007D167C">
              <w:t>calculated</w:t>
            </w:r>
          </w:p>
        </w:tc>
        <w:tc>
          <w:tcPr>
            <w:tcW w:w="1559" w:type="dxa"/>
          </w:tcPr>
          <w:p w:rsidR="00EB59DD" w:rsidRPr="007D167C" w:rsidRDefault="00EB59DD" w:rsidP="002C50F0">
            <w:pPr>
              <w:ind w:left="65"/>
            </w:pPr>
            <w:r w:rsidRPr="007D167C">
              <w:t>F</w:t>
            </w:r>
            <w:r w:rsidRPr="007D167C">
              <w:rPr>
                <w:spacing w:val="1"/>
              </w:rPr>
              <w:t>E</w:t>
            </w:r>
            <w:r w:rsidRPr="007D167C">
              <w:rPr>
                <w:spacing w:val="2"/>
              </w:rPr>
              <w:t>B</w:t>
            </w:r>
            <w:r w:rsidRPr="007D167C">
              <w:t>T</w:t>
            </w:r>
            <w:r w:rsidRPr="007D167C">
              <w:rPr>
                <w:spacing w:val="-4"/>
              </w:rPr>
              <w:t xml:space="preserve"> </w:t>
            </w:r>
            <w:r w:rsidRPr="007D167C">
              <w:rPr>
                <w:spacing w:val="1"/>
              </w:rPr>
              <w:t>59%</w:t>
            </w:r>
          </w:p>
        </w:tc>
        <w:tc>
          <w:tcPr>
            <w:tcW w:w="1628" w:type="dxa"/>
            <w:vMerge w:val="restart"/>
          </w:tcPr>
          <w:p w:rsidR="00EB59DD" w:rsidRPr="007D167C" w:rsidRDefault="00EB59DD" w:rsidP="002C50F0">
            <w:pPr>
              <w:ind w:left="65"/>
            </w:pPr>
            <w:r w:rsidRPr="007D167C">
              <w:rPr>
                <w:spacing w:val="1"/>
              </w:rPr>
              <w:t>p</w:t>
            </w:r>
            <w:r w:rsidRPr="007D167C">
              <w:t>&lt;</w:t>
            </w:r>
            <w:r w:rsidRPr="007D167C">
              <w:rPr>
                <w:spacing w:val="1"/>
              </w:rPr>
              <w:t>0.0</w:t>
            </w:r>
            <w:r w:rsidRPr="007D167C">
              <w:t>0</w:t>
            </w:r>
            <w:r w:rsidRPr="007D167C">
              <w:rPr>
                <w:spacing w:val="1"/>
              </w:rPr>
              <w:t>01</w:t>
            </w:r>
          </w:p>
        </w:tc>
      </w:tr>
      <w:tr w:rsidR="00EB59DD" w:rsidRPr="007D167C" w:rsidTr="002C50F0">
        <w:trPr>
          <w:trHeight w:val="20"/>
        </w:trPr>
        <w:tc>
          <w:tcPr>
            <w:tcW w:w="2235" w:type="dxa"/>
            <w:vMerge/>
          </w:tcPr>
          <w:p w:rsidR="00EB59DD" w:rsidRPr="007D167C" w:rsidRDefault="00EB59DD" w:rsidP="002C50F0">
            <w:pPr>
              <w:ind w:left="0"/>
            </w:pPr>
          </w:p>
        </w:tc>
        <w:tc>
          <w:tcPr>
            <w:tcW w:w="1701" w:type="dxa"/>
          </w:tcPr>
          <w:p w:rsidR="00EB59DD" w:rsidRPr="007D167C" w:rsidRDefault="00EB59DD" w:rsidP="002C50F0">
            <w:pPr>
              <w:ind w:left="34"/>
            </w:pPr>
            <w:r w:rsidRPr="007D167C">
              <w:rPr>
                <w:spacing w:val="2"/>
              </w:rPr>
              <w:t>P</w:t>
            </w:r>
            <w:r w:rsidRPr="007D167C">
              <w:t>lace</w:t>
            </w:r>
            <w:r w:rsidRPr="007D167C">
              <w:rPr>
                <w:spacing w:val="1"/>
              </w:rPr>
              <w:t>b</w:t>
            </w:r>
            <w:r w:rsidRPr="007D167C">
              <w:t>o</w:t>
            </w:r>
            <w:r w:rsidRPr="007D167C">
              <w:rPr>
                <w:spacing w:val="-7"/>
              </w:rPr>
              <w:t xml:space="preserve"> </w:t>
            </w:r>
            <w:r w:rsidRPr="007D167C">
              <w:rPr>
                <w:spacing w:val="1"/>
              </w:rPr>
              <w:t>36%</w:t>
            </w:r>
          </w:p>
        </w:tc>
        <w:tc>
          <w:tcPr>
            <w:tcW w:w="1701" w:type="dxa"/>
            <w:vMerge/>
          </w:tcPr>
          <w:p w:rsidR="00EB59DD" w:rsidRPr="007D167C" w:rsidRDefault="00EB59DD" w:rsidP="002C50F0">
            <w:pPr>
              <w:ind w:left="34"/>
            </w:pPr>
          </w:p>
        </w:tc>
        <w:tc>
          <w:tcPr>
            <w:tcW w:w="1559" w:type="dxa"/>
          </w:tcPr>
          <w:p w:rsidR="00EB59DD" w:rsidRPr="007D167C" w:rsidRDefault="00EB59DD" w:rsidP="002C50F0">
            <w:pPr>
              <w:ind w:left="65"/>
            </w:pPr>
            <w:r w:rsidRPr="007D167C">
              <w:rPr>
                <w:spacing w:val="2"/>
              </w:rPr>
              <w:t>P</w:t>
            </w:r>
            <w:r w:rsidRPr="007D167C">
              <w:t>lace</w:t>
            </w:r>
            <w:r w:rsidRPr="007D167C">
              <w:rPr>
                <w:spacing w:val="1"/>
              </w:rPr>
              <w:t>b</w:t>
            </w:r>
            <w:r w:rsidRPr="007D167C">
              <w:t>o</w:t>
            </w:r>
            <w:r w:rsidRPr="007D167C">
              <w:rPr>
                <w:spacing w:val="-7"/>
              </w:rPr>
              <w:t xml:space="preserve"> </w:t>
            </w:r>
            <w:r w:rsidRPr="007D167C">
              <w:rPr>
                <w:spacing w:val="1"/>
              </w:rPr>
              <w:t>22%</w:t>
            </w:r>
          </w:p>
        </w:tc>
        <w:tc>
          <w:tcPr>
            <w:tcW w:w="1628" w:type="dxa"/>
            <w:vMerge/>
          </w:tcPr>
          <w:p w:rsidR="00EB59DD" w:rsidRPr="007D167C" w:rsidRDefault="00EB59DD" w:rsidP="002C50F0">
            <w:pPr>
              <w:ind w:left="65"/>
            </w:pPr>
          </w:p>
        </w:tc>
      </w:tr>
      <w:tr w:rsidR="00EB59DD" w:rsidRPr="007D167C" w:rsidTr="002C50F0">
        <w:trPr>
          <w:trHeight w:val="20"/>
        </w:trPr>
        <w:tc>
          <w:tcPr>
            <w:tcW w:w="2235" w:type="dxa"/>
          </w:tcPr>
          <w:p w:rsidR="00EB59DD" w:rsidRPr="007D167C" w:rsidRDefault="00EB59DD" w:rsidP="002C50F0">
            <w:pPr>
              <w:ind w:left="0"/>
            </w:pPr>
            <w:r w:rsidRPr="007D167C">
              <w:t>Use</w:t>
            </w:r>
            <w:r w:rsidRPr="007D167C">
              <w:rPr>
                <w:spacing w:val="-2"/>
              </w:rPr>
              <w:t xml:space="preserve"> </w:t>
            </w:r>
            <w:r w:rsidRPr="007D167C">
              <w:rPr>
                <w:spacing w:val="1"/>
              </w:rPr>
              <w:t>o</w:t>
            </w:r>
            <w:r w:rsidRPr="007D167C">
              <w:t>f</w:t>
            </w:r>
            <w:r w:rsidRPr="007D167C">
              <w:rPr>
                <w:spacing w:val="-3"/>
              </w:rPr>
              <w:t xml:space="preserve"> </w:t>
            </w:r>
            <w:r w:rsidRPr="007D167C">
              <w:rPr>
                <w:spacing w:val="1"/>
              </w:rPr>
              <w:t>r</w:t>
            </w:r>
            <w:r w:rsidRPr="007D167C">
              <w:t>es</w:t>
            </w:r>
            <w:r w:rsidRPr="007D167C">
              <w:rPr>
                <w:spacing w:val="3"/>
              </w:rPr>
              <w:t>c</w:t>
            </w:r>
            <w:r w:rsidRPr="007D167C">
              <w:t>ue</w:t>
            </w:r>
            <w:r w:rsidRPr="007D167C">
              <w:rPr>
                <w:spacing w:val="-2"/>
              </w:rPr>
              <w:t xml:space="preserve"> </w:t>
            </w:r>
            <w:r w:rsidRPr="007D167C">
              <w:rPr>
                <w:spacing w:val="-4"/>
              </w:rPr>
              <w:t>m</w:t>
            </w:r>
            <w:r w:rsidRPr="007D167C">
              <w:t>e</w:t>
            </w:r>
            <w:r w:rsidRPr="007D167C">
              <w:rPr>
                <w:spacing w:val="1"/>
              </w:rPr>
              <w:t>d</w:t>
            </w:r>
            <w:r w:rsidRPr="007D167C">
              <w:t>icati</w:t>
            </w:r>
            <w:r w:rsidRPr="007D167C">
              <w:rPr>
                <w:spacing w:val="4"/>
              </w:rPr>
              <w:t>o</w:t>
            </w:r>
            <w:r w:rsidRPr="007D167C">
              <w:t>n</w:t>
            </w:r>
          </w:p>
        </w:tc>
        <w:tc>
          <w:tcPr>
            <w:tcW w:w="1701" w:type="dxa"/>
          </w:tcPr>
          <w:p w:rsidR="00EB59DD" w:rsidRPr="007D167C" w:rsidRDefault="00EB59DD" w:rsidP="001E56A0">
            <w:pPr>
              <w:ind w:left="34"/>
            </w:pPr>
            <w:r w:rsidRPr="007D167C">
              <w:t>O</w:t>
            </w:r>
            <w:r w:rsidRPr="007D167C">
              <w:rPr>
                <w:spacing w:val="1"/>
              </w:rPr>
              <w:t>dd</w:t>
            </w:r>
            <w:r w:rsidRPr="007D167C">
              <w:t>s</w:t>
            </w:r>
            <w:r w:rsidRPr="007D167C">
              <w:rPr>
                <w:spacing w:val="-4"/>
              </w:rPr>
              <w:t xml:space="preserve"> </w:t>
            </w:r>
            <w:r w:rsidRPr="007D167C">
              <w:rPr>
                <w:spacing w:val="1"/>
              </w:rPr>
              <w:t>r</w:t>
            </w:r>
            <w:r w:rsidRPr="007D167C">
              <w:t>atio</w:t>
            </w:r>
            <w:r w:rsidR="001E56A0">
              <w:t xml:space="preserve"> </w:t>
            </w:r>
            <w:r w:rsidRPr="007D167C">
              <w:rPr>
                <w:spacing w:val="1"/>
              </w:rPr>
              <w:t>3.</w:t>
            </w:r>
            <w:r w:rsidRPr="007D167C">
              <w:t>25</w:t>
            </w:r>
          </w:p>
        </w:tc>
        <w:tc>
          <w:tcPr>
            <w:tcW w:w="1701" w:type="dxa"/>
          </w:tcPr>
          <w:p w:rsidR="00EB59DD" w:rsidRPr="007D167C" w:rsidRDefault="00EB59DD" w:rsidP="001E56A0">
            <w:pPr>
              <w:ind w:left="34"/>
            </w:pPr>
            <w:r w:rsidRPr="007D167C">
              <w:rPr>
                <w:spacing w:val="1"/>
              </w:rPr>
              <w:t>95</w:t>
            </w:r>
            <w:r w:rsidRPr="007D167C">
              <w:t>%</w:t>
            </w:r>
            <w:r w:rsidRPr="007D167C">
              <w:rPr>
                <w:spacing w:val="-4"/>
              </w:rPr>
              <w:t xml:space="preserve"> </w:t>
            </w:r>
            <w:r w:rsidRPr="007D167C">
              <w:t>CI</w:t>
            </w:r>
            <w:r w:rsidR="001E56A0">
              <w:br/>
            </w:r>
            <w:r w:rsidRPr="007D167C">
              <w:rPr>
                <w:spacing w:val="1"/>
              </w:rPr>
              <w:t>2.23</w:t>
            </w:r>
            <w:r w:rsidRPr="007D167C">
              <w:t>,</w:t>
            </w:r>
            <w:r w:rsidRPr="007D167C">
              <w:rPr>
                <w:spacing w:val="-5"/>
              </w:rPr>
              <w:t xml:space="preserve"> </w:t>
            </w:r>
            <w:r w:rsidRPr="007D167C">
              <w:rPr>
                <w:spacing w:val="1"/>
              </w:rPr>
              <w:t>4.</w:t>
            </w:r>
            <w:r w:rsidRPr="007D167C">
              <w:t>72</w:t>
            </w:r>
          </w:p>
        </w:tc>
        <w:tc>
          <w:tcPr>
            <w:tcW w:w="1559" w:type="dxa"/>
          </w:tcPr>
          <w:p w:rsidR="00EB59DD" w:rsidRPr="007D167C" w:rsidRDefault="00EB59DD" w:rsidP="001E56A0">
            <w:pPr>
              <w:ind w:left="65"/>
            </w:pPr>
            <w:r w:rsidRPr="007D167C">
              <w:t>O</w:t>
            </w:r>
            <w:r w:rsidRPr="007D167C">
              <w:rPr>
                <w:spacing w:val="1"/>
              </w:rPr>
              <w:t>dd</w:t>
            </w:r>
            <w:r w:rsidRPr="007D167C">
              <w:t>s</w:t>
            </w:r>
            <w:r w:rsidRPr="007D167C">
              <w:rPr>
                <w:spacing w:val="-4"/>
              </w:rPr>
              <w:t xml:space="preserve"> </w:t>
            </w:r>
            <w:r w:rsidRPr="007D167C">
              <w:rPr>
                <w:spacing w:val="1"/>
              </w:rPr>
              <w:t>r</w:t>
            </w:r>
            <w:r w:rsidRPr="007D167C">
              <w:t>atio</w:t>
            </w:r>
            <w:r w:rsidR="001E56A0">
              <w:t xml:space="preserve"> </w:t>
            </w:r>
            <w:r w:rsidRPr="007D167C">
              <w:rPr>
                <w:spacing w:val="1"/>
                <w:w w:val="99"/>
              </w:rPr>
              <w:t>3.5</w:t>
            </w:r>
            <w:r w:rsidRPr="007D167C">
              <w:rPr>
                <w:w w:val="99"/>
              </w:rPr>
              <w:t>8</w:t>
            </w:r>
          </w:p>
        </w:tc>
        <w:tc>
          <w:tcPr>
            <w:tcW w:w="1628" w:type="dxa"/>
          </w:tcPr>
          <w:p w:rsidR="00EB59DD" w:rsidRPr="007D167C" w:rsidRDefault="00EB59DD" w:rsidP="001E56A0">
            <w:pPr>
              <w:ind w:left="65"/>
            </w:pPr>
            <w:r w:rsidRPr="007D167C">
              <w:rPr>
                <w:spacing w:val="1"/>
              </w:rPr>
              <w:t>95</w:t>
            </w:r>
            <w:r w:rsidRPr="007D167C">
              <w:t>%</w:t>
            </w:r>
            <w:r w:rsidRPr="007D167C">
              <w:rPr>
                <w:spacing w:val="-4"/>
              </w:rPr>
              <w:t xml:space="preserve"> </w:t>
            </w:r>
            <w:r w:rsidRPr="007D167C">
              <w:t>CI</w:t>
            </w:r>
            <w:r w:rsidR="001E56A0">
              <w:t xml:space="preserve"> </w:t>
            </w:r>
            <w:r w:rsidRPr="007D167C">
              <w:rPr>
                <w:spacing w:val="1"/>
              </w:rPr>
              <w:t>2.23</w:t>
            </w:r>
            <w:r w:rsidRPr="007D167C">
              <w:t>,</w:t>
            </w:r>
            <w:r w:rsidRPr="007D167C">
              <w:rPr>
                <w:spacing w:val="-5"/>
              </w:rPr>
              <w:t xml:space="preserve"> </w:t>
            </w:r>
            <w:r w:rsidRPr="007D167C">
              <w:rPr>
                <w:spacing w:val="1"/>
              </w:rPr>
              <w:t>5.</w:t>
            </w:r>
            <w:r w:rsidRPr="007D167C">
              <w:t>75</w:t>
            </w:r>
          </w:p>
        </w:tc>
      </w:tr>
    </w:tbl>
    <w:p w:rsidR="00EB59DD" w:rsidRDefault="00EB59DD" w:rsidP="001E56A0">
      <w:pPr>
        <w:pStyle w:val="TableDescription"/>
      </w:pPr>
      <w:r w:rsidRPr="007D167C">
        <w:t xml:space="preserve">PID=pain intensity difference; PR=pain relief; SPID=summed pain intensity difference; TOTPAR=total pain relief; FEBT=fentanyl effervescent buccal </w:t>
      </w:r>
      <w:r>
        <w:t>tablet; CI=confidence interval.</w:t>
      </w:r>
      <w:r w:rsidR="00BB2D5C">
        <w:t xml:space="preserve"> </w:t>
      </w:r>
      <w:proofErr w:type="gramStart"/>
      <w:r w:rsidRPr="009016CD">
        <w:rPr>
          <w:vertAlign w:val="superscript"/>
        </w:rPr>
        <w:t>a</w:t>
      </w:r>
      <w:proofErr w:type="gramEnd"/>
      <w:r>
        <w:t xml:space="preserve"> </w:t>
      </w:r>
      <w:r w:rsidRPr="007D167C">
        <w:t>Difference between means (not least squares means).</w:t>
      </w:r>
    </w:p>
    <w:p w:rsidR="00EB59DD" w:rsidRDefault="00EB59DD" w:rsidP="00AB4511">
      <w:pPr>
        <w:pStyle w:val="FigureTitle"/>
      </w:pPr>
      <w:bookmarkStart w:id="165" w:name="_Toc383947354"/>
      <w:r>
        <w:lastRenderedPageBreak/>
        <w:t xml:space="preserve">Figure </w:t>
      </w:r>
      <w:r w:rsidR="00931DBB">
        <w:t xml:space="preserve">11: </w:t>
      </w:r>
      <w:r>
        <w:t>Pivotal Studies: Responder analysis of at least 50% improvement in pain intensity (FEBT vs placebo)</w:t>
      </w:r>
      <w:bookmarkEnd w:id="165"/>
    </w:p>
    <w:p w:rsidR="00EB59DD" w:rsidRDefault="00EB59DD" w:rsidP="00931DBB">
      <w:r w:rsidRPr="009016CD">
        <w:rPr>
          <w:noProof/>
          <w:lang w:eastAsia="en-AU"/>
        </w:rPr>
        <w:drawing>
          <wp:inline distT="0" distB="0" distL="0" distR="0" wp14:anchorId="29972484" wp14:editId="2660992C">
            <wp:extent cx="4994036" cy="1873545"/>
            <wp:effectExtent l="19050" t="19050" r="0" b="0"/>
            <wp:docPr id="9" name="Picture 9" descr="Figure 11: Pivotal Studies: Responder analysis of at least 50% improvement in pain intensity (FEBT vs plac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7107" cy="1885952"/>
                    </a:xfrm>
                    <a:prstGeom prst="rect">
                      <a:avLst/>
                    </a:prstGeom>
                    <a:noFill/>
                    <a:ln w="6350">
                      <a:solidFill>
                        <a:schemeClr val="tx1"/>
                      </a:solidFill>
                    </a:ln>
                  </pic:spPr>
                </pic:pic>
              </a:graphicData>
            </a:graphic>
          </wp:inline>
        </w:drawing>
      </w:r>
    </w:p>
    <w:p w:rsidR="00EB59DD" w:rsidRDefault="00EB59DD" w:rsidP="001E56A0">
      <w:pPr>
        <w:pStyle w:val="FigureTitle"/>
      </w:pPr>
      <w:bookmarkStart w:id="166" w:name="_Toc383947355"/>
      <w:r>
        <w:t>Figure</w:t>
      </w:r>
      <w:r w:rsidR="00931DBB">
        <w:t xml:space="preserve"> 12: </w:t>
      </w:r>
      <w:r>
        <w:t>Pivotal studies: Time to analgesic effect (FEBT vs placebo)</w:t>
      </w:r>
      <w:bookmarkEnd w:id="166"/>
    </w:p>
    <w:p w:rsidR="00EB59DD" w:rsidRDefault="00EB59DD" w:rsidP="001E56A0">
      <w:r w:rsidRPr="009016CD">
        <w:rPr>
          <w:noProof/>
          <w:lang w:eastAsia="en-AU"/>
        </w:rPr>
        <w:drawing>
          <wp:inline distT="0" distB="0" distL="0" distR="0" wp14:anchorId="62E0EFD2" wp14:editId="6A5D2606">
            <wp:extent cx="4790008" cy="1535373"/>
            <wp:effectExtent l="19050" t="19050" r="0" b="8255"/>
            <wp:docPr id="10" name="Picture 10" descr="Figure 12: Pivotal studies: Time to analgesic effect (FEBT vs plac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1642" cy="1545513"/>
                    </a:xfrm>
                    <a:prstGeom prst="rect">
                      <a:avLst/>
                    </a:prstGeom>
                    <a:noFill/>
                    <a:ln w="6350">
                      <a:solidFill>
                        <a:schemeClr val="tx1"/>
                      </a:solidFill>
                    </a:ln>
                  </pic:spPr>
                </pic:pic>
              </a:graphicData>
            </a:graphic>
          </wp:inline>
        </w:drawing>
      </w:r>
    </w:p>
    <w:p w:rsidR="00EB59DD" w:rsidRPr="003C0A48" w:rsidRDefault="00EB59DD" w:rsidP="001E56A0">
      <w:pPr>
        <w:pStyle w:val="Heading3"/>
      </w:pPr>
      <w:bookmarkStart w:id="167" w:name="_Ref271126605"/>
      <w:bookmarkStart w:id="168" w:name="_Toc272414657"/>
      <w:bookmarkStart w:id="169" w:name="_Toc290846282"/>
      <w:bookmarkStart w:id="170" w:name="_Toc383947195"/>
      <w:bookmarkStart w:id="171" w:name="_Toc420661326"/>
      <w:r w:rsidRPr="003C0A48">
        <w:t>Evaluator’s conclusions on clinical efficacy for</w:t>
      </w:r>
      <w:r>
        <w:t xml:space="preserve"> </w:t>
      </w:r>
      <w:bookmarkEnd w:id="167"/>
      <w:bookmarkEnd w:id="168"/>
      <w:bookmarkEnd w:id="169"/>
      <w:r>
        <w:t>treatment of breakthrough pain in cancer patients</w:t>
      </w:r>
      <w:bookmarkEnd w:id="170"/>
      <w:bookmarkEnd w:id="171"/>
    </w:p>
    <w:p w:rsidR="00EB59DD" w:rsidRDefault="00EB59DD" w:rsidP="001E56A0">
      <w:r>
        <w:t>The efficacy is based on two pivotal studies (placebo controlled) and two open label studies. The two pivotal studies were of moderate size but similar design. The inclusion criteria were similar with the patients enrolled being typical of opioid tolerant adult men and women with cancer related background pain and breakthrough pain (BTP). They all were using around the clock (ATC) opioid therapy for their background pain and additional opioid therapy as rescue medication for their BTP. Both trials used a within patient control design which is necessary to minimise the risk of patients being treated with placebo.</w:t>
      </w:r>
    </w:p>
    <w:p w:rsidR="00EB59DD" w:rsidRDefault="00EB59DD" w:rsidP="001E56A0">
      <w:r>
        <w:t>The efficacy results from both pivotal studies showed a consistent positive effect for FEBT compared to placebo across the standard measures of pain (pain intensity, pain relief and use of rescue medication)</w:t>
      </w:r>
      <w:r w:rsidRPr="00592CBC">
        <w:t xml:space="preserve"> </w:t>
      </w:r>
      <w:r>
        <w:t>and time points (15, 30, 45, and 60 minutes). At both the 30 and 60 minute time points a patient was twice as likely to achieve at least a 33% or 50% decrease in pain intensity with FEBT compared to placebo.</w:t>
      </w:r>
    </w:p>
    <w:p w:rsidR="00EB59DD" w:rsidRDefault="00EB59DD" w:rsidP="001E56A0">
      <w:r>
        <w:t xml:space="preserve">No active comparator trials have been conducted which is disappointing as a comparison to oral </w:t>
      </w:r>
      <w:proofErr w:type="spellStart"/>
      <w:r>
        <w:t>transmucosal</w:t>
      </w:r>
      <w:proofErr w:type="spellEnd"/>
      <w:r>
        <w:t xml:space="preserve"> fentanyl would have been useful to clinicians but the final decision will probably rest with patient preference.</w:t>
      </w:r>
    </w:p>
    <w:p w:rsidR="00EB59DD" w:rsidRDefault="00EB59DD" w:rsidP="001E56A0">
      <w:r>
        <w:t>All studies included a dose titration period and the comparison between starting doses of 100 µg and 200 µg indicated that a starting dose of the lower dose (100 µg) was the most appropriate. If patients could not determine an effective dose they did not continue in the studies.</w:t>
      </w:r>
    </w:p>
    <w:p w:rsidR="00EB59DD" w:rsidRDefault="00EB59DD" w:rsidP="001E56A0">
      <w:r>
        <w:t>The non-pivotal studies, which were open label non comparative studies provided some long term data demonstrating that the efficacy is maintained for up to 12 months.</w:t>
      </w:r>
    </w:p>
    <w:p w:rsidR="00C22678" w:rsidRDefault="00C22678" w:rsidP="001E56A0">
      <w:pPr>
        <w:pStyle w:val="Heading2"/>
      </w:pPr>
      <w:bookmarkStart w:id="172" w:name="_Toc420661327"/>
      <w:r>
        <w:lastRenderedPageBreak/>
        <w:t>Clinical safety</w:t>
      </w:r>
      <w:bookmarkEnd w:id="172"/>
    </w:p>
    <w:p w:rsidR="00EB59DD" w:rsidRPr="004B259C" w:rsidRDefault="00EB59DD" w:rsidP="001E56A0">
      <w:pPr>
        <w:pStyle w:val="Heading3"/>
      </w:pPr>
      <w:bookmarkStart w:id="173" w:name="_Toc272414659"/>
      <w:bookmarkStart w:id="174" w:name="_Toc290846284"/>
      <w:bookmarkStart w:id="175" w:name="_Toc383947197"/>
      <w:bookmarkStart w:id="176" w:name="_Toc420661328"/>
      <w:r>
        <w:t>Studies providing evaluable safety data</w:t>
      </w:r>
      <w:bookmarkEnd w:id="173"/>
      <w:bookmarkEnd w:id="174"/>
      <w:bookmarkEnd w:id="175"/>
      <w:bookmarkEnd w:id="176"/>
    </w:p>
    <w:p w:rsidR="00EB59DD" w:rsidRDefault="00EB59DD" w:rsidP="001E56A0">
      <w:bookmarkStart w:id="177" w:name="_Ref268776745"/>
      <w:r>
        <w:t>The following studies provided evaluable safety data:</w:t>
      </w:r>
    </w:p>
    <w:bookmarkEnd w:id="177"/>
    <w:p w:rsidR="00EB59DD" w:rsidRPr="00840122" w:rsidRDefault="00EB59DD" w:rsidP="001E56A0">
      <w:pPr>
        <w:pStyle w:val="Heading4"/>
      </w:pPr>
      <w:r w:rsidRPr="00027276">
        <w:t xml:space="preserve">Pivotal studies that assessed </w:t>
      </w:r>
      <w:r>
        <w:t>safety as a primary outcome</w:t>
      </w:r>
    </w:p>
    <w:p w:rsidR="00EB59DD" w:rsidRDefault="00EB59DD" w:rsidP="001E56A0">
      <w:r>
        <w:t>Not applicable</w:t>
      </w:r>
    </w:p>
    <w:p w:rsidR="00EB59DD" w:rsidRDefault="00EB59DD" w:rsidP="001E56A0">
      <w:pPr>
        <w:pStyle w:val="Heading4"/>
      </w:pPr>
      <w:r>
        <w:t>Dose-response and non-pivotal efficacy studies</w:t>
      </w:r>
    </w:p>
    <w:p w:rsidR="00EB59DD" w:rsidRDefault="00EB59DD" w:rsidP="001E56A0">
      <w:r>
        <w:t>The dose-response and non-pivotal efficacy studies provided safety data, as follows:</w:t>
      </w:r>
    </w:p>
    <w:p w:rsidR="00EB59DD" w:rsidRPr="003173C3" w:rsidRDefault="00EB59DD" w:rsidP="001E56A0">
      <w:pPr>
        <w:pStyle w:val="ListBullet"/>
      </w:pPr>
      <w:r w:rsidRPr="003173C3">
        <w:t>Study 4027 provided data on AEs, vital signs and oral mucosal examinations</w:t>
      </w:r>
    </w:p>
    <w:p w:rsidR="00EB59DD" w:rsidRDefault="00EB59DD" w:rsidP="001E56A0">
      <w:pPr>
        <w:pStyle w:val="ListBullet"/>
      </w:pPr>
      <w:r w:rsidRPr="003173C3">
        <w:t>Study 099-15 provided data on</w:t>
      </w:r>
      <w:r w:rsidRPr="00E72A2A">
        <w:t xml:space="preserve"> </w:t>
      </w:r>
      <w:r>
        <w:t>AEs, laboratory tests, vital signs and oral mucosal examinations</w:t>
      </w:r>
    </w:p>
    <w:p w:rsidR="00EB59DD" w:rsidRDefault="00EB59DD" w:rsidP="001E56A0">
      <w:pPr>
        <w:pStyle w:val="Heading4"/>
      </w:pPr>
      <w:r>
        <w:t>Other studies evaluable for safety only</w:t>
      </w:r>
    </w:p>
    <w:p w:rsidR="00EB59DD" w:rsidRDefault="00EB59DD" w:rsidP="001E56A0">
      <w:r>
        <w:t>The submission included study reports for 5 studies in patients with non-cancer pain and BTP and 2 studies with mixed populations of patients with BTP. The studies have not been individually evaluated but they were included in the Summary of Clinical Safety and reference is made where this relevant.</w:t>
      </w:r>
    </w:p>
    <w:p w:rsidR="00EB59DD" w:rsidRPr="002B5E9D" w:rsidRDefault="00EB59DD" w:rsidP="001E56A0">
      <w:pPr>
        <w:pStyle w:val="Heading4"/>
      </w:pPr>
      <w:r w:rsidRPr="002B5E9D">
        <w:t>Clinical pharmacology studies</w:t>
      </w:r>
    </w:p>
    <w:p w:rsidR="00EB59DD" w:rsidRDefault="00EB59DD" w:rsidP="001E56A0">
      <w:r>
        <w:t>The safety results for the clinical pharmacology studies are provided in summaries.</w:t>
      </w:r>
    </w:p>
    <w:p w:rsidR="00EB59DD" w:rsidRDefault="00EB59DD" w:rsidP="001E56A0">
      <w:pPr>
        <w:pStyle w:val="Heading3"/>
      </w:pPr>
      <w:bookmarkStart w:id="178" w:name="_Toc241374318"/>
      <w:bookmarkStart w:id="179" w:name="_Ref271196630"/>
      <w:bookmarkStart w:id="180" w:name="_Toc272414662"/>
      <w:bookmarkStart w:id="181" w:name="_Toc290846300"/>
      <w:bookmarkStart w:id="182" w:name="_Toc383947199"/>
      <w:bookmarkStart w:id="183" w:name="_Toc420661329"/>
      <w:r>
        <w:t>Patient exposure</w:t>
      </w:r>
      <w:bookmarkEnd w:id="178"/>
      <w:bookmarkEnd w:id="179"/>
      <w:bookmarkEnd w:id="180"/>
      <w:bookmarkEnd w:id="181"/>
      <w:bookmarkEnd w:id="182"/>
      <w:bookmarkEnd w:id="183"/>
    </w:p>
    <w:p w:rsidR="00EB59DD" w:rsidRDefault="00EB59DD" w:rsidP="001E56A0">
      <w:r>
        <w:t>The primary safety analysis set is made up of the following studies:</w:t>
      </w:r>
    </w:p>
    <w:p w:rsidR="00EB59DD" w:rsidRPr="006C6D57" w:rsidRDefault="00EB59DD" w:rsidP="001E56A0">
      <w:pPr>
        <w:pStyle w:val="ListBullet"/>
      </w:pPr>
      <w:r>
        <w:t xml:space="preserve">Pivotal double blind, placebo controlled studies  - </w:t>
      </w:r>
      <w:r w:rsidRPr="003173C3">
        <w:t>Studies 099-14 and 3039</w:t>
      </w:r>
    </w:p>
    <w:p w:rsidR="00EB59DD" w:rsidRDefault="00EB59DD" w:rsidP="001E56A0">
      <w:pPr>
        <w:pStyle w:val="ListBullet"/>
      </w:pPr>
      <w:r>
        <w:t>Open label study – Study 099-15</w:t>
      </w:r>
    </w:p>
    <w:p w:rsidR="00EB59DD" w:rsidRDefault="00EB59DD" w:rsidP="001E56A0">
      <w:r>
        <w:t xml:space="preserve">An additional </w:t>
      </w:r>
      <w:r w:rsidRPr="003173C3">
        <w:t>study (4027) was</w:t>
      </w:r>
      <w:r>
        <w:t xml:space="preserve"> included in the submission. It is included in the Summary of Clinical Safety but the data for this trial was not integrated with the other data. It is presented separately as “supportive safety data”.</w:t>
      </w:r>
    </w:p>
    <w:p w:rsidR="00EB59DD" w:rsidRDefault="00EB59DD" w:rsidP="001E56A0">
      <w:r>
        <w:t>Data from the studies in non-cancer pain is only referenced where relevant.</w:t>
      </w:r>
    </w:p>
    <w:p w:rsidR="00EB59DD" w:rsidRDefault="00EB59DD" w:rsidP="001E56A0">
      <w:pPr>
        <w:pStyle w:val="Tabletitle"/>
      </w:pPr>
      <w:bookmarkStart w:id="184" w:name="_Toc383947284"/>
      <w:r>
        <w:t>Table</w:t>
      </w:r>
      <w:r w:rsidR="006C64B4">
        <w:t xml:space="preserve">19: </w:t>
      </w:r>
      <w:r>
        <w:t>Exposure to FEBT and comparators in clinical studies.</w:t>
      </w:r>
      <w:bookmarkEnd w:id="184"/>
    </w:p>
    <w:tbl>
      <w:tblPr>
        <w:tblStyle w:val="TableTGAblue"/>
        <w:tblW w:w="8755" w:type="dxa"/>
        <w:tblLayout w:type="fixed"/>
        <w:tblLook w:val="04A0" w:firstRow="1" w:lastRow="0" w:firstColumn="1" w:lastColumn="0" w:noHBand="0" w:noVBand="1"/>
      </w:tblPr>
      <w:tblGrid>
        <w:gridCol w:w="2660"/>
        <w:gridCol w:w="1163"/>
        <w:gridCol w:w="1388"/>
        <w:gridCol w:w="1985"/>
        <w:gridCol w:w="1559"/>
      </w:tblGrid>
      <w:tr w:rsidR="00EB59DD" w:rsidTr="001E56A0">
        <w:trPr>
          <w:cnfStyle w:val="100000000000" w:firstRow="1" w:lastRow="0" w:firstColumn="0" w:lastColumn="0" w:oddVBand="0" w:evenVBand="0" w:oddHBand="0" w:evenHBand="0" w:firstRowFirstColumn="0" w:firstRowLastColumn="0" w:lastRowFirstColumn="0" w:lastRowLastColumn="0"/>
          <w:trHeight w:val="479"/>
          <w:tblHeader/>
        </w:trPr>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Study type/</w:t>
            </w:r>
          </w:p>
          <w:p w:rsidR="00EB59DD" w:rsidRPr="00BB2D5C" w:rsidRDefault="00EB59DD" w:rsidP="001E56A0">
            <w:r w:rsidRPr="00BB2D5C">
              <w:t>Indication</w:t>
            </w:r>
          </w:p>
        </w:tc>
        <w:tc>
          <w:tcPr>
            <w:tcW w:w="1163" w:type="dxa"/>
          </w:tcPr>
          <w:p w:rsidR="00EB59DD" w:rsidRPr="00BB2D5C" w:rsidRDefault="00EB59DD" w:rsidP="001E56A0">
            <w:pPr>
              <w:cnfStyle w:val="100000000000" w:firstRow="1" w:lastRow="0" w:firstColumn="0" w:lastColumn="0" w:oddVBand="0" w:evenVBand="0" w:oddHBand="0" w:evenHBand="0" w:firstRowFirstColumn="0" w:firstRowLastColumn="0" w:lastRowFirstColumn="0" w:lastRowLastColumn="0"/>
            </w:pPr>
            <w:r w:rsidRPr="00BB2D5C">
              <w:t>FEBT</w:t>
            </w:r>
          </w:p>
        </w:tc>
        <w:tc>
          <w:tcPr>
            <w:tcW w:w="1388" w:type="dxa"/>
          </w:tcPr>
          <w:p w:rsidR="00EB59DD" w:rsidRPr="00BB2D5C" w:rsidRDefault="00EB59DD" w:rsidP="001E56A0">
            <w:pPr>
              <w:cnfStyle w:val="100000000000" w:firstRow="1"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100000000000" w:firstRow="1"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100000000000" w:firstRow="1" w:lastRow="0" w:firstColumn="0" w:lastColumn="0" w:oddVBand="0" w:evenVBand="0" w:oddHBand="0" w:evenHBand="0" w:firstRowFirstColumn="0" w:firstRowLastColumn="0" w:lastRowFirstColumn="0" w:lastRowLastColumn="0"/>
            </w:pPr>
            <w:r w:rsidRPr="00BB2D5C">
              <w:t>Total</w:t>
            </w:r>
          </w:p>
          <w:p w:rsidR="00EB59DD" w:rsidRPr="00BB2D5C" w:rsidRDefault="00EB59DD" w:rsidP="001E56A0">
            <w:pPr>
              <w:cnfStyle w:val="100000000000" w:firstRow="1" w:lastRow="0" w:firstColumn="0" w:lastColumn="0" w:oddVBand="0" w:evenVBand="0" w:oddHBand="0" w:evenHBand="0" w:firstRowFirstColumn="0" w:firstRowLastColumn="0" w:lastRowFirstColumn="0" w:lastRowLastColumn="0"/>
            </w:pPr>
            <w:r w:rsidRPr="00BB2D5C">
              <w:t>FEBT</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Borders>
              <w:bottom w:val="single" w:sz="8" w:space="0" w:color="000000" w:themeColor="text1"/>
            </w:tcBorders>
          </w:tcPr>
          <w:p w:rsidR="00EB59DD" w:rsidRPr="00BB2D5C" w:rsidRDefault="00EB59DD" w:rsidP="001E56A0">
            <w:r w:rsidRPr="00BB2D5C">
              <w:t>Clinical pharmacology</w:t>
            </w:r>
            <w:r w:rsidR="001E56A0">
              <w:t xml:space="preserve"> </w:t>
            </w:r>
            <w:r w:rsidRPr="00BB2D5C">
              <w:t>Single dose</w:t>
            </w:r>
            <w:r w:rsidR="001E56A0">
              <w:t xml:space="preserve"> </w:t>
            </w:r>
            <w:r w:rsidR="001E56A0">
              <w:br/>
            </w:r>
            <w:r w:rsidRPr="00BB2D5C">
              <w:t>Multiple dose</w:t>
            </w:r>
          </w:p>
        </w:tc>
        <w:tc>
          <w:tcPr>
            <w:tcW w:w="1163" w:type="dxa"/>
            <w:tcBorders>
              <w:bottom w:val="single" w:sz="8" w:space="0" w:color="000000" w:themeColor="text1"/>
            </w:tcBorders>
          </w:tcPr>
          <w:p w:rsidR="00EB59DD" w:rsidRPr="00BB2D5C" w:rsidRDefault="001E56A0" w:rsidP="001E56A0">
            <w:pPr>
              <w:cnfStyle w:val="000000000000" w:firstRow="0" w:lastRow="0" w:firstColumn="0" w:lastColumn="0" w:oddVBand="0" w:evenVBand="0" w:oddHBand="0" w:evenHBand="0" w:firstRowFirstColumn="0" w:firstRowLastColumn="0" w:lastRowFirstColumn="0" w:lastRowLastColumn="0"/>
            </w:pPr>
            <w:r>
              <w:br/>
            </w:r>
            <w:r w:rsidR="00EB59DD" w:rsidRPr="00BB2D5C">
              <w:t>596</w:t>
            </w:r>
            <w:r>
              <w:t xml:space="preserve"> </w:t>
            </w:r>
            <w:r>
              <w:br/>
            </w:r>
            <w:r w:rsidR="00EB59DD" w:rsidRPr="00BB2D5C">
              <w:t>35</w:t>
            </w:r>
          </w:p>
        </w:tc>
        <w:tc>
          <w:tcPr>
            <w:tcW w:w="1388" w:type="dxa"/>
            <w:tcBorders>
              <w:bottom w:val="single" w:sz="8" w:space="0" w:color="000000" w:themeColor="text1"/>
            </w:tcBorders>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Borders>
              <w:bottom w:val="single" w:sz="8" w:space="0" w:color="000000" w:themeColor="text1"/>
            </w:tcBorders>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Borders>
              <w:bottom w:val="single" w:sz="8" w:space="0" w:color="000000" w:themeColor="text1"/>
            </w:tcBorders>
          </w:tcPr>
          <w:p w:rsidR="00EB59DD" w:rsidRPr="00BB2D5C" w:rsidRDefault="001E56A0" w:rsidP="001E56A0">
            <w:pPr>
              <w:cnfStyle w:val="000000000000" w:firstRow="0" w:lastRow="0" w:firstColumn="0" w:lastColumn="0" w:oddVBand="0" w:evenVBand="0" w:oddHBand="0" w:evenHBand="0" w:firstRowFirstColumn="0" w:firstRowLastColumn="0" w:lastRowFirstColumn="0" w:lastRowLastColumn="0"/>
            </w:pPr>
            <w:r>
              <w:br/>
            </w:r>
            <w:r w:rsidR="00EB59DD" w:rsidRPr="00BB2D5C">
              <w:t>596</w:t>
            </w:r>
            <w:r>
              <w:br/>
            </w:r>
            <w:r w:rsidR="00EB59DD" w:rsidRPr="00BB2D5C">
              <w:t>35</w:t>
            </w:r>
          </w:p>
        </w:tc>
      </w:tr>
      <w:tr w:rsidR="001E56A0" w:rsidTr="001E56A0">
        <w:tc>
          <w:tcPr>
            <w:cnfStyle w:val="001000000000" w:firstRow="0" w:lastRow="0" w:firstColumn="1" w:lastColumn="0" w:oddVBand="0" w:evenVBand="0" w:oddHBand="0" w:evenHBand="0" w:firstRowFirstColumn="0" w:firstRowLastColumn="0" w:lastRowFirstColumn="0" w:lastRowLastColumn="0"/>
            <w:tcW w:w="2660" w:type="dxa"/>
            <w:shd w:val="clear" w:color="auto" w:fill="C6D4E9"/>
          </w:tcPr>
          <w:p w:rsidR="001E56A0" w:rsidRPr="00BB2D5C" w:rsidRDefault="001E56A0" w:rsidP="001E56A0"/>
        </w:tc>
        <w:tc>
          <w:tcPr>
            <w:tcW w:w="2551" w:type="dxa"/>
            <w:gridSpan w:val="2"/>
            <w:shd w:val="clear" w:color="auto" w:fill="C6D4E9"/>
          </w:tcPr>
          <w:p w:rsidR="001E56A0" w:rsidRPr="00BB2D5C" w:rsidRDefault="001E56A0" w:rsidP="001E56A0">
            <w:pPr>
              <w:cnfStyle w:val="000000000000" w:firstRow="0" w:lastRow="0" w:firstColumn="0" w:lastColumn="0" w:oddVBand="0" w:evenVBand="0" w:oddHBand="0" w:evenHBand="0" w:firstRowFirstColumn="0" w:firstRowLastColumn="0" w:lastRowFirstColumn="0" w:lastRowLastColumn="0"/>
            </w:pPr>
            <w:r w:rsidRPr="00BB2D5C">
              <w:t>Controlled studies</w:t>
            </w:r>
          </w:p>
        </w:tc>
        <w:tc>
          <w:tcPr>
            <w:tcW w:w="3544" w:type="dxa"/>
            <w:gridSpan w:val="2"/>
            <w:shd w:val="clear" w:color="auto" w:fill="C6D4E9"/>
          </w:tcPr>
          <w:p w:rsidR="001E56A0" w:rsidRPr="00BB2D5C" w:rsidRDefault="001E56A0" w:rsidP="001E56A0">
            <w:pPr>
              <w:cnfStyle w:val="000000000000" w:firstRow="0" w:lastRow="0" w:firstColumn="0" w:lastColumn="0" w:oddVBand="0" w:evenVBand="0" w:oddHBand="0" w:evenHBand="0" w:firstRowFirstColumn="0" w:firstRowLastColumn="0" w:lastRowFirstColumn="0" w:lastRowLastColumn="0"/>
            </w:pPr>
            <w:r w:rsidRPr="00BB2D5C">
              <w:t>Uncontrolled studies</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Indication BTP</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FEBT</w:t>
            </w: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Placebo</w:t>
            </w: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FEBT</w:t>
            </w: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6C64B4" w:rsidP="001E56A0">
            <w:r w:rsidRPr="00BB2D5C">
              <w:t>P</w:t>
            </w:r>
            <w:r w:rsidR="00EB59DD" w:rsidRPr="00BB2D5C">
              <w:t>ivotal</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lastRenderedPageBreak/>
              <w:t>099-14</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titration</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123</w:t>
            </w: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123</w:t>
            </w: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123</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post titration</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77</w:t>
            </w: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77</w:t>
            </w: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77</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3039</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titration</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125</w:t>
            </w: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125</w:t>
            </w: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125</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post titration</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86</w:t>
            </w: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86</w:t>
            </w: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86</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Other</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099-15</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titration</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115</w:t>
            </w: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115</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post titration</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197</w:t>
            </w: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197</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4027</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titration</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312</w:t>
            </w: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312</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post titration</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223</w:t>
            </w: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223</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TOTAL</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titration</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248</w:t>
            </w: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248</w:t>
            </w: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670</w:t>
            </w: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1306</w:t>
            </w:r>
          </w:p>
        </w:tc>
      </w:tr>
      <w:tr w:rsidR="00EB59DD" w:rsidTr="001E56A0">
        <w:tc>
          <w:tcPr>
            <w:cnfStyle w:val="001000000000" w:firstRow="0" w:lastRow="0" w:firstColumn="1" w:lastColumn="0" w:oddVBand="0" w:evenVBand="0" w:oddHBand="0" w:evenHBand="0" w:firstRowFirstColumn="0" w:firstRowLastColumn="0" w:lastRowFirstColumn="0" w:lastRowLastColumn="0"/>
            <w:tcW w:w="2660" w:type="dxa"/>
          </w:tcPr>
          <w:p w:rsidR="00EB59DD" w:rsidRPr="00BB2D5C" w:rsidRDefault="00EB59DD" w:rsidP="001E56A0">
            <w:r w:rsidRPr="00BB2D5C">
              <w:t>post titration</w:t>
            </w:r>
          </w:p>
        </w:tc>
        <w:tc>
          <w:tcPr>
            <w:tcW w:w="1163"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163</w:t>
            </w:r>
          </w:p>
        </w:tc>
        <w:tc>
          <w:tcPr>
            <w:tcW w:w="1388"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163</w:t>
            </w:r>
          </w:p>
        </w:tc>
        <w:tc>
          <w:tcPr>
            <w:tcW w:w="1985"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462</w:t>
            </w:r>
          </w:p>
        </w:tc>
        <w:tc>
          <w:tcPr>
            <w:tcW w:w="1559" w:type="dxa"/>
          </w:tcPr>
          <w:p w:rsidR="00EB59DD" w:rsidRPr="00BB2D5C" w:rsidRDefault="00EB59DD" w:rsidP="001E56A0">
            <w:pPr>
              <w:cnfStyle w:val="000000000000" w:firstRow="0" w:lastRow="0" w:firstColumn="0" w:lastColumn="0" w:oddVBand="0" w:evenVBand="0" w:oddHBand="0" w:evenHBand="0" w:firstRowFirstColumn="0" w:firstRowLastColumn="0" w:lastRowFirstColumn="0" w:lastRowLastColumn="0"/>
            </w:pPr>
            <w:r w:rsidRPr="00BB2D5C">
              <w:t>1214</w:t>
            </w:r>
          </w:p>
        </w:tc>
      </w:tr>
    </w:tbl>
    <w:p w:rsidR="00EB59DD" w:rsidRDefault="00EB59DD" w:rsidP="001E56A0">
      <w:pPr>
        <w:pStyle w:val="Tabletitle"/>
      </w:pPr>
      <w:bookmarkStart w:id="185" w:name="_Ref272765193"/>
      <w:bookmarkStart w:id="186" w:name="_Toc269112508"/>
      <w:bookmarkStart w:id="187" w:name="_Toc383947285"/>
      <w:r>
        <w:t xml:space="preserve">Table </w:t>
      </w:r>
      <w:r w:rsidR="00B566FF">
        <w:t>20:</w:t>
      </w:r>
      <w:bookmarkEnd w:id="185"/>
      <w:r w:rsidR="00B566FF">
        <w:t xml:space="preserve"> </w:t>
      </w:r>
      <w:r>
        <w:t>Exposure to FEBT in clinical Studies 099-14, 3039 and 099-15 according to dose</w:t>
      </w:r>
      <w:bookmarkEnd w:id="186"/>
      <w:bookmarkEnd w:id="187"/>
    </w:p>
    <w:tbl>
      <w:tblPr>
        <w:tblStyle w:val="TableTGAblue"/>
        <w:tblW w:w="0" w:type="auto"/>
        <w:tblLook w:val="04A0" w:firstRow="1" w:lastRow="0" w:firstColumn="1" w:lastColumn="0" w:noHBand="0" w:noVBand="1"/>
      </w:tblPr>
      <w:tblGrid>
        <w:gridCol w:w="3652"/>
        <w:gridCol w:w="2835"/>
      </w:tblGrid>
      <w:tr w:rsidR="00EB59DD" w:rsidRPr="00EE0533" w:rsidTr="001E56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EB59DD" w:rsidRPr="006C64B4" w:rsidRDefault="00EB59DD" w:rsidP="001E56A0">
            <w:r w:rsidRPr="006C64B4">
              <w:t>Var</w:t>
            </w:r>
            <w:r w:rsidRPr="006C64B4">
              <w:rPr>
                <w:spacing w:val="-2"/>
              </w:rPr>
              <w:t>i</w:t>
            </w:r>
            <w:r w:rsidRPr="006C64B4">
              <w:t>able</w:t>
            </w:r>
            <w:r w:rsidRPr="006C64B4">
              <w:rPr>
                <w:spacing w:val="1"/>
              </w:rPr>
              <w:t xml:space="preserve"> C</w:t>
            </w:r>
            <w:r w:rsidRPr="006C64B4">
              <w:t>a</w:t>
            </w:r>
            <w:r w:rsidRPr="006C64B4">
              <w:rPr>
                <w:spacing w:val="1"/>
              </w:rPr>
              <w:t>t</w:t>
            </w:r>
            <w:r w:rsidRPr="006C64B4">
              <w:rPr>
                <w:spacing w:val="-1"/>
              </w:rPr>
              <w:t>e</w:t>
            </w:r>
            <w:r w:rsidRPr="006C64B4">
              <w:rPr>
                <w:spacing w:val="1"/>
              </w:rPr>
              <w:t>go</w:t>
            </w:r>
            <w:r w:rsidRPr="006C64B4">
              <w:rPr>
                <w:spacing w:val="-1"/>
              </w:rPr>
              <w:t>r</w:t>
            </w:r>
            <w:r w:rsidRPr="006C64B4">
              <w:t>y</w:t>
            </w:r>
          </w:p>
        </w:tc>
        <w:tc>
          <w:tcPr>
            <w:tcW w:w="2835" w:type="dxa"/>
          </w:tcPr>
          <w:p w:rsidR="00EB59DD" w:rsidRPr="006C64B4" w:rsidRDefault="00EB59DD" w:rsidP="001E56A0">
            <w:pPr>
              <w:cnfStyle w:val="100000000000" w:firstRow="1" w:lastRow="0" w:firstColumn="0" w:lastColumn="0" w:oddVBand="0" w:evenVBand="0" w:oddHBand="0" w:evenHBand="0" w:firstRowFirstColumn="0" w:firstRowLastColumn="0" w:lastRowFirstColumn="0" w:lastRowLastColumn="0"/>
            </w:pPr>
            <w:r w:rsidRPr="006C64B4">
              <w:t>Number</w:t>
            </w:r>
            <w:r w:rsidRPr="006C64B4">
              <w:rPr>
                <w:spacing w:val="-1"/>
              </w:rPr>
              <w:t xml:space="preserve"> </w:t>
            </w:r>
            <w:r w:rsidRPr="006C64B4">
              <w:t>(</w:t>
            </w:r>
            <w:r w:rsidRPr="006C64B4">
              <w:rPr>
                <w:spacing w:val="-3"/>
              </w:rPr>
              <w:t>%</w:t>
            </w:r>
            <w:r w:rsidRPr="006C64B4">
              <w:t>)</w:t>
            </w:r>
            <w:r w:rsidRPr="006C64B4">
              <w:rPr>
                <w:spacing w:val="1"/>
              </w:rPr>
              <w:t xml:space="preserve"> </w:t>
            </w:r>
            <w:r w:rsidRPr="006C64B4">
              <w:t>of patie</w:t>
            </w:r>
            <w:r w:rsidRPr="006C64B4">
              <w:rPr>
                <w:spacing w:val="-1"/>
              </w:rPr>
              <w:t>n</w:t>
            </w:r>
            <w:r w:rsidRPr="006C64B4">
              <w:t>ts</w:t>
            </w:r>
            <w:r w:rsidR="001E56A0">
              <w:t xml:space="preserve"> </w:t>
            </w:r>
            <w:r w:rsidRPr="006C64B4">
              <w:rPr>
                <w:spacing w:val="1"/>
              </w:rPr>
              <w:t>(N</w:t>
            </w:r>
            <w:r w:rsidRPr="006C64B4">
              <w:rPr>
                <w:spacing w:val="-1"/>
              </w:rPr>
              <w:t>=</w:t>
            </w:r>
            <w:r w:rsidRPr="006C64B4">
              <w:t>3</w:t>
            </w:r>
            <w:r w:rsidRPr="006C64B4">
              <w:rPr>
                <w:spacing w:val="1"/>
              </w:rPr>
              <w:t>5</w:t>
            </w:r>
            <w:r w:rsidRPr="006C64B4">
              <w:t>8)</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shd w:val="clear" w:color="auto" w:fill="C6D4E9"/>
          </w:tcPr>
          <w:p w:rsidR="00EB59DD" w:rsidRPr="00714502" w:rsidRDefault="00EB59DD" w:rsidP="001E56A0">
            <w:r w:rsidRPr="00714502">
              <w:t>Succes</w:t>
            </w:r>
            <w:r w:rsidRPr="00714502">
              <w:rPr>
                <w:spacing w:val="-1"/>
              </w:rPr>
              <w:t>sf</w:t>
            </w:r>
            <w:r w:rsidRPr="00714502">
              <w:t>ul</w:t>
            </w:r>
            <w:r w:rsidRPr="00714502">
              <w:rPr>
                <w:spacing w:val="1"/>
              </w:rPr>
              <w:t xml:space="preserve"> </w:t>
            </w:r>
            <w:r w:rsidRPr="00714502">
              <w:t>do</w:t>
            </w:r>
            <w:r w:rsidRPr="00714502">
              <w:rPr>
                <w:spacing w:val="-1"/>
              </w:rPr>
              <w:t>s</w:t>
            </w:r>
            <w:r w:rsidRPr="00714502">
              <w:t>e (</w:t>
            </w:r>
            <w:r>
              <w:rPr>
                <w:spacing w:val="-2"/>
              </w:rPr>
              <w:t>µ</w:t>
            </w:r>
            <w:r w:rsidRPr="00714502">
              <w:t>g)</w:t>
            </w:r>
          </w:p>
        </w:tc>
        <w:tc>
          <w:tcPr>
            <w:tcW w:w="2835" w:type="dxa"/>
            <w:shd w:val="clear" w:color="auto" w:fill="C6D4E9"/>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714502" w:rsidRDefault="00EB59DD" w:rsidP="001E56A0">
            <w:r w:rsidRPr="00EE0533">
              <w:rPr>
                <w:spacing w:val="1"/>
              </w:rPr>
              <w:t>N</w:t>
            </w:r>
            <w:r w:rsidRPr="00EE0533">
              <w:t>o</w:t>
            </w:r>
            <w:r w:rsidRPr="00EE0533">
              <w:rPr>
                <w:spacing w:val="1"/>
              </w:rPr>
              <w:t>n</w:t>
            </w:r>
            <w:r w:rsidRPr="00EE0533">
              <w:t>e</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1</w:t>
            </w:r>
            <w:r w:rsidRPr="00EE0533">
              <w:t xml:space="preserve">13 </w:t>
            </w:r>
            <w:r w:rsidRPr="00EE0533">
              <w:rPr>
                <w:spacing w:val="-1"/>
              </w:rPr>
              <w:t>(</w:t>
            </w:r>
            <w:r w:rsidRPr="00EE0533">
              <w:rPr>
                <w:spacing w:val="1"/>
              </w:rPr>
              <w:t>3</w:t>
            </w:r>
            <w:r w:rsidRPr="00EE0533">
              <w:t>2)</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r w:rsidRPr="00EE0533">
              <w:rPr>
                <w:spacing w:val="1"/>
              </w:rPr>
              <w:t>1</w:t>
            </w:r>
            <w:r w:rsidRPr="00EE0533">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2</w:t>
            </w:r>
            <w:r w:rsidRPr="00EE0533">
              <w:t>3 (</w:t>
            </w:r>
            <w:r w:rsidRPr="00EE0533">
              <w:rPr>
                <w:spacing w:val="1"/>
              </w:rPr>
              <w:t>6</w:t>
            </w:r>
            <w:r w:rsidRPr="00EE0533">
              <w:t>)</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r w:rsidRPr="00EE0533">
              <w:rPr>
                <w:spacing w:val="1"/>
              </w:rPr>
              <w:t>2</w:t>
            </w:r>
            <w:r w:rsidRPr="00EE0533">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3</w:t>
            </w:r>
            <w:r w:rsidRPr="00EE0533">
              <w:t>3 (</w:t>
            </w:r>
            <w:r w:rsidRPr="00EE0533">
              <w:rPr>
                <w:spacing w:val="1"/>
              </w:rPr>
              <w:t>9</w:t>
            </w:r>
            <w:r w:rsidRPr="00EE0533">
              <w:t>)</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r w:rsidRPr="00EE0533">
              <w:rPr>
                <w:spacing w:val="1"/>
              </w:rPr>
              <w:t>4</w:t>
            </w:r>
            <w:r w:rsidRPr="00EE0533">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5</w:t>
            </w:r>
            <w:r w:rsidRPr="00EE0533">
              <w:t xml:space="preserve">4 </w:t>
            </w:r>
            <w:r w:rsidRPr="00EE0533">
              <w:rPr>
                <w:spacing w:val="-1"/>
              </w:rPr>
              <w:t>(</w:t>
            </w:r>
            <w:r w:rsidRPr="00EE0533">
              <w:t>1</w:t>
            </w:r>
            <w:r w:rsidRPr="00EE0533">
              <w:rPr>
                <w:spacing w:val="1"/>
              </w:rPr>
              <w:t>5)</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pPr>
              <w:rPr>
                <w:spacing w:val="1"/>
              </w:rPr>
            </w:pPr>
            <w:r w:rsidRPr="00EE0533">
              <w:rPr>
                <w:spacing w:val="1"/>
              </w:rPr>
              <w:t>6</w:t>
            </w:r>
            <w:r w:rsidRPr="00EE0533">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rPr>
                <w:spacing w:val="1"/>
              </w:rPr>
            </w:pPr>
            <w:r w:rsidRPr="00EE0533">
              <w:rPr>
                <w:spacing w:val="1"/>
              </w:rPr>
              <w:t>5</w:t>
            </w:r>
            <w:r w:rsidRPr="00EE0533">
              <w:t xml:space="preserve">9 </w:t>
            </w:r>
            <w:r w:rsidRPr="00EE0533">
              <w:rPr>
                <w:spacing w:val="-1"/>
              </w:rPr>
              <w:t>(</w:t>
            </w:r>
            <w:r w:rsidRPr="00EE0533">
              <w:t>1</w:t>
            </w:r>
            <w:r w:rsidRPr="00EE0533">
              <w:rPr>
                <w:spacing w:val="1"/>
              </w:rPr>
              <w:t>6)</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r w:rsidRPr="00EE0533">
              <w:rPr>
                <w:spacing w:val="1"/>
              </w:rPr>
              <w:lastRenderedPageBreak/>
              <w:t>8</w:t>
            </w:r>
            <w:r w:rsidRPr="00EE0533">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7</w:t>
            </w:r>
            <w:r w:rsidRPr="00EE0533">
              <w:t xml:space="preserve">6 </w:t>
            </w:r>
            <w:r w:rsidRPr="00EE0533">
              <w:rPr>
                <w:spacing w:val="-1"/>
              </w:rPr>
              <w:t>(</w:t>
            </w:r>
            <w:r w:rsidRPr="00EE0533">
              <w:t>2</w:t>
            </w:r>
            <w:r w:rsidRPr="00EE0533">
              <w:rPr>
                <w:spacing w:val="1"/>
              </w:rPr>
              <w:t>1)</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pPr>
              <w:rPr>
                <w:spacing w:val="1"/>
              </w:rPr>
            </w:pPr>
            <w:r w:rsidRPr="00EE0533">
              <w:t>Maxi</w:t>
            </w:r>
            <w:r w:rsidRPr="00EE0533">
              <w:rPr>
                <w:spacing w:val="-2"/>
              </w:rPr>
              <w:t>m</w:t>
            </w:r>
            <w:r w:rsidRPr="00EE0533">
              <w:rPr>
                <w:spacing w:val="2"/>
              </w:rPr>
              <w:t>u</w:t>
            </w:r>
            <w:r w:rsidRPr="00EE0533">
              <w:t>m</w:t>
            </w:r>
            <w:r w:rsidRPr="00EE0533">
              <w:rPr>
                <w:spacing w:val="-2"/>
              </w:rPr>
              <w:t xml:space="preserve"> </w:t>
            </w:r>
            <w:r w:rsidRPr="00EE0533">
              <w:t>dose</w:t>
            </w:r>
            <w:r w:rsidRPr="00EE0533">
              <w:rPr>
                <w:spacing w:val="1"/>
              </w:rPr>
              <w:t xml:space="preserve"> </w:t>
            </w:r>
            <w:r w:rsidRPr="00EE0533">
              <w:t>(</w:t>
            </w:r>
            <w:r>
              <w:rPr>
                <w:spacing w:val="-2"/>
              </w:rPr>
              <w:t>µ</w:t>
            </w:r>
            <w:r w:rsidRPr="00EE0533">
              <w:t>g)</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rPr>
                <w:spacing w:val="1"/>
              </w:rPr>
            </w:pP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881C08" w:rsidRDefault="00EB59DD" w:rsidP="001E56A0">
            <w:pPr>
              <w:rPr>
                <w:spacing w:val="1"/>
              </w:rPr>
            </w:pPr>
            <w:r w:rsidRPr="00EE0533">
              <w:rPr>
                <w:spacing w:val="1"/>
              </w:rPr>
              <w:t>1</w:t>
            </w:r>
            <w:r w:rsidRPr="00881C08">
              <w:rPr>
                <w:spacing w:val="1"/>
              </w:rPr>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3</w:t>
            </w:r>
            <w:r w:rsidRPr="00EE0533">
              <w:t xml:space="preserve">8 </w:t>
            </w:r>
            <w:r w:rsidRPr="00EE0533">
              <w:rPr>
                <w:spacing w:val="-1"/>
              </w:rPr>
              <w:t>(</w:t>
            </w:r>
            <w:r w:rsidRPr="00EE0533">
              <w:t>1</w:t>
            </w:r>
            <w:r w:rsidRPr="00EE0533">
              <w:rPr>
                <w:spacing w:val="1"/>
              </w:rPr>
              <w:t>1)</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pPr>
              <w:rPr>
                <w:spacing w:val="1"/>
              </w:rPr>
            </w:pPr>
            <w:r w:rsidRPr="00EE0533">
              <w:rPr>
                <w:spacing w:val="1"/>
              </w:rPr>
              <w:t>2</w:t>
            </w:r>
            <w:r w:rsidRPr="00881C08">
              <w:rPr>
                <w:spacing w:val="1"/>
              </w:rPr>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rPr>
                <w:spacing w:val="1"/>
              </w:rPr>
            </w:pPr>
            <w:r w:rsidRPr="00EE0533">
              <w:rPr>
                <w:spacing w:val="1"/>
              </w:rPr>
              <w:t>3</w:t>
            </w:r>
            <w:r w:rsidRPr="00EE0533">
              <w:t>3 (</w:t>
            </w:r>
            <w:r w:rsidRPr="00EE0533">
              <w:rPr>
                <w:spacing w:val="1"/>
              </w:rPr>
              <w:t>9</w:t>
            </w:r>
            <w:r w:rsidRPr="00EE0533">
              <w:t>)</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881C08" w:rsidRDefault="00EB59DD" w:rsidP="001E56A0">
            <w:pPr>
              <w:rPr>
                <w:spacing w:val="1"/>
              </w:rPr>
            </w:pPr>
            <w:r w:rsidRPr="00EE0533">
              <w:rPr>
                <w:spacing w:val="1"/>
              </w:rPr>
              <w:t>4</w:t>
            </w:r>
            <w:r w:rsidRPr="00881C08">
              <w:rPr>
                <w:spacing w:val="1"/>
              </w:rPr>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6</w:t>
            </w:r>
            <w:r w:rsidRPr="00EE0533">
              <w:t xml:space="preserve">2 </w:t>
            </w:r>
            <w:r w:rsidRPr="00EE0533">
              <w:rPr>
                <w:spacing w:val="-1"/>
              </w:rPr>
              <w:t>(</w:t>
            </w:r>
            <w:r w:rsidRPr="00EE0533">
              <w:t>1</w:t>
            </w:r>
            <w:r w:rsidRPr="00EE0533">
              <w:rPr>
                <w:spacing w:val="1"/>
              </w:rPr>
              <w:t>7)</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pPr>
              <w:rPr>
                <w:spacing w:val="1"/>
              </w:rPr>
            </w:pPr>
            <w:r w:rsidRPr="00EE0533">
              <w:rPr>
                <w:spacing w:val="1"/>
              </w:rPr>
              <w:t>6</w:t>
            </w:r>
            <w:r w:rsidRPr="00881C08">
              <w:rPr>
                <w:spacing w:val="1"/>
              </w:rPr>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rPr>
                <w:spacing w:val="1"/>
              </w:rPr>
            </w:pPr>
            <w:r w:rsidRPr="00EE0533">
              <w:rPr>
                <w:spacing w:val="1"/>
              </w:rPr>
              <w:t>5</w:t>
            </w:r>
            <w:r w:rsidRPr="00EE0533">
              <w:t xml:space="preserve">7 </w:t>
            </w:r>
            <w:r w:rsidRPr="00EE0533">
              <w:rPr>
                <w:spacing w:val="-1"/>
              </w:rPr>
              <w:t>(</w:t>
            </w:r>
            <w:r w:rsidRPr="00EE0533">
              <w:t>1</w:t>
            </w:r>
            <w:r w:rsidRPr="00EE0533">
              <w:rPr>
                <w:spacing w:val="1"/>
              </w:rPr>
              <w:t>6)</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Borders>
              <w:bottom w:val="single" w:sz="8" w:space="0" w:color="000000" w:themeColor="text1"/>
            </w:tcBorders>
          </w:tcPr>
          <w:p w:rsidR="00EB59DD" w:rsidRPr="00881C08" w:rsidRDefault="00EB59DD" w:rsidP="001E56A0">
            <w:pPr>
              <w:rPr>
                <w:spacing w:val="1"/>
              </w:rPr>
            </w:pPr>
            <w:r w:rsidRPr="00EE0533">
              <w:rPr>
                <w:spacing w:val="1"/>
              </w:rPr>
              <w:t>8</w:t>
            </w:r>
            <w:r w:rsidRPr="00881C08">
              <w:rPr>
                <w:spacing w:val="1"/>
              </w:rPr>
              <w:t>00</w:t>
            </w:r>
          </w:p>
        </w:tc>
        <w:tc>
          <w:tcPr>
            <w:tcW w:w="2835" w:type="dxa"/>
            <w:tcBorders>
              <w:bottom w:val="single" w:sz="8" w:space="0" w:color="000000" w:themeColor="text1"/>
            </w:tcBorders>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rPr>
                <w:sz w:val="13"/>
                <w:szCs w:val="13"/>
              </w:rPr>
            </w:pPr>
            <w:r>
              <w:t>1</w:t>
            </w:r>
            <w:r w:rsidRPr="00EE0533">
              <w:t xml:space="preserve">68 </w:t>
            </w:r>
            <w:r w:rsidRPr="00EE0533">
              <w:rPr>
                <w:spacing w:val="-1"/>
              </w:rPr>
              <w:t>(</w:t>
            </w:r>
            <w:r w:rsidRPr="00EE0533">
              <w:rPr>
                <w:spacing w:val="1"/>
              </w:rPr>
              <w:t>4</w:t>
            </w:r>
            <w:r>
              <w:t>7)</w:t>
            </w:r>
          </w:p>
        </w:tc>
      </w:tr>
      <w:tr w:rsidR="001E56A0" w:rsidRPr="00EE0533" w:rsidTr="00F65304">
        <w:tc>
          <w:tcPr>
            <w:cnfStyle w:val="001000000000" w:firstRow="0" w:lastRow="0" w:firstColumn="1" w:lastColumn="0" w:oddVBand="0" w:evenVBand="0" w:oddHBand="0" w:evenHBand="0" w:firstRowFirstColumn="0" w:firstRowLastColumn="0" w:lastRowFirstColumn="0" w:lastRowLastColumn="0"/>
            <w:tcW w:w="6487" w:type="dxa"/>
            <w:gridSpan w:val="2"/>
            <w:shd w:val="clear" w:color="auto" w:fill="C6D4E9"/>
          </w:tcPr>
          <w:p w:rsidR="001E56A0" w:rsidRDefault="001E56A0" w:rsidP="001E56A0">
            <w:r w:rsidRPr="00EE0533">
              <w:rPr>
                <w:spacing w:val="1"/>
              </w:rPr>
              <w:t>Av</w:t>
            </w:r>
            <w:r w:rsidRPr="00EE0533">
              <w:rPr>
                <w:spacing w:val="-1"/>
              </w:rPr>
              <w:t>e</w:t>
            </w:r>
            <w:r w:rsidRPr="00EE0533">
              <w:rPr>
                <w:spacing w:val="1"/>
              </w:rPr>
              <w:t>r</w:t>
            </w:r>
            <w:r w:rsidRPr="00EE0533">
              <w:rPr>
                <w:spacing w:val="-1"/>
              </w:rPr>
              <w:t>a</w:t>
            </w:r>
            <w:r w:rsidRPr="00EE0533">
              <w:rPr>
                <w:spacing w:val="1"/>
              </w:rPr>
              <w:t>g</w:t>
            </w:r>
            <w:r w:rsidRPr="00EE0533">
              <w:t>e</w:t>
            </w:r>
            <w:r w:rsidRPr="00EE0533">
              <w:rPr>
                <w:spacing w:val="-1"/>
              </w:rPr>
              <w:t xml:space="preserve"> </w:t>
            </w:r>
            <w:r w:rsidRPr="00EE0533">
              <w:rPr>
                <w:spacing w:val="1"/>
              </w:rPr>
              <w:t>do</w:t>
            </w:r>
            <w:r w:rsidRPr="00EE0533">
              <w:t>se</w:t>
            </w:r>
            <w:r w:rsidRPr="00EE0533">
              <w:rPr>
                <w:spacing w:val="-2"/>
              </w:rPr>
              <w:t xml:space="preserve"> </w:t>
            </w:r>
            <w:r w:rsidRPr="00EE0533">
              <w:rPr>
                <w:spacing w:val="1"/>
              </w:rPr>
              <w:t>p</w:t>
            </w:r>
            <w:r w:rsidRPr="00EE0533">
              <w:t xml:space="preserve">er </w:t>
            </w:r>
            <w:r w:rsidRPr="00EE0533">
              <w:rPr>
                <w:spacing w:val="-1"/>
              </w:rPr>
              <w:t>B</w:t>
            </w:r>
            <w:r w:rsidRPr="00EE0533">
              <w:t>TP</w:t>
            </w:r>
            <w:r w:rsidRPr="00EE0533">
              <w:rPr>
                <w:spacing w:val="1"/>
              </w:rPr>
              <w:t xml:space="preserve"> </w:t>
            </w:r>
            <w:r w:rsidRPr="00EE0533">
              <w:rPr>
                <w:spacing w:val="-1"/>
              </w:rPr>
              <w:t>e</w:t>
            </w:r>
            <w:r w:rsidRPr="00EE0533">
              <w:rPr>
                <w:spacing w:val="1"/>
              </w:rPr>
              <w:t>p</w:t>
            </w:r>
            <w:r w:rsidRPr="00EE0533">
              <w:rPr>
                <w:spacing w:val="-1"/>
              </w:rPr>
              <w:t>i</w:t>
            </w:r>
            <w:r w:rsidRPr="00EE0533">
              <w:t>s</w:t>
            </w:r>
            <w:r w:rsidRPr="00EE0533">
              <w:rPr>
                <w:spacing w:val="-1"/>
              </w:rPr>
              <w:t>o</w:t>
            </w:r>
            <w:r w:rsidRPr="00EE0533">
              <w:rPr>
                <w:spacing w:val="1"/>
              </w:rPr>
              <w:t>d</w:t>
            </w:r>
            <w:r w:rsidRPr="00EE0533">
              <w:t>e</w:t>
            </w:r>
            <w:r w:rsidRPr="00EE0533">
              <w:rPr>
                <w:spacing w:val="-1"/>
              </w:rPr>
              <w:t xml:space="preserve"> </w:t>
            </w:r>
            <w:r w:rsidRPr="00EE0533">
              <w:rPr>
                <w:spacing w:val="1"/>
              </w:rPr>
              <w:t>(</w:t>
            </w:r>
            <w:r>
              <w:rPr>
                <w:spacing w:val="-2"/>
              </w:rPr>
              <w:t>µ</w:t>
            </w:r>
            <w:r w:rsidRPr="00EE0533">
              <w:rPr>
                <w:spacing w:val="1"/>
              </w:rPr>
              <w:t>g</w:t>
            </w:r>
            <w:r w:rsidRPr="00EE0533">
              <w:t>)</w:t>
            </w:r>
            <w:r w:rsidRPr="00EE0533">
              <w:rPr>
                <w:position w:val="9"/>
                <w:sz w:val="13"/>
                <w:szCs w:val="13"/>
              </w:rPr>
              <w:t>a</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pPr>
              <w:rPr>
                <w:spacing w:val="1"/>
              </w:rPr>
            </w:pPr>
            <w:r w:rsidRPr="00EE0533">
              <w:rPr>
                <w:spacing w:val="1"/>
              </w:rPr>
              <w:t>&lt;2</w:t>
            </w:r>
            <w:r w:rsidRPr="00881C08">
              <w:rPr>
                <w:spacing w:val="1"/>
              </w:rPr>
              <w:t>00</w:t>
            </w:r>
          </w:p>
        </w:tc>
        <w:tc>
          <w:tcPr>
            <w:tcW w:w="2835" w:type="dxa"/>
          </w:tcPr>
          <w:p w:rsidR="00EB59DD"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4</w:t>
            </w:r>
            <w:r w:rsidRPr="00EE0533">
              <w:t xml:space="preserve">9 </w:t>
            </w:r>
            <w:r w:rsidRPr="00EE0533">
              <w:rPr>
                <w:spacing w:val="-1"/>
              </w:rPr>
              <w:t>(</w:t>
            </w:r>
            <w:r w:rsidRPr="00EE0533">
              <w:t>1</w:t>
            </w:r>
            <w:r w:rsidRPr="00EE0533">
              <w:rPr>
                <w:spacing w:val="1"/>
              </w:rPr>
              <w:t>4)</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881C08" w:rsidRDefault="00EB59DD" w:rsidP="001E56A0">
            <w:pPr>
              <w:rPr>
                <w:spacing w:val="1"/>
              </w:rPr>
            </w:pPr>
            <w:r w:rsidRPr="00EE0533">
              <w:rPr>
                <w:spacing w:val="1"/>
              </w:rPr>
              <w:t>≥</w:t>
            </w:r>
            <w:r w:rsidRPr="00881C08">
              <w:rPr>
                <w:spacing w:val="1"/>
              </w:rPr>
              <w:t>20</w:t>
            </w:r>
            <w:r w:rsidRPr="00EE0533">
              <w:rPr>
                <w:spacing w:val="1"/>
              </w:rPr>
              <w:t>0-</w:t>
            </w:r>
            <w:r w:rsidRPr="00881C08">
              <w:rPr>
                <w:spacing w:val="1"/>
              </w:rPr>
              <w:t>&lt;</w:t>
            </w:r>
            <w:r w:rsidRPr="00EE0533">
              <w:rPr>
                <w:spacing w:val="1"/>
              </w:rPr>
              <w:t>4</w:t>
            </w:r>
            <w:r w:rsidRPr="00881C08">
              <w:rPr>
                <w:spacing w:val="1"/>
              </w:rPr>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9</w:t>
            </w:r>
            <w:r w:rsidRPr="00EE0533">
              <w:t>1 (2</w:t>
            </w:r>
            <w:r w:rsidRPr="00EE0533">
              <w:rPr>
                <w:spacing w:val="1"/>
              </w:rPr>
              <w:t>5</w:t>
            </w:r>
            <w:r w:rsidRPr="00EE0533">
              <w:t>)</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881C08" w:rsidRDefault="00EB59DD" w:rsidP="001E56A0">
            <w:pPr>
              <w:rPr>
                <w:spacing w:val="1"/>
              </w:rPr>
            </w:pPr>
            <w:r w:rsidRPr="00EE0533">
              <w:rPr>
                <w:spacing w:val="1"/>
              </w:rPr>
              <w:t>≥</w:t>
            </w:r>
            <w:r w:rsidRPr="00881C08">
              <w:rPr>
                <w:spacing w:val="1"/>
              </w:rPr>
              <w:t>40</w:t>
            </w:r>
            <w:r w:rsidRPr="00EE0533">
              <w:rPr>
                <w:spacing w:val="1"/>
              </w:rPr>
              <w:t>0-</w:t>
            </w:r>
            <w:r w:rsidRPr="00881C08">
              <w:rPr>
                <w:spacing w:val="1"/>
              </w:rPr>
              <w:t>&lt;</w:t>
            </w:r>
            <w:r w:rsidRPr="00EE0533">
              <w:rPr>
                <w:spacing w:val="1"/>
              </w:rPr>
              <w:t>6</w:t>
            </w:r>
            <w:r w:rsidRPr="00881C08">
              <w:rPr>
                <w:spacing w:val="1"/>
              </w:rPr>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1</w:t>
            </w:r>
            <w:r w:rsidRPr="00EE0533">
              <w:t>00 (</w:t>
            </w:r>
            <w:r w:rsidRPr="00EE0533">
              <w:rPr>
                <w:spacing w:val="1"/>
              </w:rPr>
              <w:t>2</w:t>
            </w:r>
            <w:r w:rsidRPr="00EE0533">
              <w:t>8)</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pPr>
              <w:rPr>
                <w:spacing w:val="1"/>
              </w:rPr>
            </w:pPr>
            <w:r w:rsidRPr="00EE0533">
              <w:rPr>
                <w:spacing w:val="1"/>
              </w:rPr>
              <w:t>≥</w:t>
            </w:r>
            <w:r w:rsidRPr="00881C08">
              <w:rPr>
                <w:spacing w:val="1"/>
              </w:rPr>
              <w:t>60</w:t>
            </w:r>
            <w:r w:rsidRPr="00EE0533">
              <w:rPr>
                <w:spacing w:val="1"/>
              </w:rPr>
              <w:t>0-</w:t>
            </w:r>
            <w:r w:rsidRPr="00881C08">
              <w:rPr>
                <w:spacing w:val="1"/>
              </w:rPr>
              <w:t>&lt;</w:t>
            </w:r>
            <w:r w:rsidRPr="00EE0533">
              <w:rPr>
                <w:spacing w:val="1"/>
              </w:rPr>
              <w:t>8</w:t>
            </w:r>
            <w:r w:rsidRPr="00881C08">
              <w:rPr>
                <w:spacing w:val="1"/>
              </w:rPr>
              <w:t>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rPr>
                <w:spacing w:val="1"/>
              </w:rPr>
            </w:pPr>
            <w:r w:rsidRPr="00EE0533">
              <w:rPr>
                <w:spacing w:val="1"/>
              </w:rPr>
              <w:t>7</w:t>
            </w:r>
            <w:r w:rsidRPr="00EE0533">
              <w:t>9 (2</w:t>
            </w:r>
            <w:r w:rsidRPr="00EE0533">
              <w:rPr>
                <w:spacing w:val="1"/>
              </w:rPr>
              <w:t>2</w:t>
            </w:r>
            <w:r w:rsidRPr="00EE0533">
              <w:t>)</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pPr>
              <w:rPr>
                <w:spacing w:val="1"/>
              </w:rPr>
            </w:pPr>
            <w:r w:rsidRPr="00EE0533">
              <w:rPr>
                <w:spacing w:val="1"/>
              </w:rPr>
              <w:t>≥</w:t>
            </w:r>
            <w:r w:rsidRPr="00881C08">
              <w:rPr>
                <w:spacing w:val="1"/>
              </w:rPr>
              <w:t>800</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1</w:t>
            </w:r>
            <w:r w:rsidRPr="00EE0533">
              <w:t>8 (</w:t>
            </w:r>
            <w:r w:rsidRPr="00EE0533">
              <w:rPr>
                <w:spacing w:val="1"/>
              </w:rPr>
              <w:t>5</w:t>
            </w:r>
            <w:r w:rsidRPr="00EE0533">
              <w:t>)</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881C08" w:rsidRDefault="00EB59DD" w:rsidP="001E56A0">
            <w:pPr>
              <w:rPr>
                <w:spacing w:val="1"/>
              </w:rPr>
            </w:pPr>
            <w:r w:rsidRPr="00881C08">
              <w:rPr>
                <w:spacing w:val="1"/>
              </w:rPr>
              <w:t>Mi</w:t>
            </w:r>
            <w:r w:rsidRPr="00EE0533">
              <w:rPr>
                <w:spacing w:val="1"/>
              </w:rPr>
              <w:t>ss</w:t>
            </w:r>
            <w:r w:rsidRPr="00881C08">
              <w:rPr>
                <w:spacing w:val="1"/>
              </w:rPr>
              <w:t>i</w:t>
            </w:r>
            <w:r w:rsidRPr="00EE0533">
              <w:rPr>
                <w:spacing w:val="1"/>
              </w:rPr>
              <w:t>n</w:t>
            </w:r>
            <w:r w:rsidRPr="00881C08">
              <w:rPr>
                <w:spacing w:val="1"/>
              </w:rPr>
              <w:t>g</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rPr>
                <w:sz w:val="13"/>
                <w:szCs w:val="13"/>
              </w:rPr>
            </w:pPr>
            <w:r w:rsidRPr="00EE0533">
              <w:rPr>
                <w:spacing w:val="1"/>
              </w:rPr>
              <w:t>2</w:t>
            </w:r>
            <w:r w:rsidRPr="00EE0533">
              <w:t xml:space="preserve">1 </w:t>
            </w:r>
            <w:r w:rsidRPr="00EE0533">
              <w:rPr>
                <w:spacing w:val="-1"/>
              </w:rPr>
              <w:t>(</w:t>
            </w:r>
            <w:r w:rsidRPr="00EE0533">
              <w:rPr>
                <w:spacing w:val="1"/>
              </w:rPr>
              <w:t>6</w:t>
            </w:r>
            <w:r w:rsidRPr="00EE0533">
              <w:t>)</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r w:rsidRPr="00EE0533">
              <w:t>Av</w:t>
            </w:r>
            <w:r w:rsidRPr="00EE0533">
              <w:rPr>
                <w:spacing w:val="-1"/>
              </w:rPr>
              <w:t>e</w:t>
            </w:r>
            <w:r w:rsidRPr="00EE0533">
              <w:rPr>
                <w:spacing w:val="1"/>
              </w:rPr>
              <w:t>r</w:t>
            </w:r>
            <w:r w:rsidRPr="00EE0533">
              <w:rPr>
                <w:spacing w:val="-1"/>
              </w:rPr>
              <w:t>a</w:t>
            </w:r>
            <w:r w:rsidRPr="00EE0533">
              <w:rPr>
                <w:spacing w:val="1"/>
              </w:rPr>
              <w:t>g</w:t>
            </w:r>
            <w:r w:rsidRPr="00EE0533">
              <w:t>e daily</w:t>
            </w:r>
            <w:r w:rsidRPr="00EE0533">
              <w:rPr>
                <w:spacing w:val="1"/>
              </w:rPr>
              <w:t xml:space="preserve"> </w:t>
            </w:r>
            <w:r w:rsidRPr="00EE0533">
              <w:t>do</w:t>
            </w:r>
            <w:r w:rsidRPr="00EE0533">
              <w:rPr>
                <w:spacing w:val="-1"/>
              </w:rPr>
              <w:t>s</w:t>
            </w:r>
            <w:r w:rsidRPr="00EE0533">
              <w:t>e</w:t>
            </w:r>
            <w:r w:rsidRPr="00EE0533">
              <w:rPr>
                <w:spacing w:val="1"/>
              </w:rPr>
              <w:t xml:space="preserve"> </w:t>
            </w:r>
            <w:r w:rsidRPr="00EE0533">
              <w:t>(</w:t>
            </w:r>
            <w:r>
              <w:rPr>
                <w:spacing w:val="-2"/>
              </w:rPr>
              <w:t>µ</w:t>
            </w:r>
            <w:r w:rsidRPr="00EE0533">
              <w:t>g</w:t>
            </w:r>
            <w:r w:rsidRPr="00EE0533">
              <w:rPr>
                <w:spacing w:val="1"/>
              </w:rPr>
              <w:t>)</w:t>
            </w:r>
            <w:r w:rsidRPr="00EE0533">
              <w:rPr>
                <w:position w:val="9"/>
                <w:sz w:val="13"/>
                <w:szCs w:val="13"/>
              </w:rPr>
              <w:t>a</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2</w:t>
            </w:r>
            <w:r w:rsidRPr="00EE0533">
              <w:t xml:space="preserve">06 </w:t>
            </w:r>
            <w:r w:rsidRPr="00EE0533">
              <w:rPr>
                <w:spacing w:val="-1"/>
              </w:rPr>
              <w:t>(</w:t>
            </w:r>
            <w:r w:rsidRPr="00EE0533">
              <w:rPr>
                <w:spacing w:val="1"/>
              </w:rPr>
              <w:t>5</w:t>
            </w:r>
            <w:r w:rsidRPr="00EE0533">
              <w:t>8)</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881C08" w:rsidRDefault="00EB59DD" w:rsidP="001E56A0">
            <w:pPr>
              <w:rPr>
                <w:spacing w:val="1"/>
              </w:rPr>
            </w:pPr>
            <w:r w:rsidRPr="00EE0533">
              <w:rPr>
                <w:spacing w:val="1"/>
              </w:rPr>
              <w:t>≤</w:t>
            </w:r>
            <w:r w:rsidRPr="00881C08">
              <w:rPr>
                <w:spacing w:val="1"/>
              </w:rPr>
              <w:t>800 µg</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881C08" w:rsidRDefault="00EB59DD" w:rsidP="001E56A0">
            <w:pPr>
              <w:rPr>
                <w:spacing w:val="1"/>
              </w:rPr>
            </w:pPr>
            <w:r w:rsidRPr="00881C08">
              <w:rPr>
                <w:spacing w:val="1"/>
              </w:rPr>
              <w:t>&gt;</w:t>
            </w:r>
            <w:r w:rsidRPr="00EE0533">
              <w:rPr>
                <w:spacing w:val="1"/>
              </w:rPr>
              <w:t>8</w:t>
            </w:r>
            <w:r w:rsidRPr="00881C08">
              <w:rPr>
                <w:spacing w:val="1"/>
              </w:rPr>
              <w:t>00</w:t>
            </w:r>
            <w:r w:rsidRPr="00EE0533">
              <w:rPr>
                <w:spacing w:val="1"/>
              </w:rPr>
              <w:t>-</w:t>
            </w:r>
            <w:r w:rsidRPr="00881C08">
              <w:rPr>
                <w:spacing w:val="1"/>
              </w:rPr>
              <w:t>≤</w:t>
            </w:r>
            <w:r w:rsidRPr="00EE0533">
              <w:rPr>
                <w:spacing w:val="1"/>
              </w:rPr>
              <w:t>1</w:t>
            </w:r>
            <w:r w:rsidRPr="00881C08">
              <w:rPr>
                <w:spacing w:val="1"/>
              </w:rPr>
              <w:t>600 µg</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5</w:t>
            </w:r>
            <w:r w:rsidRPr="00EE0533">
              <w:t xml:space="preserve">4 </w:t>
            </w:r>
            <w:r w:rsidRPr="00EE0533">
              <w:rPr>
                <w:spacing w:val="-1"/>
              </w:rPr>
              <w:t>(1</w:t>
            </w:r>
            <w:r w:rsidRPr="00EE0533">
              <w:rPr>
                <w:spacing w:val="1"/>
              </w:rPr>
              <w:t>5)</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881C08" w:rsidRDefault="00EB59DD" w:rsidP="001E56A0">
            <w:pPr>
              <w:rPr>
                <w:spacing w:val="1"/>
              </w:rPr>
            </w:pPr>
            <w:r w:rsidRPr="00881C08">
              <w:rPr>
                <w:spacing w:val="1"/>
              </w:rPr>
              <w:t>&gt;</w:t>
            </w:r>
            <w:r w:rsidRPr="00EE0533">
              <w:rPr>
                <w:spacing w:val="1"/>
              </w:rPr>
              <w:t>1</w:t>
            </w:r>
            <w:r w:rsidRPr="00881C08">
              <w:rPr>
                <w:spacing w:val="1"/>
              </w:rPr>
              <w:t>60</w:t>
            </w:r>
            <w:r w:rsidRPr="00EE0533">
              <w:rPr>
                <w:spacing w:val="1"/>
              </w:rPr>
              <w:t>0</w:t>
            </w:r>
            <w:r w:rsidRPr="00881C08">
              <w:rPr>
                <w:spacing w:val="1"/>
              </w:rPr>
              <w:t>-</w:t>
            </w:r>
            <w:r w:rsidRPr="00EE0533">
              <w:rPr>
                <w:spacing w:val="1"/>
              </w:rPr>
              <w:t>≤</w:t>
            </w:r>
            <w:r w:rsidRPr="00881C08">
              <w:rPr>
                <w:spacing w:val="1"/>
              </w:rPr>
              <w:t>24</w:t>
            </w:r>
            <w:r w:rsidRPr="00EE0533">
              <w:rPr>
                <w:spacing w:val="1"/>
              </w:rPr>
              <w:t>0</w:t>
            </w:r>
            <w:r w:rsidRPr="00881C08">
              <w:rPr>
                <w:spacing w:val="1"/>
              </w:rPr>
              <w:t>0 µg</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rPr>
                <w:spacing w:val="1"/>
              </w:rPr>
              <w:t>2</w:t>
            </w:r>
            <w:r w:rsidRPr="00EE0533">
              <w:t>7 (</w:t>
            </w:r>
            <w:r w:rsidRPr="00EE0533">
              <w:rPr>
                <w:spacing w:val="1"/>
              </w:rPr>
              <w:t>8</w:t>
            </w:r>
            <w:r w:rsidRPr="00EE0533">
              <w:t>)</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881C08" w:rsidRDefault="00EB59DD" w:rsidP="001E56A0">
            <w:pPr>
              <w:rPr>
                <w:spacing w:val="1"/>
              </w:rPr>
            </w:pPr>
            <w:r w:rsidRPr="00881C08">
              <w:rPr>
                <w:spacing w:val="1"/>
              </w:rPr>
              <w:t>&gt;</w:t>
            </w:r>
            <w:r w:rsidRPr="00EE0533">
              <w:rPr>
                <w:spacing w:val="1"/>
              </w:rPr>
              <w:t>2</w:t>
            </w:r>
            <w:r w:rsidRPr="00881C08">
              <w:rPr>
                <w:spacing w:val="1"/>
              </w:rPr>
              <w:t>40</w:t>
            </w:r>
            <w:r w:rsidRPr="00EE0533">
              <w:rPr>
                <w:spacing w:val="1"/>
              </w:rPr>
              <w:t>0</w:t>
            </w:r>
            <w:r w:rsidRPr="00881C08">
              <w:rPr>
                <w:spacing w:val="1"/>
              </w:rPr>
              <w:t>-</w:t>
            </w:r>
            <w:r w:rsidRPr="00EE0533">
              <w:rPr>
                <w:spacing w:val="1"/>
              </w:rPr>
              <w:t>≤</w:t>
            </w:r>
            <w:r w:rsidRPr="00881C08">
              <w:rPr>
                <w:spacing w:val="1"/>
              </w:rPr>
              <w:t>32</w:t>
            </w:r>
            <w:r w:rsidRPr="00EE0533">
              <w:rPr>
                <w:spacing w:val="1"/>
              </w:rPr>
              <w:t>0</w:t>
            </w:r>
            <w:r w:rsidRPr="00881C08">
              <w:rPr>
                <w:spacing w:val="1"/>
              </w:rPr>
              <w:t>0 µg</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rPr>
                <w:spacing w:val="1"/>
              </w:rPr>
            </w:pPr>
            <w:r w:rsidRPr="00EE0533">
              <w:rPr>
                <w:spacing w:val="1"/>
              </w:rPr>
              <w:t>4</w:t>
            </w:r>
            <w:r w:rsidRPr="00EE0533">
              <w:t xml:space="preserve">7 </w:t>
            </w:r>
            <w:r w:rsidRPr="00EE0533">
              <w:rPr>
                <w:spacing w:val="-1"/>
              </w:rPr>
              <w:t>(</w:t>
            </w:r>
            <w:r w:rsidRPr="00EE0533">
              <w:t>1</w:t>
            </w:r>
            <w:r w:rsidRPr="00EE0533">
              <w:rPr>
                <w:spacing w:val="1"/>
              </w:rPr>
              <w:t>3)</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881C08" w:rsidRDefault="00EB59DD" w:rsidP="001E56A0">
            <w:pPr>
              <w:rPr>
                <w:spacing w:val="1"/>
              </w:rPr>
            </w:pPr>
            <w:r w:rsidRPr="00EE0533">
              <w:rPr>
                <w:spacing w:val="1"/>
              </w:rPr>
              <w:t>&gt;3</w:t>
            </w:r>
            <w:r w:rsidRPr="00EE0533">
              <w:t>200</w:t>
            </w:r>
            <w:r w:rsidRPr="00EE0533">
              <w:rPr>
                <w:spacing w:val="1"/>
              </w:rPr>
              <w:t xml:space="preserve"> </w:t>
            </w:r>
            <w:r>
              <w:rPr>
                <w:spacing w:val="-2"/>
              </w:rPr>
              <w:t>µ</w:t>
            </w:r>
            <w:r w:rsidRPr="00EE0533">
              <w:t>g</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rPr>
                <w:spacing w:val="1"/>
              </w:rPr>
            </w:pPr>
            <w:r w:rsidRPr="00EE0533">
              <w:rPr>
                <w:spacing w:val="1"/>
              </w:rPr>
              <w:t>2</w:t>
            </w:r>
            <w:r w:rsidRPr="00EE0533">
              <w:t xml:space="preserve">1 </w:t>
            </w:r>
            <w:r w:rsidRPr="00EE0533">
              <w:rPr>
                <w:spacing w:val="-1"/>
              </w:rPr>
              <w:t>(</w:t>
            </w:r>
            <w:r w:rsidRPr="00EE0533">
              <w:rPr>
                <w:spacing w:val="1"/>
              </w:rPr>
              <w:t>6</w:t>
            </w:r>
            <w:r w:rsidRPr="00EE0533">
              <w:t>)</w:t>
            </w:r>
          </w:p>
        </w:tc>
      </w:tr>
      <w:tr w:rsidR="00EB59DD" w:rsidRPr="00EE0533" w:rsidTr="001E56A0">
        <w:tc>
          <w:tcPr>
            <w:cnfStyle w:val="001000000000" w:firstRow="0" w:lastRow="0" w:firstColumn="1" w:lastColumn="0" w:oddVBand="0" w:evenVBand="0" w:oddHBand="0" w:evenHBand="0" w:firstRowFirstColumn="0" w:firstRowLastColumn="0" w:lastRowFirstColumn="0" w:lastRowLastColumn="0"/>
            <w:tcW w:w="3652" w:type="dxa"/>
          </w:tcPr>
          <w:p w:rsidR="00EB59DD" w:rsidRPr="00EE0533" w:rsidRDefault="00EB59DD" w:rsidP="001E56A0">
            <w:r w:rsidRPr="00EE0533">
              <w:t>Missing</w:t>
            </w:r>
          </w:p>
        </w:tc>
        <w:tc>
          <w:tcPr>
            <w:tcW w:w="2835" w:type="dxa"/>
          </w:tcPr>
          <w:p w:rsidR="00EB59DD" w:rsidRPr="00EE0533" w:rsidRDefault="00EB59DD" w:rsidP="001E56A0">
            <w:pPr>
              <w:cnfStyle w:val="000000000000" w:firstRow="0" w:lastRow="0" w:firstColumn="0" w:lastColumn="0" w:oddVBand="0" w:evenVBand="0" w:oddHBand="0" w:evenHBand="0" w:firstRowFirstColumn="0" w:firstRowLastColumn="0" w:lastRowFirstColumn="0" w:lastRowLastColumn="0"/>
            </w:pPr>
            <w:r w:rsidRPr="00EE0533">
              <w:t>3 (&lt;1)</w:t>
            </w:r>
          </w:p>
        </w:tc>
      </w:tr>
    </w:tbl>
    <w:p w:rsidR="00EB59DD" w:rsidRDefault="00EB59DD" w:rsidP="001E56A0">
      <w:pPr>
        <w:pStyle w:val="TableDescription"/>
      </w:pPr>
      <w:proofErr w:type="spellStart"/>
      <w:proofErr w:type="gramStart"/>
      <w:r w:rsidRPr="00881C08">
        <w:t>a</w:t>
      </w:r>
      <w:proofErr w:type="spellEnd"/>
      <w:proofErr w:type="gramEnd"/>
      <w:r w:rsidRPr="00881C08">
        <w:t xml:space="preserve"> The average dose per BTP episode and the average daily dose were calculated for the titration and</w:t>
      </w:r>
      <w:r>
        <w:t xml:space="preserve"> </w:t>
      </w:r>
      <w:r w:rsidRPr="00881C08">
        <w:t>post</w:t>
      </w:r>
      <w:r>
        <w:t xml:space="preserve"> </w:t>
      </w:r>
      <w:r w:rsidRPr="00881C08">
        <w:t>titration periods combined.</w:t>
      </w:r>
      <w:r w:rsidR="00BB2D5C">
        <w:t xml:space="preserve"> </w:t>
      </w:r>
      <w:r w:rsidRPr="00881C08">
        <w:t>BTP=breakthrough pain.</w:t>
      </w:r>
    </w:p>
    <w:p w:rsidR="00EB59DD" w:rsidRPr="00446C96" w:rsidRDefault="00EB59DD" w:rsidP="001E56A0">
      <w:pPr>
        <w:pStyle w:val="Tabletitle"/>
      </w:pPr>
      <w:bookmarkStart w:id="188" w:name="_Toc383947286"/>
      <w:r>
        <w:lastRenderedPageBreak/>
        <w:t>Table</w:t>
      </w:r>
      <w:r w:rsidR="006C64B4">
        <w:t xml:space="preserve"> 21: </w:t>
      </w:r>
      <w:r w:rsidRPr="00446C96">
        <w:t>Average Study Drug Dose per Breakthrough Pain Episode by Weeks or Months of Exposure in Patients with Cancer and Breakthrough Pain</w:t>
      </w:r>
      <w:r w:rsidR="006D6E03">
        <w:t>.</w:t>
      </w:r>
      <w:r w:rsidRPr="00446C96">
        <w:t xml:space="preserve"> </w:t>
      </w:r>
      <w:proofErr w:type="gramStart"/>
      <w:r w:rsidRPr="00446C96">
        <w:t>Studies 099-14, 3039, 099-15</w:t>
      </w:r>
      <w:bookmarkEnd w:id="188"/>
      <w:r w:rsidR="006D6E03">
        <w:t>.</w:t>
      </w:r>
      <w:proofErr w:type="gramEnd"/>
    </w:p>
    <w:tbl>
      <w:tblPr>
        <w:tblStyle w:val="TableTGAblue"/>
        <w:tblW w:w="9242" w:type="dxa"/>
        <w:tblLayout w:type="fixed"/>
        <w:tblLook w:val="0000" w:firstRow="0" w:lastRow="0" w:firstColumn="0" w:lastColumn="0" w:noHBand="0" w:noVBand="0"/>
      </w:tblPr>
      <w:tblGrid>
        <w:gridCol w:w="1361"/>
        <w:gridCol w:w="1020"/>
        <w:gridCol w:w="1134"/>
        <w:gridCol w:w="1124"/>
        <w:gridCol w:w="1276"/>
        <w:gridCol w:w="992"/>
        <w:gridCol w:w="992"/>
        <w:gridCol w:w="1343"/>
      </w:tblGrid>
      <w:tr w:rsidR="001E56A0" w:rsidRPr="001E56A0" w:rsidTr="00AB4511">
        <w:trPr>
          <w:trHeight w:hRule="exact" w:val="510"/>
          <w:tblHeader/>
        </w:trPr>
        <w:tc>
          <w:tcPr>
            <w:tcW w:w="1361" w:type="dxa"/>
            <w:vMerge w:val="restart"/>
            <w:shd w:val="clear" w:color="auto" w:fill="006DA7"/>
          </w:tcPr>
          <w:p w:rsidR="00EB59DD" w:rsidRPr="00AB4511" w:rsidRDefault="00EB59DD" w:rsidP="00AB4511">
            <w:pPr>
              <w:ind w:left="0" w:right="11"/>
              <w:rPr>
                <w:b/>
                <w:color w:val="FFFFFF" w:themeColor="background1"/>
                <w:sz w:val="20"/>
                <w:szCs w:val="20"/>
              </w:rPr>
            </w:pPr>
            <w:r w:rsidRPr="00AB4511">
              <w:rPr>
                <w:b/>
                <w:color w:val="FFFFFF" w:themeColor="background1"/>
                <w:sz w:val="20"/>
                <w:szCs w:val="20"/>
              </w:rPr>
              <w:t>Length</w:t>
            </w:r>
            <w:r w:rsidRPr="00AB4511">
              <w:rPr>
                <w:b/>
                <w:color w:val="FFFFFF" w:themeColor="background1"/>
                <w:spacing w:val="-1"/>
                <w:sz w:val="20"/>
                <w:szCs w:val="20"/>
              </w:rPr>
              <w:t xml:space="preserve"> </w:t>
            </w:r>
            <w:r w:rsidRPr="00AB4511">
              <w:rPr>
                <w:b/>
                <w:color w:val="FFFFFF" w:themeColor="background1"/>
                <w:sz w:val="20"/>
                <w:szCs w:val="20"/>
              </w:rPr>
              <w:t>of exposure</w:t>
            </w:r>
          </w:p>
        </w:tc>
        <w:tc>
          <w:tcPr>
            <w:tcW w:w="7881" w:type="dxa"/>
            <w:gridSpan w:val="7"/>
            <w:shd w:val="clear" w:color="auto" w:fill="006DA7"/>
          </w:tcPr>
          <w:p w:rsidR="00EB59DD" w:rsidRPr="00AB4511" w:rsidRDefault="00EB59DD" w:rsidP="00AB4511">
            <w:pPr>
              <w:ind w:left="57" w:right="11"/>
              <w:rPr>
                <w:b/>
                <w:color w:val="FFFFFF" w:themeColor="background1"/>
                <w:sz w:val="20"/>
                <w:szCs w:val="20"/>
              </w:rPr>
            </w:pPr>
            <w:r w:rsidRPr="00AB4511">
              <w:rPr>
                <w:b/>
                <w:color w:val="FFFFFF" w:themeColor="background1"/>
                <w:sz w:val="20"/>
                <w:szCs w:val="20"/>
              </w:rPr>
              <w:t>Number</w:t>
            </w:r>
            <w:r w:rsidRPr="00AB4511">
              <w:rPr>
                <w:b/>
                <w:color w:val="FFFFFF" w:themeColor="background1"/>
                <w:spacing w:val="-1"/>
                <w:sz w:val="20"/>
                <w:szCs w:val="20"/>
              </w:rPr>
              <w:t xml:space="preserve"> </w:t>
            </w:r>
            <w:r w:rsidRPr="00AB4511">
              <w:rPr>
                <w:b/>
                <w:color w:val="FFFFFF" w:themeColor="background1"/>
                <w:sz w:val="20"/>
                <w:szCs w:val="20"/>
              </w:rPr>
              <w:t>(</w:t>
            </w:r>
            <w:r w:rsidRPr="00AB4511">
              <w:rPr>
                <w:b/>
                <w:color w:val="FFFFFF" w:themeColor="background1"/>
                <w:spacing w:val="-3"/>
                <w:sz w:val="20"/>
                <w:szCs w:val="20"/>
              </w:rPr>
              <w:t>%</w:t>
            </w:r>
            <w:r w:rsidRPr="00AB4511">
              <w:rPr>
                <w:b/>
                <w:color w:val="FFFFFF" w:themeColor="background1"/>
                <w:sz w:val="20"/>
                <w:szCs w:val="20"/>
              </w:rPr>
              <w:t>)</w:t>
            </w:r>
            <w:r w:rsidRPr="00AB4511">
              <w:rPr>
                <w:b/>
                <w:color w:val="FFFFFF" w:themeColor="background1"/>
                <w:spacing w:val="1"/>
                <w:sz w:val="20"/>
                <w:szCs w:val="20"/>
              </w:rPr>
              <w:t xml:space="preserve"> </w:t>
            </w:r>
            <w:r w:rsidRPr="00AB4511">
              <w:rPr>
                <w:b/>
                <w:color w:val="FFFFFF" w:themeColor="background1"/>
                <w:sz w:val="20"/>
                <w:szCs w:val="20"/>
              </w:rPr>
              <w:t>of patie</w:t>
            </w:r>
            <w:r w:rsidRPr="00AB4511">
              <w:rPr>
                <w:b/>
                <w:color w:val="FFFFFF" w:themeColor="background1"/>
                <w:spacing w:val="-1"/>
                <w:sz w:val="20"/>
                <w:szCs w:val="20"/>
              </w:rPr>
              <w:t>n</w:t>
            </w:r>
            <w:r w:rsidRPr="00AB4511">
              <w:rPr>
                <w:b/>
                <w:color w:val="FFFFFF" w:themeColor="background1"/>
                <w:sz w:val="20"/>
                <w:szCs w:val="20"/>
              </w:rPr>
              <w:t>ts by</w:t>
            </w:r>
            <w:r w:rsidRPr="00AB4511">
              <w:rPr>
                <w:b/>
                <w:color w:val="FFFFFF" w:themeColor="background1"/>
                <w:spacing w:val="-1"/>
                <w:sz w:val="20"/>
                <w:szCs w:val="20"/>
              </w:rPr>
              <w:t xml:space="preserve"> </w:t>
            </w:r>
            <w:r w:rsidRPr="00AB4511">
              <w:rPr>
                <w:b/>
                <w:color w:val="FFFFFF" w:themeColor="background1"/>
                <w:sz w:val="20"/>
                <w:szCs w:val="20"/>
              </w:rPr>
              <w:t>average</w:t>
            </w:r>
            <w:r w:rsidRPr="00AB4511">
              <w:rPr>
                <w:b/>
                <w:color w:val="FFFFFF" w:themeColor="background1"/>
                <w:spacing w:val="-1"/>
                <w:sz w:val="20"/>
                <w:szCs w:val="20"/>
              </w:rPr>
              <w:t xml:space="preserve"> </w:t>
            </w:r>
            <w:r w:rsidRPr="00AB4511">
              <w:rPr>
                <w:b/>
                <w:color w:val="FFFFFF" w:themeColor="background1"/>
                <w:sz w:val="20"/>
                <w:szCs w:val="20"/>
              </w:rPr>
              <w:t xml:space="preserve">dose per BTP </w:t>
            </w:r>
            <w:r w:rsidRPr="00AB4511">
              <w:rPr>
                <w:b/>
                <w:color w:val="FFFFFF" w:themeColor="background1"/>
                <w:spacing w:val="-1"/>
                <w:sz w:val="20"/>
                <w:szCs w:val="20"/>
              </w:rPr>
              <w:t>ep</w:t>
            </w:r>
            <w:r w:rsidRPr="00AB4511">
              <w:rPr>
                <w:b/>
                <w:color w:val="FFFFFF" w:themeColor="background1"/>
                <w:sz w:val="20"/>
                <w:szCs w:val="20"/>
              </w:rPr>
              <w:t>isode</w:t>
            </w:r>
            <w:r w:rsidRPr="00AB4511">
              <w:rPr>
                <w:b/>
                <w:color w:val="FFFFFF" w:themeColor="background1"/>
                <w:spacing w:val="-1"/>
                <w:sz w:val="20"/>
                <w:szCs w:val="20"/>
              </w:rPr>
              <w:t xml:space="preserve"> </w:t>
            </w:r>
            <w:r w:rsidRPr="00AB4511">
              <w:rPr>
                <w:b/>
                <w:color w:val="FFFFFF" w:themeColor="background1"/>
                <w:sz w:val="20"/>
                <w:szCs w:val="20"/>
              </w:rPr>
              <w:t>(m</w:t>
            </w:r>
            <w:r w:rsidRPr="00AB4511">
              <w:rPr>
                <w:b/>
                <w:color w:val="FFFFFF" w:themeColor="background1"/>
                <w:spacing w:val="-1"/>
                <w:sz w:val="20"/>
                <w:szCs w:val="20"/>
              </w:rPr>
              <w:t>c</w:t>
            </w:r>
            <w:r w:rsidRPr="00AB4511">
              <w:rPr>
                <w:b/>
                <w:color w:val="FFFFFF" w:themeColor="background1"/>
                <w:spacing w:val="1"/>
                <w:sz w:val="20"/>
                <w:szCs w:val="20"/>
              </w:rPr>
              <w:t>g</w:t>
            </w:r>
            <w:r w:rsidRPr="00AB4511">
              <w:rPr>
                <w:b/>
                <w:color w:val="FFFFFF" w:themeColor="background1"/>
                <w:sz w:val="20"/>
                <w:szCs w:val="20"/>
              </w:rPr>
              <w:t>)</w:t>
            </w:r>
          </w:p>
        </w:tc>
      </w:tr>
      <w:tr w:rsidR="001E56A0" w:rsidRPr="001E56A0" w:rsidTr="00AB4511">
        <w:trPr>
          <w:trHeight w:hRule="exact" w:val="1431"/>
          <w:tblHeader/>
        </w:trPr>
        <w:tc>
          <w:tcPr>
            <w:tcW w:w="1361" w:type="dxa"/>
            <w:vMerge/>
            <w:shd w:val="clear" w:color="auto" w:fill="006DA7"/>
          </w:tcPr>
          <w:p w:rsidR="00EB59DD" w:rsidRPr="00AB4511" w:rsidRDefault="00EB59DD" w:rsidP="00AB4511">
            <w:pPr>
              <w:ind w:left="0" w:right="11"/>
              <w:rPr>
                <w:b/>
                <w:color w:val="FFFFFF" w:themeColor="background1"/>
                <w:spacing w:val="1"/>
                <w:sz w:val="20"/>
                <w:szCs w:val="20"/>
              </w:rPr>
            </w:pPr>
          </w:p>
        </w:tc>
        <w:tc>
          <w:tcPr>
            <w:tcW w:w="1020" w:type="dxa"/>
            <w:shd w:val="clear" w:color="auto" w:fill="006DA7"/>
          </w:tcPr>
          <w:p w:rsidR="00EB59DD" w:rsidRPr="00AB4511" w:rsidRDefault="00EB59DD" w:rsidP="00AB4511">
            <w:pPr>
              <w:ind w:left="57" w:right="11"/>
              <w:rPr>
                <w:b/>
                <w:color w:val="FFFFFF" w:themeColor="background1"/>
                <w:spacing w:val="1"/>
                <w:sz w:val="20"/>
                <w:szCs w:val="20"/>
              </w:rPr>
            </w:pPr>
            <w:r w:rsidRPr="00AB4511">
              <w:rPr>
                <w:b/>
                <w:color w:val="FFFFFF" w:themeColor="background1"/>
                <w:sz w:val="20"/>
                <w:szCs w:val="20"/>
              </w:rPr>
              <w:t>&lt;</w:t>
            </w:r>
            <w:r w:rsidRPr="00AB4511">
              <w:rPr>
                <w:b/>
                <w:color w:val="FFFFFF" w:themeColor="background1"/>
                <w:spacing w:val="1"/>
                <w:sz w:val="20"/>
                <w:szCs w:val="20"/>
              </w:rPr>
              <w:t>2</w:t>
            </w:r>
            <w:r w:rsidRPr="00AB4511">
              <w:rPr>
                <w:b/>
                <w:color w:val="FFFFFF" w:themeColor="background1"/>
                <w:sz w:val="20"/>
                <w:szCs w:val="20"/>
              </w:rPr>
              <w:t>00</w:t>
            </w:r>
            <w:r w:rsidR="00403036" w:rsidRPr="00AB4511">
              <w:rPr>
                <w:b/>
                <w:color w:val="FFFFFF" w:themeColor="background1"/>
                <w:sz w:val="20"/>
                <w:szCs w:val="20"/>
              </w:rPr>
              <w:t xml:space="preserve"> </w:t>
            </w:r>
            <w:r w:rsidRPr="00AB4511">
              <w:rPr>
                <w:b/>
                <w:color w:val="FFFFFF" w:themeColor="background1"/>
                <w:spacing w:val="1"/>
                <w:sz w:val="20"/>
                <w:szCs w:val="20"/>
              </w:rPr>
              <w:t>(N</w:t>
            </w:r>
            <w:r w:rsidRPr="00AB4511">
              <w:rPr>
                <w:b/>
                <w:color w:val="FFFFFF" w:themeColor="background1"/>
                <w:spacing w:val="-1"/>
                <w:sz w:val="20"/>
                <w:szCs w:val="20"/>
              </w:rPr>
              <w:t>=</w:t>
            </w:r>
            <w:r w:rsidRPr="00AB4511">
              <w:rPr>
                <w:b/>
                <w:color w:val="FFFFFF" w:themeColor="background1"/>
                <w:sz w:val="20"/>
                <w:szCs w:val="20"/>
              </w:rPr>
              <w:t>4</w:t>
            </w:r>
            <w:r w:rsidRPr="00AB4511">
              <w:rPr>
                <w:b/>
                <w:color w:val="FFFFFF" w:themeColor="background1"/>
                <w:spacing w:val="1"/>
                <w:sz w:val="20"/>
                <w:szCs w:val="20"/>
              </w:rPr>
              <w:t>9)</w:t>
            </w:r>
          </w:p>
        </w:tc>
        <w:tc>
          <w:tcPr>
            <w:tcW w:w="1134" w:type="dxa"/>
            <w:shd w:val="clear" w:color="auto" w:fill="006DA7"/>
          </w:tcPr>
          <w:p w:rsidR="00EB59DD" w:rsidRPr="00AB4511" w:rsidRDefault="00EB59DD" w:rsidP="00AB4511">
            <w:pPr>
              <w:ind w:left="57" w:right="11"/>
              <w:rPr>
                <w:b/>
                <w:color w:val="FFFFFF" w:themeColor="background1"/>
                <w:spacing w:val="1"/>
                <w:sz w:val="20"/>
                <w:szCs w:val="20"/>
              </w:rPr>
            </w:pPr>
            <w:r w:rsidRPr="00AB4511">
              <w:rPr>
                <w:b/>
                <w:color w:val="FFFFFF" w:themeColor="background1"/>
                <w:spacing w:val="1"/>
                <w:sz w:val="20"/>
                <w:szCs w:val="20"/>
              </w:rPr>
              <w:t>≥</w:t>
            </w:r>
            <w:r w:rsidRPr="00AB4511">
              <w:rPr>
                <w:b/>
                <w:color w:val="FFFFFF" w:themeColor="background1"/>
                <w:sz w:val="20"/>
                <w:szCs w:val="20"/>
              </w:rPr>
              <w:t>20</w:t>
            </w:r>
            <w:r w:rsidRPr="00AB4511">
              <w:rPr>
                <w:b/>
                <w:color w:val="FFFFFF" w:themeColor="background1"/>
                <w:spacing w:val="1"/>
                <w:sz w:val="20"/>
                <w:szCs w:val="20"/>
              </w:rPr>
              <w:t>0-</w:t>
            </w:r>
            <w:r w:rsidRPr="00AB4511">
              <w:rPr>
                <w:b/>
                <w:color w:val="FFFFFF" w:themeColor="background1"/>
                <w:spacing w:val="-1"/>
                <w:sz w:val="20"/>
                <w:szCs w:val="20"/>
              </w:rPr>
              <w:t>&lt;</w:t>
            </w:r>
            <w:r w:rsidRPr="00AB4511">
              <w:rPr>
                <w:b/>
                <w:color w:val="FFFFFF" w:themeColor="background1"/>
                <w:spacing w:val="1"/>
                <w:sz w:val="20"/>
                <w:szCs w:val="20"/>
              </w:rPr>
              <w:t>4</w:t>
            </w:r>
            <w:r w:rsidRPr="00AB4511">
              <w:rPr>
                <w:b/>
                <w:color w:val="FFFFFF" w:themeColor="background1"/>
                <w:sz w:val="20"/>
                <w:szCs w:val="20"/>
              </w:rPr>
              <w:t>00</w:t>
            </w:r>
            <w:r w:rsidR="00403036" w:rsidRPr="00AB4511">
              <w:rPr>
                <w:b/>
                <w:color w:val="FFFFFF" w:themeColor="background1"/>
                <w:sz w:val="20"/>
                <w:szCs w:val="20"/>
              </w:rPr>
              <w:t xml:space="preserve"> </w:t>
            </w:r>
            <w:r w:rsidRPr="00AB4511">
              <w:rPr>
                <w:b/>
                <w:color w:val="FFFFFF" w:themeColor="background1"/>
                <w:spacing w:val="1"/>
                <w:sz w:val="20"/>
                <w:szCs w:val="20"/>
              </w:rPr>
              <w:t>(N</w:t>
            </w:r>
            <w:r w:rsidRPr="00AB4511">
              <w:rPr>
                <w:b/>
                <w:color w:val="FFFFFF" w:themeColor="background1"/>
                <w:spacing w:val="-1"/>
                <w:sz w:val="20"/>
                <w:szCs w:val="20"/>
              </w:rPr>
              <w:t>=</w:t>
            </w:r>
            <w:r w:rsidRPr="00AB4511">
              <w:rPr>
                <w:b/>
                <w:color w:val="FFFFFF" w:themeColor="background1"/>
                <w:sz w:val="20"/>
                <w:szCs w:val="20"/>
              </w:rPr>
              <w:t>9</w:t>
            </w:r>
            <w:r w:rsidRPr="00AB4511">
              <w:rPr>
                <w:b/>
                <w:color w:val="FFFFFF" w:themeColor="background1"/>
                <w:spacing w:val="1"/>
                <w:sz w:val="20"/>
                <w:szCs w:val="20"/>
              </w:rPr>
              <w:t>1)</w:t>
            </w:r>
          </w:p>
        </w:tc>
        <w:tc>
          <w:tcPr>
            <w:tcW w:w="1124" w:type="dxa"/>
            <w:shd w:val="clear" w:color="auto" w:fill="006DA7"/>
          </w:tcPr>
          <w:p w:rsidR="00EB59DD" w:rsidRPr="00AB4511" w:rsidRDefault="00EB59DD" w:rsidP="00AB4511">
            <w:pPr>
              <w:ind w:left="57" w:right="11"/>
              <w:rPr>
                <w:b/>
                <w:color w:val="FFFFFF" w:themeColor="background1"/>
                <w:spacing w:val="1"/>
                <w:sz w:val="20"/>
                <w:szCs w:val="20"/>
              </w:rPr>
            </w:pPr>
            <w:r w:rsidRPr="00AB4511">
              <w:rPr>
                <w:b/>
                <w:color w:val="FFFFFF" w:themeColor="background1"/>
                <w:spacing w:val="1"/>
                <w:sz w:val="20"/>
                <w:szCs w:val="20"/>
              </w:rPr>
              <w:t>≥</w:t>
            </w:r>
            <w:r w:rsidRPr="00AB4511">
              <w:rPr>
                <w:b/>
                <w:color w:val="FFFFFF" w:themeColor="background1"/>
                <w:sz w:val="20"/>
                <w:szCs w:val="20"/>
              </w:rPr>
              <w:t>40</w:t>
            </w:r>
            <w:r w:rsidRPr="00AB4511">
              <w:rPr>
                <w:b/>
                <w:color w:val="FFFFFF" w:themeColor="background1"/>
                <w:spacing w:val="1"/>
                <w:sz w:val="20"/>
                <w:szCs w:val="20"/>
              </w:rPr>
              <w:t>0-</w:t>
            </w:r>
            <w:r w:rsidRPr="00AB4511">
              <w:rPr>
                <w:b/>
                <w:color w:val="FFFFFF" w:themeColor="background1"/>
                <w:spacing w:val="-1"/>
                <w:sz w:val="20"/>
                <w:szCs w:val="20"/>
              </w:rPr>
              <w:t>&lt;</w:t>
            </w:r>
            <w:r w:rsidRPr="00AB4511">
              <w:rPr>
                <w:b/>
                <w:color w:val="FFFFFF" w:themeColor="background1"/>
                <w:spacing w:val="1"/>
                <w:sz w:val="20"/>
                <w:szCs w:val="20"/>
              </w:rPr>
              <w:t>6</w:t>
            </w:r>
            <w:r w:rsidRPr="00AB4511">
              <w:rPr>
                <w:b/>
                <w:color w:val="FFFFFF" w:themeColor="background1"/>
                <w:sz w:val="20"/>
                <w:szCs w:val="20"/>
              </w:rPr>
              <w:t>00</w:t>
            </w:r>
            <w:r w:rsidR="00403036" w:rsidRPr="00AB4511">
              <w:rPr>
                <w:b/>
                <w:color w:val="FFFFFF" w:themeColor="background1"/>
                <w:sz w:val="20"/>
                <w:szCs w:val="20"/>
              </w:rPr>
              <w:t xml:space="preserve"> </w:t>
            </w:r>
            <w:r w:rsidRPr="00AB4511">
              <w:rPr>
                <w:b/>
                <w:color w:val="FFFFFF" w:themeColor="background1"/>
                <w:spacing w:val="1"/>
                <w:sz w:val="20"/>
                <w:szCs w:val="20"/>
              </w:rPr>
              <w:t>(N</w:t>
            </w:r>
            <w:r w:rsidRPr="00AB4511">
              <w:rPr>
                <w:b/>
                <w:color w:val="FFFFFF" w:themeColor="background1"/>
                <w:spacing w:val="-1"/>
                <w:sz w:val="20"/>
                <w:szCs w:val="20"/>
              </w:rPr>
              <w:t>=</w:t>
            </w:r>
            <w:r w:rsidRPr="00AB4511">
              <w:rPr>
                <w:b/>
                <w:color w:val="FFFFFF" w:themeColor="background1"/>
                <w:sz w:val="20"/>
                <w:szCs w:val="20"/>
              </w:rPr>
              <w:t>1</w:t>
            </w:r>
            <w:r w:rsidRPr="00AB4511">
              <w:rPr>
                <w:b/>
                <w:color w:val="FFFFFF" w:themeColor="background1"/>
                <w:spacing w:val="1"/>
                <w:sz w:val="20"/>
                <w:szCs w:val="20"/>
              </w:rPr>
              <w:t>0</w:t>
            </w:r>
            <w:r w:rsidRPr="00AB4511">
              <w:rPr>
                <w:b/>
                <w:color w:val="FFFFFF" w:themeColor="background1"/>
                <w:sz w:val="20"/>
                <w:szCs w:val="20"/>
              </w:rPr>
              <w:t>0)</w:t>
            </w:r>
          </w:p>
        </w:tc>
        <w:tc>
          <w:tcPr>
            <w:tcW w:w="1276" w:type="dxa"/>
            <w:shd w:val="clear" w:color="auto" w:fill="006DA7"/>
          </w:tcPr>
          <w:p w:rsidR="00EB59DD" w:rsidRPr="00AB4511" w:rsidRDefault="00EB59DD" w:rsidP="00AB4511">
            <w:pPr>
              <w:ind w:left="57" w:right="11"/>
              <w:rPr>
                <w:b/>
                <w:color w:val="FFFFFF" w:themeColor="background1"/>
                <w:spacing w:val="1"/>
                <w:sz w:val="20"/>
                <w:szCs w:val="20"/>
              </w:rPr>
            </w:pPr>
            <w:r w:rsidRPr="00AB4511">
              <w:rPr>
                <w:b/>
                <w:color w:val="FFFFFF" w:themeColor="background1"/>
                <w:spacing w:val="1"/>
                <w:sz w:val="20"/>
                <w:szCs w:val="20"/>
              </w:rPr>
              <w:t>≥</w:t>
            </w:r>
            <w:r w:rsidRPr="00AB4511">
              <w:rPr>
                <w:b/>
                <w:color w:val="FFFFFF" w:themeColor="background1"/>
                <w:sz w:val="20"/>
                <w:szCs w:val="20"/>
              </w:rPr>
              <w:t>60</w:t>
            </w:r>
            <w:r w:rsidRPr="00AB4511">
              <w:rPr>
                <w:b/>
                <w:color w:val="FFFFFF" w:themeColor="background1"/>
                <w:spacing w:val="1"/>
                <w:sz w:val="20"/>
                <w:szCs w:val="20"/>
              </w:rPr>
              <w:t>0-</w:t>
            </w:r>
            <w:r w:rsidRPr="00AB4511">
              <w:rPr>
                <w:b/>
                <w:color w:val="FFFFFF" w:themeColor="background1"/>
                <w:spacing w:val="-1"/>
                <w:sz w:val="20"/>
                <w:szCs w:val="20"/>
              </w:rPr>
              <w:t>&lt;</w:t>
            </w:r>
            <w:r w:rsidRPr="00AB4511">
              <w:rPr>
                <w:b/>
                <w:color w:val="FFFFFF" w:themeColor="background1"/>
                <w:spacing w:val="1"/>
                <w:sz w:val="20"/>
                <w:szCs w:val="20"/>
              </w:rPr>
              <w:t>8</w:t>
            </w:r>
            <w:r w:rsidRPr="00AB4511">
              <w:rPr>
                <w:b/>
                <w:color w:val="FFFFFF" w:themeColor="background1"/>
                <w:sz w:val="20"/>
                <w:szCs w:val="20"/>
              </w:rPr>
              <w:t>00</w:t>
            </w:r>
            <w:r w:rsidR="00403036" w:rsidRPr="00AB4511">
              <w:rPr>
                <w:b/>
                <w:color w:val="FFFFFF" w:themeColor="background1"/>
                <w:sz w:val="20"/>
                <w:szCs w:val="20"/>
              </w:rPr>
              <w:t xml:space="preserve"> </w:t>
            </w:r>
            <w:r w:rsidRPr="00AB4511">
              <w:rPr>
                <w:b/>
                <w:color w:val="FFFFFF" w:themeColor="background1"/>
                <w:spacing w:val="1"/>
                <w:sz w:val="20"/>
                <w:szCs w:val="20"/>
              </w:rPr>
              <w:t>(N</w:t>
            </w:r>
            <w:r w:rsidRPr="00AB4511">
              <w:rPr>
                <w:b/>
                <w:color w:val="FFFFFF" w:themeColor="background1"/>
                <w:spacing w:val="-1"/>
                <w:sz w:val="20"/>
                <w:szCs w:val="20"/>
              </w:rPr>
              <w:t>=</w:t>
            </w:r>
            <w:r w:rsidRPr="00AB4511">
              <w:rPr>
                <w:b/>
                <w:color w:val="FFFFFF" w:themeColor="background1"/>
                <w:sz w:val="20"/>
                <w:szCs w:val="20"/>
              </w:rPr>
              <w:t>7</w:t>
            </w:r>
            <w:r w:rsidRPr="00AB4511">
              <w:rPr>
                <w:b/>
                <w:color w:val="FFFFFF" w:themeColor="background1"/>
                <w:spacing w:val="1"/>
                <w:sz w:val="20"/>
                <w:szCs w:val="20"/>
              </w:rPr>
              <w:t>9)</w:t>
            </w:r>
          </w:p>
        </w:tc>
        <w:tc>
          <w:tcPr>
            <w:tcW w:w="992" w:type="dxa"/>
            <w:shd w:val="clear" w:color="auto" w:fill="006DA7"/>
          </w:tcPr>
          <w:p w:rsidR="00EB59DD" w:rsidRPr="00AB4511" w:rsidRDefault="00EB59DD" w:rsidP="00AB4511">
            <w:pPr>
              <w:ind w:left="57" w:right="11"/>
              <w:rPr>
                <w:b/>
                <w:color w:val="FFFFFF" w:themeColor="background1"/>
                <w:spacing w:val="1"/>
                <w:sz w:val="20"/>
                <w:szCs w:val="20"/>
              </w:rPr>
            </w:pPr>
            <w:r w:rsidRPr="00AB4511">
              <w:rPr>
                <w:b/>
                <w:color w:val="FFFFFF" w:themeColor="background1"/>
                <w:spacing w:val="1"/>
                <w:sz w:val="20"/>
                <w:szCs w:val="20"/>
              </w:rPr>
              <w:t>≥</w:t>
            </w:r>
            <w:r w:rsidRPr="00AB4511">
              <w:rPr>
                <w:b/>
                <w:color w:val="FFFFFF" w:themeColor="background1"/>
                <w:sz w:val="20"/>
                <w:szCs w:val="20"/>
              </w:rPr>
              <w:t>800</w:t>
            </w:r>
            <w:r w:rsidR="00403036" w:rsidRPr="00AB4511">
              <w:rPr>
                <w:b/>
                <w:color w:val="FFFFFF" w:themeColor="background1"/>
                <w:sz w:val="20"/>
                <w:szCs w:val="20"/>
              </w:rPr>
              <w:t xml:space="preserve"> </w:t>
            </w:r>
            <w:r w:rsidRPr="00AB4511">
              <w:rPr>
                <w:b/>
                <w:color w:val="FFFFFF" w:themeColor="background1"/>
                <w:spacing w:val="1"/>
                <w:sz w:val="20"/>
                <w:szCs w:val="20"/>
              </w:rPr>
              <w:t>(N</w:t>
            </w:r>
            <w:r w:rsidRPr="00AB4511">
              <w:rPr>
                <w:b/>
                <w:color w:val="FFFFFF" w:themeColor="background1"/>
                <w:spacing w:val="-1"/>
                <w:sz w:val="20"/>
                <w:szCs w:val="20"/>
              </w:rPr>
              <w:t>=</w:t>
            </w:r>
            <w:r w:rsidRPr="00AB4511">
              <w:rPr>
                <w:b/>
                <w:color w:val="FFFFFF" w:themeColor="background1"/>
                <w:sz w:val="20"/>
                <w:szCs w:val="20"/>
              </w:rPr>
              <w:t>1</w:t>
            </w:r>
            <w:r w:rsidRPr="00AB4511">
              <w:rPr>
                <w:b/>
                <w:color w:val="FFFFFF" w:themeColor="background1"/>
                <w:spacing w:val="1"/>
                <w:sz w:val="20"/>
                <w:szCs w:val="20"/>
              </w:rPr>
              <w:t>8)</w:t>
            </w:r>
          </w:p>
        </w:tc>
        <w:tc>
          <w:tcPr>
            <w:tcW w:w="992" w:type="dxa"/>
            <w:shd w:val="clear" w:color="auto" w:fill="006DA7"/>
          </w:tcPr>
          <w:p w:rsidR="00EB59DD" w:rsidRPr="00AB4511" w:rsidRDefault="00EB59DD" w:rsidP="00AB4511">
            <w:pPr>
              <w:ind w:left="57" w:right="11"/>
              <w:rPr>
                <w:b/>
                <w:color w:val="FFFFFF" w:themeColor="background1"/>
                <w:spacing w:val="1"/>
                <w:sz w:val="20"/>
                <w:szCs w:val="20"/>
              </w:rPr>
            </w:pPr>
            <w:proofErr w:type="spellStart"/>
            <w:r w:rsidRPr="00AB4511">
              <w:rPr>
                <w:b/>
                <w:color w:val="FFFFFF" w:themeColor="background1"/>
                <w:sz w:val="20"/>
                <w:szCs w:val="20"/>
              </w:rPr>
              <w:t>Missin</w:t>
            </w:r>
            <w:r w:rsidRPr="00AB4511">
              <w:rPr>
                <w:b/>
                <w:color w:val="FFFFFF" w:themeColor="background1"/>
                <w:spacing w:val="1"/>
                <w:sz w:val="20"/>
                <w:szCs w:val="20"/>
              </w:rPr>
              <w:t>g</w:t>
            </w:r>
            <w:r w:rsidRPr="00AB4511">
              <w:rPr>
                <w:b/>
                <w:color w:val="FFFFFF" w:themeColor="background1"/>
                <w:spacing w:val="1"/>
                <w:sz w:val="20"/>
                <w:szCs w:val="20"/>
                <w:vertAlign w:val="superscript"/>
              </w:rPr>
              <w:t>a</w:t>
            </w:r>
            <w:proofErr w:type="spellEnd"/>
            <w:r w:rsidR="00403036" w:rsidRPr="00AB4511">
              <w:rPr>
                <w:b/>
                <w:color w:val="FFFFFF" w:themeColor="background1"/>
                <w:spacing w:val="1"/>
                <w:sz w:val="20"/>
                <w:szCs w:val="20"/>
                <w:vertAlign w:val="superscript"/>
              </w:rPr>
              <w:t xml:space="preserve"> </w:t>
            </w:r>
            <w:r w:rsidRPr="00AB4511">
              <w:rPr>
                <w:b/>
                <w:color w:val="FFFFFF" w:themeColor="background1"/>
                <w:spacing w:val="1"/>
                <w:sz w:val="20"/>
                <w:szCs w:val="20"/>
              </w:rPr>
              <w:t>(N</w:t>
            </w:r>
            <w:r w:rsidRPr="00AB4511">
              <w:rPr>
                <w:b/>
                <w:color w:val="FFFFFF" w:themeColor="background1"/>
                <w:spacing w:val="-1"/>
                <w:sz w:val="20"/>
                <w:szCs w:val="20"/>
              </w:rPr>
              <w:t>=</w:t>
            </w:r>
            <w:r w:rsidRPr="00AB4511">
              <w:rPr>
                <w:b/>
                <w:color w:val="FFFFFF" w:themeColor="background1"/>
                <w:sz w:val="20"/>
                <w:szCs w:val="20"/>
              </w:rPr>
              <w:t>2</w:t>
            </w:r>
            <w:r w:rsidRPr="00AB4511">
              <w:rPr>
                <w:b/>
                <w:color w:val="FFFFFF" w:themeColor="background1"/>
                <w:spacing w:val="1"/>
                <w:sz w:val="20"/>
                <w:szCs w:val="20"/>
              </w:rPr>
              <w:t>1)</w:t>
            </w:r>
          </w:p>
        </w:tc>
        <w:tc>
          <w:tcPr>
            <w:tcW w:w="1343" w:type="dxa"/>
            <w:shd w:val="clear" w:color="auto" w:fill="006DA7"/>
          </w:tcPr>
          <w:p w:rsidR="00EB59DD" w:rsidRPr="00AB4511" w:rsidRDefault="00EB59DD" w:rsidP="00AB4511">
            <w:pPr>
              <w:ind w:left="57" w:right="11"/>
              <w:rPr>
                <w:b/>
                <w:color w:val="FFFFFF" w:themeColor="background1"/>
                <w:spacing w:val="1"/>
                <w:sz w:val="20"/>
                <w:szCs w:val="20"/>
              </w:rPr>
            </w:pPr>
            <w:r w:rsidRPr="00AB4511">
              <w:rPr>
                <w:b/>
                <w:color w:val="FFFFFF" w:themeColor="background1"/>
                <w:sz w:val="20"/>
                <w:szCs w:val="20"/>
              </w:rPr>
              <w:t>Total</w:t>
            </w:r>
            <w:r w:rsidR="00403036" w:rsidRPr="00AB4511">
              <w:rPr>
                <w:b/>
                <w:color w:val="FFFFFF" w:themeColor="background1"/>
                <w:sz w:val="20"/>
                <w:szCs w:val="20"/>
              </w:rPr>
              <w:t xml:space="preserve"> </w:t>
            </w:r>
            <w:r w:rsidRPr="00AB4511">
              <w:rPr>
                <w:b/>
                <w:color w:val="FFFFFF" w:themeColor="background1"/>
                <w:spacing w:val="1"/>
                <w:sz w:val="20"/>
                <w:szCs w:val="20"/>
              </w:rPr>
              <w:t>(N</w:t>
            </w:r>
            <w:r w:rsidRPr="00AB4511">
              <w:rPr>
                <w:b/>
                <w:color w:val="FFFFFF" w:themeColor="background1"/>
                <w:spacing w:val="-1"/>
                <w:sz w:val="20"/>
                <w:szCs w:val="20"/>
              </w:rPr>
              <w:t>=</w:t>
            </w:r>
            <w:r w:rsidRPr="00AB4511">
              <w:rPr>
                <w:b/>
                <w:color w:val="FFFFFF" w:themeColor="background1"/>
                <w:sz w:val="20"/>
                <w:szCs w:val="20"/>
              </w:rPr>
              <w:t>3</w:t>
            </w:r>
            <w:r w:rsidRPr="00AB4511">
              <w:rPr>
                <w:b/>
                <w:color w:val="FFFFFF" w:themeColor="background1"/>
                <w:spacing w:val="1"/>
                <w:sz w:val="20"/>
                <w:szCs w:val="20"/>
              </w:rPr>
              <w:t>5</w:t>
            </w:r>
            <w:r w:rsidRPr="00AB4511">
              <w:rPr>
                <w:b/>
                <w:color w:val="FFFFFF" w:themeColor="background1"/>
                <w:sz w:val="20"/>
                <w:szCs w:val="20"/>
              </w:rPr>
              <w:t>8)</w:t>
            </w:r>
          </w:p>
        </w:tc>
      </w:tr>
      <w:tr w:rsidR="00EB59DD" w:rsidRPr="00881C08" w:rsidTr="00AB4511">
        <w:trPr>
          <w:trHeight w:val="227"/>
        </w:trPr>
        <w:tc>
          <w:tcPr>
            <w:tcW w:w="1361" w:type="dxa"/>
          </w:tcPr>
          <w:p w:rsidR="00EB59DD" w:rsidRPr="00881C08" w:rsidRDefault="00EB59DD" w:rsidP="001E56A0">
            <w:pPr>
              <w:ind w:left="0"/>
            </w:pPr>
            <w:r w:rsidRPr="00881C08">
              <w:rPr>
                <w:spacing w:val="1"/>
              </w:rPr>
              <w:t>≥</w:t>
            </w:r>
            <w:r w:rsidRPr="00881C08">
              <w:t>1</w:t>
            </w:r>
            <w:r w:rsidRPr="00881C08">
              <w:rPr>
                <w:spacing w:val="-1"/>
              </w:rPr>
              <w:t xml:space="preserve"> </w:t>
            </w:r>
            <w:r w:rsidRPr="00881C08">
              <w:rPr>
                <w:spacing w:val="1"/>
              </w:rPr>
              <w:t>day</w:t>
            </w:r>
          </w:p>
        </w:tc>
        <w:tc>
          <w:tcPr>
            <w:tcW w:w="1020" w:type="dxa"/>
          </w:tcPr>
          <w:p w:rsidR="00EB59DD" w:rsidRPr="00881C08" w:rsidRDefault="00EB59DD" w:rsidP="001E56A0">
            <w:pPr>
              <w:ind w:left="57"/>
            </w:pPr>
            <w:r w:rsidRPr="00881C08">
              <w:rPr>
                <w:spacing w:val="1"/>
              </w:rPr>
              <w:t>4</w:t>
            </w:r>
            <w:r w:rsidRPr="00881C08">
              <w:t xml:space="preserve">9 </w:t>
            </w:r>
            <w:r w:rsidRPr="00881C08">
              <w:rPr>
                <w:spacing w:val="-1"/>
              </w:rPr>
              <w:t>(</w:t>
            </w:r>
            <w:r w:rsidRPr="00881C08">
              <w:t>1</w:t>
            </w:r>
            <w:r w:rsidRPr="00881C08">
              <w:rPr>
                <w:spacing w:val="1"/>
              </w:rPr>
              <w:t>0</w:t>
            </w:r>
            <w:r w:rsidRPr="00881C08">
              <w:t>0)</w:t>
            </w:r>
          </w:p>
        </w:tc>
        <w:tc>
          <w:tcPr>
            <w:tcW w:w="1134" w:type="dxa"/>
          </w:tcPr>
          <w:p w:rsidR="00EB59DD" w:rsidRPr="00881C08" w:rsidRDefault="00EB59DD" w:rsidP="001E56A0">
            <w:pPr>
              <w:ind w:left="57"/>
            </w:pPr>
            <w:r w:rsidRPr="00881C08">
              <w:rPr>
                <w:spacing w:val="1"/>
              </w:rPr>
              <w:t>9</w:t>
            </w:r>
            <w:r w:rsidRPr="00881C08">
              <w:t xml:space="preserve">1 </w:t>
            </w:r>
            <w:r w:rsidRPr="00881C08">
              <w:rPr>
                <w:spacing w:val="-1"/>
              </w:rPr>
              <w:t>(</w:t>
            </w:r>
            <w:r w:rsidRPr="00881C08">
              <w:t>1</w:t>
            </w:r>
            <w:r w:rsidRPr="00881C08">
              <w:rPr>
                <w:spacing w:val="1"/>
              </w:rPr>
              <w:t>0</w:t>
            </w:r>
            <w:r w:rsidRPr="00881C08">
              <w:t>0)</w:t>
            </w:r>
          </w:p>
        </w:tc>
        <w:tc>
          <w:tcPr>
            <w:tcW w:w="1124" w:type="dxa"/>
          </w:tcPr>
          <w:p w:rsidR="00EB59DD" w:rsidRPr="00881C08" w:rsidRDefault="00EB59DD" w:rsidP="001E56A0">
            <w:pPr>
              <w:ind w:left="57"/>
            </w:pPr>
            <w:r w:rsidRPr="00881C08">
              <w:rPr>
                <w:spacing w:val="1"/>
              </w:rPr>
              <w:t>1</w:t>
            </w:r>
            <w:r w:rsidRPr="00881C08">
              <w:t xml:space="preserve">00 </w:t>
            </w:r>
            <w:r w:rsidRPr="00881C08">
              <w:rPr>
                <w:spacing w:val="-1"/>
              </w:rPr>
              <w:t>(</w:t>
            </w:r>
            <w:r w:rsidRPr="00881C08">
              <w:rPr>
                <w:spacing w:val="1"/>
              </w:rPr>
              <w:t>1</w:t>
            </w:r>
            <w:r w:rsidRPr="00881C08">
              <w:t>0</w:t>
            </w:r>
            <w:r w:rsidRPr="00881C08">
              <w:rPr>
                <w:spacing w:val="1"/>
              </w:rPr>
              <w:t>0)</w:t>
            </w:r>
          </w:p>
        </w:tc>
        <w:tc>
          <w:tcPr>
            <w:tcW w:w="1276" w:type="dxa"/>
          </w:tcPr>
          <w:p w:rsidR="00EB59DD" w:rsidRPr="00881C08" w:rsidRDefault="00EB59DD" w:rsidP="001E56A0">
            <w:pPr>
              <w:ind w:left="57"/>
            </w:pPr>
            <w:r w:rsidRPr="00881C08">
              <w:rPr>
                <w:spacing w:val="1"/>
              </w:rPr>
              <w:t>7</w:t>
            </w:r>
            <w:r w:rsidRPr="00881C08">
              <w:t xml:space="preserve">9 </w:t>
            </w:r>
            <w:r w:rsidRPr="00881C08">
              <w:rPr>
                <w:spacing w:val="-1"/>
              </w:rPr>
              <w:t>(</w:t>
            </w:r>
            <w:r w:rsidRPr="00881C08">
              <w:t>1</w:t>
            </w:r>
            <w:r w:rsidRPr="00881C08">
              <w:rPr>
                <w:spacing w:val="1"/>
              </w:rPr>
              <w:t>0</w:t>
            </w:r>
            <w:r w:rsidRPr="00881C08">
              <w:t>0)</w:t>
            </w:r>
          </w:p>
        </w:tc>
        <w:tc>
          <w:tcPr>
            <w:tcW w:w="992" w:type="dxa"/>
          </w:tcPr>
          <w:p w:rsidR="00EB59DD" w:rsidRPr="00881C08" w:rsidRDefault="00EB59DD" w:rsidP="001E56A0">
            <w:pPr>
              <w:ind w:left="57"/>
            </w:pPr>
            <w:r w:rsidRPr="00881C08">
              <w:rPr>
                <w:spacing w:val="1"/>
              </w:rPr>
              <w:t>1</w:t>
            </w:r>
            <w:r w:rsidRPr="00881C08">
              <w:t xml:space="preserve">8 </w:t>
            </w:r>
            <w:r w:rsidRPr="00881C08">
              <w:rPr>
                <w:spacing w:val="-1"/>
              </w:rPr>
              <w:t>(</w:t>
            </w:r>
            <w:r w:rsidRPr="00881C08">
              <w:t>1</w:t>
            </w:r>
            <w:r w:rsidRPr="00881C08">
              <w:rPr>
                <w:spacing w:val="1"/>
              </w:rPr>
              <w:t>0</w:t>
            </w:r>
            <w:r w:rsidRPr="00881C08">
              <w:t>0)</w:t>
            </w:r>
          </w:p>
        </w:tc>
        <w:tc>
          <w:tcPr>
            <w:tcW w:w="992" w:type="dxa"/>
          </w:tcPr>
          <w:p w:rsidR="00EB59DD" w:rsidRPr="00881C08" w:rsidRDefault="00EB59DD" w:rsidP="001E56A0">
            <w:pPr>
              <w:ind w:left="57"/>
            </w:pPr>
            <w:r w:rsidRPr="00881C08">
              <w:rPr>
                <w:spacing w:val="1"/>
              </w:rPr>
              <w:t>2</w:t>
            </w:r>
            <w:r w:rsidRPr="00881C08">
              <w:t xml:space="preserve">1 </w:t>
            </w:r>
            <w:r w:rsidRPr="00881C08">
              <w:rPr>
                <w:spacing w:val="-1"/>
              </w:rPr>
              <w:t>(</w:t>
            </w:r>
            <w:r w:rsidRPr="00881C08">
              <w:t>1</w:t>
            </w:r>
            <w:r w:rsidRPr="00881C08">
              <w:rPr>
                <w:spacing w:val="1"/>
              </w:rPr>
              <w:t>0</w:t>
            </w:r>
            <w:r w:rsidRPr="00881C08">
              <w:t>0)</w:t>
            </w:r>
          </w:p>
        </w:tc>
        <w:tc>
          <w:tcPr>
            <w:tcW w:w="1343" w:type="dxa"/>
          </w:tcPr>
          <w:p w:rsidR="00EB59DD" w:rsidRPr="00881C08" w:rsidRDefault="00EB59DD" w:rsidP="001E56A0">
            <w:pPr>
              <w:ind w:left="57"/>
            </w:pPr>
            <w:r w:rsidRPr="00881C08">
              <w:rPr>
                <w:spacing w:val="1"/>
              </w:rPr>
              <w:t>3</w:t>
            </w:r>
            <w:r w:rsidRPr="00881C08">
              <w:t xml:space="preserve">58 </w:t>
            </w:r>
            <w:r w:rsidRPr="00881C08">
              <w:rPr>
                <w:spacing w:val="-1"/>
              </w:rPr>
              <w:t>(</w:t>
            </w:r>
            <w:r w:rsidRPr="00881C08">
              <w:rPr>
                <w:spacing w:val="1"/>
              </w:rPr>
              <w:t>1</w:t>
            </w:r>
            <w:r w:rsidRPr="00881C08">
              <w:t>0</w:t>
            </w:r>
            <w:r w:rsidRPr="00881C08">
              <w:rPr>
                <w:spacing w:val="1"/>
              </w:rPr>
              <w:t>0)</w:t>
            </w:r>
          </w:p>
        </w:tc>
      </w:tr>
      <w:tr w:rsidR="00EB59DD" w:rsidRPr="00881C08" w:rsidTr="00AB4511">
        <w:trPr>
          <w:trHeight w:val="227"/>
        </w:trPr>
        <w:tc>
          <w:tcPr>
            <w:tcW w:w="1361" w:type="dxa"/>
          </w:tcPr>
          <w:p w:rsidR="00EB59DD" w:rsidRPr="00881C08" w:rsidRDefault="00EB59DD" w:rsidP="001E56A0">
            <w:pPr>
              <w:ind w:left="0"/>
            </w:pPr>
            <w:r w:rsidRPr="00881C08">
              <w:rPr>
                <w:spacing w:val="1"/>
              </w:rPr>
              <w:t>≥</w:t>
            </w:r>
            <w:r w:rsidRPr="00881C08">
              <w:t>1</w:t>
            </w:r>
            <w:r w:rsidRPr="00881C08">
              <w:rPr>
                <w:spacing w:val="-1"/>
              </w:rPr>
              <w:t xml:space="preserve"> </w:t>
            </w:r>
            <w:r w:rsidRPr="00881C08">
              <w:rPr>
                <w:spacing w:val="1"/>
              </w:rPr>
              <w:t>we</w:t>
            </w:r>
            <w:r w:rsidRPr="00881C08">
              <w:rPr>
                <w:spacing w:val="-1"/>
              </w:rPr>
              <w:t>e</w:t>
            </w:r>
            <w:r w:rsidRPr="00881C08">
              <w:t>k</w:t>
            </w:r>
          </w:p>
        </w:tc>
        <w:tc>
          <w:tcPr>
            <w:tcW w:w="1020" w:type="dxa"/>
          </w:tcPr>
          <w:p w:rsidR="00EB59DD" w:rsidRPr="00881C08" w:rsidRDefault="00EB59DD" w:rsidP="001E56A0">
            <w:pPr>
              <w:ind w:left="57"/>
            </w:pPr>
            <w:r w:rsidRPr="00881C08">
              <w:rPr>
                <w:spacing w:val="1"/>
              </w:rPr>
              <w:t>2</w:t>
            </w:r>
            <w:r w:rsidRPr="00881C08">
              <w:t xml:space="preserve">7 </w:t>
            </w:r>
            <w:r w:rsidRPr="00881C08">
              <w:rPr>
                <w:spacing w:val="-1"/>
              </w:rPr>
              <w:t>(5</w:t>
            </w:r>
            <w:r w:rsidRPr="00881C08">
              <w:rPr>
                <w:spacing w:val="1"/>
              </w:rPr>
              <w:t>5)</w:t>
            </w:r>
          </w:p>
        </w:tc>
        <w:tc>
          <w:tcPr>
            <w:tcW w:w="1134" w:type="dxa"/>
          </w:tcPr>
          <w:p w:rsidR="00EB59DD" w:rsidRPr="00881C08" w:rsidRDefault="00EB59DD" w:rsidP="001E56A0">
            <w:pPr>
              <w:ind w:left="57"/>
            </w:pPr>
            <w:r w:rsidRPr="00881C08">
              <w:rPr>
                <w:spacing w:val="1"/>
              </w:rPr>
              <w:t>6</w:t>
            </w:r>
            <w:r w:rsidRPr="00881C08">
              <w:t xml:space="preserve">9 </w:t>
            </w:r>
            <w:r w:rsidRPr="00881C08">
              <w:rPr>
                <w:spacing w:val="-1"/>
              </w:rPr>
              <w:t>(7</w:t>
            </w:r>
            <w:r w:rsidRPr="00881C08">
              <w:rPr>
                <w:spacing w:val="1"/>
              </w:rPr>
              <w:t>6)</w:t>
            </w:r>
          </w:p>
        </w:tc>
        <w:tc>
          <w:tcPr>
            <w:tcW w:w="1124" w:type="dxa"/>
          </w:tcPr>
          <w:p w:rsidR="00EB59DD" w:rsidRPr="00881C08" w:rsidRDefault="00EB59DD" w:rsidP="001E56A0">
            <w:pPr>
              <w:ind w:left="57"/>
            </w:pPr>
            <w:r w:rsidRPr="00881C08">
              <w:rPr>
                <w:spacing w:val="1"/>
              </w:rPr>
              <w:t>7</w:t>
            </w:r>
            <w:r w:rsidRPr="00881C08">
              <w:t xml:space="preserve">5 </w:t>
            </w:r>
            <w:r w:rsidRPr="00881C08">
              <w:rPr>
                <w:spacing w:val="-1"/>
              </w:rPr>
              <w:t>(7</w:t>
            </w:r>
            <w:r w:rsidRPr="00881C08">
              <w:rPr>
                <w:spacing w:val="1"/>
              </w:rPr>
              <w:t>5)</w:t>
            </w:r>
          </w:p>
        </w:tc>
        <w:tc>
          <w:tcPr>
            <w:tcW w:w="1276" w:type="dxa"/>
          </w:tcPr>
          <w:p w:rsidR="00EB59DD" w:rsidRPr="00881C08" w:rsidRDefault="00EB59DD" w:rsidP="001E56A0">
            <w:pPr>
              <w:ind w:left="57"/>
            </w:pPr>
            <w:r w:rsidRPr="00881C08">
              <w:rPr>
                <w:spacing w:val="1"/>
              </w:rPr>
              <w:t>7</w:t>
            </w:r>
            <w:r w:rsidRPr="00881C08">
              <w:t xml:space="preserve">9 </w:t>
            </w:r>
            <w:r w:rsidRPr="00881C08">
              <w:rPr>
                <w:spacing w:val="-1"/>
              </w:rPr>
              <w:t>(1</w:t>
            </w:r>
            <w:r w:rsidRPr="00881C08">
              <w:rPr>
                <w:spacing w:val="1"/>
              </w:rPr>
              <w:t>0</w:t>
            </w:r>
            <w:r w:rsidRPr="00881C08">
              <w:rPr>
                <w:spacing w:val="-1"/>
              </w:rPr>
              <w:t>0</w:t>
            </w:r>
            <w:r w:rsidRPr="00881C08">
              <w:t>)</w:t>
            </w:r>
          </w:p>
        </w:tc>
        <w:tc>
          <w:tcPr>
            <w:tcW w:w="992" w:type="dxa"/>
          </w:tcPr>
          <w:p w:rsidR="00EB59DD" w:rsidRPr="00881C08" w:rsidRDefault="00EB59DD" w:rsidP="001E56A0">
            <w:pPr>
              <w:ind w:left="57"/>
            </w:pPr>
            <w:r w:rsidRPr="00881C08">
              <w:rPr>
                <w:spacing w:val="1"/>
              </w:rPr>
              <w:t>1</w:t>
            </w:r>
            <w:r w:rsidRPr="00881C08">
              <w:t xml:space="preserve">7 </w:t>
            </w:r>
            <w:r w:rsidRPr="00881C08">
              <w:rPr>
                <w:spacing w:val="-1"/>
              </w:rPr>
              <w:t>(9</w:t>
            </w:r>
            <w:r w:rsidRPr="00881C08">
              <w:rPr>
                <w:spacing w:val="1"/>
              </w:rPr>
              <w:t>4)</w:t>
            </w:r>
          </w:p>
        </w:tc>
        <w:tc>
          <w:tcPr>
            <w:tcW w:w="992" w:type="dxa"/>
          </w:tcPr>
          <w:p w:rsidR="00EB59DD" w:rsidRPr="00881C08" w:rsidRDefault="00EB59DD" w:rsidP="001E56A0">
            <w:pPr>
              <w:ind w:left="57"/>
            </w:pPr>
            <w:r w:rsidRPr="00881C08">
              <w:t xml:space="preserve">4 </w:t>
            </w:r>
            <w:r w:rsidRPr="00881C08">
              <w:rPr>
                <w:spacing w:val="1"/>
              </w:rPr>
              <w:t>(</w:t>
            </w:r>
            <w:r w:rsidRPr="00881C08">
              <w:rPr>
                <w:spacing w:val="-1"/>
              </w:rPr>
              <w:t>1</w:t>
            </w:r>
            <w:r w:rsidRPr="00881C08">
              <w:rPr>
                <w:spacing w:val="1"/>
              </w:rPr>
              <w:t>9)</w:t>
            </w:r>
          </w:p>
        </w:tc>
        <w:tc>
          <w:tcPr>
            <w:tcW w:w="1343" w:type="dxa"/>
          </w:tcPr>
          <w:p w:rsidR="00EB59DD" w:rsidRPr="00881C08" w:rsidRDefault="00EB59DD" w:rsidP="001E56A0">
            <w:pPr>
              <w:ind w:left="57"/>
            </w:pPr>
            <w:r w:rsidRPr="00881C08">
              <w:rPr>
                <w:spacing w:val="1"/>
              </w:rPr>
              <w:t>2</w:t>
            </w:r>
            <w:r w:rsidRPr="00881C08">
              <w:rPr>
                <w:spacing w:val="-1"/>
              </w:rPr>
              <w:t>7</w:t>
            </w:r>
            <w:r w:rsidRPr="00881C08">
              <w:t xml:space="preserve">1 </w:t>
            </w:r>
            <w:r w:rsidRPr="00881C08">
              <w:rPr>
                <w:spacing w:val="-1"/>
              </w:rPr>
              <w:t>(</w:t>
            </w:r>
            <w:r w:rsidRPr="00881C08">
              <w:rPr>
                <w:spacing w:val="1"/>
              </w:rPr>
              <w:t>7</w:t>
            </w:r>
            <w:r w:rsidRPr="00881C08">
              <w:rPr>
                <w:spacing w:val="-1"/>
              </w:rPr>
              <w:t>6</w:t>
            </w:r>
            <w:r w:rsidRPr="00881C08">
              <w:t>)</w:t>
            </w:r>
          </w:p>
        </w:tc>
      </w:tr>
      <w:tr w:rsidR="00EB59DD" w:rsidRPr="00881C08" w:rsidTr="00AB4511">
        <w:trPr>
          <w:trHeight w:val="227"/>
        </w:trPr>
        <w:tc>
          <w:tcPr>
            <w:tcW w:w="1361" w:type="dxa"/>
          </w:tcPr>
          <w:p w:rsidR="00EB59DD" w:rsidRPr="00881C08" w:rsidRDefault="00EB59DD" w:rsidP="001E56A0">
            <w:pPr>
              <w:ind w:left="0"/>
            </w:pPr>
            <w:r w:rsidRPr="00881C08">
              <w:rPr>
                <w:spacing w:val="1"/>
              </w:rPr>
              <w:t>≥</w:t>
            </w:r>
            <w:r w:rsidRPr="00881C08">
              <w:t>2</w:t>
            </w:r>
            <w:r w:rsidRPr="00881C08">
              <w:rPr>
                <w:spacing w:val="-1"/>
              </w:rPr>
              <w:t xml:space="preserve"> </w:t>
            </w:r>
            <w:r w:rsidRPr="00881C08">
              <w:rPr>
                <w:spacing w:val="1"/>
              </w:rPr>
              <w:t>we</w:t>
            </w:r>
            <w:r w:rsidRPr="00881C08">
              <w:rPr>
                <w:spacing w:val="-1"/>
              </w:rPr>
              <w:t>e</w:t>
            </w:r>
            <w:r w:rsidRPr="00881C08">
              <w:rPr>
                <w:spacing w:val="1"/>
              </w:rPr>
              <w:t>ks</w:t>
            </w:r>
          </w:p>
        </w:tc>
        <w:tc>
          <w:tcPr>
            <w:tcW w:w="1020" w:type="dxa"/>
          </w:tcPr>
          <w:p w:rsidR="00EB59DD" w:rsidRPr="00881C08" w:rsidRDefault="00EB59DD" w:rsidP="001E56A0">
            <w:pPr>
              <w:ind w:left="57"/>
            </w:pPr>
            <w:r w:rsidRPr="00881C08">
              <w:rPr>
                <w:spacing w:val="1"/>
              </w:rPr>
              <w:t>1</w:t>
            </w:r>
            <w:r w:rsidRPr="00881C08">
              <w:t xml:space="preserve">9 </w:t>
            </w:r>
            <w:r w:rsidRPr="00881C08">
              <w:rPr>
                <w:spacing w:val="-1"/>
              </w:rPr>
              <w:t>(3</w:t>
            </w:r>
            <w:r w:rsidRPr="00881C08">
              <w:rPr>
                <w:spacing w:val="1"/>
              </w:rPr>
              <w:t>9)</w:t>
            </w:r>
          </w:p>
        </w:tc>
        <w:tc>
          <w:tcPr>
            <w:tcW w:w="1134" w:type="dxa"/>
          </w:tcPr>
          <w:p w:rsidR="00EB59DD" w:rsidRPr="00881C08" w:rsidRDefault="00EB59DD" w:rsidP="001E56A0">
            <w:pPr>
              <w:ind w:left="57"/>
            </w:pPr>
            <w:r w:rsidRPr="00881C08">
              <w:rPr>
                <w:spacing w:val="1"/>
              </w:rPr>
              <w:t>5</w:t>
            </w:r>
            <w:r w:rsidRPr="00881C08">
              <w:t xml:space="preserve">4 </w:t>
            </w:r>
            <w:r w:rsidRPr="00881C08">
              <w:rPr>
                <w:spacing w:val="-1"/>
              </w:rPr>
              <w:t>(5</w:t>
            </w:r>
            <w:r w:rsidRPr="00881C08">
              <w:rPr>
                <w:spacing w:val="1"/>
              </w:rPr>
              <w:t>9)</w:t>
            </w:r>
          </w:p>
        </w:tc>
        <w:tc>
          <w:tcPr>
            <w:tcW w:w="1124" w:type="dxa"/>
          </w:tcPr>
          <w:p w:rsidR="00EB59DD" w:rsidRPr="00881C08" w:rsidRDefault="00EB59DD" w:rsidP="001E56A0">
            <w:pPr>
              <w:ind w:left="57"/>
            </w:pPr>
            <w:r w:rsidRPr="00881C08">
              <w:rPr>
                <w:spacing w:val="1"/>
              </w:rPr>
              <w:t>6</w:t>
            </w:r>
            <w:r w:rsidRPr="00881C08">
              <w:t xml:space="preserve">3 </w:t>
            </w:r>
            <w:r w:rsidRPr="00881C08">
              <w:rPr>
                <w:spacing w:val="-1"/>
              </w:rPr>
              <w:t>(6</w:t>
            </w:r>
            <w:r w:rsidRPr="00881C08">
              <w:rPr>
                <w:spacing w:val="1"/>
              </w:rPr>
              <w:t>3)</w:t>
            </w:r>
          </w:p>
        </w:tc>
        <w:tc>
          <w:tcPr>
            <w:tcW w:w="1276" w:type="dxa"/>
          </w:tcPr>
          <w:p w:rsidR="00EB59DD" w:rsidRPr="00881C08" w:rsidRDefault="00EB59DD" w:rsidP="001E56A0">
            <w:pPr>
              <w:ind w:left="57"/>
            </w:pPr>
            <w:r w:rsidRPr="00881C08">
              <w:rPr>
                <w:spacing w:val="1"/>
              </w:rPr>
              <w:t>7</w:t>
            </w:r>
            <w:r w:rsidRPr="00881C08">
              <w:t xml:space="preserve">4 </w:t>
            </w:r>
            <w:r w:rsidRPr="00881C08">
              <w:rPr>
                <w:spacing w:val="-1"/>
              </w:rPr>
              <w:t>(9</w:t>
            </w:r>
            <w:r w:rsidRPr="00881C08">
              <w:rPr>
                <w:spacing w:val="1"/>
              </w:rPr>
              <w:t>4)</w:t>
            </w:r>
          </w:p>
        </w:tc>
        <w:tc>
          <w:tcPr>
            <w:tcW w:w="992" w:type="dxa"/>
          </w:tcPr>
          <w:p w:rsidR="00EB59DD" w:rsidRPr="00881C08" w:rsidRDefault="00EB59DD" w:rsidP="001E56A0">
            <w:pPr>
              <w:ind w:left="57"/>
            </w:pPr>
            <w:r w:rsidRPr="00881C08">
              <w:rPr>
                <w:spacing w:val="1"/>
              </w:rPr>
              <w:t>1</w:t>
            </w:r>
            <w:r w:rsidRPr="00881C08">
              <w:t xml:space="preserve">6 </w:t>
            </w:r>
            <w:r w:rsidRPr="00881C08">
              <w:rPr>
                <w:spacing w:val="-1"/>
              </w:rPr>
              <w:t>(8</w:t>
            </w:r>
            <w:r w:rsidRPr="00881C08">
              <w:rPr>
                <w:spacing w:val="1"/>
              </w:rPr>
              <w:t>9)</w:t>
            </w:r>
          </w:p>
        </w:tc>
        <w:tc>
          <w:tcPr>
            <w:tcW w:w="992" w:type="dxa"/>
          </w:tcPr>
          <w:p w:rsidR="00EB59DD" w:rsidRPr="00881C08" w:rsidRDefault="00EB59DD" w:rsidP="001E56A0">
            <w:pPr>
              <w:ind w:left="57"/>
            </w:pPr>
            <w:r w:rsidRPr="00881C08">
              <w:t xml:space="preserve">2 </w:t>
            </w:r>
            <w:r w:rsidRPr="00881C08">
              <w:rPr>
                <w:spacing w:val="1"/>
              </w:rPr>
              <w:t>(</w:t>
            </w:r>
            <w:r w:rsidRPr="00881C08">
              <w:rPr>
                <w:spacing w:val="-1"/>
              </w:rPr>
              <w:t>1</w:t>
            </w:r>
            <w:r w:rsidRPr="00881C08">
              <w:rPr>
                <w:spacing w:val="1"/>
              </w:rPr>
              <w:t>0)</w:t>
            </w:r>
          </w:p>
        </w:tc>
        <w:tc>
          <w:tcPr>
            <w:tcW w:w="1343" w:type="dxa"/>
          </w:tcPr>
          <w:p w:rsidR="00EB59DD" w:rsidRPr="00881C08" w:rsidRDefault="00EB59DD" w:rsidP="001E56A0">
            <w:pPr>
              <w:ind w:left="57"/>
            </w:pPr>
            <w:r w:rsidRPr="00881C08">
              <w:rPr>
                <w:spacing w:val="1"/>
              </w:rPr>
              <w:t>2</w:t>
            </w:r>
            <w:r w:rsidRPr="00881C08">
              <w:rPr>
                <w:spacing w:val="-1"/>
              </w:rPr>
              <w:t>2</w:t>
            </w:r>
            <w:r w:rsidRPr="00881C08">
              <w:t xml:space="preserve">8 </w:t>
            </w:r>
            <w:r w:rsidRPr="00881C08">
              <w:rPr>
                <w:spacing w:val="-1"/>
              </w:rPr>
              <w:t>(</w:t>
            </w:r>
            <w:r w:rsidRPr="00881C08">
              <w:rPr>
                <w:spacing w:val="1"/>
              </w:rPr>
              <w:t>6</w:t>
            </w:r>
            <w:r w:rsidRPr="00881C08">
              <w:rPr>
                <w:spacing w:val="-1"/>
              </w:rPr>
              <w:t>4</w:t>
            </w:r>
            <w:r w:rsidRPr="00881C08">
              <w:t>)</w:t>
            </w:r>
          </w:p>
        </w:tc>
      </w:tr>
      <w:tr w:rsidR="00EB59DD" w:rsidRPr="00881C08" w:rsidTr="00AB4511">
        <w:trPr>
          <w:trHeight w:val="227"/>
        </w:trPr>
        <w:tc>
          <w:tcPr>
            <w:tcW w:w="1361" w:type="dxa"/>
          </w:tcPr>
          <w:p w:rsidR="00EB59DD" w:rsidRPr="00881C08" w:rsidRDefault="00EB59DD" w:rsidP="001E56A0">
            <w:pPr>
              <w:ind w:left="0"/>
            </w:pPr>
            <w:r w:rsidRPr="00881C08">
              <w:rPr>
                <w:spacing w:val="1"/>
              </w:rPr>
              <w:t>≥</w:t>
            </w:r>
            <w:r w:rsidRPr="00881C08">
              <w:t>1</w:t>
            </w:r>
            <w:r w:rsidRPr="00881C08">
              <w:rPr>
                <w:spacing w:val="-1"/>
              </w:rPr>
              <w:t xml:space="preserve"> </w:t>
            </w:r>
            <w:r w:rsidRPr="00881C08">
              <w:rPr>
                <w:spacing w:val="-2"/>
              </w:rPr>
              <w:t>m</w:t>
            </w:r>
            <w:r w:rsidRPr="00881C08">
              <w:rPr>
                <w:spacing w:val="1"/>
              </w:rPr>
              <w:t>on</w:t>
            </w:r>
            <w:r w:rsidRPr="00881C08">
              <w:t>th</w:t>
            </w:r>
          </w:p>
        </w:tc>
        <w:tc>
          <w:tcPr>
            <w:tcW w:w="1020" w:type="dxa"/>
          </w:tcPr>
          <w:p w:rsidR="00EB59DD" w:rsidRPr="00881C08" w:rsidRDefault="00EB59DD" w:rsidP="001E56A0">
            <w:pPr>
              <w:ind w:left="57"/>
            </w:pPr>
            <w:r w:rsidRPr="00881C08">
              <w:rPr>
                <w:spacing w:val="1"/>
              </w:rPr>
              <w:t>1</w:t>
            </w:r>
            <w:r w:rsidRPr="00881C08">
              <w:t xml:space="preserve">7 </w:t>
            </w:r>
            <w:r w:rsidRPr="00881C08">
              <w:rPr>
                <w:spacing w:val="-1"/>
              </w:rPr>
              <w:t>(</w:t>
            </w:r>
            <w:r w:rsidRPr="00881C08">
              <w:t>3</w:t>
            </w:r>
            <w:r w:rsidRPr="00881C08">
              <w:rPr>
                <w:spacing w:val="1"/>
              </w:rPr>
              <w:t>5)</w:t>
            </w:r>
          </w:p>
        </w:tc>
        <w:tc>
          <w:tcPr>
            <w:tcW w:w="1134" w:type="dxa"/>
          </w:tcPr>
          <w:p w:rsidR="00EB59DD" w:rsidRPr="00881C08" w:rsidRDefault="00EB59DD" w:rsidP="001E56A0">
            <w:pPr>
              <w:ind w:left="57"/>
            </w:pPr>
            <w:r w:rsidRPr="00881C08">
              <w:rPr>
                <w:spacing w:val="1"/>
              </w:rPr>
              <w:t>3</w:t>
            </w:r>
            <w:r w:rsidRPr="00881C08">
              <w:t xml:space="preserve">5 </w:t>
            </w:r>
            <w:r w:rsidRPr="00881C08">
              <w:rPr>
                <w:spacing w:val="-1"/>
              </w:rPr>
              <w:t>(</w:t>
            </w:r>
            <w:r w:rsidRPr="00881C08">
              <w:t>3</w:t>
            </w:r>
            <w:r w:rsidRPr="00881C08">
              <w:rPr>
                <w:spacing w:val="1"/>
              </w:rPr>
              <w:t>8)</w:t>
            </w:r>
          </w:p>
        </w:tc>
        <w:tc>
          <w:tcPr>
            <w:tcW w:w="1124" w:type="dxa"/>
          </w:tcPr>
          <w:p w:rsidR="00EB59DD" w:rsidRPr="00881C08" w:rsidRDefault="00EB59DD" w:rsidP="001E56A0">
            <w:pPr>
              <w:ind w:left="57"/>
            </w:pPr>
            <w:r w:rsidRPr="00881C08">
              <w:rPr>
                <w:spacing w:val="1"/>
              </w:rPr>
              <w:t>5</w:t>
            </w:r>
            <w:r w:rsidRPr="00881C08">
              <w:t xml:space="preserve">3 </w:t>
            </w:r>
            <w:r w:rsidRPr="00881C08">
              <w:rPr>
                <w:spacing w:val="-1"/>
              </w:rPr>
              <w:t>(</w:t>
            </w:r>
            <w:r w:rsidRPr="00881C08">
              <w:t>5</w:t>
            </w:r>
            <w:r w:rsidRPr="00881C08">
              <w:rPr>
                <w:spacing w:val="1"/>
              </w:rPr>
              <w:t>3)</w:t>
            </w:r>
          </w:p>
        </w:tc>
        <w:tc>
          <w:tcPr>
            <w:tcW w:w="1276" w:type="dxa"/>
          </w:tcPr>
          <w:p w:rsidR="00EB59DD" w:rsidRPr="00881C08" w:rsidRDefault="00EB59DD" w:rsidP="001E56A0">
            <w:pPr>
              <w:ind w:left="57"/>
            </w:pPr>
            <w:r w:rsidRPr="00881C08">
              <w:rPr>
                <w:spacing w:val="1"/>
              </w:rPr>
              <w:t>6</w:t>
            </w:r>
            <w:r w:rsidRPr="00881C08">
              <w:t xml:space="preserve">7 </w:t>
            </w:r>
            <w:r w:rsidRPr="00881C08">
              <w:rPr>
                <w:spacing w:val="-1"/>
              </w:rPr>
              <w:t>(</w:t>
            </w:r>
            <w:r w:rsidRPr="00881C08">
              <w:t>8</w:t>
            </w:r>
            <w:r w:rsidRPr="00881C08">
              <w:rPr>
                <w:spacing w:val="1"/>
              </w:rPr>
              <w:t>5)</w:t>
            </w:r>
          </w:p>
        </w:tc>
        <w:tc>
          <w:tcPr>
            <w:tcW w:w="992" w:type="dxa"/>
          </w:tcPr>
          <w:p w:rsidR="00EB59DD" w:rsidRPr="00881C08" w:rsidRDefault="00EB59DD" w:rsidP="001E56A0">
            <w:pPr>
              <w:ind w:left="57"/>
            </w:pPr>
            <w:r w:rsidRPr="00881C08">
              <w:rPr>
                <w:spacing w:val="1"/>
              </w:rPr>
              <w:t>1</w:t>
            </w:r>
            <w:r w:rsidRPr="00881C08">
              <w:t xml:space="preserve">6 </w:t>
            </w:r>
            <w:r w:rsidRPr="00881C08">
              <w:rPr>
                <w:spacing w:val="-1"/>
              </w:rPr>
              <w:t>(</w:t>
            </w:r>
            <w:r w:rsidRPr="00881C08">
              <w:t>8</w:t>
            </w:r>
            <w:r w:rsidRPr="00881C08">
              <w:rPr>
                <w:spacing w:val="1"/>
              </w:rPr>
              <w:t>9)</w:t>
            </w:r>
          </w:p>
        </w:tc>
        <w:tc>
          <w:tcPr>
            <w:tcW w:w="992" w:type="dxa"/>
          </w:tcPr>
          <w:p w:rsidR="00EB59DD" w:rsidRPr="00881C08" w:rsidRDefault="00EB59DD" w:rsidP="001E56A0">
            <w:pPr>
              <w:ind w:left="57"/>
            </w:pPr>
            <w:r w:rsidRPr="00881C08">
              <w:t xml:space="preserve">1 </w:t>
            </w:r>
            <w:r w:rsidRPr="00881C08">
              <w:rPr>
                <w:spacing w:val="1"/>
              </w:rPr>
              <w:t>(</w:t>
            </w:r>
            <w:r w:rsidRPr="00881C08">
              <w:t>5)</w:t>
            </w:r>
          </w:p>
        </w:tc>
        <w:tc>
          <w:tcPr>
            <w:tcW w:w="1343" w:type="dxa"/>
          </w:tcPr>
          <w:p w:rsidR="00EB59DD" w:rsidRPr="00881C08" w:rsidRDefault="00EB59DD" w:rsidP="001E56A0">
            <w:pPr>
              <w:ind w:left="57"/>
            </w:pPr>
            <w:r w:rsidRPr="00881C08">
              <w:rPr>
                <w:spacing w:val="1"/>
              </w:rPr>
              <w:t>1</w:t>
            </w:r>
            <w:r w:rsidRPr="00881C08">
              <w:t xml:space="preserve">89 </w:t>
            </w:r>
            <w:r w:rsidRPr="00881C08">
              <w:rPr>
                <w:spacing w:val="-1"/>
              </w:rPr>
              <w:t>(</w:t>
            </w:r>
            <w:r w:rsidRPr="00881C08">
              <w:rPr>
                <w:spacing w:val="1"/>
              </w:rPr>
              <w:t>5</w:t>
            </w:r>
            <w:r w:rsidRPr="00881C08">
              <w:t>3)</w:t>
            </w:r>
          </w:p>
        </w:tc>
      </w:tr>
      <w:tr w:rsidR="00EB59DD" w:rsidRPr="00881C08" w:rsidTr="00AB4511">
        <w:trPr>
          <w:trHeight w:val="227"/>
        </w:trPr>
        <w:tc>
          <w:tcPr>
            <w:tcW w:w="1361" w:type="dxa"/>
          </w:tcPr>
          <w:p w:rsidR="00EB59DD" w:rsidRPr="00881C08" w:rsidRDefault="00EB59DD" w:rsidP="001E56A0">
            <w:pPr>
              <w:ind w:left="0"/>
            </w:pPr>
            <w:r w:rsidRPr="00881C08">
              <w:rPr>
                <w:spacing w:val="1"/>
              </w:rPr>
              <w:t>≥</w:t>
            </w:r>
            <w:r w:rsidRPr="00881C08">
              <w:t>3</w:t>
            </w:r>
            <w:r w:rsidRPr="00881C08">
              <w:rPr>
                <w:spacing w:val="-1"/>
              </w:rPr>
              <w:t xml:space="preserve"> </w:t>
            </w:r>
            <w:r w:rsidRPr="00881C08">
              <w:rPr>
                <w:spacing w:val="-2"/>
              </w:rPr>
              <w:t>m</w:t>
            </w:r>
            <w:r w:rsidRPr="00881C08">
              <w:rPr>
                <w:spacing w:val="1"/>
              </w:rPr>
              <w:t>on</w:t>
            </w:r>
            <w:r w:rsidRPr="00881C08">
              <w:t>t</w:t>
            </w:r>
            <w:r w:rsidRPr="00881C08">
              <w:rPr>
                <w:spacing w:val="1"/>
              </w:rPr>
              <w:t>hs</w:t>
            </w:r>
          </w:p>
        </w:tc>
        <w:tc>
          <w:tcPr>
            <w:tcW w:w="1020" w:type="dxa"/>
          </w:tcPr>
          <w:p w:rsidR="00EB59DD" w:rsidRPr="00881C08" w:rsidRDefault="00EB59DD" w:rsidP="001E56A0">
            <w:pPr>
              <w:ind w:left="57"/>
            </w:pPr>
            <w:r w:rsidRPr="00881C08">
              <w:t xml:space="preserve">7 </w:t>
            </w:r>
            <w:r w:rsidRPr="00881C08">
              <w:rPr>
                <w:spacing w:val="1"/>
              </w:rPr>
              <w:t>(</w:t>
            </w:r>
            <w:r w:rsidRPr="00881C08">
              <w:t>1</w:t>
            </w:r>
            <w:r w:rsidRPr="00881C08">
              <w:rPr>
                <w:spacing w:val="1"/>
              </w:rPr>
              <w:t>4)</w:t>
            </w:r>
          </w:p>
        </w:tc>
        <w:tc>
          <w:tcPr>
            <w:tcW w:w="1134" w:type="dxa"/>
          </w:tcPr>
          <w:p w:rsidR="00EB59DD" w:rsidRPr="00881C08" w:rsidRDefault="00EB59DD" w:rsidP="001E56A0">
            <w:pPr>
              <w:ind w:left="57"/>
            </w:pPr>
            <w:r w:rsidRPr="00881C08">
              <w:rPr>
                <w:spacing w:val="1"/>
              </w:rPr>
              <w:t>2</w:t>
            </w:r>
            <w:r w:rsidRPr="00881C08">
              <w:t xml:space="preserve">4 </w:t>
            </w:r>
            <w:r w:rsidRPr="00881C08">
              <w:rPr>
                <w:spacing w:val="-1"/>
              </w:rPr>
              <w:t>(</w:t>
            </w:r>
            <w:r w:rsidRPr="00881C08">
              <w:t>2</w:t>
            </w:r>
            <w:r w:rsidRPr="00881C08">
              <w:rPr>
                <w:spacing w:val="1"/>
              </w:rPr>
              <w:t>6)</w:t>
            </w:r>
          </w:p>
        </w:tc>
        <w:tc>
          <w:tcPr>
            <w:tcW w:w="1124" w:type="dxa"/>
          </w:tcPr>
          <w:p w:rsidR="00EB59DD" w:rsidRPr="00881C08" w:rsidRDefault="00EB59DD" w:rsidP="001E56A0">
            <w:pPr>
              <w:ind w:left="57"/>
            </w:pPr>
            <w:r w:rsidRPr="00881C08">
              <w:rPr>
                <w:spacing w:val="1"/>
              </w:rPr>
              <w:t>3</w:t>
            </w:r>
            <w:r w:rsidRPr="00881C08">
              <w:t xml:space="preserve">8 </w:t>
            </w:r>
            <w:r w:rsidRPr="00881C08">
              <w:rPr>
                <w:spacing w:val="-1"/>
              </w:rPr>
              <w:t>(</w:t>
            </w:r>
            <w:r w:rsidRPr="00881C08">
              <w:t>3</w:t>
            </w:r>
            <w:r w:rsidRPr="00881C08">
              <w:rPr>
                <w:spacing w:val="1"/>
              </w:rPr>
              <w:t>8)</w:t>
            </w:r>
          </w:p>
        </w:tc>
        <w:tc>
          <w:tcPr>
            <w:tcW w:w="1276" w:type="dxa"/>
          </w:tcPr>
          <w:p w:rsidR="00EB59DD" w:rsidRPr="00881C08" w:rsidRDefault="00EB59DD" w:rsidP="001E56A0">
            <w:pPr>
              <w:ind w:left="57"/>
            </w:pPr>
            <w:r w:rsidRPr="00881C08">
              <w:rPr>
                <w:spacing w:val="1"/>
              </w:rPr>
              <w:t>5</w:t>
            </w:r>
            <w:r w:rsidRPr="00881C08">
              <w:t xml:space="preserve">3 </w:t>
            </w:r>
            <w:r w:rsidRPr="00881C08">
              <w:rPr>
                <w:spacing w:val="-1"/>
              </w:rPr>
              <w:t>(</w:t>
            </w:r>
            <w:r w:rsidRPr="00881C08">
              <w:t>6</w:t>
            </w:r>
            <w:r w:rsidRPr="00881C08">
              <w:rPr>
                <w:spacing w:val="1"/>
              </w:rPr>
              <w:t>7)</w:t>
            </w:r>
          </w:p>
        </w:tc>
        <w:tc>
          <w:tcPr>
            <w:tcW w:w="992" w:type="dxa"/>
          </w:tcPr>
          <w:p w:rsidR="00EB59DD" w:rsidRPr="00881C08" w:rsidRDefault="00EB59DD" w:rsidP="001E56A0">
            <w:pPr>
              <w:ind w:left="57"/>
            </w:pPr>
            <w:r w:rsidRPr="00881C08">
              <w:rPr>
                <w:spacing w:val="1"/>
              </w:rPr>
              <w:t>1</w:t>
            </w:r>
            <w:r w:rsidRPr="00881C08">
              <w:t xml:space="preserve">2 </w:t>
            </w:r>
            <w:r w:rsidRPr="00881C08">
              <w:rPr>
                <w:spacing w:val="-1"/>
              </w:rPr>
              <w:t>(</w:t>
            </w:r>
            <w:r w:rsidRPr="00881C08">
              <w:t>6</w:t>
            </w:r>
            <w:r w:rsidRPr="00881C08">
              <w:rPr>
                <w:spacing w:val="1"/>
              </w:rPr>
              <w:t>7)</w:t>
            </w:r>
          </w:p>
        </w:tc>
        <w:tc>
          <w:tcPr>
            <w:tcW w:w="992" w:type="dxa"/>
          </w:tcPr>
          <w:p w:rsidR="00EB59DD" w:rsidRPr="00881C08" w:rsidRDefault="00EB59DD" w:rsidP="001E56A0">
            <w:pPr>
              <w:ind w:left="57"/>
            </w:pPr>
            <w:r w:rsidRPr="00881C08">
              <w:t>0</w:t>
            </w:r>
          </w:p>
        </w:tc>
        <w:tc>
          <w:tcPr>
            <w:tcW w:w="1343" w:type="dxa"/>
          </w:tcPr>
          <w:p w:rsidR="00EB59DD" w:rsidRPr="00881C08" w:rsidRDefault="00EB59DD" w:rsidP="001E56A0">
            <w:pPr>
              <w:ind w:left="57"/>
            </w:pPr>
            <w:r w:rsidRPr="00881C08">
              <w:rPr>
                <w:spacing w:val="1"/>
              </w:rPr>
              <w:t>1</w:t>
            </w:r>
            <w:r w:rsidRPr="00881C08">
              <w:t xml:space="preserve">34 </w:t>
            </w:r>
            <w:r w:rsidRPr="00881C08">
              <w:rPr>
                <w:spacing w:val="-1"/>
              </w:rPr>
              <w:t>(</w:t>
            </w:r>
            <w:r w:rsidRPr="00881C08">
              <w:rPr>
                <w:spacing w:val="1"/>
              </w:rPr>
              <w:t>3</w:t>
            </w:r>
            <w:r w:rsidRPr="00881C08">
              <w:t>7)</w:t>
            </w:r>
          </w:p>
        </w:tc>
      </w:tr>
      <w:tr w:rsidR="00EB59DD" w:rsidRPr="00881C08" w:rsidTr="00AB4511">
        <w:trPr>
          <w:trHeight w:val="227"/>
        </w:trPr>
        <w:tc>
          <w:tcPr>
            <w:tcW w:w="1361" w:type="dxa"/>
          </w:tcPr>
          <w:p w:rsidR="00EB59DD" w:rsidRPr="00881C08" w:rsidRDefault="00EB59DD" w:rsidP="001E56A0">
            <w:pPr>
              <w:ind w:left="0"/>
            </w:pPr>
            <w:r w:rsidRPr="00881C08">
              <w:rPr>
                <w:spacing w:val="1"/>
              </w:rPr>
              <w:t>≥</w:t>
            </w:r>
            <w:r w:rsidRPr="00881C08">
              <w:t>6</w:t>
            </w:r>
            <w:r w:rsidRPr="00881C08">
              <w:rPr>
                <w:spacing w:val="-1"/>
              </w:rPr>
              <w:t xml:space="preserve"> </w:t>
            </w:r>
            <w:r w:rsidRPr="00881C08">
              <w:rPr>
                <w:spacing w:val="-2"/>
              </w:rPr>
              <w:t>m</w:t>
            </w:r>
            <w:r w:rsidRPr="00881C08">
              <w:rPr>
                <w:spacing w:val="1"/>
              </w:rPr>
              <w:t>on</w:t>
            </w:r>
            <w:r w:rsidRPr="00881C08">
              <w:t>t</w:t>
            </w:r>
            <w:r w:rsidRPr="00881C08">
              <w:rPr>
                <w:spacing w:val="1"/>
              </w:rPr>
              <w:t>hs</w:t>
            </w:r>
          </w:p>
        </w:tc>
        <w:tc>
          <w:tcPr>
            <w:tcW w:w="1020" w:type="dxa"/>
          </w:tcPr>
          <w:p w:rsidR="00EB59DD" w:rsidRPr="00881C08" w:rsidRDefault="00EB59DD" w:rsidP="001E56A0">
            <w:pPr>
              <w:ind w:left="57"/>
            </w:pPr>
            <w:r w:rsidRPr="00881C08">
              <w:t xml:space="preserve">3 </w:t>
            </w:r>
            <w:r w:rsidRPr="00881C08">
              <w:rPr>
                <w:spacing w:val="1"/>
              </w:rPr>
              <w:t>(</w:t>
            </w:r>
            <w:r w:rsidRPr="00881C08">
              <w:t>6)</w:t>
            </w:r>
          </w:p>
        </w:tc>
        <w:tc>
          <w:tcPr>
            <w:tcW w:w="1134" w:type="dxa"/>
          </w:tcPr>
          <w:p w:rsidR="00EB59DD" w:rsidRPr="00881C08" w:rsidRDefault="00EB59DD" w:rsidP="001E56A0">
            <w:pPr>
              <w:ind w:left="57"/>
            </w:pPr>
            <w:r w:rsidRPr="00881C08">
              <w:rPr>
                <w:spacing w:val="1"/>
              </w:rPr>
              <w:t>1</w:t>
            </w:r>
            <w:r w:rsidRPr="00881C08">
              <w:t xml:space="preserve">5 </w:t>
            </w:r>
            <w:r w:rsidRPr="00881C08">
              <w:rPr>
                <w:spacing w:val="-1"/>
              </w:rPr>
              <w:t>(</w:t>
            </w:r>
            <w:r w:rsidRPr="00881C08">
              <w:t>1</w:t>
            </w:r>
            <w:r w:rsidRPr="00881C08">
              <w:rPr>
                <w:spacing w:val="1"/>
              </w:rPr>
              <w:t>6)</w:t>
            </w:r>
          </w:p>
        </w:tc>
        <w:tc>
          <w:tcPr>
            <w:tcW w:w="1124" w:type="dxa"/>
          </w:tcPr>
          <w:p w:rsidR="00EB59DD" w:rsidRPr="00881C08" w:rsidRDefault="00EB59DD" w:rsidP="001E56A0">
            <w:pPr>
              <w:ind w:left="57"/>
            </w:pPr>
            <w:r w:rsidRPr="00881C08">
              <w:rPr>
                <w:spacing w:val="1"/>
              </w:rPr>
              <w:t>1</w:t>
            </w:r>
            <w:r w:rsidRPr="00881C08">
              <w:t xml:space="preserve">8 </w:t>
            </w:r>
            <w:r w:rsidRPr="00881C08">
              <w:rPr>
                <w:spacing w:val="-1"/>
              </w:rPr>
              <w:t>(</w:t>
            </w:r>
            <w:r w:rsidRPr="00881C08">
              <w:t>1</w:t>
            </w:r>
            <w:r w:rsidRPr="00881C08">
              <w:rPr>
                <w:spacing w:val="1"/>
              </w:rPr>
              <w:t>8)</w:t>
            </w:r>
          </w:p>
        </w:tc>
        <w:tc>
          <w:tcPr>
            <w:tcW w:w="1276" w:type="dxa"/>
          </w:tcPr>
          <w:p w:rsidR="00EB59DD" w:rsidRPr="00881C08" w:rsidRDefault="00EB59DD" w:rsidP="001E56A0">
            <w:pPr>
              <w:ind w:left="57"/>
            </w:pPr>
            <w:r w:rsidRPr="00881C08">
              <w:rPr>
                <w:spacing w:val="1"/>
              </w:rPr>
              <w:t>3</w:t>
            </w:r>
            <w:r w:rsidRPr="00881C08">
              <w:t xml:space="preserve">3 </w:t>
            </w:r>
            <w:r w:rsidRPr="00881C08">
              <w:rPr>
                <w:spacing w:val="-1"/>
              </w:rPr>
              <w:t>(</w:t>
            </w:r>
            <w:r w:rsidRPr="00881C08">
              <w:t>4</w:t>
            </w:r>
            <w:r w:rsidRPr="00881C08">
              <w:rPr>
                <w:spacing w:val="1"/>
              </w:rPr>
              <w:t>2)</w:t>
            </w:r>
          </w:p>
        </w:tc>
        <w:tc>
          <w:tcPr>
            <w:tcW w:w="992" w:type="dxa"/>
          </w:tcPr>
          <w:p w:rsidR="00EB59DD" w:rsidRPr="00881C08" w:rsidRDefault="00EB59DD" w:rsidP="001E56A0">
            <w:pPr>
              <w:ind w:left="57"/>
            </w:pPr>
            <w:r w:rsidRPr="00881C08">
              <w:rPr>
                <w:spacing w:val="1"/>
              </w:rPr>
              <w:t>1</w:t>
            </w:r>
            <w:r w:rsidRPr="00881C08">
              <w:t xml:space="preserve">1 </w:t>
            </w:r>
            <w:r w:rsidRPr="00881C08">
              <w:rPr>
                <w:spacing w:val="-1"/>
              </w:rPr>
              <w:t>(</w:t>
            </w:r>
            <w:r w:rsidRPr="00881C08">
              <w:t>6</w:t>
            </w:r>
            <w:r w:rsidRPr="00881C08">
              <w:rPr>
                <w:spacing w:val="1"/>
              </w:rPr>
              <w:t>1)</w:t>
            </w:r>
          </w:p>
        </w:tc>
        <w:tc>
          <w:tcPr>
            <w:tcW w:w="992" w:type="dxa"/>
          </w:tcPr>
          <w:p w:rsidR="00EB59DD" w:rsidRPr="00881C08" w:rsidRDefault="00EB59DD" w:rsidP="001E56A0">
            <w:pPr>
              <w:ind w:left="57"/>
            </w:pPr>
            <w:r w:rsidRPr="00881C08">
              <w:t>0</w:t>
            </w:r>
          </w:p>
        </w:tc>
        <w:tc>
          <w:tcPr>
            <w:tcW w:w="1343" w:type="dxa"/>
          </w:tcPr>
          <w:p w:rsidR="00EB59DD" w:rsidRPr="00881C08" w:rsidRDefault="00EB59DD" w:rsidP="001E56A0">
            <w:pPr>
              <w:ind w:left="57"/>
            </w:pPr>
            <w:r w:rsidRPr="00881C08">
              <w:rPr>
                <w:spacing w:val="1"/>
              </w:rPr>
              <w:t>8</w:t>
            </w:r>
            <w:r w:rsidRPr="00881C08">
              <w:t xml:space="preserve">0 </w:t>
            </w:r>
            <w:r w:rsidRPr="00881C08">
              <w:rPr>
                <w:spacing w:val="-1"/>
              </w:rPr>
              <w:t>(</w:t>
            </w:r>
            <w:r w:rsidRPr="00881C08">
              <w:t>2</w:t>
            </w:r>
            <w:r w:rsidRPr="00881C08">
              <w:rPr>
                <w:spacing w:val="1"/>
              </w:rPr>
              <w:t>2)</w:t>
            </w:r>
          </w:p>
        </w:tc>
      </w:tr>
      <w:tr w:rsidR="00EB59DD" w:rsidRPr="00881C08" w:rsidTr="00AB4511">
        <w:trPr>
          <w:trHeight w:val="227"/>
        </w:trPr>
        <w:tc>
          <w:tcPr>
            <w:tcW w:w="1361" w:type="dxa"/>
          </w:tcPr>
          <w:p w:rsidR="00EB59DD" w:rsidRPr="00881C08" w:rsidRDefault="00EB59DD" w:rsidP="001E56A0">
            <w:pPr>
              <w:ind w:left="0"/>
            </w:pPr>
            <w:r w:rsidRPr="00881C08">
              <w:rPr>
                <w:spacing w:val="1"/>
              </w:rPr>
              <w:t>≥</w:t>
            </w:r>
            <w:r w:rsidRPr="00881C08">
              <w:t>9</w:t>
            </w:r>
            <w:r w:rsidRPr="00881C08">
              <w:rPr>
                <w:spacing w:val="-1"/>
              </w:rPr>
              <w:t xml:space="preserve"> </w:t>
            </w:r>
            <w:r w:rsidRPr="00881C08">
              <w:rPr>
                <w:spacing w:val="-2"/>
              </w:rPr>
              <w:t>m</w:t>
            </w:r>
            <w:r w:rsidRPr="00881C08">
              <w:rPr>
                <w:spacing w:val="1"/>
              </w:rPr>
              <w:t>on</w:t>
            </w:r>
            <w:r w:rsidRPr="00881C08">
              <w:t>t</w:t>
            </w:r>
            <w:r w:rsidRPr="00881C08">
              <w:rPr>
                <w:spacing w:val="1"/>
              </w:rPr>
              <w:t>hs</w:t>
            </w:r>
          </w:p>
        </w:tc>
        <w:tc>
          <w:tcPr>
            <w:tcW w:w="1020" w:type="dxa"/>
          </w:tcPr>
          <w:p w:rsidR="00EB59DD" w:rsidRPr="00881C08" w:rsidRDefault="00EB59DD" w:rsidP="001E56A0">
            <w:pPr>
              <w:ind w:left="57"/>
            </w:pPr>
            <w:r w:rsidRPr="00881C08">
              <w:t xml:space="preserve">2 </w:t>
            </w:r>
            <w:r w:rsidRPr="00881C08">
              <w:rPr>
                <w:spacing w:val="1"/>
              </w:rPr>
              <w:t>(</w:t>
            </w:r>
            <w:r w:rsidRPr="00881C08">
              <w:t>4)</w:t>
            </w:r>
          </w:p>
        </w:tc>
        <w:tc>
          <w:tcPr>
            <w:tcW w:w="1134" w:type="dxa"/>
          </w:tcPr>
          <w:p w:rsidR="00EB59DD" w:rsidRPr="00881C08" w:rsidRDefault="00EB59DD" w:rsidP="001E56A0">
            <w:pPr>
              <w:ind w:left="57"/>
            </w:pPr>
            <w:r w:rsidRPr="00881C08">
              <w:rPr>
                <w:spacing w:val="1"/>
              </w:rPr>
              <w:t>1</w:t>
            </w:r>
            <w:r w:rsidRPr="00881C08">
              <w:t xml:space="preserve">2 </w:t>
            </w:r>
            <w:r w:rsidRPr="00881C08">
              <w:rPr>
                <w:spacing w:val="-1"/>
              </w:rPr>
              <w:t>(</w:t>
            </w:r>
            <w:r w:rsidRPr="00881C08">
              <w:t>1</w:t>
            </w:r>
            <w:r w:rsidRPr="00881C08">
              <w:rPr>
                <w:spacing w:val="1"/>
              </w:rPr>
              <w:t>3)</w:t>
            </w:r>
          </w:p>
        </w:tc>
        <w:tc>
          <w:tcPr>
            <w:tcW w:w="1124" w:type="dxa"/>
          </w:tcPr>
          <w:p w:rsidR="00EB59DD" w:rsidRPr="00881C08" w:rsidRDefault="00EB59DD" w:rsidP="001E56A0">
            <w:pPr>
              <w:ind w:left="57"/>
            </w:pPr>
            <w:r w:rsidRPr="00881C08">
              <w:rPr>
                <w:spacing w:val="1"/>
              </w:rPr>
              <w:t>1</w:t>
            </w:r>
            <w:r w:rsidRPr="00881C08">
              <w:t xml:space="preserve">2 </w:t>
            </w:r>
            <w:r w:rsidRPr="00881C08">
              <w:rPr>
                <w:spacing w:val="-1"/>
              </w:rPr>
              <w:t>(</w:t>
            </w:r>
            <w:r w:rsidRPr="00881C08">
              <w:t>1</w:t>
            </w:r>
            <w:r w:rsidRPr="00881C08">
              <w:rPr>
                <w:spacing w:val="1"/>
              </w:rPr>
              <w:t>2)</w:t>
            </w:r>
          </w:p>
        </w:tc>
        <w:tc>
          <w:tcPr>
            <w:tcW w:w="1276" w:type="dxa"/>
          </w:tcPr>
          <w:p w:rsidR="00EB59DD" w:rsidRPr="00881C08" w:rsidRDefault="00EB59DD" w:rsidP="001E56A0">
            <w:pPr>
              <w:ind w:left="57"/>
            </w:pPr>
            <w:r w:rsidRPr="00881C08">
              <w:rPr>
                <w:spacing w:val="1"/>
              </w:rPr>
              <w:t>2</w:t>
            </w:r>
            <w:r w:rsidRPr="00881C08">
              <w:t xml:space="preserve">0 </w:t>
            </w:r>
            <w:r w:rsidRPr="00881C08">
              <w:rPr>
                <w:spacing w:val="-1"/>
              </w:rPr>
              <w:t>(</w:t>
            </w:r>
            <w:r w:rsidRPr="00881C08">
              <w:t>2</w:t>
            </w:r>
            <w:r w:rsidRPr="00881C08">
              <w:rPr>
                <w:spacing w:val="1"/>
              </w:rPr>
              <w:t>5)</w:t>
            </w:r>
          </w:p>
        </w:tc>
        <w:tc>
          <w:tcPr>
            <w:tcW w:w="992" w:type="dxa"/>
          </w:tcPr>
          <w:p w:rsidR="00EB59DD" w:rsidRPr="00881C08" w:rsidRDefault="00EB59DD" w:rsidP="001E56A0">
            <w:pPr>
              <w:ind w:left="57"/>
            </w:pPr>
            <w:r w:rsidRPr="00881C08">
              <w:t xml:space="preserve">8 </w:t>
            </w:r>
            <w:r w:rsidRPr="00881C08">
              <w:rPr>
                <w:spacing w:val="1"/>
              </w:rPr>
              <w:t>(</w:t>
            </w:r>
            <w:r w:rsidRPr="00881C08">
              <w:t>4</w:t>
            </w:r>
            <w:r w:rsidRPr="00881C08">
              <w:rPr>
                <w:spacing w:val="1"/>
              </w:rPr>
              <w:t>4)</w:t>
            </w:r>
          </w:p>
        </w:tc>
        <w:tc>
          <w:tcPr>
            <w:tcW w:w="992" w:type="dxa"/>
          </w:tcPr>
          <w:p w:rsidR="00EB59DD" w:rsidRPr="00881C08" w:rsidRDefault="00EB59DD" w:rsidP="001E56A0">
            <w:pPr>
              <w:ind w:left="57"/>
            </w:pPr>
            <w:r w:rsidRPr="00881C08">
              <w:t>0</w:t>
            </w:r>
          </w:p>
        </w:tc>
        <w:tc>
          <w:tcPr>
            <w:tcW w:w="1343" w:type="dxa"/>
          </w:tcPr>
          <w:p w:rsidR="00EB59DD" w:rsidRPr="00881C08" w:rsidRDefault="00EB59DD" w:rsidP="001E56A0">
            <w:pPr>
              <w:ind w:left="57"/>
            </w:pPr>
            <w:r w:rsidRPr="00881C08">
              <w:rPr>
                <w:spacing w:val="1"/>
              </w:rPr>
              <w:t>5</w:t>
            </w:r>
            <w:r w:rsidRPr="00881C08">
              <w:t xml:space="preserve">4 </w:t>
            </w:r>
            <w:r w:rsidRPr="00881C08">
              <w:rPr>
                <w:spacing w:val="-1"/>
              </w:rPr>
              <w:t>(</w:t>
            </w:r>
            <w:r w:rsidRPr="00881C08">
              <w:t>1</w:t>
            </w:r>
            <w:r w:rsidRPr="00881C08">
              <w:rPr>
                <w:spacing w:val="1"/>
              </w:rPr>
              <w:t>5)</w:t>
            </w:r>
          </w:p>
        </w:tc>
      </w:tr>
      <w:tr w:rsidR="00EB59DD" w:rsidRPr="00881C08" w:rsidTr="00AB4511">
        <w:trPr>
          <w:trHeight w:val="227"/>
        </w:trPr>
        <w:tc>
          <w:tcPr>
            <w:tcW w:w="1361" w:type="dxa"/>
          </w:tcPr>
          <w:p w:rsidR="00EB59DD" w:rsidRPr="00881C08" w:rsidRDefault="00EB59DD" w:rsidP="001E56A0">
            <w:pPr>
              <w:ind w:left="0"/>
            </w:pPr>
            <w:r w:rsidRPr="00881C08">
              <w:rPr>
                <w:spacing w:val="1"/>
              </w:rPr>
              <w:t>≥</w:t>
            </w:r>
            <w:r w:rsidRPr="00881C08">
              <w:rPr>
                <w:spacing w:val="-1"/>
              </w:rPr>
              <w:t>1</w:t>
            </w:r>
            <w:r w:rsidRPr="00881C08">
              <w:t xml:space="preserve">2 </w:t>
            </w:r>
            <w:r w:rsidRPr="00881C08">
              <w:rPr>
                <w:spacing w:val="-2"/>
              </w:rPr>
              <w:t>m</w:t>
            </w:r>
            <w:r w:rsidRPr="00881C08">
              <w:rPr>
                <w:spacing w:val="1"/>
              </w:rPr>
              <w:t>on</w:t>
            </w:r>
            <w:r w:rsidRPr="00881C08">
              <w:t>t</w:t>
            </w:r>
            <w:r w:rsidRPr="00881C08">
              <w:rPr>
                <w:spacing w:val="1"/>
              </w:rPr>
              <w:t>hs</w:t>
            </w:r>
          </w:p>
        </w:tc>
        <w:tc>
          <w:tcPr>
            <w:tcW w:w="1020" w:type="dxa"/>
          </w:tcPr>
          <w:p w:rsidR="00EB59DD" w:rsidRPr="00881C08" w:rsidRDefault="00EB59DD" w:rsidP="001E56A0">
            <w:pPr>
              <w:ind w:left="57"/>
            </w:pPr>
            <w:r w:rsidRPr="00881C08">
              <w:t xml:space="preserve">2 </w:t>
            </w:r>
            <w:r w:rsidRPr="00881C08">
              <w:rPr>
                <w:spacing w:val="1"/>
              </w:rPr>
              <w:t>(</w:t>
            </w:r>
            <w:r w:rsidRPr="00881C08">
              <w:rPr>
                <w:spacing w:val="-1"/>
              </w:rPr>
              <w:t>4</w:t>
            </w:r>
            <w:r w:rsidRPr="00881C08">
              <w:t>)</w:t>
            </w:r>
          </w:p>
        </w:tc>
        <w:tc>
          <w:tcPr>
            <w:tcW w:w="1134" w:type="dxa"/>
          </w:tcPr>
          <w:p w:rsidR="00EB59DD" w:rsidRPr="00881C08" w:rsidRDefault="00EB59DD" w:rsidP="001E56A0">
            <w:pPr>
              <w:ind w:left="57"/>
            </w:pPr>
            <w:r w:rsidRPr="00881C08">
              <w:rPr>
                <w:spacing w:val="1"/>
              </w:rPr>
              <w:t>1</w:t>
            </w:r>
            <w:r w:rsidRPr="00881C08">
              <w:t xml:space="preserve">0 </w:t>
            </w:r>
            <w:r w:rsidRPr="00881C08">
              <w:rPr>
                <w:spacing w:val="-1"/>
              </w:rPr>
              <w:t>(1</w:t>
            </w:r>
            <w:r w:rsidRPr="00881C08">
              <w:rPr>
                <w:spacing w:val="1"/>
              </w:rPr>
              <w:t>1)</w:t>
            </w:r>
          </w:p>
        </w:tc>
        <w:tc>
          <w:tcPr>
            <w:tcW w:w="1124" w:type="dxa"/>
          </w:tcPr>
          <w:p w:rsidR="00EB59DD" w:rsidRPr="00881C08" w:rsidRDefault="00EB59DD" w:rsidP="001E56A0">
            <w:pPr>
              <w:ind w:left="57"/>
            </w:pPr>
            <w:r w:rsidRPr="00881C08">
              <w:t xml:space="preserve">8 </w:t>
            </w:r>
            <w:r w:rsidRPr="00881C08">
              <w:rPr>
                <w:spacing w:val="1"/>
              </w:rPr>
              <w:t>(</w:t>
            </w:r>
            <w:r w:rsidRPr="00881C08">
              <w:rPr>
                <w:spacing w:val="-1"/>
              </w:rPr>
              <w:t>8</w:t>
            </w:r>
            <w:r w:rsidRPr="00881C08">
              <w:t>)</w:t>
            </w:r>
          </w:p>
        </w:tc>
        <w:tc>
          <w:tcPr>
            <w:tcW w:w="1276" w:type="dxa"/>
          </w:tcPr>
          <w:p w:rsidR="00EB59DD" w:rsidRPr="00881C08" w:rsidRDefault="00EB59DD" w:rsidP="001E56A0">
            <w:pPr>
              <w:ind w:left="57"/>
            </w:pPr>
            <w:r w:rsidRPr="00881C08">
              <w:rPr>
                <w:spacing w:val="1"/>
              </w:rPr>
              <w:t>1</w:t>
            </w:r>
            <w:r w:rsidRPr="00881C08">
              <w:t xml:space="preserve">4 </w:t>
            </w:r>
            <w:r w:rsidRPr="00881C08">
              <w:rPr>
                <w:spacing w:val="-1"/>
              </w:rPr>
              <w:t>(1</w:t>
            </w:r>
            <w:r w:rsidRPr="00881C08">
              <w:rPr>
                <w:spacing w:val="1"/>
              </w:rPr>
              <w:t>8)</w:t>
            </w:r>
          </w:p>
        </w:tc>
        <w:tc>
          <w:tcPr>
            <w:tcW w:w="992" w:type="dxa"/>
          </w:tcPr>
          <w:p w:rsidR="00EB59DD" w:rsidRPr="00881C08" w:rsidRDefault="00EB59DD" w:rsidP="001E56A0">
            <w:pPr>
              <w:ind w:left="57"/>
            </w:pPr>
            <w:r w:rsidRPr="00881C08">
              <w:t xml:space="preserve">5 </w:t>
            </w:r>
            <w:r w:rsidRPr="00881C08">
              <w:rPr>
                <w:spacing w:val="1"/>
              </w:rPr>
              <w:t>(</w:t>
            </w:r>
            <w:r w:rsidRPr="00881C08">
              <w:rPr>
                <w:spacing w:val="-1"/>
              </w:rPr>
              <w:t>2</w:t>
            </w:r>
            <w:r w:rsidRPr="00881C08">
              <w:rPr>
                <w:spacing w:val="1"/>
              </w:rPr>
              <w:t>8)</w:t>
            </w:r>
          </w:p>
        </w:tc>
        <w:tc>
          <w:tcPr>
            <w:tcW w:w="992" w:type="dxa"/>
          </w:tcPr>
          <w:p w:rsidR="00EB59DD" w:rsidRPr="00881C08" w:rsidRDefault="00EB59DD" w:rsidP="001E56A0">
            <w:pPr>
              <w:ind w:left="57"/>
            </w:pPr>
            <w:r w:rsidRPr="00881C08">
              <w:t>0</w:t>
            </w:r>
          </w:p>
        </w:tc>
        <w:tc>
          <w:tcPr>
            <w:tcW w:w="1343" w:type="dxa"/>
          </w:tcPr>
          <w:p w:rsidR="00EB59DD" w:rsidRPr="00881C08" w:rsidRDefault="00EB59DD" w:rsidP="001E56A0">
            <w:pPr>
              <w:ind w:left="57"/>
            </w:pPr>
            <w:r w:rsidRPr="00881C08">
              <w:rPr>
                <w:spacing w:val="1"/>
              </w:rPr>
              <w:t>3</w:t>
            </w:r>
            <w:r w:rsidRPr="00881C08">
              <w:t xml:space="preserve">9 </w:t>
            </w:r>
            <w:r w:rsidRPr="00881C08">
              <w:rPr>
                <w:spacing w:val="-1"/>
              </w:rPr>
              <w:t>(1</w:t>
            </w:r>
            <w:r w:rsidRPr="00881C08">
              <w:rPr>
                <w:spacing w:val="1"/>
              </w:rPr>
              <w:t>1)</w:t>
            </w:r>
          </w:p>
        </w:tc>
      </w:tr>
      <w:tr w:rsidR="00EB59DD" w:rsidRPr="00881C08" w:rsidTr="00AB4511">
        <w:trPr>
          <w:trHeight w:val="227"/>
        </w:trPr>
        <w:tc>
          <w:tcPr>
            <w:tcW w:w="1361" w:type="dxa"/>
          </w:tcPr>
          <w:p w:rsidR="00EB59DD" w:rsidRPr="00881C08" w:rsidRDefault="00EB59DD" w:rsidP="001E56A0">
            <w:pPr>
              <w:ind w:left="0"/>
            </w:pPr>
            <w:r w:rsidRPr="00881C08">
              <w:rPr>
                <w:spacing w:val="1"/>
              </w:rPr>
              <w:t>≥</w:t>
            </w:r>
            <w:r w:rsidRPr="00881C08">
              <w:rPr>
                <w:spacing w:val="-1"/>
              </w:rPr>
              <w:t>1</w:t>
            </w:r>
            <w:r w:rsidRPr="00881C08">
              <w:t xml:space="preserve">5 </w:t>
            </w:r>
            <w:r w:rsidRPr="00881C08">
              <w:rPr>
                <w:spacing w:val="-2"/>
              </w:rPr>
              <w:t>m</w:t>
            </w:r>
            <w:r w:rsidRPr="00881C08">
              <w:rPr>
                <w:spacing w:val="1"/>
              </w:rPr>
              <w:t>on</w:t>
            </w:r>
            <w:r w:rsidRPr="00881C08">
              <w:t>t</w:t>
            </w:r>
            <w:r w:rsidRPr="00881C08">
              <w:rPr>
                <w:spacing w:val="1"/>
              </w:rPr>
              <w:t>hs</w:t>
            </w:r>
          </w:p>
        </w:tc>
        <w:tc>
          <w:tcPr>
            <w:tcW w:w="1020" w:type="dxa"/>
          </w:tcPr>
          <w:p w:rsidR="00EB59DD" w:rsidRPr="00881C08" w:rsidRDefault="00EB59DD" w:rsidP="001E56A0">
            <w:pPr>
              <w:ind w:left="57"/>
            </w:pPr>
            <w:r w:rsidRPr="00881C08">
              <w:t xml:space="preserve">1 </w:t>
            </w:r>
            <w:r w:rsidRPr="00881C08">
              <w:rPr>
                <w:spacing w:val="1"/>
              </w:rPr>
              <w:t>(</w:t>
            </w:r>
            <w:r w:rsidRPr="00881C08">
              <w:rPr>
                <w:spacing w:val="-1"/>
              </w:rPr>
              <w:t>2</w:t>
            </w:r>
            <w:r w:rsidRPr="00881C08">
              <w:t>)</w:t>
            </w:r>
          </w:p>
        </w:tc>
        <w:tc>
          <w:tcPr>
            <w:tcW w:w="1134" w:type="dxa"/>
          </w:tcPr>
          <w:p w:rsidR="00EB59DD" w:rsidRPr="00881C08" w:rsidRDefault="00EB59DD" w:rsidP="001E56A0">
            <w:pPr>
              <w:ind w:left="57"/>
            </w:pPr>
            <w:r w:rsidRPr="00881C08">
              <w:t xml:space="preserve">6 </w:t>
            </w:r>
            <w:r w:rsidRPr="00881C08">
              <w:rPr>
                <w:spacing w:val="1"/>
              </w:rPr>
              <w:t>(</w:t>
            </w:r>
            <w:r w:rsidRPr="00881C08">
              <w:rPr>
                <w:spacing w:val="-1"/>
              </w:rPr>
              <w:t>7</w:t>
            </w:r>
            <w:r w:rsidRPr="00881C08">
              <w:t>)</w:t>
            </w:r>
          </w:p>
        </w:tc>
        <w:tc>
          <w:tcPr>
            <w:tcW w:w="1124" w:type="dxa"/>
          </w:tcPr>
          <w:p w:rsidR="00EB59DD" w:rsidRPr="00881C08" w:rsidRDefault="00EB59DD" w:rsidP="001E56A0">
            <w:pPr>
              <w:ind w:left="57"/>
            </w:pPr>
            <w:r w:rsidRPr="00881C08">
              <w:t xml:space="preserve">4 </w:t>
            </w:r>
            <w:r w:rsidRPr="00881C08">
              <w:rPr>
                <w:spacing w:val="1"/>
              </w:rPr>
              <w:t>(</w:t>
            </w:r>
            <w:r w:rsidRPr="00881C08">
              <w:rPr>
                <w:spacing w:val="-1"/>
              </w:rPr>
              <w:t>4</w:t>
            </w:r>
            <w:r w:rsidRPr="00881C08">
              <w:t>)</w:t>
            </w:r>
          </w:p>
        </w:tc>
        <w:tc>
          <w:tcPr>
            <w:tcW w:w="1276" w:type="dxa"/>
          </w:tcPr>
          <w:p w:rsidR="00EB59DD" w:rsidRPr="00881C08" w:rsidRDefault="00EB59DD" w:rsidP="001E56A0">
            <w:pPr>
              <w:ind w:left="57"/>
            </w:pPr>
            <w:r w:rsidRPr="00881C08">
              <w:t xml:space="preserve">8 </w:t>
            </w:r>
            <w:r w:rsidRPr="00881C08">
              <w:rPr>
                <w:spacing w:val="1"/>
              </w:rPr>
              <w:t>(</w:t>
            </w:r>
            <w:r w:rsidRPr="00881C08">
              <w:rPr>
                <w:spacing w:val="-1"/>
              </w:rPr>
              <w:t>1</w:t>
            </w:r>
            <w:r w:rsidRPr="00881C08">
              <w:rPr>
                <w:spacing w:val="1"/>
              </w:rPr>
              <w:t>0)</w:t>
            </w:r>
          </w:p>
        </w:tc>
        <w:tc>
          <w:tcPr>
            <w:tcW w:w="992" w:type="dxa"/>
          </w:tcPr>
          <w:p w:rsidR="00EB59DD" w:rsidRPr="00881C08" w:rsidRDefault="00EB59DD" w:rsidP="001E56A0">
            <w:pPr>
              <w:ind w:left="57"/>
            </w:pPr>
            <w:r w:rsidRPr="00881C08">
              <w:t xml:space="preserve">2 </w:t>
            </w:r>
            <w:r w:rsidRPr="00881C08">
              <w:rPr>
                <w:spacing w:val="1"/>
              </w:rPr>
              <w:t>(</w:t>
            </w:r>
            <w:r w:rsidRPr="00881C08">
              <w:rPr>
                <w:spacing w:val="-1"/>
              </w:rPr>
              <w:t>1</w:t>
            </w:r>
            <w:r w:rsidRPr="00881C08">
              <w:rPr>
                <w:spacing w:val="1"/>
              </w:rPr>
              <w:t>1)</w:t>
            </w:r>
          </w:p>
        </w:tc>
        <w:tc>
          <w:tcPr>
            <w:tcW w:w="992" w:type="dxa"/>
          </w:tcPr>
          <w:p w:rsidR="00EB59DD" w:rsidRPr="00881C08" w:rsidRDefault="00EB59DD" w:rsidP="001E56A0">
            <w:pPr>
              <w:ind w:left="57"/>
            </w:pPr>
            <w:r w:rsidRPr="00881C08">
              <w:t>0</w:t>
            </w:r>
          </w:p>
        </w:tc>
        <w:tc>
          <w:tcPr>
            <w:tcW w:w="1343" w:type="dxa"/>
          </w:tcPr>
          <w:p w:rsidR="00EB59DD" w:rsidRPr="00881C08" w:rsidRDefault="00EB59DD" w:rsidP="001E56A0">
            <w:pPr>
              <w:ind w:left="57"/>
            </w:pPr>
            <w:r w:rsidRPr="00881C08">
              <w:rPr>
                <w:spacing w:val="1"/>
              </w:rPr>
              <w:t>2</w:t>
            </w:r>
            <w:r w:rsidRPr="00881C08">
              <w:t xml:space="preserve">1 </w:t>
            </w:r>
            <w:r w:rsidRPr="00881C08">
              <w:rPr>
                <w:spacing w:val="-1"/>
              </w:rPr>
              <w:t>(</w:t>
            </w:r>
            <w:r w:rsidRPr="00881C08">
              <w:rPr>
                <w:spacing w:val="1"/>
              </w:rPr>
              <w:t>6)</w:t>
            </w:r>
          </w:p>
        </w:tc>
      </w:tr>
      <w:tr w:rsidR="00EB59DD" w:rsidRPr="00881C08" w:rsidTr="00AB4511">
        <w:trPr>
          <w:trHeight w:val="227"/>
        </w:trPr>
        <w:tc>
          <w:tcPr>
            <w:tcW w:w="1361" w:type="dxa"/>
          </w:tcPr>
          <w:p w:rsidR="00EB59DD" w:rsidRPr="00881C08" w:rsidRDefault="00EB59DD" w:rsidP="001E56A0">
            <w:pPr>
              <w:ind w:left="0"/>
            </w:pPr>
            <w:r w:rsidRPr="00881C08">
              <w:rPr>
                <w:spacing w:val="1"/>
              </w:rPr>
              <w:t>≥</w:t>
            </w:r>
            <w:r w:rsidRPr="00881C08">
              <w:t xml:space="preserve">18 </w:t>
            </w:r>
            <w:r w:rsidRPr="00881C08">
              <w:rPr>
                <w:spacing w:val="-2"/>
              </w:rPr>
              <w:t>m</w:t>
            </w:r>
            <w:r w:rsidRPr="00881C08">
              <w:rPr>
                <w:spacing w:val="1"/>
              </w:rPr>
              <w:t>on</w:t>
            </w:r>
            <w:r w:rsidRPr="00881C08">
              <w:t>t</w:t>
            </w:r>
            <w:r w:rsidRPr="00881C08">
              <w:rPr>
                <w:spacing w:val="1"/>
              </w:rPr>
              <w:t>h</w:t>
            </w:r>
            <w:r w:rsidRPr="00881C08">
              <w:t>s</w:t>
            </w:r>
          </w:p>
        </w:tc>
        <w:tc>
          <w:tcPr>
            <w:tcW w:w="1020" w:type="dxa"/>
          </w:tcPr>
          <w:p w:rsidR="00EB59DD" w:rsidRPr="00881C08" w:rsidRDefault="00EB59DD" w:rsidP="001E56A0">
            <w:pPr>
              <w:ind w:left="57"/>
            </w:pPr>
            <w:r w:rsidRPr="00881C08">
              <w:t xml:space="preserve">1 </w:t>
            </w:r>
            <w:r w:rsidRPr="00881C08">
              <w:rPr>
                <w:spacing w:val="1"/>
              </w:rPr>
              <w:t>(</w:t>
            </w:r>
            <w:r w:rsidRPr="00881C08">
              <w:t>2)</w:t>
            </w:r>
          </w:p>
        </w:tc>
        <w:tc>
          <w:tcPr>
            <w:tcW w:w="1134" w:type="dxa"/>
          </w:tcPr>
          <w:p w:rsidR="00EB59DD" w:rsidRPr="00881C08" w:rsidRDefault="00EB59DD" w:rsidP="001E56A0">
            <w:pPr>
              <w:ind w:left="57"/>
            </w:pPr>
            <w:r w:rsidRPr="00881C08">
              <w:t xml:space="preserve">1 </w:t>
            </w:r>
            <w:r w:rsidRPr="00881C08">
              <w:rPr>
                <w:spacing w:val="1"/>
              </w:rPr>
              <w:t>(</w:t>
            </w:r>
            <w:r w:rsidRPr="00881C08">
              <w:t>1)</w:t>
            </w:r>
          </w:p>
        </w:tc>
        <w:tc>
          <w:tcPr>
            <w:tcW w:w="1124" w:type="dxa"/>
          </w:tcPr>
          <w:p w:rsidR="00EB59DD" w:rsidRPr="00881C08" w:rsidRDefault="00EB59DD" w:rsidP="001E56A0">
            <w:pPr>
              <w:ind w:left="57"/>
            </w:pPr>
            <w:r w:rsidRPr="00881C08">
              <w:t xml:space="preserve">3 </w:t>
            </w:r>
            <w:r w:rsidRPr="00881C08">
              <w:rPr>
                <w:spacing w:val="1"/>
              </w:rPr>
              <w:t>(</w:t>
            </w:r>
            <w:r w:rsidRPr="00881C08">
              <w:t>3)</w:t>
            </w:r>
          </w:p>
        </w:tc>
        <w:tc>
          <w:tcPr>
            <w:tcW w:w="1276" w:type="dxa"/>
          </w:tcPr>
          <w:p w:rsidR="00EB59DD" w:rsidRPr="00881C08" w:rsidRDefault="00EB59DD" w:rsidP="001E56A0">
            <w:pPr>
              <w:ind w:left="57"/>
            </w:pPr>
            <w:r w:rsidRPr="00881C08">
              <w:t xml:space="preserve">4 </w:t>
            </w:r>
            <w:r w:rsidRPr="00881C08">
              <w:rPr>
                <w:spacing w:val="1"/>
              </w:rPr>
              <w:t>(</w:t>
            </w:r>
            <w:r w:rsidRPr="00881C08">
              <w:t>5)</w:t>
            </w:r>
          </w:p>
        </w:tc>
        <w:tc>
          <w:tcPr>
            <w:tcW w:w="992" w:type="dxa"/>
          </w:tcPr>
          <w:p w:rsidR="00EB59DD" w:rsidRPr="00881C08" w:rsidRDefault="00EB59DD" w:rsidP="001E56A0">
            <w:pPr>
              <w:ind w:left="57"/>
            </w:pPr>
            <w:r w:rsidRPr="00881C08">
              <w:t xml:space="preserve">1 </w:t>
            </w:r>
            <w:r w:rsidRPr="00881C08">
              <w:rPr>
                <w:spacing w:val="1"/>
              </w:rPr>
              <w:t>(</w:t>
            </w:r>
            <w:r w:rsidRPr="00881C08">
              <w:t>6)</w:t>
            </w:r>
          </w:p>
        </w:tc>
        <w:tc>
          <w:tcPr>
            <w:tcW w:w="992" w:type="dxa"/>
          </w:tcPr>
          <w:p w:rsidR="00EB59DD" w:rsidRPr="00881C08" w:rsidRDefault="00EB59DD" w:rsidP="001E56A0">
            <w:pPr>
              <w:ind w:left="57"/>
            </w:pPr>
            <w:r w:rsidRPr="00881C08">
              <w:t>0</w:t>
            </w:r>
          </w:p>
        </w:tc>
        <w:tc>
          <w:tcPr>
            <w:tcW w:w="1343" w:type="dxa"/>
          </w:tcPr>
          <w:p w:rsidR="00EB59DD" w:rsidRPr="00881C08" w:rsidRDefault="00EB59DD" w:rsidP="001E56A0">
            <w:pPr>
              <w:ind w:left="57"/>
            </w:pPr>
            <w:r w:rsidRPr="00881C08">
              <w:rPr>
                <w:spacing w:val="1"/>
              </w:rPr>
              <w:t>1</w:t>
            </w:r>
            <w:r w:rsidRPr="00881C08">
              <w:t>0 (</w:t>
            </w:r>
            <w:r w:rsidRPr="00881C08">
              <w:rPr>
                <w:spacing w:val="1"/>
              </w:rPr>
              <w:t>3</w:t>
            </w:r>
            <w:r w:rsidRPr="00881C08">
              <w:t>)</w:t>
            </w:r>
          </w:p>
        </w:tc>
      </w:tr>
    </w:tbl>
    <w:p w:rsidR="00EB59DD" w:rsidRDefault="00EB59DD" w:rsidP="00403036">
      <w:pPr>
        <w:pStyle w:val="TableDescription"/>
      </w:pPr>
      <w:proofErr w:type="spellStart"/>
      <w:proofErr w:type="gramStart"/>
      <w:r w:rsidRPr="007F7755">
        <w:t>a</w:t>
      </w:r>
      <w:proofErr w:type="spellEnd"/>
      <w:proofErr w:type="gramEnd"/>
      <w:r w:rsidRPr="007F7755">
        <w:t xml:space="preserve"> Average dose per day cannot be calculated due to incomplete diary data.</w:t>
      </w:r>
      <w:r>
        <w:t xml:space="preserve"> </w:t>
      </w:r>
      <w:r w:rsidRPr="007F7755">
        <w:t>BTP=breakthrough pain.</w:t>
      </w:r>
    </w:p>
    <w:p w:rsidR="00EB59DD" w:rsidRDefault="00EB59DD" w:rsidP="00403036">
      <w:pPr>
        <w:pStyle w:val="Tabletitle"/>
        <w:pageBreakBefore/>
      </w:pPr>
      <w:bookmarkStart w:id="189" w:name="_Toc383947287"/>
      <w:r>
        <w:lastRenderedPageBreak/>
        <w:t xml:space="preserve">Table </w:t>
      </w:r>
      <w:r w:rsidR="006C64B4">
        <w:t xml:space="preserve">22: </w:t>
      </w:r>
      <w:r>
        <w:t>Extent of exposure to the study drug in Study 4027</w:t>
      </w:r>
      <w:bookmarkEnd w:id="189"/>
    </w:p>
    <w:tbl>
      <w:tblPr>
        <w:tblStyle w:val="TableTGAblue"/>
        <w:tblW w:w="9209" w:type="dxa"/>
        <w:tblLayout w:type="fixed"/>
        <w:tblLook w:val="0000" w:firstRow="0" w:lastRow="0" w:firstColumn="0" w:lastColumn="0" w:noHBand="0" w:noVBand="0"/>
      </w:tblPr>
      <w:tblGrid>
        <w:gridCol w:w="1872"/>
        <w:gridCol w:w="1242"/>
        <w:gridCol w:w="1276"/>
        <w:gridCol w:w="1275"/>
        <w:gridCol w:w="1134"/>
        <w:gridCol w:w="1247"/>
        <w:gridCol w:w="1163"/>
      </w:tblGrid>
      <w:tr w:rsidR="00403036" w:rsidRPr="00403036" w:rsidTr="00403036">
        <w:trPr>
          <w:trHeight w:val="20"/>
          <w:tblHeader/>
        </w:trPr>
        <w:tc>
          <w:tcPr>
            <w:tcW w:w="1872" w:type="dxa"/>
            <w:vMerge w:val="restart"/>
            <w:shd w:val="clear" w:color="auto" w:fill="006DA7"/>
          </w:tcPr>
          <w:p w:rsidR="00EB59DD" w:rsidRPr="00064489" w:rsidRDefault="00EB59DD" w:rsidP="00403036">
            <w:pPr>
              <w:ind w:left="0"/>
              <w:rPr>
                <w:b/>
                <w:color w:val="FFFFFF" w:themeColor="background1"/>
                <w:sz w:val="20"/>
                <w:szCs w:val="20"/>
              </w:rPr>
            </w:pPr>
            <w:r w:rsidRPr="00064489">
              <w:rPr>
                <w:b/>
                <w:color w:val="FFFFFF" w:themeColor="background1"/>
                <w:sz w:val="20"/>
                <w:szCs w:val="20"/>
              </w:rPr>
              <w:t>Var</w:t>
            </w:r>
            <w:r w:rsidRPr="00064489">
              <w:rPr>
                <w:b/>
                <w:color w:val="FFFFFF" w:themeColor="background1"/>
                <w:spacing w:val="-2"/>
                <w:sz w:val="20"/>
                <w:szCs w:val="20"/>
              </w:rPr>
              <w:t>i</w:t>
            </w:r>
            <w:r w:rsidRPr="00064489">
              <w:rPr>
                <w:b/>
                <w:color w:val="FFFFFF" w:themeColor="background1"/>
                <w:sz w:val="20"/>
                <w:szCs w:val="20"/>
              </w:rPr>
              <w:t>able</w:t>
            </w:r>
          </w:p>
        </w:tc>
        <w:tc>
          <w:tcPr>
            <w:tcW w:w="3793" w:type="dxa"/>
            <w:gridSpan w:val="3"/>
            <w:shd w:val="clear" w:color="auto" w:fill="006DA7"/>
          </w:tcPr>
          <w:p w:rsidR="00EB59DD" w:rsidRPr="00064489" w:rsidRDefault="00EB59DD" w:rsidP="00403036">
            <w:pPr>
              <w:ind w:left="0"/>
              <w:rPr>
                <w:b/>
                <w:color w:val="FFFFFF" w:themeColor="background1"/>
                <w:sz w:val="20"/>
                <w:szCs w:val="20"/>
              </w:rPr>
            </w:pPr>
            <w:r w:rsidRPr="00064489">
              <w:rPr>
                <w:b/>
                <w:color w:val="FFFFFF" w:themeColor="background1"/>
                <w:sz w:val="20"/>
                <w:szCs w:val="20"/>
              </w:rPr>
              <w:t>Titration period</w:t>
            </w:r>
          </w:p>
        </w:tc>
        <w:tc>
          <w:tcPr>
            <w:tcW w:w="1134" w:type="dxa"/>
            <w:shd w:val="clear" w:color="auto" w:fill="006DA7"/>
          </w:tcPr>
          <w:p w:rsidR="00EB59DD" w:rsidRPr="00064489" w:rsidRDefault="00EB59DD" w:rsidP="00403036">
            <w:pPr>
              <w:ind w:left="5"/>
              <w:rPr>
                <w:b/>
                <w:color w:val="FFFFFF" w:themeColor="background1"/>
                <w:sz w:val="20"/>
                <w:szCs w:val="20"/>
              </w:rPr>
            </w:pPr>
            <w:r w:rsidRPr="00064489">
              <w:rPr>
                <w:b/>
                <w:color w:val="FFFFFF" w:themeColor="background1"/>
                <w:sz w:val="20"/>
                <w:szCs w:val="20"/>
              </w:rPr>
              <w:t>Treatm</w:t>
            </w:r>
            <w:r w:rsidRPr="00064489">
              <w:rPr>
                <w:b/>
                <w:color w:val="FFFFFF" w:themeColor="background1"/>
                <w:spacing w:val="-1"/>
                <w:sz w:val="20"/>
                <w:szCs w:val="20"/>
              </w:rPr>
              <w:t>e</w:t>
            </w:r>
            <w:r w:rsidRPr="00064489">
              <w:rPr>
                <w:b/>
                <w:color w:val="FFFFFF" w:themeColor="background1"/>
                <w:sz w:val="20"/>
                <w:szCs w:val="20"/>
              </w:rPr>
              <w:t>nt period</w:t>
            </w:r>
          </w:p>
        </w:tc>
        <w:tc>
          <w:tcPr>
            <w:tcW w:w="1247" w:type="dxa"/>
            <w:shd w:val="clear" w:color="auto" w:fill="006DA7"/>
          </w:tcPr>
          <w:p w:rsidR="00EB59DD" w:rsidRPr="00064489" w:rsidRDefault="00EB59DD" w:rsidP="00403036">
            <w:pPr>
              <w:ind w:left="5"/>
              <w:rPr>
                <w:b/>
                <w:color w:val="FFFFFF" w:themeColor="background1"/>
                <w:sz w:val="20"/>
                <w:szCs w:val="20"/>
              </w:rPr>
            </w:pPr>
            <w:r w:rsidRPr="00064489">
              <w:rPr>
                <w:b/>
                <w:color w:val="FFFFFF" w:themeColor="background1"/>
                <w:spacing w:val="1"/>
                <w:sz w:val="20"/>
                <w:szCs w:val="20"/>
              </w:rPr>
              <w:t>C</w:t>
            </w:r>
            <w:r w:rsidRPr="00064489">
              <w:rPr>
                <w:b/>
                <w:color w:val="FFFFFF" w:themeColor="background1"/>
                <w:sz w:val="20"/>
                <w:szCs w:val="20"/>
              </w:rPr>
              <w:t>o</w:t>
            </w:r>
            <w:r w:rsidRPr="00064489">
              <w:rPr>
                <w:b/>
                <w:color w:val="FFFFFF" w:themeColor="background1"/>
                <w:spacing w:val="1"/>
                <w:sz w:val="20"/>
                <w:szCs w:val="20"/>
              </w:rPr>
              <w:t>nt</w:t>
            </w:r>
            <w:r w:rsidRPr="00064489">
              <w:rPr>
                <w:b/>
                <w:color w:val="FFFFFF" w:themeColor="background1"/>
                <w:sz w:val="20"/>
                <w:szCs w:val="20"/>
              </w:rPr>
              <w:t>in</w:t>
            </w:r>
            <w:r w:rsidRPr="00064489">
              <w:rPr>
                <w:b/>
                <w:color w:val="FFFFFF" w:themeColor="background1"/>
                <w:spacing w:val="-1"/>
                <w:sz w:val="20"/>
                <w:szCs w:val="20"/>
              </w:rPr>
              <w:t>u</w:t>
            </w:r>
            <w:r w:rsidRPr="00064489">
              <w:rPr>
                <w:b/>
                <w:color w:val="FFFFFF" w:themeColor="background1"/>
                <w:sz w:val="20"/>
                <w:szCs w:val="20"/>
              </w:rPr>
              <w:t>a</w:t>
            </w:r>
            <w:r w:rsidRPr="00064489">
              <w:rPr>
                <w:b/>
                <w:color w:val="FFFFFF" w:themeColor="background1"/>
                <w:spacing w:val="1"/>
                <w:sz w:val="20"/>
                <w:szCs w:val="20"/>
              </w:rPr>
              <w:t>t</w:t>
            </w:r>
            <w:r w:rsidRPr="00064489">
              <w:rPr>
                <w:b/>
                <w:color w:val="FFFFFF" w:themeColor="background1"/>
                <w:sz w:val="20"/>
                <w:szCs w:val="20"/>
              </w:rPr>
              <w:t>i</w:t>
            </w:r>
            <w:r w:rsidRPr="00064489">
              <w:rPr>
                <w:b/>
                <w:color w:val="FFFFFF" w:themeColor="background1"/>
                <w:spacing w:val="1"/>
                <w:sz w:val="20"/>
                <w:szCs w:val="20"/>
              </w:rPr>
              <w:t>on</w:t>
            </w:r>
            <w:r w:rsidRPr="00064489">
              <w:rPr>
                <w:b/>
                <w:color w:val="FFFFFF" w:themeColor="background1"/>
                <w:sz w:val="20"/>
                <w:szCs w:val="20"/>
              </w:rPr>
              <w:t xml:space="preserve"> period</w:t>
            </w:r>
          </w:p>
        </w:tc>
        <w:tc>
          <w:tcPr>
            <w:tcW w:w="1163" w:type="dxa"/>
            <w:shd w:val="clear" w:color="auto" w:fill="006DA7"/>
          </w:tcPr>
          <w:p w:rsidR="00EB59DD" w:rsidRPr="00064489" w:rsidRDefault="00EB59DD" w:rsidP="00403036">
            <w:pPr>
              <w:ind w:left="0"/>
              <w:rPr>
                <w:b/>
                <w:color w:val="FFFFFF" w:themeColor="background1"/>
                <w:sz w:val="20"/>
                <w:szCs w:val="20"/>
              </w:rPr>
            </w:pPr>
            <w:r w:rsidRPr="00064489">
              <w:rPr>
                <w:b/>
                <w:color w:val="FFFFFF" w:themeColor="background1"/>
                <w:sz w:val="20"/>
                <w:szCs w:val="20"/>
              </w:rPr>
              <w:t>All periods</w:t>
            </w:r>
          </w:p>
        </w:tc>
      </w:tr>
      <w:tr w:rsidR="00403036" w:rsidRPr="00403036" w:rsidTr="00403036">
        <w:trPr>
          <w:trHeight w:val="20"/>
          <w:tblHeader/>
        </w:trPr>
        <w:tc>
          <w:tcPr>
            <w:tcW w:w="1872" w:type="dxa"/>
            <w:vMerge/>
            <w:tcBorders>
              <w:bottom w:val="single" w:sz="8" w:space="0" w:color="000000" w:themeColor="text1"/>
            </w:tcBorders>
            <w:shd w:val="clear" w:color="auto" w:fill="006DA7"/>
          </w:tcPr>
          <w:p w:rsidR="00EB59DD" w:rsidRPr="00064489" w:rsidRDefault="00EB59DD" w:rsidP="00403036">
            <w:pPr>
              <w:ind w:left="0"/>
              <w:rPr>
                <w:b/>
                <w:color w:val="FFFFFF" w:themeColor="background1"/>
                <w:spacing w:val="1"/>
                <w:sz w:val="20"/>
                <w:szCs w:val="20"/>
              </w:rPr>
            </w:pPr>
          </w:p>
        </w:tc>
        <w:tc>
          <w:tcPr>
            <w:tcW w:w="1242" w:type="dxa"/>
            <w:tcBorders>
              <w:bottom w:val="single" w:sz="8" w:space="0" w:color="000000" w:themeColor="text1"/>
            </w:tcBorders>
            <w:shd w:val="clear" w:color="auto" w:fill="006DA7"/>
          </w:tcPr>
          <w:p w:rsidR="00EB59DD" w:rsidRPr="00064489" w:rsidRDefault="00EB59DD" w:rsidP="00403036">
            <w:pPr>
              <w:ind w:left="0"/>
              <w:rPr>
                <w:b/>
                <w:color w:val="FFFFFF" w:themeColor="background1"/>
                <w:spacing w:val="1"/>
                <w:sz w:val="20"/>
                <w:szCs w:val="20"/>
              </w:rPr>
            </w:pPr>
            <w:r w:rsidRPr="00064489">
              <w:rPr>
                <w:b/>
                <w:color w:val="FFFFFF" w:themeColor="background1"/>
                <w:spacing w:val="1"/>
                <w:sz w:val="20"/>
                <w:szCs w:val="20"/>
              </w:rPr>
              <w:t>1</w:t>
            </w:r>
            <w:r w:rsidRPr="00064489">
              <w:rPr>
                <w:b/>
                <w:color w:val="FFFFFF" w:themeColor="background1"/>
                <w:sz w:val="20"/>
                <w:szCs w:val="20"/>
              </w:rPr>
              <w:t xml:space="preserve">00 </w:t>
            </w:r>
            <w:r w:rsidRPr="00064489">
              <w:rPr>
                <w:b/>
                <w:color w:val="FFFFFF" w:themeColor="background1"/>
                <w:spacing w:val="1"/>
                <w:sz w:val="20"/>
                <w:szCs w:val="20"/>
              </w:rPr>
              <w:t>µg</w:t>
            </w:r>
            <w:r w:rsidR="00403036" w:rsidRPr="00064489">
              <w:rPr>
                <w:b/>
                <w:color w:val="FFFFFF" w:themeColor="background1"/>
                <w:spacing w:val="1"/>
                <w:sz w:val="20"/>
                <w:szCs w:val="20"/>
              </w:rPr>
              <w:t xml:space="preserve"> </w:t>
            </w:r>
            <w:r w:rsidRPr="00064489">
              <w:rPr>
                <w:b/>
                <w:color w:val="FFFFFF" w:themeColor="background1"/>
                <w:spacing w:val="1"/>
                <w:sz w:val="20"/>
                <w:szCs w:val="20"/>
              </w:rPr>
              <w:t>(N</w:t>
            </w:r>
            <w:r w:rsidRPr="00064489">
              <w:rPr>
                <w:b/>
                <w:color w:val="FFFFFF" w:themeColor="background1"/>
                <w:spacing w:val="-1"/>
                <w:sz w:val="20"/>
                <w:szCs w:val="20"/>
              </w:rPr>
              <w:t>=</w:t>
            </w:r>
            <w:r w:rsidRPr="00064489">
              <w:rPr>
                <w:b/>
                <w:color w:val="FFFFFF" w:themeColor="background1"/>
                <w:sz w:val="20"/>
                <w:szCs w:val="20"/>
              </w:rPr>
              <w:t>1</w:t>
            </w:r>
            <w:r w:rsidRPr="00064489">
              <w:rPr>
                <w:b/>
                <w:color w:val="FFFFFF" w:themeColor="background1"/>
                <w:spacing w:val="1"/>
                <w:sz w:val="20"/>
                <w:szCs w:val="20"/>
              </w:rPr>
              <w:t>4</w:t>
            </w:r>
            <w:r w:rsidRPr="00064489">
              <w:rPr>
                <w:b/>
                <w:color w:val="FFFFFF" w:themeColor="background1"/>
                <w:sz w:val="20"/>
                <w:szCs w:val="20"/>
              </w:rPr>
              <w:t>5)</w:t>
            </w:r>
          </w:p>
        </w:tc>
        <w:tc>
          <w:tcPr>
            <w:tcW w:w="1276" w:type="dxa"/>
            <w:tcBorders>
              <w:bottom w:val="single" w:sz="8" w:space="0" w:color="000000" w:themeColor="text1"/>
            </w:tcBorders>
            <w:shd w:val="clear" w:color="auto" w:fill="006DA7"/>
          </w:tcPr>
          <w:p w:rsidR="00EB59DD" w:rsidRPr="00064489" w:rsidRDefault="00EB59DD" w:rsidP="00403036">
            <w:pPr>
              <w:ind w:left="0"/>
              <w:rPr>
                <w:b/>
                <w:color w:val="FFFFFF" w:themeColor="background1"/>
                <w:spacing w:val="1"/>
                <w:sz w:val="20"/>
                <w:szCs w:val="20"/>
              </w:rPr>
            </w:pPr>
            <w:r w:rsidRPr="00064489">
              <w:rPr>
                <w:b/>
                <w:color w:val="FFFFFF" w:themeColor="background1"/>
                <w:spacing w:val="1"/>
                <w:sz w:val="20"/>
                <w:szCs w:val="20"/>
              </w:rPr>
              <w:t>2</w:t>
            </w:r>
            <w:r w:rsidRPr="00064489">
              <w:rPr>
                <w:b/>
                <w:color w:val="FFFFFF" w:themeColor="background1"/>
                <w:sz w:val="20"/>
                <w:szCs w:val="20"/>
              </w:rPr>
              <w:t xml:space="preserve">00 </w:t>
            </w:r>
            <w:r w:rsidRPr="00064489">
              <w:rPr>
                <w:b/>
                <w:color w:val="FFFFFF" w:themeColor="background1"/>
                <w:spacing w:val="1"/>
                <w:sz w:val="20"/>
                <w:szCs w:val="20"/>
              </w:rPr>
              <w:t>µg</w:t>
            </w:r>
            <w:r w:rsidR="00403036" w:rsidRPr="00064489">
              <w:rPr>
                <w:b/>
                <w:color w:val="FFFFFF" w:themeColor="background1"/>
                <w:spacing w:val="1"/>
                <w:sz w:val="20"/>
                <w:szCs w:val="20"/>
              </w:rPr>
              <w:t xml:space="preserve"> </w:t>
            </w:r>
            <w:r w:rsidRPr="00064489">
              <w:rPr>
                <w:b/>
                <w:color w:val="FFFFFF" w:themeColor="background1"/>
                <w:spacing w:val="1"/>
                <w:sz w:val="20"/>
                <w:szCs w:val="20"/>
              </w:rPr>
              <w:t>(N</w:t>
            </w:r>
            <w:r w:rsidRPr="00064489">
              <w:rPr>
                <w:b/>
                <w:color w:val="FFFFFF" w:themeColor="background1"/>
                <w:spacing w:val="-1"/>
                <w:sz w:val="20"/>
                <w:szCs w:val="20"/>
              </w:rPr>
              <w:t>=</w:t>
            </w:r>
            <w:r w:rsidRPr="00064489">
              <w:rPr>
                <w:b/>
                <w:color w:val="FFFFFF" w:themeColor="background1"/>
                <w:sz w:val="20"/>
                <w:szCs w:val="20"/>
              </w:rPr>
              <w:t>1</w:t>
            </w:r>
            <w:r w:rsidRPr="00064489">
              <w:rPr>
                <w:b/>
                <w:color w:val="FFFFFF" w:themeColor="background1"/>
                <w:spacing w:val="1"/>
                <w:sz w:val="20"/>
                <w:szCs w:val="20"/>
              </w:rPr>
              <w:t>6</w:t>
            </w:r>
            <w:r w:rsidRPr="00064489">
              <w:rPr>
                <w:b/>
                <w:color w:val="FFFFFF" w:themeColor="background1"/>
                <w:sz w:val="20"/>
                <w:szCs w:val="20"/>
              </w:rPr>
              <w:t>7)</w:t>
            </w:r>
          </w:p>
        </w:tc>
        <w:tc>
          <w:tcPr>
            <w:tcW w:w="1275" w:type="dxa"/>
            <w:tcBorders>
              <w:bottom w:val="single" w:sz="8" w:space="0" w:color="000000" w:themeColor="text1"/>
            </w:tcBorders>
            <w:shd w:val="clear" w:color="auto" w:fill="006DA7"/>
          </w:tcPr>
          <w:p w:rsidR="00EB59DD" w:rsidRPr="00064489" w:rsidRDefault="00EB59DD" w:rsidP="00403036">
            <w:pPr>
              <w:ind w:left="0"/>
              <w:rPr>
                <w:b/>
                <w:color w:val="FFFFFF" w:themeColor="background1"/>
                <w:spacing w:val="1"/>
                <w:sz w:val="20"/>
                <w:szCs w:val="20"/>
              </w:rPr>
            </w:pPr>
            <w:r w:rsidRPr="00064489">
              <w:rPr>
                <w:b/>
                <w:color w:val="FFFFFF" w:themeColor="background1"/>
                <w:sz w:val="20"/>
                <w:szCs w:val="20"/>
              </w:rPr>
              <w:t>Total</w:t>
            </w:r>
            <w:r w:rsidR="00403036" w:rsidRPr="00064489">
              <w:rPr>
                <w:b/>
                <w:color w:val="FFFFFF" w:themeColor="background1"/>
                <w:sz w:val="20"/>
                <w:szCs w:val="20"/>
              </w:rPr>
              <w:t xml:space="preserve"> </w:t>
            </w:r>
            <w:r w:rsidRPr="00064489">
              <w:rPr>
                <w:b/>
                <w:color w:val="FFFFFF" w:themeColor="background1"/>
                <w:spacing w:val="1"/>
                <w:sz w:val="20"/>
                <w:szCs w:val="20"/>
              </w:rPr>
              <w:t>(N</w:t>
            </w:r>
            <w:r w:rsidRPr="00064489">
              <w:rPr>
                <w:b/>
                <w:color w:val="FFFFFF" w:themeColor="background1"/>
                <w:spacing w:val="-1"/>
                <w:sz w:val="20"/>
                <w:szCs w:val="20"/>
              </w:rPr>
              <w:t>=</w:t>
            </w:r>
            <w:r w:rsidRPr="00064489">
              <w:rPr>
                <w:b/>
                <w:color w:val="FFFFFF" w:themeColor="background1"/>
                <w:sz w:val="20"/>
                <w:szCs w:val="20"/>
              </w:rPr>
              <w:t>3</w:t>
            </w:r>
            <w:r w:rsidRPr="00064489">
              <w:rPr>
                <w:b/>
                <w:color w:val="FFFFFF" w:themeColor="background1"/>
                <w:spacing w:val="1"/>
                <w:sz w:val="20"/>
                <w:szCs w:val="20"/>
              </w:rPr>
              <w:t>1</w:t>
            </w:r>
            <w:r w:rsidRPr="00064489">
              <w:rPr>
                <w:b/>
                <w:color w:val="FFFFFF" w:themeColor="background1"/>
                <w:sz w:val="20"/>
                <w:szCs w:val="20"/>
              </w:rPr>
              <w:t>2)</w:t>
            </w:r>
          </w:p>
        </w:tc>
        <w:tc>
          <w:tcPr>
            <w:tcW w:w="1134" w:type="dxa"/>
            <w:tcBorders>
              <w:bottom w:val="single" w:sz="8" w:space="0" w:color="000000" w:themeColor="text1"/>
            </w:tcBorders>
            <w:shd w:val="clear" w:color="auto" w:fill="006DA7"/>
          </w:tcPr>
          <w:p w:rsidR="00EB59DD" w:rsidRPr="00064489" w:rsidRDefault="00EB59DD" w:rsidP="00403036">
            <w:pPr>
              <w:ind w:left="5"/>
              <w:rPr>
                <w:b/>
                <w:color w:val="FFFFFF" w:themeColor="background1"/>
                <w:spacing w:val="1"/>
                <w:sz w:val="20"/>
                <w:szCs w:val="20"/>
              </w:rPr>
            </w:pPr>
            <w:r w:rsidRPr="00064489">
              <w:rPr>
                <w:b/>
                <w:color w:val="FFFFFF" w:themeColor="background1"/>
                <w:sz w:val="20"/>
                <w:szCs w:val="20"/>
              </w:rPr>
              <w:t>O</w:t>
            </w:r>
            <w:r w:rsidRPr="00064489">
              <w:rPr>
                <w:b/>
                <w:color w:val="FFFFFF" w:themeColor="background1"/>
                <w:spacing w:val="1"/>
                <w:sz w:val="20"/>
                <w:szCs w:val="20"/>
              </w:rPr>
              <w:t>v</w:t>
            </w:r>
            <w:r w:rsidRPr="00064489">
              <w:rPr>
                <w:b/>
                <w:color w:val="FFFFFF" w:themeColor="background1"/>
                <w:sz w:val="20"/>
                <w:szCs w:val="20"/>
              </w:rPr>
              <w:t>er</w:t>
            </w:r>
            <w:r w:rsidRPr="00064489">
              <w:rPr>
                <w:b/>
                <w:color w:val="FFFFFF" w:themeColor="background1"/>
                <w:spacing w:val="1"/>
                <w:sz w:val="20"/>
                <w:szCs w:val="20"/>
              </w:rPr>
              <w:t>a</w:t>
            </w:r>
            <w:r w:rsidRPr="00064489">
              <w:rPr>
                <w:b/>
                <w:color w:val="FFFFFF" w:themeColor="background1"/>
                <w:sz w:val="20"/>
                <w:szCs w:val="20"/>
              </w:rPr>
              <w:t>ll</w:t>
            </w:r>
            <w:r w:rsidR="00403036" w:rsidRPr="00064489">
              <w:rPr>
                <w:b/>
                <w:color w:val="FFFFFF" w:themeColor="background1"/>
                <w:sz w:val="20"/>
                <w:szCs w:val="20"/>
              </w:rPr>
              <w:t xml:space="preserve"> </w:t>
            </w:r>
            <w:r w:rsidRPr="00064489">
              <w:rPr>
                <w:b/>
                <w:color w:val="FFFFFF" w:themeColor="background1"/>
                <w:sz w:val="20"/>
                <w:szCs w:val="20"/>
              </w:rPr>
              <w:t>(N</w:t>
            </w:r>
            <w:r w:rsidRPr="00064489">
              <w:rPr>
                <w:b/>
                <w:color w:val="FFFFFF" w:themeColor="background1"/>
                <w:spacing w:val="-1"/>
                <w:sz w:val="20"/>
                <w:szCs w:val="20"/>
              </w:rPr>
              <w:t>=</w:t>
            </w:r>
            <w:r w:rsidRPr="00064489">
              <w:rPr>
                <w:b/>
                <w:color w:val="FFFFFF" w:themeColor="background1"/>
                <w:sz w:val="20"/>
                <w:szCs w:val="20"/>
              </w:rPr>
              <w:t>223)</w:t>
            </w:r>
          </w:p>
        </w:tc>
        <w:tc>
          <w:tcPr>
            <w:tcW w:w="1247" w:type="dxa"/>
            <w:tcBorders>
              <w:bottom w:val="single" w:sz="8" w:space="0" w:color="000000" w:themeColor="text1"/>
            </w:tcBorders>
            <w:shd w:val="clear" w:color="auto" w:fill="006DA7"/>
          </w:tcPr>
          <w:p w:rsidR="00EB59DD" w:rsidRPr="00064489" w:rsidRDefault="00EB59DD" w:rsidP="00403036">
            <w:pPr>
              <w:ind w:left="5"/>
              <w:rPr>
                <w:b/>
                <w:color w:val="FFFFFF" w:themeColor="background1"/>
                <w:spacing w:val="1"/>
                <w:sz w:val="20"/>
                <w:szCs w:val="20"/>
              </w:rPr>
            </w:pPr>
            <w:r w:rsidRPr="00064489">
              <w:rPr>
                <w:b/>
                <w:color w:val="FFFFFF" w:themeColor="background1"/>
                <w:sz w:val="20"/>
                <w:szCs w:val="20"/>
              </w:rPr>
              <w:t>O</w:t>
            </w:r>
            <w:r w:rsidRPr="00064489">
              <w:rPr>
                <w:b/>
                <w:color w:val="FFFFFF" w:themeColor="background1"/>
                <w:spacing w:val="1"/>
                <w:sz w:val="20"/>
                <w:szCs w:val="20"/>
              </w:rPr>
              <w:t>v</w:t>
            </w:r>
            <w:r w:rsidRPr="00064489">
              <w:rPr>
                <w:b/>
                <w:color w:val="FFFFFF" w:themeColor="background1"/>
                <w:sz w:val="20"/>
                <w:szCs w:val="20"/>
              </w:rPr>
              <w:t>er</w:t>
            </w:r>
            <w:r w:rsidRPr="00064489">
              <w:rPr>
                <w:b/>
                <w:color w:val="FFFFFF" w:themeColor="background1"/>
                <w:spacing w:val="1"/>
                <w:sz w:val="20"/>
                <w:szCs w:val="20"/>
              </w:rPr>
              <w:t>a</w:t>
            </w:r>
            <w:r w:rsidRPr="00064489">
              <w:rPr>
                <w:b/>
                <w:color w:val="FFFFFF" w:themeColor="background1"/>
                <w:sz w:val="20"/>
                <w:szCs w:val="20"/>
              </w:rPr>
              <w:t>ll</w:t>
            </w:r>
            <w:r w:rsidR="00403036" w:rsidRPr="00064489">
              <w:rPr>
                <w:b/>
                <w:color w:val="FFFFFF" w:themeColor="background1"/>
                <w:sz w:val="20"/>
                <w:szCs w:val="20"/>
              </w:rPr>
              <w:t xml:space="preserve"> </w:t>
            </w:r>
            <w:r w:rsidRPr="00064489">
              <w:rPr>
                <w:b/>
                <w:color w:val="FFFFFF" w:themeColor="background1"/>
                <w:spacing w:val="1"/>
                <w:sz w:val="20"/>
                <w:szCs w:val="20"/>
              </w:rPr>
              <w:t>(N</w:t>
            </w:r>
            <w:r w:rsidRPr="00064489">
              <w:rPr>
                <w:b/>
                <w:color w:val="FFFFFF" w:themeColor="background1"/>
                <w:spacing w:val="-1"/>
                <w:sz w:val="20"/>
                <w:szCs w:val="20"/>
              </w:rPr>
              <w:t>=</w:t>
            </w:r>
            <w:r w:rsidRPr="00064489">
              <w:rPr>
                <w:b/>
                <w:color w:val="FFFFFF" w:themeColor="background1"/>
                <w:sz w:val="20"/>
                <w:szCs w:val="20"/>
              </w:rPr>
              <w:t>8</w:t>
            </w:r>
            <w:r w:rsidRPr="00064489">
              <w:rPr>
                <w:b/>
                <w:color w:val="FFFFFF" w:themeColor="background1"/>
                <w:spacing w:val="1"/>
                <w:sz w:val="20"/>
                <w:szCs w:val="20"/>
              </w:rPr>
              <w:t>7)</w:t>
            </w:r>
          </w:p>
        </w:tc>
        <w:tc>
          <w:tcPr>
            <w:tcW w:w="1163" w:type="dxa"/>
            <w:tcBorders>
              <w:bottom w:val="single" w:sz="8" w:space="0" w:color="000000" w:themeColor="text1"/>
            </w:tcBorders>
            <w:shd w:val="clear" w:color="auto" w:fill="006DA7"/>
          </w:tcPr>
          <w:p w:rsidR="00EB59DD" w:rsidRPr="00064489" w:rsidRDefault="00EB59DD" w:rsidP="00403036">
            <w:pPr>
              <w:ind w:left="0"/>
              <w:rPr>
                <w:b/>
                <w:color w:val="FFFFFF" w:themeColor="background1"/>
                <w:spacing w:val="1"/>
                <w:sz w:val="20"/>
                <w:szCs w:val="20"/>
              </w:rPr>
            </w:pPr>
            <w:r w:rsidRPr="00064489">
              <w:rPr>
                <w:b/>
                <w:color w:val="FFFFFF" w:themeColor="background1"/>
                <w:sz w:val="20"/>
                <w:szCs w:val="20"/>
              </w:rPr>
              <w:t>O</w:t>
            </w:r>
            <w:r w:rsidRPr="00064489">
              <w:rPr>
                <w:b/>
                <w:color w:val="FFFFFF" w:themeColor="background1"/>
                <w:spacing w:val="1"/>
                <w:sz w:val="20"/>
                <w:szCs w:val="20"/>
              </w:rPr>
              <w:t>v</w:t>
            </w:r>
            <w:r w:rsidRPr="00064489">
              <w:rPr>
                <w:b/>
                <w:color w:val="FFFFFF" w:themeColor="background1"/>
                <w:sz w:val="20"/>
                <w:szCs w:val="20"/>
              </w:rPr>
              <w:t>er</w:t>
            </w:r>
            <w:r w:rsidRPr="00064489">
              <w:rPr>
                <w:b/>
                <w:color w:val="FFFFFF" w:themeColor="background1"/>
                <w:spacing w:val="1"/>
                <w:sz w:val="20"/>
                <w:szCs w:val="20"/>
              </w:rPr>
              <w:t>a</w:t>
            </w:r>
            <w:r w:rsidRPr="00064489">
              <w:rPr>
                <w:b/>
                <w:color w:val="FFFFFF" w:themeColor="background1"/>
                <w:sz w:val="20"/>
                <w:szCs w:val="20"/>
              </w:rPr>
              <w:t>ll</w:t>
            </w:r>
            <w:r w:rsidR="00403036" w:rsidRPr="00064489">
              <w:rPr>
                <w:b/>
                <w:color w:val="FFFFFF" w:themeColor="background1"/>
                <w:sz w:val="20"/>
                <w:szCs w:val="20"/>
              </w:rPr>
              <w:t xml:space="preserve"> </w:t>
            </w:r>
            <w:r w:rsidRPr="00064489">
              <w:rPr>
                <w:b/>
                <w:color w:val="FFFFFF" w:themeColor="background1"/>
                <w:sz w:val="20"/>
                <w:szCs w:val="20"/>
              </w:rPr>
              <w:t>(N</w:t>
            </w:r>
            <w:r w:rsidRPr="00064489">
              <w:rPr>
                <w:b/>
                <w:color w:val="FFFFFF" w:themeColor="background1"/>
                <w:spacing w:val="-1"/>
                <w:sz w:val="20"/>
                <w:szCs w:val="20"/>
              </w:rPr>
              <w:t>=</w:t>
            </w:r>
            <w:r w:rsidRPr="00064489">
              <w:rPr>
                <w:b/>
                <w:color w:val="FFFFFF" w:themeColor="background1"/>
                <w:sz w:val="20"/>
                <w:szCs w:val="20"/>
              </w:rPr>
              <w:t>223)</w:t>
            </w:r>
          </w:p>
        </w:tc>
      </w:tr>
      <w:tr w:rsidR="00402759" w:rsidRPr="007F7755" w:rsidTr="00A91916">
        <w:trPr>
          <w:trHeight w:val="20"/>
        </w:trPr>
        <w:tc>
          <w:tcPr>
            <w:tcW w:w="9209" w:type="dxa"/>
            <w:gridSpan w:val="7"/>
            <w:shd w:val="clear" w:color="auto" w:fill="C6D4E9"/>
          </w:tcPr>
          <w:p w:rsidR="00402759" w:rsidRPr="007F7755" w:rsidRDefault="00402759" w:rsidP="00403036">
            <w:pPr>
              <w:ind w:left="0"/>
              <w:rPr>
                <w:spacing w:val="1"/>
              </w:rPr>
            </w:pPr>
            <w:r w:rsidRPr="007F7755">
              <w:rPr>
                <w:spacing w:val="1"/>
              </w:rPr>
              <w:t>Du</w:t>
            </w:r>
            <w:r w:rsidRPr="007F7755">
              <w:rPr>
                <w:spacing w:val="-1"/>
              </w:rPr>
              <w:t>r</w:t>
            </w:r>
            <w:r w:rsidRPr="007F7755">
              <w:rPr>
                <w:spacing w:val="1"/>
              </w:rPr>
              <w:t>at</w:t>
            </w:r>
            <w:r w:rsidRPr="007F7755">
              <w:rPr>
                <w:spacing w:val="-2"/>
              </w:rPr>
              <w:t>i</w:t>
            </w:r>
            <w:r w:rsidRPr="007F7755">
              <w:rPr>
                <w:spacing w:val="1"/>
              </w:rPr>
              <w:t>o</w:t>
            </w:r>
            <w:r w:rsidRPr="007F7755">
              <w:t xml:space="preserve">n </w:t>
            </w:r>
            <w:r w:rsidRPr="007F7755">
              <w:rPr>
                <w:spacing w:val="1"/>
              </w:rPr>
              <w:t>o</w:t>
            </w:r>
            <w:r w:rsidRPr="007F7755">
              <w:t xml:space="preserve">f </w:t>
            </w:r>
            <w:r w:rsidRPr="007F7755">
              <w:rPr>
                <w:spacing w:val="1"/>
              </w:rPr>
              <w:t>t</w:t>
            </w:r>
            <w:r w:rsidRPr="007F7755">
              <w:rPr>
                <w:spacing w:val="-1"/>
              </w:rPr>
              <w:t>r</w:t>
            </w:r>
            <w:r w:rsidRPr="007F7755">
              <w:rPr>
                <w:spacing w:val="1"/>
              </w:rPr>
              <w:t>eatm</w:t>
            </w:r>
            <w:r w:rsidRPr="007F7755">
              <w:rPr>
                <w:spacing w:val="-1"/>
              </w:rPr>
              <w:t>e</w:t>
            </w:r>
            <w:r w:rsidRPr="007F7755">
              <w:t>nt</w:t>
            </w:r>
            <w:r>
              <w:t xml:space="preserve"> </w:t>
            </w:r>
            <w:r w:rsidRPr="007F7755">
              <w:t>(d</w:t>
            </w:r>
            <w:r w:rsidRPr="007F7755">
              <w:rPr>
                <w:spacing w:val="-1"/>
              </w:rPr>
              <w:t>a</w:t>
            </w:r>
            <w:r w:rsidRPr="007F7755">
              <w:rPr>
                <w:spacing w:val="1"/>
              </w:rPr>
              <w:t>y</w:t>
            </w:r>
            <w:r w:rsidRPr="007F7755">
              <w:rPr>
                <w:spacing w:val="-1"/>
              </w:rPr>
              <w:t>s</w:t>
            </w:r>
            <w:r w:rsidRPr="007F7755">
              <w:t>)</w:t>
            </w:r>
          </w:p>
        </w:tc>
      </w:tr>
      <w:tr w:rsidR="00EB59DD" w:rsidRPr="007F7755" w:rsidTr="00403036">
        <w:trPr>
          <w:trHeight w:val="20"/>
        </w:trPr>
        <w:tc>
          <w:tcPr>
            <w:tcW w:w="1872" w:type="dxa"/>
          </w:tcPr>
          <w:p w:rsidR="00EB59DD" w:rsidRPr="007F7755" w:rsidRDefault="006C64B4" w:rsidP="00403036">
            <w:pPr>
              <w:ind w:left="0"/>
            </w:pPr>
            <w:r w:rsidRPr="007F7755">
              <w:t>N</w:t>
            </w:r>
          </w:p>
        </w:tc>
        <w:tc>
          <w:tcPr>
            <w:tcW w:w="1242" w:type="dxa"/>
          </w:tcPr>
          <w:p w:rsidR="00EB59DD" w:rsidRPr="007F7755" w:rsidRDefault="00EB59DD" w:rsidP="00403036">
            <w:pPr>
              <w:ind w:left="0"/>
            </w:pPr>
            <w:r w:rsidRPr="007F7755">
              <w:rPr>
                <w:spacing w:val="1"/>
              </w:rPr>
              <w:t>1</w:t>
            </w:r>
            <w:r w:rsidRPr="007F7755">
              <w:t>44</w:t>
            </w:r>
          </w:p>
        </w:tc>
        <w:tc>
          <w:tcPr>
            <w:tcW w:w="1276" w:type="dxa"/>
          </w:tcPr>
          <w:p w:rsidR="00EB59DD" w:rsidRPr="007F7755" w:rsidRDefault="00EB59DD" w:rsidP="00403036">
            <w:pPr>
              <w:ind w:left="0"/>
            </w:pPr>
            <w:r w:rsidRPr="007F7755">
              <w:rPr>
                <w:spacing w:val="1"/>
              </w:rPr>
              <w:t>1</w:t>
            </w:r>
            <w:r w:rsidRPr="007F7755">
              <w:t>62</w:t>
            </w:r>
          </w:p>
        </w:tc>
        <w:tc>
          <w:tcPr>
            <w:tcW w:w="1275" w:type="dxa"/>
          </w:tcPr>
          <w:p w:rsidR="00EB59DD" w:rsidRPr="007F7755" w:rsidRDefault="00EB59DD" w:rsidP="00403036">
            <w:pPr>
              <w:ind w:left="0"/>
            </w:pPr>
            <w:r w:rsidRPr="007F7755">
              <w:rPr>
                <w:spacing w:val="1"/>
              </w:rPr>
              <w:t>3</w:t>
            </w:r>
            <w:r w:rsidRPr="007F7755">
              <w:t>06</w:t>
            </w:r>
          </w:p>
        </w:tc>
        <w:tc>
          <w:tcPr>
            <w:tcW w:w="1134" w:type="dxa"/>
          </w:tcPr>
          <w:p w:rsidR="00EB59DD" w:rsidRPr="007F7755" w:rsidRDefault="00EB59DD" w:rsidP="00403036">
            <w:pPr>
              <w:ind w:left="5"/>
            </w:pPr>
            <w:r w:rsidRPr="007F7755">
              <w:rPr>
                <w:spacing w:val="1"/>
              </w:rPr>
              <w:t>2</w:t>
            </w:r>
            <w:r w:rsidRPr="007F7755">
              <w:t>19</w:t>
            </w:r>
          </w:p>
        </w:tc>
        <w:tc>
          <w:tcPr>
            <w:tcW w:w="1247" w:type="dxa"/>
          </w:tcPr>
          <w:p w:rsidR="00EB59DD" w:rsidRPr="007F7755" w:rsidRDefault="00EB59DD" w:rsidP="00403036">
            <w:pPr>
              <w:ind w:left="5"/>
            </w:pPr>
            <w:r w:rsidRPr="007F7755">
              <w:rPr>
                <w:spacing w:val="1"/>
              </w:rPr>
              <w:t>8</w:t>
            </w:r>
            <w:r w:rsidRPr="007F7755">
              <w:t>7</w:t>
            </w:r>
          </w:p>
        </w:tc>
        <w:tc>
          <w:tcPr>
            <w:tcW w:w="1163" w:type="dxa"/>
          </w:tcPr>
          <w:p w:rsidR="00EB59DD" w:rsidRPr="007F7755" w:rsidRDefault="00EB59DD" w:rsidP="00403036">
            <w:pPr>
              <w:ind w:left="0"/>
            </w:pPr>
            <w:r w:rsidRPr="007F7755">
              <w:rPr>
                <w:spacing w:val="1"/>
              </w:rPr>
              <w:t>2</w:t>
            </w:r>
            <w:r w:rsidRPr="007F7755">
              <w:t>23</w:t>
            </w:r>
          </w:p>
        </w:tc>
      </w:tr>
      <w:tr w:rsidR="00EB59DD" w:rsidRPr="007F7755" w:rsidTr="00403036">
        <w:trPr>
          <w:trHeight w:val="20"/>
        </w:trPr>
        <w:tc>
          <w:tcPr>
            <w:tcW w:w="1872" w:type="dxa"/>
          </w:tcPr>
          <w:p w:rsidR="00EB59DD" w:rsidRPr="007F7755" w:rsidRDefault="00EB59DD" w:rsidP="00403036">
            <w:pPr>
              <w:ind w:left="0"/>
            </w:pPr>
            <w:r w:rsidRPr="007F7755">
              <w:t>M</w:t>
            </w:r>
            <w:r w:rsidRPr="007F7755">
              <w:rPr>
                <w:spacing w:val="1"/>
              </w:rPr>
              <w:t>ean</w:t>
            </w:r>
          </w:p>
        </w:tc>
        <w:tc>
          <w:tcPr>
            <w:tcW w:w="1242" w:type="dxa"/>
          </w:tcPr>
          <w:p w:rsidR="00EB59DD" w:rsidRPr="007F7755" w:rsidRDefault="00EB59DD" w:rsidP="00403036">
            <w:pPr>
              <w:ind w:left="0"/>
            </w:pPr>
            <w:r w:rsidRPr="007F7755">
              <w:rPr>
                <w:spacing w:val="1"/>
              </w:rPr>
              <w:t>5</w:t>
            </w:r>
            <w:r w:rsidRPr="007F7755">
              <w:rPr>
                <w:spacing w:val="-1"/>
              </w:rPr>
              <w:t>.</w:t>
            </w:r>
            <w:r w:rsidRPr="007F7755">
              <w:t>5</w:t>
            </w:r>
          </w:p>
        </w:tc>
        <w:tc>
          <w:tcPr>
            <w:tcW w:w="1276" w:type="dxa"/>
          </w:tcPr>
          <w:p w:rsidR="00EB59DD" w:rsidRPr="007F7755" w:rsidRDefault="00EB59DD" w:rsidP="00403036">
            <w:pPr>
              <w:ind w:left="0"/>
            </w:pPr>
            <w:r w:rsidRPr="007F7755">
              <w:rPr>
                <w:spacing w:val="1"/>
              </w:rPr>
              <w:t>5</w:t>
            </w:r>
            <w:r w:rsidRPr="007F7755">
              <w:rPr>
                <w:spacing w:val="-1"/>
              </w:rPr>
              <w:t>.</w:t>
            </w:r>
            <w:r w:rsidRPr="007F7755">
              <w:t>5</w:t>
            </w:r>
          </w:p>
        </w:tc>
        <w:tc>
          <w:tcPr>
            <w:tcW w:w="1275" w:type="dxa"/>
          </w:tcPr>
          <w:p w:rsidR="00EB59DD" w:rsidRPr="007F7755" w:rsidRDefault="00EB59DD" w:rsidP="00403036">
            <w:pPr>
              <w:ind w:left="0"/>
            </w:pPr>
            <w:r w:rsidRPr="007F7755">
              <w:rPr>
                <w:spacing w:val="1"/>
              </w:rPr>
              <w:t>5</w:t>
            </w:r>
            <w:r w:rsidRPr="007F7755">
              <w:rPr>
                <w:spacing w:val="-1"/>
              </w:rPr>
              <w:t>.</w:t>
            </w:r>
            <w:r w:rsidRPr="007F7755">
              <w:t>5</w:t>
            </w:r>
          </w:p>
        </w:tc>
        <w:tc>
          <w:tcPr>
            <w:tcW w:w="1134" w:type="dxa"/>
          </w:tcPr>
          <w:p w:rsidR="00EB59DD" w:rsidRPr="007F7755" w:rsidRDefault="00EB59DD" w:rsidP="00403036">
            <w:pPr>
              <w:ind w:left="5"/>
            </w:pPr>
            <w:r w:rsidRPr="007F7755">
              <w:rPr>
                <w:spacing w:val="1"/>
              </w:rPr>
              <w:t>4</w:t>
            </w:r>
            <w:r w:rsidRPr="007F7755">
              <w:rPr>
                <w:spacing w:val="-1"/>
              </w:rPr>
              <w:t>.</w:t>
            </w:r>
            <w:r w:rsidRPr="007F7755">
              <w:t>8</w:t>
            </w:r>
          </w:p>
        </w:tc>
        <w:tc>
          <w:tcPr>
            <w:tcW w:w="1247" w:type="dxa"/>
          </w:tcPr>
          <w:p w:rsidR="00EB59DD" w:rsidRPr="007F7755" w:rsidRDefault="00EB59DD" w:rsidP="00403036">
            <w:pPr>
              <w:ind w:left="5"/>
            </w:pPr>
            <w:r w:rsidRPr="007F7755">
              <w:rPr>
                <w:spacing w:val="1"/>
              </w:rPr>
              <w:t>2</w:t>
            </w:r>
            <w:r w:rsidRPr="007F7755">
              <w:t>0</w:t>
            </w:r>
            <w:r w:rsidRPr="007F7755">
              <w:rPr>
                <w:spacing w:val="1"/>
              </w:rPr>
              <w:t>4</w:t>
            </w:r>
            <w:r w:rsidRPr="007F7755">
              <w:rPr>
                <w:spacing w:val="-1"/>
              </w:rPr>
              <w:t>.</w:t>
            </w:r>
            <w:r w:rsidRPr="007F7755">
              <w:t>2</w:t>
            </w:r>
          </w:p>
        </w:tc>
        <w:tc>
          <w:tcPr>
            <w:tcW w:w="1163" w:type="dxa"/>
          </w:tcPr>
          <w:p w:rsidR="00EB59DD" w:rsidRPr="007F7755" w:rsidRDefault="00EB59DD" w:rsidP="00403036">
            <w:pPr>
              <w:ind w:left="0"/>
            </w:pPr>
            <w:r w:rsidRPr="007F7755">
              <w:rPr>
                <w:spacing w:val="1"/>
              </w:rPr>
              <w:t>9</w:t>
            </w:r>
            <w:r w:rsidRPr="007F7755">
              <w:t>0</w:t>
            </w:r>
            <w:r w:rsidRPr="007F7755">
              <w:rPr>
                <w:spacing w:val="1"/>
              </w:rPr>
              <w:t>.6</w:t>
            </w:r>
          </w:p>
        </w:tc>
      </w:tr>
      <w:tr w:rsidR="00EB59DD" w:rsidRPr="007F7755" w:rsidTr="00403036">
        <w:trPr>
          <w:trHeight w:val="20"/>
        </w:trPr>
        <w:tc>
          <w:tcPr>
            <w:tcW w:w="1872" w:type="dxa"/>
          </w:tcPr>
          <w:p w:rsidR="00EB59DD" w:rsidRPr="007F7755" w:rsidRDefault="00EB59DD" w:rsidP="00403036">
            <w:pPr>
              <w:ind w:left="0"/>
            </w:pPr>
            <w:r w:rsidRPr="007F7755">
              <w:rPr>
                <w:spacing w:val="1"/>
              </w:rPr>
              <w:t>SD</w:t>
            </w:r>
          </w:p>
        </w:tc>
        <w:tc>
          <w:tcPr>
            <w:tcW w:w="1242" w:type="dxa"/>
          </w:tcPr>
          <w:p w:rsidR="00EB59DD" w:rsidRPr="007F7755" w:rsidRDefault="00EB59DD" w:rsidP="00403036">
            <w:pPr>
              <w:ind w:left="0"/>
            </w:pPr>
            <w:r w:rsidRPr="007F7755">
              <w:rPr>
                <w:spacing w:val="1"/>
              </w:rPr>
              <w:t>2</w:t>
            </w:r>
            <w:r w:rsidRPr="007F7755">
              <w:rPr>
                <w:spacing w:val="-1"/>
              </w:rPr>
              <w:t>.</w:t>
            </w:r>
            <w:r w:rsidRPr="007F7755">
              <w:rPr>
                <w:spacing w:val="1"/>
              </w:rPr>
              <w:t>02</w:t>
            </w:r>
          </w:p>
        </w:tc>
        <w:tc>
          <w:tcPr>
            <w:tcW w:w="1276" w:type="dxa"/>
          </w:tcPr>
          <w:p w:rsidR="00EB59DD" w:rsidRPr="007F7755" w:rsidRDefault="00EB59DD" w:rsidP="00403036">
            <w:pPr>
              <w:ind w:left="0"/>
            </w:pPr>
            <w:r w:rsidRPr="007F7755">
              <w:rPr>
                <w:spacing w:val="1"/>
              </w:rPr>
              <w:t>1</w:t>
            </w:r>
            <w:r w:rsidRPr="007F7755">
              <w:rPr>
                <w:spacing w:val="-1"/>
              </w:rPr>
              <w:t>.</w:t>
            </w:r>
            <w:r w:rsidRPr="007F7755">
              <w:rPr>
                <w:spacing w:val="1"/>
              </w:rPr>
              <w:t>97</w:t>
            </w:r>
          </w:p>
        </w:tc>
        <w:tc>
          <w:tcPr>
            <w:tcW w:w="1275" w:type="dxa"/>
          </w:tcPr>
          <w:p w:rsidR="00EB59DD" w:rsidRPr="007F7755" w:rsidRDefault="00EB59DD" w:rsidP="00403036">
            <w:pPr>
              <w:ind w:left="0"/>
            </w:pPr>
            <w:r w:rsidRPr="007F7755">
              <w:rPr>
                <w:spacing w:val="1"/>
              </w:rPr>
              <w:t>1</w:t>
            </w:r>
            <w:r w:rsidRPr="007F7755">
              <w:rPr>
                <w:spacing w:val="-1"/>
              </w:rPr>
              <w:t>.</w:t>
            </w:r>
            <w:r w:rsidRPr="007F7755">
              <w:rPr>
                <w:spacing w:val="1"/>
              </w:rPr>
              <w:t>99</w:t>
            </w:r>
          </w:p>
        </w:tc>
        <w:tc>
          <w:tcPr>
            <w:tcW w:w="1134" w:type="dxa"/>
          </w:tcPr>
          <w:p w:rsidR="00EB59DD" w:rsidRPr="007F7755" w:rsidRDefault="00EB59DD" w:rsidP="00403036">
            <w:pPr>
              <w:ind w:left="5"/>
            </w:pPr>
            <w:r w:rsidRPr="007F7755">
              <w:rPr>
                <w:spacing w:val="1"/>
              </w:rPr>
              <w:t>1</w:t>
            </w:r>
            <w:r w:rsidRPr="007F7755">
              <w:rPr>
                <w:spacing w:val="-1"/>
              </w:rPr>
              <w:t>.</w:t>
            </w:r>
            <w:r w:rsidRPr="007F7755">
              <w:rPr>
                <w:spacing w:val="1"/>
              </w:rPr>
              <w:t>89</w:t>
            </w:r>
          </w:p>
        </w:tc>
        <w:tc>
          <w:tcPr>
            <w:tcW w:w="1247" w:type="dxa"/>
          </w:tcPr>
          <w:p w:rsidR="00EB59DD" w:rsidRPr="007F7755" w:rsidRDefault="00EB59DD" w:rsidP="00403036">
            <w:pPr>
              <w:ind w:left="5"/>
            </w:pPr>
            <w:r w:rsidRPr="007F7755">
              <w:rPr>
                <w:spacing w:val="1"/>
              </w:rPr>
              <w:t>1</w:t>
            </w:r>
            <w:r w:rsidRPr="007F7755">
              <w:t>9</w:t>
            </w:r>
            <w:r w:rsidRPr="007F7755">
              <w:rPr>
                <w:spacing w:val="1"/>
              </w:rPr>
              <w:t>8</w:t>
            </w:r>
            <w:r w:rsidRPr="007F7755">
              <w:rPr>
                <w:spacing w:val="-1"/>
              </w:rPr>
              <w:t>.</w:t>
            </w:r>
            <w:r w:rsidRPr="007F7755">
              <w:t>66</w:t>
            </w:r>
          </w:p>
        </w:tc>
        <w:tc>
          <w:tcPr>
            <w:tcW w:w="1163" w:type="dxa"/>
          </w:tcPr>
          <w:p w:rsidR="00EB59DD" w:rsidRPr="007F7755" w:rsidRDefault="00EB59DD" w:rsidP="00403036">
            <w:pPr>
              <w:ind w:left="0"/>
            </w:pPr>
            <w:r w:rsidRPr="007F7755">
              <w:rPr>
                <w:spacing w:val="1"/>
              </w:rPr>
              <w:t>1</w:t>
            </w:r>
            <w:r w:rsidRPr="007F7755">
              <w:t>5</w:t>
            </w:r>
            <w:r w:rsidRPr="007F7755">
              <w:rPr>
                <w:spacing w:val="1"/>
              </w:rPr>
              <w:t>8</w:t>
            </w:r>
            <w:r w:rsidRPr="007F7755">
              <w:rPr>
                <w:spacing w:val="-1"/>
              </w:rPr>
              <w:t>.</w:t>
            </w:r>
            <w:r w:rsidRPr="007F7755">
              <w:t>26</w:t>
            </w:r>
          </w:p>
        </w:tc>
      </w:tr>
      <w:tr w:rsidR="00EB59DD" w:rsidRPr="007F7755" w:rsidTr="00403036">
        <w:trPr>
          <w:trHeight w:val="20"/>
        </w:trPr>
        <w:tc>
          <w:tcPr>
            <w:tcW w:w="1872" w:type="dxa"/>
          </w:tcPr>
          <w:p w:rsidR="00EB59DD" w:rsidRPr="007F7755" w:rsidRDefault="00EB59DD" w:rsidP="00403036">
            <w:pPr>
              <w:ind w:left="0"/>
            </w:pPr>
            <w:r w:rsidRPr="007F7755">
              <w:rPr>
                <w:spacing w:val="1"/>
              </w:rPr>
              <w:t>S</w:t>
            </w:r>
            <w:r w:rsidRPr="007F7755">
              <w:t xml:space="preserve">E </w:t>
            </w:r>
            <w:r w:rsidRPr="007F7755">
              <w:rPr>
                <w:spacing w:val="1"/>
              </w:rPr>
              <w:t>o</w:t>
            </w:r>
            <w:r w:rsidRPr="007F7755">
              <w:t>f</w:t>
            </w:r>
            <w:r w:rsidRPr="007F7755">
              <w:rPr>
                <w:spacing w:val="1"/>
              </w:rPr>
              <w:t xml:space="preserve"> </w:t>
            </w:r>
            <w:r w:rsidRPr="007F7755">
              <w:rPr>
                <w:spacing w:val="-2"/>
              </w:rPr>
              <w:t>m</w:t>
            </w:r>
            <w:r w:rsidRPr="007F7755">
              <w:rPr>
                <w:spacing w:val="1"/>
              </w:rPr>
              <w:t>ean</w:t>
            </w:r>
          </w:p>
        </w:tc>
        <w:tc>
          <w:tcPr>
            <w:tcW w:w="1242" w:type="dxa"/>
          </w:tcPr>
          <w:p w:rsidR="00EB59DD" w:rsidRPr="007F7755" w:rsidRDefault="00EB59DD" w:rsidP="00403036">
            <w:pPr>
              <w:ind w:left="0"/>
            </w:pPr>
            <w:r w:rsidRPr="007F7755">
              <w:rPr>
                <w:spacing w:val="1"/>
              </w:rPr>
              <w:t>0</w:t>
            </w:r>
            <w:r w:rsidRPr="007F7755">
              <w:rPr>
                <w:spacing w:val="-1"/>
              </w:rPr>
              <w:t>.</w:t>
            </w:r>
            <w:r w:rsidRPr="007F7755">
              <w:rPr>
                <w:spacing w:val="1"/>
              </w:rPr>
              <w:t>17</w:t>
            </w:r>
          </w:p>
        </w:tc>
        <w:tc>
          <w:tcPr>
            <w:tcW w:w="1276" w:type="dxa"/>
          </w:tcPr>
          <w:p w:rsidR="00EB59DD" w:rsidRPr="007F7755" w:rsidRDefault="00EB59DD" w:rsidP="00403036">
            <w:pPr>
              <w:ind w:left="0"/>
            </w:pPr>
            <w:r w:rsidRPr="007F7755">
              <w:rPr>
                <w:spacing w:val="1"/>
              </w:rPr>
              <w:t>0</w:t>
            </w:r>
            <w:r w:rsidRPr="007F7755">
              <w:rPr>
                <w:spacing w:val="-1"/>
              </w:rPr>
              <w:t>.</w:t>
            </w:r>
            <w:r w:rsidRPr="007F7755">
              <w:rPr>
                <w:spacing w:val="1"/>
              </w:rPr>
              <w:t>15</w:t>
            </w:r>
          </w:p>
        </w:tc>
        <w:tc>
          <w:tcPr>
            <w:tcW w:w="1275" w:type="dxa"/>
          </w:tcPr>
          <w:p w:rsidR="00EB59DD" w:rsidRPr="007F7755" w:rsidRDefault="00EB59DD" w:rsidP="00403036">
            <w:pPr>
              <w:ind w:left="0"/>
            </w:pPr>
            <w:r w:rsidRPr="007F7755">
              <w:rPr>
                <w:spacing w:val="1"/>
              </w:rPr>
              <w:t>0</w:t>
            </w:r>
            <w:r w:rsidRPr="007F7755">
              <w:rPr>
                <w:spacing w:val="-1"/>
              </w:rPr>
              <w:t>.</w:t>
            </w:r>
            <w:r w:rsidRPr="007F7755">
              <w:rPr>
                <w:spacing w:val="1"/>
              </w:rPr>
              <w:t>11</w:t>
            </w:r>
          </w:p>
        </w:tc>
        <w:tc>
          <w:tcPr>
            <w:tcW w:w="1134" w:type="dxa"/>
          </w:tcPr>
          <w:p w:rsidR="00EB59DD" w:rsidRPr="007F7755" w:rsidRDefault="00EB59DD" w:rsidP="00403036">
            <w:pPr>
              <w:ind w:left="5"/>
            </w:pPr>
            <w:r w:rsidRPr="007F7755">
              <w:rPr>
                <w:spacing w:val="1"/>
              </w:rPr>
              <w:t>0</w:t>
            </w:r>
            <w:r w:rsidRPr="007F7755">
              <w:rPr>
                <w:spacing w:val="-1"/>
              </w:rPr>
              <w:t>.</w:t>
            </w:r>
            <w:r w:rsidRPr="007F7755">
              <w:rPr>
                <w:spacing w:val="1"/>
              </w:rPr>
              <w:t>13</w:t>
            </w:r>
          </w:p>
        </w:tc>
        <w:tc>
          <w:tcPr>
            <w:tcW w:w="1247" w:type="dxa"/>
          </w:tcPr>
          <w:p w:rsidR="00EB59DD" w:rsidRPr="007F7755" w:rsidRDefault="00EB59DD" w:rsidP="00403036">
            <w:pPr>
              <w:ind w:left="5"/>
            </w:pPr>
            <w:r w:rsidRPr="007F7755">
              <w:rPr>
                <w:spacing w:val="1"/>
              </w:rPr>
              <w:t>2</w:t>
            </w:r>
            <w:r w:rsidRPr="007F7755">
              <w:t>1</w:t>
            </w:r>
            <w:r w:rsidRPr="007F7755">
              <w:rPr>
                <w:spacing w:val="1"/>
              </w:rPr>
              <w:t>.</w:t>
            </w:r>
            <w:r w:rsidRPr="007F7755">
              <w:t>30</w:t>
            </w:r>
          </w:p>
        </w:tc>
        <w:tc>
          <w:tcPr>
            <w:tcW w:w="1163" w:type="dxa"/>
          </w:tcPr>
          <w:p w:rsidR="00EB59DD" w:rsidRPr="007F7755" w:rsidRDefault="00EB59DD" w:rsidP="00403036">
            <w:pPr>
              <w:ind w:left="0"/>
            </w:pPr>
            <w:r w:rsidRPr="007F7755">
              <w:rPr>
                <w:spacing w:val="1"/>
              </w:rPr>
              <w:t>1</w:t>
            </w:r>
            <w:r w:rsidRPr="007F7755">
              <w:t>0</w:t>
            </w:r>
            <w:r w:rsidRPr="007F7755">
              <w:rPr>
                <w:spacing w:val="1"/>
              </w:rPr>
              <w:t>.</w:t>
            </w:r>
            <w:r w:rsidRPr="007F7755">
              <w:t>60</w:t>
            </w:r>
          </w:p>
        </w:tc>
      </w:tr>
      <w:tr w:rsidR="00EB59DD" w:rsidRPr="007F7755" w:rsidTr="00403036">
        <w:trPr>
          <w:trHeight w:val="20"/>
        </w:trPr>
        <w:tc>
          <w:tcPr>
            <w:tcW w:w="1872" w:type="dxa"/>
          </w:tcPr>
          <w:p w:rsidR="00EB59DD" w:rsidRPr="007F7755" w:rsidRDefault="00EB59DD" w:rsidP="00403036">
            <w:pPr>
              <w:ind w:left="0"/>
            </w:pPr>
            <w:r w:rsidRPr="007F7755">
              <w:t>Me</w:t>
            </w:r>
            <w:r w:rsidRPr="007F7755">
              <w:rPr>
                <w:spacing w:val="1"/>
              </w:rPr>
              <w:t>d</w:t>
            </w:r>
            <w:r w:rsidRPr="007F7755">
              <w:t>i</w:t>
            </w:r>
            <w:r w:rsidRPr="007F7755">
              <w:rPr>
                <w:spacing w:val="1"/>
              </w:rPr>
              <w:t>an</w:t>
            </w:r>
          </w:p>
        </w:tc>
        <w:tc>
          <w:tcPr>
            <w:tcW w:w="1242" w:type="dxa"/>
          </w:tcPr>
          <w:p w:rsidR="00EB59DD" w:rsidRPr="007F7755" w:rsidRDefault="00EB59DD" w:rsidP="00403036">
            <w:pPr>
              <w:ind w:left="0"/>
            </w:pPr>
            <w:r w:rsidRPr="007F7755">
              <w:rPr>
                <w:spacing w:val="1"/>
              </w:rPr>
              <w:t>6</w:t>
            </w:r>
            <w:r w:rsidRPr="007F7755">
              <w:rPr>
                <w:spacing w:val="-1"/>
              </w:rPr>
              <w:t>.</w:t>
            </w:r>
            <w:r w:rsidRPr="007F7755">
              <w:t>5</w:t>
            </w:r>
          </w:p>
        </w:tc>
        <w:tc>
          <w:tcPr>
            <w:tcW w:w="1276" w:type="dxa"/>
          </w:tcPr>
          <w:p w:rsidR="00EB59DD" w:rsidRPr="007F7755" w:rsidRDefault="00EB59DD" w:rsidP="00403036">
            <w:pPr>
              <w:ind w:left="0"/>
            </w:pPr>
            <w:r w:rsidRPr="007F7755">
              <w:rPr>
                <w:spacing w:val="1"/>
              </w:rPr>
              <w:t>6</w:t>
            </w:r>
            <w:r w:rsidRPr="007F7755">
              <w:rPr>
                <w:spacing w:val="-1"/>
              </w:rPr>
              <w:t>.</w:t>
            </w:r>
            <w:r w:rsidRPr="007F7755">
              <w:t>0</w:t>
            </w:r>
          </w:p>
        </w:tc>
        <w:tc>
          <w:tcPr>
            <w:tcW w:w="1275" w:type="dxa"/>
          </w:tcPr>
          <w:p w:rsidR="00EB59DD" w:rsidRPr="007F7755" w:rsidRDefault="00EB59DD" w:rsidP="00403036">
            <w:pPr>
              <w:ind w:left="0"/>
            </w:pPr>
            <w:r w:rsidRPr="007F7755">
              <w:rPr>
                <w:spacing w:val="1"/>
              </w:rPr>
              <w:t>6</w:t>
            </w:r>
            <w:r w:rsidRPr="007F7755">
              <w:rPr>
                <w:spacing w:val="-1"/>
              </w:rPr>
              <w:t>.</w:t>
            </w:r>
            <w:r w:rsidRPr="007F7755">
              <w:t>0</w:t>
            </w:r>
          </w:p>
        </w:tc>
        <w:tc>
          <w:tcPr>
            <w:tcW w:w="1134" w:type="dxa"/>
          </w:tcPr>
          <w:p w:rsidR="00EB59DD" w:rsidRPr="007F7755" w:rsidRDefault="00EB59DD" w:rsidP="00403036">
            <w:pPr>
              <w:ind w:left="5"/>
            </w:pPr>
            <w:r w:rsidRPr="007F7755">
              <w:rPr>
                <w:spacing w:val="1"/>
              </w:rPr>
              <w:t>4</w:t>
            </w:r>
            <w:r w:rsidRPr="007F7755">
              <w:rPr>
                <w:spacing w:val="-1"/>
              </w:rPr>
              <w:t>.</w:t>
            </w:r>
            <w:r w:rsidRPr="007F7755">
              <w:t>0</w:t>
            </w:r>
          </w:p>
        </w:tc>
        <w:tc>
          <w:tcPr>
            <w:tcW w:w="1247" w:type="dxa"/>
          </w:tcPr>
          <w:p w:rsidR="00EB59DD" w:rsidRPr="007F7755" w:rsidRDefault="00EB59DD" w:rsidP="00403036">
            <w:pPr>
              <w:ind w:left="5"/>
            </w:pPr>
            <w:r w:rsidRPr="007F7755">
              <w:rPr>
                <w:spacing w:val="1"/>
              </w:rPr>
              <w:t>1</w:t>
            </w:r>
            <w:r w:rsidRPr="007F7755">
              <w:rPr>
                <w:spacing w:val="-1"/>
              </w:rPr>
              <w:t>1</w:t>
            </w:r>
            <w:r w:rsidRPr="007F7755">
              <w:rPr>
                <w:spacing w:val="1"/>
              </w:rPr>
              <w:t>5</w:t>
            </w:r>
            <w:r w:rsidRPr="007F7755">
              <w:rPr>
                <w:spacing w:val="-1"/>
              </w:rPr>
              <w:t>.</w:t>
            </w:r>
            <w:r w:rsidRPr="007F7755">
              <w:t>0</w:t>
            </w:r>
          </w:p>
        </w:tc>
        <w:tc>
          <w:tcPr>
            <w:tcW w:w="1163" w:type="dxa"/>
          </w:tcPr>
          <w:p w:rsidR="00EB59DD" w:rsidRPr="007F7755" w:rsidRDefault="00EB59DD" w:rsidP="00403036">
            <w:pPr>
              <w:ind w:left="0"/>
            </w:pPr>
            <w:r w:rsidRPr="007F7755">
              <w:rPr>
                <w:spacing w:val="1"/>
              </w:rPr>
              <w:t>1</w:t>
            </w:r>
            <w:r w:rsidRPr="007F7755">
              <w:rPr>
                <w:spacing w:val="-1"/>
              </w:rPr>
              <w:t>4</w:t>
            </w:r>
            <w:r w:rsidRPr="007F7755">
              <w:rPr>
                <w:spacing w:val="1"/>
              </w:rPr>
              <w:t>.0</w:t>
            </w:r>
          </w:p>
        </w:tc>
      </w:tr>
      <w:tr w:rsidR="00EB59DD" w:rsidRPr="007F7755" w:rsidTr="00403036">
        <w:trPr>
          <w:trHeight w:val="20"/>
        </w:trPr>
        <w:tc>
          <w:tcPr>
            <w:tcW w:w="1872" w:type="dxa"/>
            <w:tcBorders>
              <w:bottom w:val="single" w:sz="8" w:space="0" w:color="000000" w:themeColor="text1"/>
            </w:tcBorders>
          </w:tcPr>
          <w:p w:rsidR="00EB59DD" w:rsidRPr="007F7755" w:rsidRDefault="00EB59DD" w:rsidP="00403036">
            <w:pPr>
              <w:ind w:left="0"/>
            </w:pPr>
            <w:r w:rsidRPr="007F7755">
              <w:rPr>
                <w:position w:val="-1"/>
              </w:rPr>
              <w:t>Mi</w:t>
            </w:r>
            <w:r w:rsidRPr="007F7755">
              <w:rPr>
                <w:spacing w:val="1"/>
                <w:position w:val="-1"/>
              </w:rPr>
              <w:t>n</w:t>
            </w:r>
            <w:r w:rsidRPr="007F7755">
              <w:rPr>
                <w:position w:val="-1"/>
              </w:rPr>
              <w:t>,</w:t>
            </w:r>
            <w:r w:rsidRPr="007F7755">
              <w:rPr>
                <w:spacing w:val="1"/>
                <w:position w:val="-1"/>
              </w:rPr>
              <w:t xml:space="preserve"> </w:t>
            </w:r>
            <w:r w:rsidRPr="007F7755">
              <w:rPr>
                <w:spacing w:val="-2"/>
                <w:position w:val="-1"/>
              </w:rPr>
              <w:t>m</w:t>
            </w:r>
            <w:r w:rsidRPr="007F7755">
              <w:rPr>
                <w:position w:val="-1"/>
              </w:rPr>
              <w:t>ax</w:t>
            </w:r>
          </w:p>
        </w:tc>
        <w:tc>
          <w:tcPr>
            <w:tcW w:w="1242" w:type="dxa"/>
            <w:tcBorders>
              <w:bottom w:val="single" w:sz="8" w:space="0" w:color="000000" w:themeColor="text1"/>
            </w:tcBorders>
          </w:tcPr>
          <w:p w:rsidR="00EB59DD" w:rsidRPr="007F7755" w:rsidRDefault="00EB59DD" w:rsidP="00403036">
            <w:pPr>
              <w:ind w:left="0"/>
            </w:pPr>
            <w:r w:rsidRPr="007F7755">
              <w:rPr>
                <w:spacing w:val="1"/>
                <w:position w:val="-1"/>
              </w:rPr>
              <w:t>1</w:t>
            </w:r>
            <w:r w:rsidRPr="007F7755">
              <w:rPr>
                <w:position w:val="-1"/>
              </w:rPr>
              <w:t>, 10</w:t>
            </w:r>
          </w:p>
        </w:tc>
        <w:tc>
          <w:tcPr>
            <w:tcW w:w="1276" w:type="dxa"/>
            <w:tcBorders>
              <w:bottom w:val="single" w:sz="8" w:space="0" w:color="000000" w:themeColor="text1"/>
            </w:tcBorders>
          </w:tcPr>
          <w:p w:rsidR="00EB59DD" w:rsidRPr="007F7755" w:rsidRDefault="00EB59DD" w:rsidP="00403036">
            <w:pPr>
              <w:ind w:left="0"/>
            </w:pPr>
            <w:r w:rsidRPr="007F7755">
              <w:rPr>
                <w:spacing w:val="1"/>
                <w:position w:val="-1"/>
              </w:rPr>
              <w:t>1</w:t>
            </w:r>
            <w:r w:rsidRPr="007F7755">
              <w:rPr>
                <w:position w:val="-1"/>
              </w:rPr>
              <w:t>, 12</w:t>
            </w:r>
          </w:p>
        </w:tc>
        <w:tc>
          <w:tcPr>
            <w:tcW w:w="1275" w:type="dxa"/>
            <w:tcBorders>
              <w:bottom w:val="single" w:sz="8" w:space="0" w:color="000000" w:themeColor="text1"/>
            </w:tcBorders>
          </w:tcPr>
          <w:p w:rsidR="00EB59DD" w:rsidRPr="007F7755" w:rsidRDefault="00EB59DD" w:rsidP="00403036">
            <w:pPr>
              <w:ind w:left="0"/>
            </w:pPr>
            <w:r w:rsidRPr="007F7755">
              <w:rPr>
                <w:spacing w:val="1"/>
                <w:position w:val="-1"/>
              </w:rPr>
              <w:t>1</w:t>
            </w:r>
            <w:r w:rsidRPr="007F7755">
              <w:rPr>
                <w:position w:val="-1"/>
              </w:rPr>
              <w:t>, 12</w:t>
            </w:r>
          </w:p>
        </w:tc>
        <w:tc>
          <w:tcPr>
            <w:tcW w:w="1134" w:type="dxa"/>
            <w:tcBorders>
              <w:bottom w:val="single" w:sz="8" w:space="0" w:color="000000" w:themeColor="text1"/>
            </w:tcBorders>
          </w:tcPr>
          <w:p w:rsidR="00EB59DD" w:rsidRPr="007F7755" w:rsidRDefault="00EB59DD" w:rsidP="00403036">
            <w:pPr>
              <w:ind w:left="5"/>
            </w:pPr>
            <w:r w:rsidRPr="007F7755">
              <w:rPr>
                <w:spacing w:val="1"/>
                <w:position w:val="-1"/>
              </w:rPr>
              <w:t>1</w:t>
            </w:r>
            <w:r w:rsidRPr="007F7755">
              <w:rPr>
                <w:position w:val="-1"/>
              </w:rPr>
              <w:t>, 12</w:t>
            </w:r>
          </w:p>
        </w:tc>
        <w:tc>
          <w:tcPr>
            <w:tcW w:w="1247" w:type="dxa"/>
            <w:tcBorders>
              <w:bottom w:val="single" w:sz="8" w:space="0" w:color="000000" w:themeColor="text1"/>
            </w:tcBorders>
          </w:tcPr>
          <w:p w:rsidR="00EB59DD" w:rsidRPr="007F7755" w:rsidRDefault="00EB59DD" w:rsidP="00403036">
            <w:pPr>
              <w:ind w:left="5"/>
            </w:pPr>
            <w:r w:rsidRPr="007F7755">
              <w:rPr>
                <w:spacing w:val="1"/>
                <w:position w:val="-1"/>
              </w:rPr>
              <w:t>1</w:t>
            </w:r>
            <w:r w:rsidRPr="007F7755">
              <w:rPr>
                <w:position w:val="-1"/>
              </w:rPr>
              <w:t>, 6</w:t>
            </w:r>
            <w:r w:rsidRPr="007F7755">
              <w:rPr>
                <w:spacing w:val="1"/>
                <w:position w:val="-1"/>
              </w:rPr>
              <w:t>8</w:t>
            </w:r>
            <w:r w:rsidRPr="007F7755">
              <w:rPr>
                <w:position w:val="-1"/>
              </w:rPr>
              <w:t>4</w:t>
            </w:r>
          </w:p>
        </w:tc>
        <w:tc>
          <w:tcPr>
            <w:tcW w:w="1163" w:type="dxa"/>
            <w:tcBorders>
              <w:bottom w:val="single" w:sz="8" w:space="0" w:color="000000" w:themeColor="text1"/>
            </w:tcBorders>
          </w:tcPr>
          <w:p w:rsidR="00EB59DD" w:rsidRPr="007F7755" w:rsidRDefault="00EB59DD" w:rsidP="00403036">
            <w:pPr>
              <w:ind w:left="0"/>
            </w:pPr>
            <w:r w:rsidRPr="007F7755">
              <w:rPr>
                <w:spacing w:val="1"/>
                <w:position w:val="-1"/>
              </w:rPr>
              <w:t>1</w:t>
            </w:r>
            <w:r w:rsidRPr="007F7755">
              <w:rPr>
                <w:position w:val="-1"/>
              </w:rPr>
              <w:t>, 6</w:t>
            </w:r>
            <w:r w:rsidRPr="007F7755">
              <w:rPr>
                <w:spacing w:val="1"/>
                <w:position w:val="-1"/>
              </w:rPr>
              <w:t>8</w:t>
            </w:r>
            <w:r w:rsidRPr="007F7755">
              <w:rPr>
                <w:position w:val="-1"/>
              </w:rPr>
              <w:t>8</w:t>
            </w:r>
          </w:p>
        </w:tc>
      </w:tr>
      <w:tr w:rsidR="00EB59DD" w:rsidRPr="007F7755" w:rsidTr="00403036">
        <w:trPr>
          <w:trHeight w:val="20"/>
        </w:trPr>
        <w:tc>
          <w:tcPr>
            <w:tcW w:w="9209" w:type="dxa"/>
            <w:gridSpan w:val="7"/>
            <w:shd w:val="clear" w:color="auto" w:fill="C6D4E9"/>
          </w:tcPr>
          <w:p w:rsidR="00EB59DD" w:rsidRPr="007F7755" w:rsidRDefault="00EB59DD" w:rsidP="00403036">
            <w:pPr>
              <w:ind w:left="0"/>
            </w:pPr>
            <w:r w:rsidRPr="007F7755">
              <w:t>T</w:t>
            </w:r>
            <w:r w:rsidRPr="007F7755">
              <w:rPr>
                <w:spacing w:val="1"/>
              </w:rPr>
              <w:t>o</w:t>
            </w:r>
            <w:r w:rsidRPr="007F7755">
              <w:t>t</w:t>
            </w:r>
            <w:r w:rsidRPr="007F7755">
              <w:rPr>
                <w:spacing w:val="1"/>
              </w:rPr>
              <w:t>a</w:t>
            </w:r>
            <w:r w:rsidRPr="007F7755">
              <w:t>l d</w:t>
            </w:r>
            <w:r w:rsidRPr="007F7755">
              <w:rPr>
                <w:spacing w:val="1"/>
              </w:rPr>
              <w:t>o</w:t>
            </w:r>
            <w:r w:rsidRPr="007F7755">
              <w:t>se</w:t>
            </w:r>
            <w:r w:rsidRPr="007F7755">
              <w:rPr>
                <w:spacing w:val="-1"/>
              </w:rPr>
              <w:t xml:space="preserve"> </w:t>
            </w:r>
            <w:r w:rsidRPr="007F7755">
              <w:rPr>
                <w:spacing w:val="1"/>
              </w:rPr>
              <w:t>(</w:t>
            </w:r>
            <w:r w:rsidRPr="007F7755">
              <w:rPr>
                <w:spacing w:val="-1"/>
              </w:rPr>
              <w:t>m</w:t>
            </w:r>
            <w:r w:rsidRPr="007F7755">
              <w:t>c</w:t>
            </w:r>
            <w:r w:rsidRPr="007F7755">
              <w:rPr>
                <w:spacing w:val="1"/>
              </w:rPr>
              <w:t>g</w:t>
            </w:r>
            <w:r w:rsidRPr="007F7755">
              <w:t>)</w:t>
            </w:r>
          </w:p>
        </w:tc>
      </w:tr>
      <w:tr w:rsidR="00EB59DD" w:rsidRPr="007F7755" w:rsidTr="00403036">
        <w:trPr>
          <w:trHeight w:val="20"/>
        </w:trPr>
        <w:tc>
          <w:tcPr>
            <w:tcW w:w="1872" w:type="dxa"/>
          </w:tcPr>
          <w:p w:rsidR="00EB59DD" w:rsidRPr="007F7755" w:rsidRDefault="00EB59DD" w:rsidP="00403036">
            <w:pPr>
              <w:ind w:left="0"/>
            </w:pPr>
            <w:r w:rsidRPr="007F7755">
              <w:t>n</w:t>
            </w:r>
          </w:p>
        </w:tc>
        <w:tc>
          <w:tcPr>
            <w:tcW w:w="1242" w:type="dxa"/>
          </w:tcPr>
          <w:p w:rsidR="00EB59DD" w:rsidRPr="007F7755" w:rsidRDefault="00EB59DD" w:rsidP="00403036">
            <w:pPr>
              <w:ind w:left="0"/>
            </w:pPr>
            <w:r w:rsidRPr="007F7755">
              <w:rPr>
                <w:spacing w:val="1"/>
              </w:rPr>
              <w:t>1</w:t>
            </w:r>
            <w:r w:rsidRPr="007F7755">
              <w:t>44</w:t>
            </w:r>
          </w:p>
        </w:tc>
        <w:tc>
          <w:tcPr>
            <w:tcW w:w="1276" w:type="dxa"/>
          </w:tcPr>
          <w:p w:rsidR="00EB59DD" w:rsidRPr="007F7755" w:rsidRDefault="00EB59DD" w:rsidP="00403036">
            <w:pPr>
              <w:ind w:left="0"/>
            </w:pPr>
            <w:r w:rsidRPr="007F7755">
              <w:rPr>
                <w:spacing w:val="1"/>
              </w:rPr>
              <w:t>1</w:t>
            </w:r>
            <w:r w:rsidRPr="007F7755">
              <w:t>67</w:t>
            </w:r>
          </w:p>
        </w:tc>
        <w:tc>
          <w:tcPr>
            <w:tcW w:w="1275" w:type="dxa"/>
          </w:tcPr>
          <w:p w:rsidR="00EB59DD" w:rsidRPr="007F7755" w:rsidRDefault="00EB59DD" w:rsidP="00403036">
            <w:pPr>
              <w:ind w:left="0"/>
            </w:pPr>
            <w:r w:rsidRPr="007F7755">
              <w:rPr>
                <w:spacing w:val="1"/>
              </w:rPr>
              <w:t>3</w:t>
            </w:r>
            <w:r w:rsidRPr="007F7755">
              <w:t>11</w:t>
            </w:r>
          </w:p>
        </w:tc>
        <w:tc>
          <w:tcPr>
            <w:tcW w:w="1134" w:type="dxa"/>
          </w:tcPr>
          <w:p w:rsidR="00EB59DD" w:rsidRPr="007F7755" w:rsidRDefault="00EB59DD" w:rsidP="00403036">
            <w:pPr>
              <w:ind w:left="5"/>
            </w:pPr>
            <w:r w:rsidRPr="007F7755">
              <w:rPr>
                <w:spacing w:val="1"/>
              </w:rPr>
              <w:t>2</w:t>
            </w:r>
            <w:r w:rsidRPr="007F7755">
              <w:t>22</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r w:rsidR="00EB59DD" w:rsidRPr="007F7755" w:rsidTr="00403036">
        <w:trPr>
          <w:trHeight w:val="20"/>
        </w:trPr>
        <w:tc>
          <w:tcPr>
            <w:tcW w:w="1872" w:type="dxa"/>
          </w:tcPr>
          <w:p w:rsidR="00EB59DD" w:rsidRPr="007F7755" w:rsidRDefault="00EB59DD" w:rsidP="00403036">
            <w:pPr>
              <w:ind w:left="0"/>
            </w:pPr>
            <w:r w:rsidRPr="007F7755">
              <w:t>Mean</w:t>
            </w:r>
          </w:p>
        </w:tc>
        <w:tc>
          <w:tcPr>
            <w:tcW w:w="1242" w:type="dxa"/>
          </w:tcPr>
          <w:p w:rsidR="00EB59DD" w:rsidRPr="007F7755" w:rsidRDefault="00EB59DD" w:rsidP="00403036">
            <w:pPr>
              <w:ind w:left="0"/>
            </w:pPr>
            <w:r w:rsidRPr="007F7755">
              <w:rPr>
                <w:spacing w:val="1"/>
              </w:rPr>
              <w:t>2</w:t>
            </w:r>
            <w:r w:rsidRPr="007F7755">
              <w:t>99</w:t>
            </w:r>
            <w:r w:rsidRPr="007F7755">
              <w:rPr>
                <w:spacing w:val="1"/>
              </w:rPr>
              <w:t>5</w:t>
            </w:r>
            <w:r w:rsidRPr="007F7755">
              <w:t>.8</w:t>
            </w:r>
          </w:p>
        </w:tc>
        <w:tc>
          <w:tcPr>
            <w:tcW w:w="1276" w:type="dxa"/>
          </w:tcPr>
          <w:p w:rsidR="00EB59DD" w:rsidRPr="007F7755" w:rsidRDefault="00EB59DD" w:rsidP="00403036">
            <w:pPr>
              <w:ind w:left="0"/>
            </w:pPr>
            <w:r w:rsidRPr="007F7755">
              <w:rPr>
                <w:spacing w:val="1"/>
              </w:rPr>
              <w:t>3</w:t>
            </w:r>
            <w:r w:rsidRPr="007F7755">
              <w:t>62</w:t>
            </w:r>
            <w:r w:rsidRPr="007F7755">
              <w:rPr>
                <w:spacing w:val="1"/>
              </w:rPr>
              <w:t>0</w:t>
            </w:r>
            <w:r w:rsidRPr="007F7755">
              <w:t>.4</w:t>
            </w:r>
          </w:p>
        </w:tc>
        <w:tc>
          <w:tcPr>
            <w:tcW w:w="1275" w:type="dxa"/>
          </w:tcPr>
          <w:p w:rsidR="00EB59DD" w:rsidRPr="007F7755" w:rsidRDefault="00EB59DD" w:rsidP="00403036">
            <w:pPr>
              <w:ind w:left="0"/>
            </w:pPr>
            <w:r w:rsidRPr="007F7755">
              <w:rPr>
                <w:spacing w:val="1"/>
              </w:rPr>
              <w:t>3</w:t>
            </w:r>
            <w:r w:rsidRPr="007F7755">
              <w:rPr>
                <w:spacing w:val="-1"/>
              </w:rPr>
              <w:t>3</w:t>
            </w:r>
            <w:r w:rsidRPr="007F7755">
              <w:t>3</w:t>
            </w:r>
            <w:r w:rsidRPr="007F7755">
              <w:rPr>
                <w:spacing w:val="1"/>
              </w:rPr>
              <w:t>1</w:t>
            </w:r>
            <w:r w:rsidRPr="007F7755">
              <w:t>.2</w:t>
            </w:r>
          </w:p>
        </w:tc>
        <w:tc>
          <w:tcPr>
            <w:tcW w:w="1134" w:type="dxa"/>
          </w:tcPr>
          <w:p w:rsidR="00EB59DD" w:rsidRPr="007F7755" w:rsidRDefault="00EB59DD" w:rsidP="00403036">
            <w:pPr>
              <w:ind w:left="5"/>
            </w:pPr>
            <w:r w:rsidRPr="007F7755">
              <w:rPr>
                <w:spacing w:val="1"/>
              </w:rPr>
              <w:t>2</w:t>
            </w:r>
            <w:r w:rsidRPr="007F7755">
              <w:t>55</w:t>
            </w:r>
            <w:r w:rsidRPr="007F7755">
              <w:rPr>
                <w:spacing w:val="1"/>
              </w:rPr>
              <w:t>2</w:t>
            </w:r>
            <w:r w:rsidRPr="007F7755">
              <w:t>.7</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r w:rsidR="00EB59DD" w:rsidRPr="007F7755" w:rsidTr="00403036">
        <w:trPr>
          <w:trHeight w:val="20"/>
        </w:trPr>
        <w:tc>
          <w:tcPr>
            <w:tcW w:w="1872" w:type="dxa"/>
          </w:tcPr>
          <w:p w:rsidR="00EB59DD" w:rsidRPr="007F7755" w:rsidRDefault="00EB59DD" w:rsidP="00403036">
            <w:pPr>
              <w:ind w:left="0"/>
            </w:pPr>
            <w:r w:rsidRPr="007F7755">
              <w:t>SD</w:t>
            </w:r>
          </w:p>
        </w:tc>
        <w:tc>
          <w:tcPr>
            <w:tcW w:w="1242" w:type="dxa"/>
          </w:tcPr>
          <w:p w:rsidR="00EB59DD" w:rsidRPr="007F7755" w:rsidRDefault="00EB59DD" w:rsidP="00403036">
            <w:pPr>
              <w:ind w:left="0"/>
            </w:pPr>
            <w:r w:rsidRPr="007F7755">
              <w:rPr>
                <w:spacing w:val="1"/>
              </w:rPr>
              <w:t>3</w:t>
            </w:r>
            <w:r w:rsidRPr="007F7755">
              <w:t>20</w:t>
            </w:r>
            <w:r w:rsidRPr="007F7755">
              <w:rPr>
                <w:spacing w:val="1"/>
              </w:rPr>
              <w:t>7</w:t>
            </w:r>
            <w:r w:rsidRPr="007F7755">
              <w:t>.</w:t>
            </w:r>
            <w:r w:rsidRPr="007F7755">
              <w:rPr>
                <w:spacing w:val="1"/>
              </w:rPr>
              <w:t>7</w:t>
            </w:r>
            <w:r w:rsidRPr="007F7755">
              <w:t>7</w:t>
            </w:r>
          </w:p>
        </w:tc>
        <w:tc>
          <w:tcPr>
            <w:tcW w:w="1276" w:type="dxa"/>
          </w:tcPr>
          <w:p w:rsidR="00EB59DD" w:rsidRPr="007F7755" w:rsidRDefault="00EB59DD" w:rsidP="00403036">
            <w:pPr>
              <w:ind w:left="0"/>
            </w:pPr>
            <w:r w:rsidRPr="007F7755">
              <w:rPr>
                <w:spacing w:val="1"/>
              </w:rPr>
              <w:t>3</w:t>
            </w:r>
            <w:r w:rsidRPr="007F7755">
              <w:t>10</w:t>
            </w:r>
            <w:r w:rsidRPr="007F7755">
              <w:rPr>
                <w:spacing w:val="1"/>
              </w:rPr>
              <w:t>7</w:t>
            </w:r>
            <w:r w:rsidRPr="007F7755">
              <w:t>.</w:t>
            </w:r>
            <w:r w:rsidRPr="007F7755">
              <w:rPr>
                <w:spacing w:val="1"/>
              </w:rPr>
              <w:t>7</w:t>
            </w:r>
            <w:r w:rsidRPr="007F7755">
              <w:t>5</w:t>
            </w:r>
          </w:p>
        </w:tc>
        <w:tc>
          <w:tcPr>
            <w:tcW w:w="1275" w:type="dxa"/>
          </w:tcPr>
          <w:p w:rsidR="00EB59DD" w:rsidRPr="007F7755" w:rsidRDefault="00EB59DD" w:rsidP="00403036">
            <w:pPr>
              <w:ind w:left="0"/>
            </w:pPr>
            <w:r w:rsidRPr="007F7755">
              <w:rPr>
                <w:spacing w:val="1"/>
              </w:rPr>
              <w:t>3</w:t>
            </w:r>
            <w:r w:rsidRPr="007F7755">
              <w:t>16</w:t>
            </w:r>
            <w:r w:rsidRPr="007F7755">
              <w:rPr>
                <w:spacing w:val="1"/>
              </w:rPr>
              <w:t>4</w:t>
            </w:r>
            <w:r w:rsidRPr="007F7755">
              <w:t>.</w:t>
            </w:r>
            <w:r w:rsidRPr="007F7755">
              <w:rPr>
                <w:spacing w:val="1"/>
              </w:rPr>
              <w:t>7</w:t>
            </w:r>
            <w:r w:rsidRPr="007F7755">
              <w:t>5</w:t>
            </w:r>
          </w:p>
        </w:tc>
        <w:tc>
          <w:tcPr>
            <w:tcW w:w="1134" w:type="dxa"/>
          </w:tcPr>
          <w:p w:rsidR="00EB59DD" w:rsidRPr="007F7755" w:rsidRDefault="00EB59DD" w:rsidP="00403036">
            <w:pPr>
              <w:ind w:left="5"/>
            </w:pPr>
            <w:r w:rsidRPr="007F7755">
              <w:rPr>
                <w:spacing w:val="1"/>
              </w:rPr>
              <w:t>1</w:t>
            </w:r>
            <w:r w:rsidRPr="007F7755">
              <w:t>91</w:t>
            </w:r>
            <w:r w:rsidRPr="007F7755">
              <w:rPr>
                <w:spacing w:val="1"/>
              </w:rPr>
              <w:t>8</w:t>
            </w:r>
            <w:r w:rsidRPr="007F7755">
              <w:t>.</w:t>
            </w:r>
            <w:r w:rsidRPr="007F7755">
              <w:rPr>
                <w:spacing w:val="1"/>
              </w:rPr>
              <w:t>6</w:t>
            </w:r>
            <w:r w:rsidRPr="007F7755">
              <w:t>5</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r w:rsidR="00EB59DD" w:rsidRPr="007F7755" w:rsidTr="00403036">
        <w:trPr>
          <w:trHeight w:val="20"/>
        </w:trPr>
        <w:tc>
          <w:tcPr>
            <w:tcW w:w="1872" w:type="dxa"/>
          </w:tcPr>
          <w:p w:rsidR="00EB59DD" w:rsidRPr="007F7755" w:rsidRDefault="00EB59DD" w:rsidP="00403036">
            <w:pPr>
              <w:ind w:left="0"/>
            </w:pPr>
            <w:r w:rsidRPr="007F7755">
              <w:rPr>
                <w:spacing w:val="1"/>
              </w:rPr>
              <w:t>S</w:t>
            </w:r>
            <w:r w:rsidRPr="007F7755">
              <w:t xml:space="preserve">E </w:t>
            </w:r>
            <w:r w:rsidRPr="007F7755">
              <w:rPr>
                <w:spacing w:val="1"/>
              </w:rPr>
              <w:t>o</w:t>
            </w:r>
            <w:r w:rsidRPr="007F7755">
              <w:t>f</w:t>
            </w:r>
            <w:r w:rsidRPr="007F7755">
              <w:rPr>
                <w:spacing w:val="1"/>
              </w:rPr>
              <w:t xml:space="preserve"> </w:t>
            </w:r>
            <w:r w:rsidRPr="007F7755">
              <w:rPr>
                <w:spacing w:val="-2"/>
              </w:rPr>
              <w:t>m</w:t>
            </w:r>
            <w:r w:rsidRPr="007F7755">
              <w:rPr>
                <w:spacing w:val="1"/>
              </w:rPr>
              <w:t>ean</w:t>
            </w:r>
          </w:p>
        </w:tc>
        <w:tc>
          <w:tcPr>
            <w:tcW w:w="1242" w:type="dxa"/>
          </w:tcPr>
          <w:p w:rsidR="00EB59DD" w:rsidRPr="007F7755" w:rsidRDefault="00EB59DD" w:rsidP="00403036">
            <w:pPr>
              <w:ind w:left="0"/>
            </w:pPr>
            <w:r w:rsidRPr="007F7755">
              <w:rPr>
                <w:spacing w:val="1"/>
              </w:rPr>
              <w:t>2</w:t>
            </w:r>
            <w:r w:rsidRPr="007F7755">
              <w:t>6</w:t>
            </w:r>
            <w:r w:rsidRPr="007F7755">
              <w:rPr>
                <w:spacing w:val="1"/>
              </w:rPr>
              <w:t>7</w:t>
            </w:r>
            <w:r w:rsidRPr="007F7755">
              <w:rPr>
                <w:spacing w:val="-1"/>
              </w:rPr>
              <w:t>.</w:t>
            </w:r>
            <w:r w:rsidRPr="007F7755">
              <w:t>31</w:t>
            </w:r>
          </w:p>
        </w:tc>
        <w:tc>
          <w:tcPr>
            <w:tcW w:w="1276" w:type="dxa"/>
          </w:tcPr>
          <w:p w:rsidR="00EB59DD" w:rsidRPr="007F7755" w:rsidRDefault="00EB59DD" w:rsidP="00403036">
            <w:pPr>
              <w:ind w:left="0"/>
            </w:pPr>
            <w:r w:rsidRPr="007F7755">
              <w:rPr>
                <w:spacing w:val="1"/>
              </w:rPr>
              <w:t>2</w:t>
            </w:r>
            <w:r w:rsidRPr="007F7755">
              <w:t>4</w:t>
            </w:r>
            <w:r w:rsidRPr="007F7755">
              <w:rPr>
                <w:spacing w:val="1"/>
              </w:rPr>
              <w:t>0</w:t>
            </w:r>
            <w:r w:rsidRPr="007F7755">
              <w:rPr>
                <w:spacing w:val="-1"/>
              </w:rPr>
              <w:t>.</w:t>
            </w:r>
            <w:r w:rsidRPr="007F7755">
              <w:t>49</w:t>
            </w:r>
          </w:p>
        </w:tc>
        <w:tc>
          <w:tcPr>
            <w:tcW w:w="1275" w:type="dxa"/>
          </w:tcPr>
          <w:p w:rsidR="00EB59DD" w:rsidRPr="007F7755" w:rsidRDefault="00EB59DD" w:rsidP="00403036">
            <w:pPr>
              <w:ind w:left="0"/>
            </w:pPr>
            <w:r w:rsidRPr="007F7755">
              <w:rPr>
                <w:spacing w:val="1"/>
              </w:rPr>
              <w:t>1</w:t>
            </w:r>
            <w:r w:rsidRPr="007F7755">
              <w:t>7</w:t>
            </w:r>
            <w:r w:rsidRPr="007F7755">
              <w:rPr>
                <w:spacing w:val="1"/>
              </w:rPr>
              <w:t>9</w:t>
            </w:r>
            <w:r w:rsidRPr="007F7755">
              <w:rPr>
                <w:spacing w:val="-1"/>
              </w:rPr>
              <w:t>.</w:t>
            </w:r>
            <w:r w:rsidRPr="007F7755">
              <w:t>46</w:t>
            </w:r>
          </w:p>
        </w:tc>
        <w:tc>
          <w:tcPr>
            <w:tcW w:w="1134" w:type="dxa"/>
          </w:tcPr>
          <w:p w:rsidR="00EB59DD" w:rsidRPr="007F7755" w:rsidRDefault="00EB59DD" w:rsidP="00403036">
            <w:pPr>
              <w:ind w:left="5"/>
            </w:pPr>
            <w:r w:rsidRPr="007F7755">
              <w:rPr>
                <w:spacing w:val="1"/>
              </w:rPr>
              <w:t>1</w:t>
            </w:r>
            <w:r w:rsidRPr="007F7755">
              <w:t>2</w:t>
            </w:r>
            <w:r w:rsidRPr="007F7755">
              <w:rPr>
                <w:spacing w:val="1"/>
              </w:rPr>
              <w:t>8</w:t>
            </w:r>
            <w:r w:rsidRPr="007F7755">
              <w:rPr>
                <w:spacing w:val="-1"/>
              </w:rPr>
              <w:t>.</w:t>
            </w:r>
            <w:r w:rsidRPr="007F7755">
              <w:t>77</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r w:rsidR="00EB59DD" w:rsidRPr="007F7755" w:rsidTr="00403036">
        <w:trPr>
          <w:trHeight w:val="20"/>
        </w:trPr>
        <w:tc>
          <w:tcPr>
            <w:tcW w:w="1872" w:type="dxa"/>
          </w:tcPr>
          <w:p w:rsidR="00EB59DD" w:rsidRPr="007F7755" w:rsidRDefault="00EB59DD" w:rsidP="00403036">
            <w:pPr>
              <w:ind w:left="0"/>
            </w:pPr>
            <w:r w:rsidRPr="007F7755">
              <w:t>Me</w:t>
            </w:r>
            <w:r w:rsidRPr="007F7755">
              <w:rPr>
                <w:spacing w:val="1"/>
              </w:rPr>
              <w:t>d</w:t>
            </w:r>
            <w:r w:rsidRPr="007F7755">
              <w:t>i</w:t>
            </w:r>
            <w:r w:rsidRPr="007F7755">
              <w:rPr>
                <w:spacing w:val="1"/>
              </w:rPr>
              <w:t>an</w:t>
            </w:r>
          </w:p>
        </w:tc>
        <w:tc>
          <w:tcPr>
            <w:tcW w:w="1242" w:type="dxa"/>
          </w:tcPr>
          <w:p w:rsidR="00EB59DD" w:rsidRPr="007F7755" w:rsidRDefault="00EB59DD" w:rsidP="00403036">
            <w:pPr>
              <w:ind w:left="0"/>
            </w:pPr>
            <w:r w:rsidRPr="007F7755">
              <w:rPr>
                <w:spacing w:val="1"/>
              </w:rPr>
              <w:t>1</w:t>
            </w:r>
            <w:r w:rsidRPr="007F7755">
              <w:t>95</w:t>
            </w:r>
            <w:r w:rsidRPr="007F7755">
              <w:rPr>
                <w:spacing w:val="1"/>
              </w:rPr>
              <w:t>0</w:t>
            </w:r>
            <w:r w:rsidRPr="007F7755">
              <w:rPr>
                <w:spacing w:val="-1"/>
              </w:rPr>
              <w:t>.</w:t>
            </w:r>
            <w:r w:rsidRPr="007F7755">
              <w:t>0</w:t>
            </w:r>
          </w:p>
        </w:tc>
        <w:tc>
          <w:tcPr>
            <w:tcW w:w="1276" w:type="dxa"/>
          </w:tcPr>
          <w:p w:rsidR="00EB59DD" w:rsidRPr="007F7755" w:rsidRDefault="00EB59DD" w:rsidP="00403036">
            <w:pPr>
              <w:ind w:left="0"/>
            </w:pPr>
            <w:r w:rsidRPr="007F7755">
              <w:rPr>
                <w:spacing w:val="1"/>
              </w:rPr>
              <w:t>2</w:t>
            </w:r>
            <w:r w:rsidRPr="007F7755">
              <w:t>70</w:t>
            </w:r>
            <w:r w:rsidRPr="007F7755">
              <w:rPr>
                <w:spacing w:val="1"/>
              </w:rPr>
              <w:t>0</w:t>
            </w:r>
            <w:r w:rsidRPr="007F7755">
              <w:rPr>
                <w:spacing w:val="-1"/>
              </w:rPr>
              <w:t>.</w:t>
            </w:r>
            <w:r w:rsidRPr="007F7755">
              <w:t>0</w:t>
            </w:r>
          </w:p>
        </w:tc>
        <w:tc>
          <w:tcPr>
            <w:tcW w:w="1275" w:type="dxa"/>
          </w:tcPr>
          <w:p w:rsidR="00EB59DD" w:rsidRPr="007F7755" w:rsidRDefault="00EB59DD" w:rsidP="00403036">
            <w:pPr>
              <w:ind w:left="0"/>
            </w:pPr>
            <w:r w:rsidRPr="007F7755">
              <w:rPr>
                <w:spacing w:val="1"/>
              </w:rPr>
              <w:t>2</w:t>
            </w:r>
            <w:r w:rsidRPr="007F7755">
              <w:t>40</w:t>
            </w:r>
            <w:r w:rsidRPr="007F7755">
              <w:rPr>
                <w:spacing w:val="1"/>
              </w:rPr>
              <w:t>0</w:t>
            </w:r>
            <w:r w:rsidRPr="007F7755">
              <w:rPr>
                <w:spacing w:val="-1"/>
              </w:rPr>
              <w:t>.</w:t>
            </w:r>
            <w:r w:rsidRPr="007F7755">
              <w:t>0</w:t>
            </w:r>
          </w:p>
        </w:tc>
        <w:tc>
          <w:tcPr>
            <w:tcW w:w="1134" w:type="dxa"/>
          </w:tcPr>
          <w:p w:rsidR="00EB59DD" w:rsidRPr="007F7755" w:rsidRDefault="00EB59DD" w:rsidP="00403036">
            <w:pPr>
              <w:ind w:left="5"/>
            </w:pPr>
            <w:r w:rsidRPr="007F7755">
              <w:rPr>
                <w:spacing w:val="1"/>
              </w:rPr>
              <w:t>1</w:t>
            </w:r>
            <w:r w:rsidRPr="007F7755">
              <w:t>60</w:t>
            </w:r>
            <w:r w:rsidRPr="007F7755">
              <w:rPr>
                <w:spacing w:val="1"/>
              </w:rPr>
              <w:t>0</w:t>
            </w:r>
            <w:r w:rsidRPr="007F7755">
              <w:rPr>
                <w:spacing w:val="-1"/>
              </w:rPr>
              <w:t>.</w:t>
            </w:r>
            <w:r w:rsidRPr="007F7755">
              <w:t>0</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r w:rsidR="00EB59DD" w:rsidRPr="007F7755" w:rsidTr="00403036">
        <w:trPr>
          <w:trHeight w:val="20"/>
        </w:trPr>
        <w:tc>
          <w:tcPr>
            <w:tcW w:w="1872" w:type="dxa"/>
            <w:tcBorders>
              <w:bottom w:val="single" w:sz="8" w:space="0" w:color="000000" w:themeColor="text1"/>
            </w:tcBorders>
          </w:tcPr>
          <w:p w:rsidR="00EB59DD" w:rsidRPr="007F7755" w:rsidRDefault="00EB59DD" w:rsidP="00403036">
            <w:pPr>
              <w:ind w:left="0"/>
            </w:pPr>
            <w:r w:rsidRPr="007F7755">
              <w:t>Mi</w:t>
            </w:r>
            <w:r w:rsidRPr="007F7755">
              <w:rPr>
                <w:spacing w:val="1"/>
              </w:rPr>
              <w:t>n</w:t>
            </w:r>
            <w:r w:rsidRPr="007F7755">
              <w:t>,</w:t>
            </w:r>
            <w:r w:rsidRPr="007F7755">
              <w:rPr>
                <w:spacing w:val="1"/>
              </w:rPr>
              <w:t xml:space="preserve"> </w:t>
            </w:r>
            <w:r w:rsidRPr="007F7755">
              <w:rPr>
                <w:spacing w:val="-2"/>
              </w:rPr>
              <w:t>m</w:t>
            </w:r>
            <w:r w:rsidRPr="007F7755">
              <w:t>ax</w:t>
            </w:r>
          </w:p>
        </w:tc>
        <w:tc>
          <w:tcPr>
            <w:tcW w:w="1242" w:type="dxa"/>
            <w:tcBorders>
              <w:bottom w:val="single" w:sz="8" w:space="0" w:color="000000" w:themeColor="text1"/>
            </w:tcBorders>
          </w:tcPr>
          <w:p w:rsidR="00EB59DD" w:rsidRPr="007F7755" w:rsidRDefault="00EB59DD" w:rsidP="00403036">
            <w:pPr>
              <w:ind w:left="0"/>
            </w:pPr>
            <w:r w:rsidRPr="007F7755">
              <w:rPr>
                <w:spacing w:val="1"/>
              </w:rPr>
              <w:t>1</w:t>
            </w:r>
            <w:r w:rsidRPr="007F7755">
              <w:rPr>
                <w:spacing w:val="-1"/>
              </w:rPr>
              <w:t>0</w:t>
            </w:r>
            <w:r w:rsidRPr="007F7755">
              <w:rPr>
                <w:spacing w:val="1"/>
              </w:rPr>
              <w:t>0,</w:t>
            </w:r>
            <w:r>
              <w:rPr>
                <w:spacing w:val="1"/>
              </w:rPr>
              <w:t xml:space="preserve"> </w:t>
            </w:r>
            <w:r w:rsidRPr="007F7755">
              <w:rPr>
                <w:spacing w:val="1"/>
              </w:rPr>
              <w:t>2</w:t>
            </w:r>
            <w:r w:rsidRPr="007F7755">
              <w:t>0800</w:t>
            </w:r>
          </w:p>
        </w:tc>
        <w:tc>
          <w:tcPr>
            <w:tcW w:w="1276" w:type="dxa"/>
            <w:tcBorders>
              <w:bottom w:val="single" w:sz="8" w:space="0" w:color="000000" w:themeColor="text1"/>
            </w:tcBorders>
          </w:tcPr>
          <w:p w:rsidR="00EB59DD" w:rsidRPr="007F7755" w:rsidRDefault="00EB59DD" w:rsidP="00403036">
            <w:pPr>
              <w:ind w:left="0"/>
            </w:pPr>
            <w:r w:rsidRPr="007F7755">
              <w:rPr>
                <w:spacing w:val="1"/>
              </w:rPr>
              <w:t>2</w:t>
            </w:r>
            <w:r w:rsidRPr="007F7755">
              <w:t>0</w:t>
            </w:r>
            <w:r w:rsidRPr="007F7755">
              <w:rPr>
                <w:spacing w:val="1"/>
              </w:rPr>
              <w:t>0,</w:t>
            </w:r>
            <w:r>
              <w:rPr>
                <w:spacing w:val="1"/>
              </w:rPr>
              <w:t xml:space="preserve"> </w:t>
            </w:r>
            <w:r w:rsidRPr="007F7755">
              <w:rPr>
                <w:spacing w:val="1"/>
              </w:rPr>
              <w:t>1</w:t>
            </w:r>
            <w:r w:rsidRPr="007F7755">
              <w:t>7000</w:t>
            </w:r>
          </w:p>
        </w:tc>
        <w:tc>
          <w:tcPr>
            <w:tcW w:w="1275" w:type="dxa"/>
            <w:tcBorders>
              <w:bottom w:val="single" w:sz="8" w:space="0" w:color="000000" w:themeColor="text1"/>
            </w:tcBorders>
          </w:tcPr>
          <w:p w:rsidR="00EB59DD" w:rsidRPr="007F7755" w:rsidRDefault="00EB59DD" w:rsidP="00403036">
            <w:pPr>
              <w:ind w:left="0"/>
            </w:pPr>
            <w:r w:rsidRPr="007F7755">
              <w:rPr>
                <w:spacing w:val="1"/>
              </w:rPr>
              <w:t>1</w:t>
            </w:r>
            <w:r w:rsidRPr="007F7755">
              <w:t>0</w:t>
            </w:r>
            <w:r w:rsidRPr="007F7755">
              <w:rPr>
                <w:spacing w:val="1"/>
              </w:rPr>
              <w:t>0,</w:t>
            </w:r>
            <w:r>
              <w:rPr>
                <w:spacing w:val="1"/>
              </w:rPr>
              <w:t xml:space="preserve"> </w:t>
            </w:r>
            <w:r w:rsidRPr="007F7755">
              <w:rPr>
                <w:spacing w:val="1"/>
              </w:rPr>
              <w:t>2</w:t>
            </w:r>
            <w:r w:rsidRPr="007F7755">
              <w:t>0800</w:t>
            </w:r>
          </w:p>
        </w:tc>
        <w:tc>
          <w:tcPr>
            <w:tcW w:w="1134" w:type="dxa"/>
            <w:tcBorders>
              <w:bottom w:val="single" w:sz="8" w:space="0" w:color="000000" w:themeColor="text1"/>
            </w:tcBorders>
          </w:tcPr>
          <w:p w:rsidR="00EB59DD" w:rsidRPr="007F7755" w:rsidRDefault="00EB59DD" w:rsidP="00403036">
            <w:pPr>
              <w:ind w:left="5"/>
            </w:pPr>
            <w:r w:rsidRPr="007F7755">
              <w:rPr>
                <w:spacing w:val="1"/>
              </w:rPr>
              <w:t>0,</w:t>
            </w:r>
            <w:r>
              <w:rPr>
                <w:spacing w:val="1"/>
              </w:rPr>
              <w:t xml:space="preserve"> </w:t>
            </w:r>
            <w:r w:rsidRPr="007F7755">
              <w:rPr>
                <w:spacing w:val="1"/>
              </w:rPr>
              <w:t>1</w:t>
            </w:r>
            <w:r w:rsidRPr="007F7755">
              <w:t>2000</w:t>
            </w:r>
          </w:p>
        </w:tc>
        <w:tc>
          <w:tcPr>
            <w:tcW w:w="1247" w:type="dxa"/>
            <w:tcBorders>
              <w:bottom w:val="single" w:sz="8" w:space="0" w:color="000000" w:themeColor="text1"/>
            </w:tcBorders>
          </w:tcPr>
          <w:p w:rsidR="00EB59DD" w:rsidRPr="007F7755" w:rsidRDefault="00EB59DD" w:rsidP="00403036">
            <w:pPr>
              <w:ind w:left="5"/>
            </w:pPr>
            <w:r w:rsidRPr="007F7755">
              <w:t>—</w:t>
            </w:r>
          </w:p>
        </w:tc>
        <w:tc>
          <w:tcPr>
            <w:tcW w:w="1163" w:type="dxa"/>
            <w:tcBorders>
              <w:bottom w:val="single" w:sz="8" w:space="0" w:color="000000" w:themeColor="text1"/>
            </w:tcBorders>
          </w:tcPr>
          <w:p w:rsidR="00EB59DD" w:rsidRPr="007F7755" w:rsidRDefault="00EB59DD" w:rsidP="00403036">
            <w:pPr>
              <w:ind w:left="0"/>
            </w:pPr>
            <w:r w:rsidRPr="007F7755">
              <w:t>—</w:t>
            </w:r>
          </w:p>
        </w:tc>
      </w:tr>
      <w:tr w:rsidR="00403036" w:rsidRPr="007F7755" w:rsidTr="00403036">
        <w:trPr>
          <w:trHeight w:val="20"/>
        </w:trPr>
        <w:tc>
          <w:tcPr>
            <w:tcW w:w="9209" w:type="dxa"/>
            <w:gridSpan w:val="7"/>
            <w:shd w:val="clear" w:color="auto" w:fill="C6D4E9"/>
          </w:tcPr>
          <w:p w:rsidR="00403036" w:rsidRPr="007F7755" w:rsidRDefault="00403036" w:rsidP="00403036">
            <w:pPr>
              <w:ind w:left="0"/>
            </w:pPr>
            <w:r w:rsidRPr="007F7755">
              <w:t>Ave</w:t>
            </w:r>
            <w:r w:rsidRPr="00E90452">
              <w:t>r</w:t>
            </w:r>
            <w:r w:rsidRPr="007F7755">
              <w:t>age</w:t>
            </w:r>
            <w:r w:rsidRPr="00E90452">
              <w:t xml:space="preserve"> </w:t>
            </w:r>
            <w:r w:rsidRPr="007F7755">
              <w:t>dose</w:t>
            </w:r>
            <w:r w:rsidRPr="00E90452">
              <w:t xml:space="preserve"> </w:t>
            </w:r>
            <w:r w:rsidRPr="007F7755">
              <w:t>per ep</w:t>
            </w:r>
            <w:r w:rsidRPr="00E90452">
              <w:t>i</w:t>
            </w:r>
            <w:r w:rsidRPr="007F7755">
              <w:t>s</w:t>
            </w:r>
            <w:r w:rsidRPr="00E90452">
              <w:t>o</w:t>
            </w:r>
            <w:r w:rsidRPr="007F7755">
              <w:t>de</w:t>
            </w:r>
            <w:r w:rsidRPr="00E90452">
              <w:t xml:space="preserve"> (</w:t>
            </w:r>
            <w:r>
              <w:t>µ</w:t>
            </w:r>
            <w:r w:rsidRPr="00E90452">
              <w:t>g</w:t>
            </w:r>
            <w:r w:rsidRPr="007F7755">
              <w:t>)</w:t>
            </w:r>
          </w:p>
        </w:tc>
      </w:tr>
      <w:tr w:rsidR="00EB59DD" w:rsidRPr="007F7755" w:rsidTr="00403036">
        <w:trPr>
          <w:trHeight w:val="20"/>
        </w:trPr>
        <w:tc>
          <w:tcPr>
            <w:tcW w:w="1872" w:type="dxa"/>
          </w:tcPr>
          <w:p w:rsidR="00EB59DD" w:rsidRPr="007F7755" w:rsidRDefault="00EB59DD" w:rsidP="00403036">
            <w:pPr>
              <w:ind w:left="0"/>
            </w:pPr>
            <w:r w:rsidRPr="007F7755">
              <w:t>n</w:t>
            </w:r>
          </w:p>
        </w:tc>
        <w:tc>
          <w:tcPr>
            <w:tcW w:w="1242" w:type="dxa"/>
          </w:tcPr>
          <w:p w:rsidR="00EB59DD" w:rsidRPr="007F7755" w:rsidRDefault="00EB59DD" w:rsidP="00403036">
            <w:pPr>
              <w:ind w:left="0"/>
            </w:pPr>
            <w:r w:rsidRPr="007F7755">
              <w:rPr>
                <w:spacing w:val="1"/>
              </w:rPr>
              <w:t>1</w:t>
            </w:r>
            <w:r w:rsidRPr="007F7755">
              <w:t>44</w:t>
            </w:r>
          </w:p>
        </w:tc>
        <w:tc>
          <w:tcPr>
            <w:tcW w:w="1276" w:type="dxa"/>
          </w:tcPr>
          <w:p w:rsidR="00EB59DD" w:rsidRPr="007F7755" w:rsidRDefault="00EB59DD" w:rsidP="00403036">
            <w:pPr>
              <w:ind w:left="0"/>
            </w:pPr>
            <w:r w:rsidRPr="007F7755">
              <w:rPr>
                <w:spacing w:val="1"/>
              </w:rPr>
              <w:t>1</w:t>
            </w:r>
            <w:r w:rsidRPr="007F7755">
              <w:t>67</w:t>
            </w:r>
          </w:p>
        </w:tc>
        <w:tc>
          <w:tcPr>
            <w:tcW w:w="1275" w:type="dxa"/>
          </w:tcPr>
          <w:p w:rsidR="00EB59DD" w:rsidRPr="007F7755" w:rsidRDefault="00EB59DD" w:rsidP="00403036">
            <w:pPr>
              <w:ind w:left="0"/>
            </w:pPr>
            <w:r w:rsidRPr="007F7755">
              <w:rPr>
                <w:spacing w:val="1"/>
              </w:rPr>
              <w:t>3</w:t>
            </w:r>
            <w:r w:rsidRPr="007F7755">
              <w:t>11</w:t>
            </w:r>
          </w:p>
        </w:tc>
        <w:tc>
          <w:tcPr>
            <w:tcW w:w="1134" w:type="dxa"/>
          </w:tcPr>
          <w:p w:rsidR="00EB59DD" w:rsidRPr="007F7755" w:rsidRDefault="00EB59DD" w:rsidP="00403036">
            <w:pPr>
              <w:ind w:left="5"/>
            </w:pPr>
            <w:r w:rsidRPr="007F7755">
              <w:rPr>
                <w:spacing w:val="1"/>
              </w:rPr>
              <w:t>2</w:t>
            </w:r>
            <w:r w:rsidRPr="007F7755">
              <w:t>22</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r w:rsidR="00EB59DD" w:rsidRPr="007F7755" w:rsidTr="00403036">
        <w:trPr>
          <w:trHeight w:val="20"/>
        </w:trPr>
        <w:tc>
          <w:tcPr>
            <w:tcW w:w="1872" w:type="dxa"/>
          </w:tcPr>
          <w:p w:rsidR="00EB59DD" w:rsidRPr="007F7755" w:rsidRDefault="00EB59DD" w:rsidP="00403036">
            <w:pPr>
              <w:ind w:left="0"/>
            </w:pPr>
            <w:r w:rsidRPr="007F7755">
              <w:t>M</w:t>
            </w:r>
            <w:r w:rsidRPr="007F7755">
              <w:rPr>
                <w:spacing w:val="1"/>
              </w:rPr>
              <w:t>ean</w:t>
            </w:r>
          </w:p>
        </w:tc>
        <w:tc>
          <w:tcPr>
            <w:tcW w:w="1242" w:type="dxa"/>
          </w:tcPr>
          <w:p w:rsidR="00EB59DD" w:rsidRPr="007F7755" w:rsidRDefault="00EB59DD" w:rsidP="00403036">
            <w:pPr>
              <w:ind w:left="0"/>
            </w:pPr>
            <w:r w:rsidRPr="007F7755">
              <w:rPr>
                <w:spacing w:val="1"/>
              </w:rPr>
              <w:t>2</w:t>
            </w:r>
            <w:r w:rsidRPr="007F7755">
              <w:t>5</w:t>
            </w:r>
            <w:r w:rsidRPr="007F7755">
              <w:rPr>
                <w:spacing w:val="1"/>
              </w:rPr>
              <w:t>0</w:t>
            </w:r>
            <w:r w:rsidRPr="007F7755">
              <w:rPr>
                <w:spacing w:val="-1"/>
              </w:rPr>
              <w:t>.</w:t>
            </w:r>
            <w:r w:rsidRPr="007F7755">
              <w:t>1</w:t>
            </w:r>
          </w:p>
        </w:tc>
        <w:tc>
          <w:tcPr>
            <w:tcW w:w="1276" w:type="dxa"/>
          </w:tcPr>
          <w:p w:rsidR="00EB59DD" w:rsidRPr="007F7755" w:rsidRDefault="00EB59DD" w:rsidP="00403036">
            <w:pPr>
              <w:ind w:left="0"/>
            </w:pPr>
            <w:r w:rsidRPr="007F7755">
              <w:rPr>
                <w:spacing w:val="1"/>
              </w:rPr>
              <w:t>3</w:t>
            </w:r>
            <w:r w:rsidRPr="007F7755">
              <w:t>3</w:t>
            </w:r>
            <w:r w:rsidRPr="007F7755">
              <w:rPr>
                <w:spacing w:val="1"/>
              </w:rPr>
              <w:t>0</w:t>
            </w:r>
            <w:r w:rsidRPr="007F7755">
              <w:rPr>
                <w:spacing w:val="-1"/>
              </w:rPr>
              <w:t>.</w:t>
            </w:r>
            <w:r w:rsidRPr="007F7755">
              <w:t>3</w:t>
            </w:r>
          </w:p>
        </w:tc>
        <w:tc>
          <w:tcPr>
            <w:tcW w:w="1275" w:type="dxa"/>
          </w:tcPr>
          <w:p w:rsidR="00EB59DD" w:rsidRPr="007F7755" w:rsidRDefault="00EB59DD" w:rsidP="00403036">
            <w:pPr>
              <w:ind w:left="0"/>
            </w:pPr>
            <w:r w:rsidRPr="007F7755">
              <w:rPr>
                <w:spacing w:val="1"/>
              </w:rPr>
              <w:t>2</w:t>
            </w:r>
            <w:r w:rsidRPr="007F7755">
              <w:t>9</w:t>
            </w:r>
            <w:r w:rsidRPr="007F7755">
              <w:rPr>
                <w:spacing w:val="1"/>
              </w:rPr>
              <w:t>3</w:t>
            </w:r>
            <w:r w:rsidRPr="007F7755">
              <w:rPr>
                <w:spacing w:val="-1"/>
              </w:rPr>
              <w:t>.</w:t>
            </w:r>
            <w:r w:rsidRPr="007F7755">
              <w:t>1</w:t>
            </w:r>
          </w:p>
        </w:tc>
        <w:tc>
          <w:tcPr>
            <w:tcW w:w="1134" w:type="dxa"/>
          </w:tcPr>
          <w:p w:rsidR="00EB59DD" w:rsidRPr="007F7755" w:rsidRDefault="00EB59DD" w:rsidP="00403036">
            <w:pPr>
              <w:ind w:left="5"/>
            </w:pPr>
            <w:r w:rsidRPr="007F7755">
              <w:rPr>
                <w:spacing w:val="1"/>
              </w:rPr>
              <w:t>3</w:t>
            </w:r>
            <w:r w:rsidRPr="007F7755">
              <w:t>0</w:t>
            </w:r>
            <w:r w:rsidRPr="007F7755">
              <w:rPr>
                <w:spacing w:val="1"/>
              </w:rPr>
              <w:t>9</w:t>
            </w:r>
            <w:r w:rsidRPr="007F7755">
              <w:rPr>
                <w:spacing w:val="-1"/>
              </w:rPr>
              <w:t>.</w:t>
            </w:r>
            <w:r w:rsidRPr="007F7755">
              <w:t>5</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r w:rsidR="00EB59DD" w:rsidRPr="007F7755" w:rsidTr="00403036">
        <w:trPr>
          <w:trHeight w:val="20"/>
        </w:trPr>
        <w:tc>
          <w:tcPr>
            <w:tcW w:w="1872" w:type="dxa"/>
          </w:tcPr>
          <w:p w:rsidR="00EB59DD" w:rsidRPr="007F7755" w:rsidRDefault="00EB59DD" w:rsidP="00403036">
            <w:pPr>
              <w:ind w:left="0"/>
            </w:pPr>
            <w:r w:rsidRPr="007F7755">
              <w:rPr>
                <w:spacing w:val="1"/>
              </w:rPr>
              <w:t>SD</w:t>
            </w:r>
          </w:p>
        </w:tc>
        <w:tc>
          <w:tcPr>
            <w:tcW w:w="1242" w:type="dxa"/>
          </w:tcPr>
          <w:p w:rsidR="00EB59DD" w:rsidRPr="007F7755" w:rsidRDefault="00EB59DD" w:rsidP="00403036">
            <w:pPr>
              <w:ind w:left="0"/>
            </w:pPr>
            <w:r w:rsidRPr="007F7755">
              <w:rPr>
                <w:spacing w:val="1"/>
              </w:rPr>
              <w:t>1</w:t>
            </w:r>
            <w:r w:rsidRPr="007F7755">
              <w:t>5</w:t>
            </w:r>
            <w:r w:rsidRPr="007F7755">
              <w:rPr>
                <w:spacing w:val="1"/>
              </w:rPr>
              <w:t>2</w:t>
            </w:r>
            <w:r w:rsidRPr="007F7755">
              <w:rPr>
                <w:spacing w:val="-1"/>
              </w:rPr>
              <w:t>.</w:t>
            </w:r>
            <w:r w:rsidRPr="007F7755">
              <w:t>70</w:t>
            </w:r>
          </w:p>
        </w:tc>
        <w:tc>
          <w:tcPr>
            <w:tcW w:w="1276" w:type="dxa"/>
          </w:tcPr>
          <w:p w:rsidR="00EB59DD" w:rsidRPr="007F7755" w:rsidRDefault="00EB59DD" w:rsidP="00403036">
            <w:pPr>
              <w:ind w:left="0"/>
            </w:pPr>
            <w:r w:rsidRPr="007F7755">
              <w:rPr>
                <w:spacing w:val="1"/>
              </w:rPr>
              <w:t>1</w:t>
            </w:r>
            <w:r w:rsidRPr="007F7755">
              <w:t>5</w:t>
            </w:r>
            <w:r w:rsidRPr="007F7755">
              <w:rPr>
                <w:spacing w:val="1"/>
              </w:rPr>
              <w:t>7</w:t>
            </w:r>
            <w:r w:rsidRPr="007F7755">
              <w:rPr>
                <w:spacing w:val="-1"/>
              </w:rPr>
              <w:t>.</w:t>
            </w:r>
            <w:r w:rsidRPr="007F7755">
              <w:t>04</w:t>
            </w:r>
          </w:p>
        </w:tc>
        <w:tc>
          <w:tcPr>
            <w:tcW w:w="1275" w:type="dxa"/>
          </w:tcPr>
          <w:p w:rsidR="00EB59DD" w:rsidRPr="007F7755" w:rsidRDefault="00EB59DD" w:rsidP="00403036">
            <w:pPr>
              <w:ind w:left="0"/>
            </w:pPr>
            <w:r w:rsidRPr="007F7755">
              <w:rPr>
                <w:spacing w:val="1"/>
              </w:rPr>
              <w:t>1</w:t>
            </w:r>
            <w:r w:rsidRPr="007F7755">
              <w:t>5</w:t>
            </w:r>
            <w:r w:rsidRPr="007F7755">
              <w:rPr>
                <w:spacing w:val="1"/>
              </w:rPr>
              <w:t>9</w:t>
            </w:r>
            <w:r w:rsidRPr="007F7755">
              <w:rPr>
                <w:spacing w:val="-1"/>
              </w:rPr>
              <w:t>.</w:t>
            </w:r>
            <w:r w:rsidRPr="007F7755">
              <w:t>90</w:t>
            </w:r>
          </w:p>
        </w:tc>
        <w:tc>
          <w:tcPr>
            <w:tcW w:w="1134" w:type="dxa"/>
          </w:tcPr>
          <w:p w:rsidR="00EB59DD" w:rsidRPr="007F7755" w:rsidRDefault="00EB59DD" w:rsidP="00403036">
            <w:pPr>
              <w:ind w:left="5"/>
            </w:pPr>
            <w:r w:rsidRPr="007F7755">
              <w:rPr>
                <w:spacing w:val="1"/>
              </w:rPr>
              <w:t>1</w:t>
            </w:r>
            <w:r w:rsidRPr="007F7755">
              <w:t>9</w:t>
            </w:r>
            <w:r w:rsidRPr="007F7755">
              <w:rPr>
                <w:spacing w:val="1"/>
              </w:rPr>
              <w:t>6</w:t>
            </w:r>
            <w:r w:rsidRPr="007F7755">
              <w:rPr>
                <w:spacing w:val="-1"/>
              </w:rPr>
              <w:t>.</w:t>
            </w:r>
            <w:r w:rsidRPr="007F7755">
              <w:t>00</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r w:rsidR="00EB59DD" w:rsidRPr="007F7755" w:rsidTr="00403036">
        <w:trPr>
          <w:trHeight w:val="20"/>
        </w:trPr>
        <w:tc>
          <w:tcPr>
            <w:tcW w:w="1872" w:type="dxa"/>
          </w:tcPr>
          <w:p w:rsidR="00EB59DD" w:rsidRPr="007F7755" w:rsidRDefault="00EB59DD" w:rsidP="00403036">
            <w:pPr>
              <w:ind w:left="0"/>
            </w:pPr>
            <w:r w:rsidRPr="007F7755">
              <w:rPr>
                <w:spacing w:val="1"/>
              </w:rPr>
              <w:t>S</w:t>
            </w:r>
            <w:r w:rsidRPr="007F7755">
              <w:t xml:space="preserve">E </w:t>
            </w:r>
            <w:r w:rsidRPr="007F7755">
              <w:rPr>
                <w:spacing w:val="1"/>
              </w:rPr>
              <w:t>o</w:t>
            </w:r>
            <w:r w:rsidRPr="007F7755">
              <w:t>f</w:t>
            </w:r>
            <w:r w:rsidRPr="007F7755">
              <w:rPr>
                <w:spacing w:val="1"/>
              </w:rPr>
              <w:t xml:space="preserve"> </w:t>
            </w:r>
            <w:r w:rsidRPr="007F7755">
              <w:rPr>
                <w:spacing w:val="-2"/>
              </w:rPr>
              <w:t>m</w:t>
            </w:r>
            <w:r w:rsidRPr="007F7755">
              <w:rPr>
                <w:spacing w:val="1"/>
              </w:rPr>
              <w:t>ean</w:t>
            </w:r>
          </w:p>
        </w:tc>
        <w:tc>
          <w:tcPr>
            <w:tcW w:w="1242" w:type="dxa"/>
          </w:tcPr>
          <w:p w:rsidR="00EB59DD" w:rsidRPr="007F7755" w:rsidRDefault="00EB59DD" w:rsidP="00403036">
            <w:pPr>
              <w:ind w:left="0"/>
            </w:pPr>
            <w:r w:rsidRPr="007F7755">
              <w:rPr>
                <w:spacing w:val="1"/>
              </w:rPr>
              <w:t>1</w:t>
            </w:r>
            <w:r w:rsidRPr="007F7755">
              <w:t>2</w:t>
            </w:r>
            <w:r w:rsidRPr="007F7755">
              <w:rPr>
                <w:spacing w:val="1"/>
              </w:rPr>
              <w:t>.</w:t>
            </w:r>
            <w:r w:rsidRPr="007F7755">
              <w:t>73</w:t>
            </w:r>
          </w:p>
        </w:tc>
        <w:tc>
          <w:tcPr>
            <w:tcW w:w="1276" w:type="dxa"/>
          </w:tcPr>
          <w:p w:rsidR="00EB59DD" w:rsidRPr="007F7755" w:rsidRDefault="00EB59DD" w:rsidP="00403036">
            <w:pPr>
              <w:ind w:left="0"/>
            </w:pPr>
            <w:r w:rsidRPr="007F7755">
              <w:rPr>
                <w:spacing w:val="1"/>
              </w:rPr>
              <w:t>1</w:t>
            </w:r>
            <w:r w:rsidRPr="007F7755">
              <w:t>2</w:t>
            </w:r>
            <w:r w:rsidRPr="007F7755">
              <w:rPr>
                <w:spacing w:val="1"/>
              </w:rPr>
              <w:t>.</w:t>
            </w:r>
            <w:r w:rsidRPr="007F7755">
              <w:t>15</w:t>
            </w:r>
          </w:p>
        </w:tc>
        <w:tc>
          <w:tcPr>
            <w:tcW w:w="1275" w:type="dxa"/>
          </w:tcPr>
          <w:p w:rsidR="00EB59DD" w:rsidRPr="007F7755" w:rsidRDefault="00EB59DD" w:rsidP="00403036">
            <w:pPr>
              <w:ind w:left="0"/>
            </w:pPr>
            <w:r w:rsidRPr="007F7755">
              <w:rPr>
                <w:spacing w:val="1"/>
              </w:rPr>
              <w:t>9</w:t>
            </w:r>
            <w:r w:rsidRPr="007F7755">
              <w:rPr>
                <w:spacing w:val="-1"/>
              </w:rPr>
              <w:t>.</w:t>
            </w:r>
            <w:r w:rsidRPr="007F7755">
              <w:rPr>
                <w:spacing w:val="1"/>
              </w:rPr>
              <w:t>07</w:t>
            </w:r>
          </w:p>
        </w:tc>
        <w:tc>
          <w:tcPr>
            <w:tcW w:w="1134" w:type="dxa"/>
          </w:tcPr>
          <w:p w:rsidR="00EB59DD" w:rsidRPr="007F7755" w:rsidRDefault="00EB59DD" w:rsidP="00403036">
            <w:pPr>
              <w:ind w:left="5"/>
            </w:pPr>
            <w:r w:rsidRPr="007F7755">
              <w:rPr>
                <w:spacing w:val="1"/>
              </w:rPr>
              <w:t>1</w:t>
            </w:r>
            <w:r w:rsidRPr="007F7755">
              <w:t>3</w:t>
            </w:r>
            <w:r w:rsidRPr="007F7755">
              <w:rPr>
                <w:spacing w:val="1"/>
              </w:rPr>
              <w:t>.</w:t>
            </w:r>
            <w:r w:rsidRPr="007F7755">
              <w:t>15</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r w:rsidR="00EB59DD" w:rsidRPr="007F7755" w:rsidTr="00403036">
        <w:trPr>
          <w:trHeight w:val="20"/>
        </w:trPr>
        <w:tc>
          <w:tcPr>
            <w:tcW w:w="1872" w:type="dxa"/>
          </w:tcPr>
          <w:p w:rsidR="00EB59DD" w:rsidRPr="007F7755" w:rsidRDefault="00EB59DD" w:rsidP="00403036">
            <w:pPr>
              <w:ind w:left="0"/>
            </w:pPr>
            <w:r w:rsidRPr="007F7755">
              <w:t>Me</w:t>
            </w:r>
            <w:r w:rsidRPr="007F7755">
              <w:rPr>
                <w:spacing w:val="1"/>
              </w:rPr>
              <w:t>d</w:t>
            </w:r>
            <w:r w:rsidRPr="007F7755">
              <w:t>i</w:t>
            </w:r>
            <w:r w:rsidRPr="007F7755">
              <w:rPr>
                <w:spacing w:val="1"/>
              </w:rPr>
              <w:t>an</w:t>
            </w:r>
          </w:p>
        </w:tc>
        <w:tc>
          <w:tcPr>
            <w:tcW w:w="1242" w:type="dxa"/>
          </w:tcPr>
          <w:p w:rsidR="00EB59DD" w:rsidRPr="007F7755" w:rsidRDefault="00EB59DD" w:rsidP="00403036">
            <w:pPr>
              <w:ind w:left="0"/>
            </w:pPr>
            <w:r w:rsidRPr="007F7755">
              <w:rPr>
                <w:spacing w:val="1"/>
              </w:rPr>
              <w:t>2</w:t>
            </w:r>
            <w:r w:rsidRPr="007F7755">
              <w:t>0</w:t>
            </w:r>
            <w:r w:rsidRPr="007F7755">
              <w:rPr>
                <w:spacing w:val="1"/>
              </w:rPr>
              <w:t>0</w:t>
            </w:r>
            <w:r w:rsidRPr="007F7755">
              <w:rPr>
                <w:spacing w:val="-1"/>
              </w:rPr>
              <w:t>.</w:t>
            </w:r>
            <w:r w:rsidRPr="007F7755">
              <w:t>0</w:t>
            </w:r>
          </w:p>
        </w:tc>
        <w:tc>
          <w:tcPr>
            <w:tcW w:w="1276" w:type="dxa"/>
          </w:tcPr>
          <w:p w:rsidR="00EB59DD" w:rsidRPr="007F7755" w:rsidRDefault="00EB59DD" w:rsidP="00403036">
            <w:pPr>
              <w:ind w:left="0"/>
            </w:pPr>
            <w:r w:rsidRPr="007F7755">
              <w:rPr>
                <w:spacing w:val="1"/>
              </w:rPr>
              <w:t>3</w:t>
            </w:r>
            <w:r w:rsidRPr="007F7755">
              <w:t>0</w:t>
            </w:r>
            <w:r w:rsidRPr="007F7755">
              <w:rPr>
                <w:spacing w:val="1"/>
              </w:rPr>
              <w:t>0</w:t>
            </w:r>
            <w:r w:rsidRPr="007F7755">
              <w:rPr>
                <w:spacing w:val="-1"/>
              </w:rPr>
              <w:t>.</w:t>
            </w:r>
            <w:r w:rsidRPr="007F7755">
              <w:t>0</w:t>
            </w:r>
          </w:p>
        </w:tc>
        <w:tc>
          <w:tcPr>
            <w:tcW w:w="1275" w:type="dxa"/>
          </w:tcPr>
          <w:p w:rsidR="00EB59DD" w:rsidRPr="007F7755" w:rsidRDefault="00EB59DD" w:rsidP="00403036">
            <w:pPr>
              <w:ind w:left="0"/>
            </w:pPr>
            <w:r w:rsidRPr="007F7755">
              <w:rPr>
                <w:spacing w:val="1"/>
              </w:rPr>
              <w:t>2</w:t>
            </w:r>
            <w:r w:rsidRPr="007F7755">
              <w:t>3</w:t>
            </w:r>
            <w:r w:rsidRPr="007F7755">
              <w:rPr>
                <w:spacing w:val="1"/>
              </w:rPr>
              <w:t>0</w:t>
            </w:r>
            <w:r w:rsidRPr="007F7755">
              <w:rPr>
                <w:spacing w:val="-1"/>
              </w:rPr>
              <w:t>.</w:t>
            </w:r>
            <w:r w:rsidRPr="007F7755">
              <w:t>8</w:t>
            </w:r>
          </w:p>
        </w:tc>
        <w:tc>
          <w:tcPr>
            <w:tcW w:w="1134" w:type="dxa"/>
          </w:tcPr>
          <w:p w:rsidR="00EB59DD" w:rsidRPr="007F7755" w:rsidRDefault="00EB59DD" w:rsidP="00403036">
            <w:pPr>
              <w:ind w:left="5"/>
            </w:pPr>
            <w:r w:rsidRPr="007F7755">
              <w:rPr>
                <w:spacing w:val="1"/>
              </w:rPr>
              <w:t>2</w:t>
            </w:r>
            <w:r w:rsidRPr="007F7755">
              <w:t>0</w:t>
            </w:r>
            <w:r w:rsidRPr="007F7755">
              <w:rPr>
                <w:spacing w:val="1"/>
              </w:rPr>
              <w:t>0</w:t>
            </w:r>
            <w:r w:rsidRPr="007F7755">
              <w:rPr>
                <w:spacing w:val="-1"/>
              </w:rPr>
              <w:t>.</w:t>
            </w:r>
            <w:r w:rsidRPr="007F7755">
              <w:t>0</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r w:rsidR="00EB59DD" w:rsidRPr="007F7755" w:rsidTr="00403036">
        <w:trPr>
          <w:trHeight w:val="20"/>
        </w:trPr>
        <w:tc>
          <w:tcPr>
            <w:tcW w:w="1872" w:type="dxa"/>
          </w:tcPr>
          <w:p w:rsidR="00EB59DD" w:rsidRPr="007F7755" w:rsidRDefault="00EB59DD" w:rsidP="00403036">
            <w:pPr>
              <w:ind w:left="0"/>
            </w:pPr>
            <w:r w:rsidRPr="007F7755">
              <w:t>Mi</w:t>
            </w:r>
            <w:r w:rsidRPr="007F7755">
              <w:rPr>
                <w:spacing w:val="1"/>
              </w:rPr>
              <w:t>n</w:t>
            </w:r>
            <w:r w:rsidRPr="007F7755">
              <w:t>,</w:t>
            </w:r>
            <w:r w:rsidRPr="007F7755">
              <w:rPr>
                <w:spacing w:val="1"/>
              </w:rPr>
              <w:t xml:space="preserve"> </w:t>
            </w:r>
            <w:r w:rsidRPr="007F7755">
              <w:rPr>
                <w:spacing w:val="-2"/>
              </w:rPr>
              <w:t>m</w:t>
            </w:r>
            <w:r w:rsidRPr="007F7755">
              <w:t>ax</w:t>
            </w:r>
          </w:p>
        </w:tc>
        <w:tc>
          <w:tcPr>
            <w:tcW w:w="1242" w:type="dxa"/>
          </w:tcPr>
          <w:p w:rsidR="00EB59DD" w:rsidRPr="007F7755" w:rsidRDefault="00EB59DD" w:rsidP="00403036">
            <w:pPr>
              <w:ind w:left="0"/>
            </w:pPr>
            <w:r w:rsidRPr="007F7755">
              <w:rPr>
                <w:spacing w:val="1"/>
              </w:rPr>
              <w:t>1</w:t>
            </w:r>
            <w:r w:rsidRPr="007F7755">
              <w:t>0</w:t>
            </w:r>
            <w:r w:rsidRPr="007F7755">
              <w:rPr>
                <w:spacing w:val="1"/>
              </w:rPr>
              <w:t>0</w:t>
            </w:r>
            <w:r w:rsidRPr="007F7755">
              <w:t>, 743</w:t>
            </w:r>
          </w:p>
        </w:tc>
        <w:tc>
          <w:tcPr>
            <w:tcW w:w="1276" w:type="dxa"/>
          </w:tcPr>
          <w:p w:rsidR="00EB59DD" w:rsidRPr="007F7755" w:rsidRDefault="00EB59DD" w:rsidP="00403036">
            <w:pPr>
              <w:ind w:left="0"/>
            </w:pPr>
            <w:r w:rsidRPr="007F7755">
              <w:rPr>
                <w:spacing w:val="1"/>
              </w:rPr>
              <w:t>1</w:t>
            </w:r>
            <w:r w:rsidRPr="007F7755">
              <w:t>0</w:t>
            </w:r>
            <w:r w:rsidRPr="007F7755">
              <w:rPr>
                <w:spacing w:val="1"/>
              </w:rPr>
              <w:t>0</w:t>
            </w:r>
            <w:r w:rsidRPr="007F7755">
              <w:t>, 757</w:t>
            </w:r>
          </w:p>
        </w:tc>
        <w:tc>
          <w:tcPr>
            <w:tcW w:w="1275" w:type="dxa"/>
          </w:tcPr>
          <w:p w:rsidR="00EB59DD" w:rsidRPr="007F7755" w:rsidRDefault="00EB59DD" w:rsidP="00403036">
            <w:pPr>
              <w:ind w:left="0"/>
            </w:pPr>
            <w:r w:rsidRPr="007F7755">
              <w:rPr>
                <w:spacing w:val="1"/>
              </w:rPr>
              <w:t>1</w:t>
            </w:r>
            <w:r w:rsidRPr="007F7755">
              <w:t>0</w:t>
            </w:r>
            <w:r w:rsidRPr="007F7755">
              <w:rPr>
                <w:spacing w:val="1"/>
              </w:rPr>
              <w:t>0</w:t>
            </w:r>
            <w:r w:rsidRPr="007F7755">
              <w:t>, 757</w:t>
            </w:r>
          </w:p>
        </w:tc>
        <w:tc>
          <w:tcPr>
            <w:tcW w:w="1134" w:type="dxa"/>
          </w:tcPr>
          <w:p w:rsidR="00EB59DD" w:rsidRPr="007F7755" w:rsidRDefault="00EB59DD" w:rsidP="00403036">
            <w:pPr>
              <w:ind w:left="5"/>
            </w:pPr>
            <w:r w:rsidRPr="007F7755">
              <w:rPr>
                <w:spacing w:val="1"/>
              </w:rPr>
              <w:t>0</w:t>
            </w:r>
            <w:r w:rsidRPr="007F7755">
              <w:t>, 8</w:t>
            </w:r>
            <w:r w:rsidRPr="007F7755">
              <w:rPr>
                <w:spacing w:val="1"/>
              </w:rPr>
              <w:t>0</w:t>
            </w:r>
            <w:r w:rsidRPr="007F7755">
              <w:t>0</w:t>
            </w:r>
          </w:p>
        </w:tc>
        <w:tc>
          <w:tcPr>
            <w:tcW w:w="1247" w:type="dxa"/>
          </w:tcPr>
          <w:p w:rsidR="00EB59DD" w:rsidRPr="007F7755" w:rsidRDefault="00EB59DD" w:rsidP="00403036">
            <w:pPr>
              <w:ind w:left="5"/>
            </w:pPr>
            <w:r w:rsidRPr="007F7755">
              <w:t>—</w:t>
            </w:r>
          </w:p>
        </w:tc>
        <w:tc>
          <w:tcPr>
            <w:tcW w:w="1163" w:type="dxa"/>
          </w:tcPr>
          <w:p w:rsidR="00EB59DD" w:rsidRPr="007F7755" w:rsidRDefault="00EB59DD" w:rsidP="00403036">
            <w:pPr>
              <w:ind w:left="0"/>
            </w:pPr>
            <w:r w:rsidRPr="007F7755">
              <w:t>—</w:t>
            </w:r>
          </w:p>
        </w:tc>
      </w:tr>
    </w:tbl>
    <w:p w:rsidR="00EB59DD" w:rsidRDefault="00EB59DD" w:rsidP="00403036">
      <w:pPr>
        <w:pStyle w:val="TableDescription"/>
      </w:pPr>
      <w:r w:rsidRPr="00E90452">
        <w:lastRenderedPageBreak/>
        <w:t>NOTES: The titration safety analysis set is presented by randomized treatment group.</w:t>
      </w:r>
      <w:r w:rsidR="006D6E03">
        <w:t xml:space="preserve"> </w:t>
      </w:r>
      <w:r w:rsidRPr="00E90452">
        <w:t>The average dose per episode is the total dose divided by the number of episodes in the titration/treatment</w:t>
      </w:r>
      <w:r>
        <w:t xml:space="preserve"> </w:t>
      </w:r>
      <w:r w:rsidRPr="00E90452">
        <w:t>period.</w:t>
      </w:r>
      <w:r w:rsidR="006D6E03">
        <w:t xml:space="preserve"> </w:t>
      </w:r>
      <w:r w:rsidRPr="00E90452">
        <w:t>Max=maximum; min=minimum; n=number of patients with a response; SD=standard deviation;</w:t>
      </w:r>
      <w:r>
        <w:t xml:space="preserve"> </w:t>
      </w:r>
      <w:r w:rsidRPr="00E90452">
        <w:t>SE=standard error.</w:t>
      </w:r>
    </w:p>
    <w:p w:rsidR="00EB59DD" w:rsidRDefault="00EB59DD" w:rsidP="00403036">
      <w:pPr>
        <w:pStyle w:val="Heading3"/>
      </w:pPr>
      <w:bookmarkStart w:id="190" w:name="_Toc241374319"/>
      <w:bookmarkStart w:id="191" w:name="_Ref271044764"/>
      <w:bookmarkStart w:id="192" w:name="_Toc272414663"/>
      <w:bookmarkStart w:id="193" w:name="_Toc290846301"/>
      <w:bookmarkStart w:id="194" w:name="_Toc383947200"/>
      <w:bookmarkStart w:id="195" w:name="_Toc420661330"/>
      <w:r>
        <w:t>Adverse events</w:t>
      </w:r>
      <w:bookmarkEnd w:id="190"/>
      <w:bookmarkEnd w:id="191"/>
      <w:bookmarkEnd w:id="192"/>
      <w:bookmarkEnd w:id="193"/>
      <w:bookmarkEnd w:id="194"/>
      <w:bookmarkEnd w:id="195"/>
    </w:p>
    <w:p w:rsidR="00EB59DD" w:rsidRDefault="00EB59DD" w:rsidP="00403036">
      <w:pPr>
        <w:pStyle w:val="Heading4"/>
      </w:pPr>
      <w:bookmarkStart w:id="196" w:name="_Ref272317284"/>
      <w:bookmarkStart w:id="197" w:name="_Ref272333565"/>
      <w:bookmarkStart w:id="198" w:name="_Toc272414664"/>
      <w:bookmarkStart w:id="199" w:name="_Toc290846302"/>
      <w:bookmarkStart w:id="200" w:name="_Toc383947201"/>
      <w:r>
        <w:t>All adverse events (irrespective of relationship to study treatment)</w:t>
      </w:r>
      <w:bookmarkEnd w:id="196"/>
      <w:bookmarkEnd w:id="197"/>
      <w:bookmarkEnd w:id="198"/>
      <w:bookmarkEnd w:id="199"/>
      <w:bookmarkEnd w:id="200"/>
    </w:p>
    <w:p w:rsidR="00EB59DD" w:rsidRDefault="00F22915" w:rsidP="00F65304">
      <w:pPr>
        <w:ind w:left="284"/>
      </w:pPr>
      <w:r w:rsidRPr="00403036">
        <w:rPr>
          <w:b/>
        </w:rPr>
        <w:t>Comment</w:t>
      </w:r>
      <w:r>
        <w:t>:</w:t>
      </w:r>
      <w:r w:rsidR="00403036">
        <w:t xml:space="preserve"> </w:t>
      </w:r>
      <w:r>
        <w:t xml:space="preserve">In </w:t>
      </w:r>
      <w:proofErr w:type="gramStart"/>
      <w:r>
        <w:t>neither the study reports or</w:t>
      </w:r>
      <w:proofErr w:type="gramEnd"/>
      <w:r>
        <w:t xml:space="preserve"> Summaries is there a comparison of the AEs on study drug compared to placebo.</w:t>
      </w:r>
    </w:p>
    <w:p w:rsidR="00EB59DD" w:rsidRDefault="00EB59DD" w:rsidP="00403036">
      <w:pPr>
        <w:pStyle w:val="Heading5"/>
      </w:pPr>
      <w:r>
        <w:t xml:space="preserve">Studies 099-14, 3039, </w:t>
      </w:r>
      <w:r w:rsidRPr="00F22915">
        <w:t>099</w:t>
      </w:r>
      <w:r>
        <w:t>-15</w:t>
      </w:r>
    </w:p>
    <w:p w:rsidR="00EB59DD" w:rsidRDefault="00EB59DD" w:rsidP="00403036">
      <w:r>
        <w:t>A total of 206 (58%) patients with cancer and BTP had at least 1 AE during the titration period and 217 (91%) had at least 1 AE during the post titration period. The most frequently occurring AEs in the post titration period were nausea, vomiting, fatigue, constipation, anaemia, peripheral oedema, headache, dizziness, asthenia and dehydration, depression, anorexia and abdominal pain.</w:t>
      </w:r>
    </w:p>
    <w:p w:rsidR="00EB59DD" w:rsidRPr="00C3273C" w:rsidRDefault="00EB59DD" w:rsidP="00403036">
      <w:pPr>
        <w:pStyle w:val="Tabletitle"/>
      </w:pPr>
      <w:bookmarkStart w:id="201" w:name="_Toc383947288"/>
      <w:r>
        <w:t xml:space="preserve">Table </w:t>
      </w:r>
      <w:r w:rsidR="00F22915">
        <w:t>23:</w:t>
      </w:r>
      <w:r w:rsidR="00B67FE3">
        <w:t xml:space="preserve"> </w:t>
      </w:r>
      <w:r w:rsidRPr="00C3273C">
        <w:t xml:space="preserve">Adverse Events Occurring in </w:t>
      </w:r>
      <w:r>
        <w:t>≥</w:t>
      </w:r>
      <w:r w:rsidRPr="00C3273C">
        <w:t xml:space="preserve">5% of Patients </w:t>
      </w:r>
      <w:r>
        <w:t>w</w:t>
      </w:r>
      <w:r w:rsidRPr="00C3273C">
        <w:t>ith Cancer and</w:t>
      </w:r>
      <w:r>
        <w:t xml:space="preserve"> </w:t>
      </w:r>
      <w:r w:rsidRPr="00C3273C">
        <w:t>Breakthrough Pain Overall by Average Daily Dose</w:t>
      </w:r>
      <w:r>
        <w:t xml:space="preserve"> (Studies 099-14, 3039, 099-15)</w:t>
      </w:r>
      <w:bookmarkEnd w:id="201"/>
    </w:p>
    <w:tbl>
      <w:tblPr>
        <w:tblStyle w:val="TableTGAblue"/>
        <w:tblW w:w="9464" w:type="dxa"/>
        <w:tblLayout w:type="fixed"/>
        <w:tblLook w:val="0000" w:firstRow="0" w:lastRow="0" w:firstColumn="0" w:lastColumn="0" w:noHBand="0" w:noVBand="0"/>
      </w:tblPr>
      <w:tblGrid>
        <w:gridCol w:w="2518"/>
        <w:gridCol w:w="1282"/>
        <w:gridCol w:w="907"/>
        <w:gridCol w:w="907"/>
        <w:gridCol w:w="907"/>
        <w:gridCol w:w="907"/>
        <w:gridCol w:w="1044"/>
        <w:gridCol w:w="992"/>
      </w:tblGrid>
      <w:tr w:rsidR="00EB59DD" w:rsidRPr="00C3273C" w:rsidTr="009C1224">
        <w:trPr>
          <w:trHeight w:val="20"/>
          <w:tblHeader/>
        </w:trPr>
        <w:tc>
          <w:tcPr>
            <w:tcW w:w="2518" w:type="dxa"/>
            <w:vMerge w:val="restart"/>
            <w:shd w:val="clear" w:color="auto" w:fill="006DA7"/>
          </w:tcPr>
          <w:p w:rsidR="00EB59DD" w:rsidRPr="00064489" w:rsidRDefault="00EB59DD" w:rsidP="00403036">
            <w:pPr>
              <w:ind w:left="0"/>
              <w:rPr>
                <w:b/>
                <w:color w:val="FFFFFF" w:themeColor="background1"/>
                <w:spacing w:val="1"/>
                <w:sz w:val="20"/>
                <w:szCs w:val="20"/>
              </w:rPr>
            </w:pPr>
            <w:proofErr w:type="spellStart"/>
            <w:r w:rsidRPr="00064489">
              <w:rPr>
                <w:b/>
                <w:color w:val="FFFFFF" w:themeColor="background1"/>
                <w:spacing w:val="1"/>
                <w:sz w:val="20"/>
                <w:szCs w:val="20"/>
              </w:rPr>
              <w:t>M</w:t>
            </w:r>
            <w:r w:rsidRPr="00064489">
              <w:rPr>
                <w:b/>
                <w:color w:val="FFFFFF" w:themeColor="background1"/>
                <w:sz w:val="20"/>
                <w:szCs w:val="20"/>
              </w:rPr>
              <w:t>e</w:t>
            </w:r>
            <w:r w:rsidRPr="00064489">
              <w:rPr>
                <w:b/>
                <w:color w:val="FFFFFF" w:themeColor="background1"/>
                <w:spacing w:val="-1"/>
                <w:sz w:val="20"/>
                <w:szCs w:val="20"/>
              </w:rPr>
              <w:t>d</w:t>
            </w:r>
            <w:r w:rsidRPr="00064489">
              <w:rPr>
                <w:b/>
                <w:color w:val="FFFFFF" w:themeColor="background1"/>
                <w:spacing w:val="1"/>
                <w:sz w:val="20"/>
                <w:szCs w:val="20"/>
              </w:rPr>
              <w:t>D</w:t>
            </w:r>
            <w:r w:rsidRPr="00064489">
              <w:rPr>
                <w:b/>
                <w:color w:val="FFFFFF" w:themeColor="background1"/>
                <w:spacing w:val="-1"/>
                <w:sz w:val="20"/>
                <w:szCs w:val="20"/>
              </w:rPr>
              <w:t>R</w:t>
            </w:r>
            <w:r w:rsidRPr="00064489">
              <w:rPr>
                <w:b/>
                <w:color w:val="FFFFFF" w:themeColor="background1"/>
                <w:sz w:val="20"/>
                <w:szCs w:val="20"/>
              </w:rPr>
              <w:t>A</w:t>
            </w:r>
            <w:proofErr w:type="spellEnd"/>
            <w:r w:rsidRPr="00064489">
              <w:rPr>
                <w:b/>
                <w:color w:val="FFFFFF" w:themeColor="background1"/>
                <w:spacing w:val="1"/>
                <w:sz w:val="20"/>
                <w:szCs w:val="20"/>
              </w:rPr>
              <w:t xml:space="preserve"> </w:t>
            </w:r>
            <w:r w:rsidRPr="00064489">
              <w:rPr>
                <w:b/>
                <w:color w:val="FFFFFF" w:themeColor="background1"/>
                <w:spacing w:val="-1"/>
                <w:sz w:val="20"/>
                <w:szCs w:val="20"/>
              </w:rPr>
              <w:t>s</w:t>
            </w:r>
            <w:r w:rsidRPr="00064489">
              <w:rPr>
                <w:b/>
                <w:color w:val="FFFFFF" w:themeColor="background1"/>
                <w:spacing w:val="1"/>
                <w:sz w:val="20"/>
                <w:szCs w:val="20"/>
              </w:rPr>
              <w:t>y</w:t>
            </w:r>
            <w:r w:rsidRPr="00064489">
              <w:rPr>
                <w:b/>
                <w:color w:val="FFFFFF" w:themeColor="background1"/>
                <w:spacing w:val="-1"/>
                <w:sz w:val="20"/>
                <w:szCs w:val="20"/>
              </w:rPr>
              <w:t>st</w:t>
            </w:r>
            <w:r w:rsidRPr="00064489">
              <w:rPr>
                <w:b/>
                <w:color w:val="FFFFFF" w:themeColor="background1"/>
                <w:sz w:val="20"/>
                <w:szCs w:val="20"/>
              </w:rPr>
              <w:t xml:space="preserve">em </w:t>
            </w:r>
            <w:r w:rsidRPr="00064489">
              <w:rPr>
                <w:b/>
                <w:color w:val="FFFFFF" w:themeColor="background1"/>
                <w:spacing w:val="1"/>
                <w:sz w:val="20"/>
                <w:szCs w:val="20"/>
              </w:rPr>
              <w:t>o</w:t>
            </w:r>
            <w:r w:rsidRPr="00064489">
              <w:rPr>
                <w:b/>
                <w:color w:val="FFFFFF" w:themeColor="background1"/>
                <w:spacing w:val="-1"/>
                <w:sz w:val="20"/>
                <w:szCs w:val="20"/>
              </w:rPr>
              <w:t>rg</w:t>
            </w:r>
            <w:r w:rsidRPr="00064489">
              <w:rPr>
                <w:b/>
                <w:color w:val="FFFFFF" w:themeColor="background1"/>
                <w:spacing w:val="1"/>
                <w:sz w:val="20"/>
                <w:szCs w:val="20"/>
              </w:rPr>
              <w:t>a</w:t>
            </w:r>
            <w:r w:rsidRPr="00064489">
              <w:rPr>
                <w:b/>
                <w:color w:val="FFFFFF" w:themeColor="background1"/>
                <w:sz w:val="20"/>
                <w:szCs w:val="20"/>
              </w:rPr>
              <w:t>n</w:t>
            </w:r>
            <w:r w:rsidRPr="00064489">
              <w:rPr>
                <w:b/>
                <w:color w:val="FFFFFF" w:themeColor="background1"/>
                <w:spacing w:val="1"/>
                <w:sz w:val="20"/>
                <w:szCs w:val="20"/>
              </w:rPr>
              <w:t xml:space="preserve"> </w:t>
            </w:r>
            <w:r w:rsidRPr="00064489">
              <w:rPr>
                <w:b/>
                <w:color w:val="FFFFFF" w:themeColor="background1"/>
                <w:sz w:val="20"/>
                <w:szCs w:val="20"/>
              </w:rPr>
              <w:t>c</w:t>
            </w:r>
            <w:r w:rsidRPr="00064489">
              <w:rPr>
                <w:b/>
                <w:color w:val="FFFFFF" w:themeColor="background1"/>
                <w:spacing w:val="-2"/>
                <w:sz w:val="20"/>
                <w:szCs w:val="20"/>
              </w:rPr>
              <w:t>l</w:t>
            </w:r>
            <w:r w:rsidRPr="00064489">
              <w:rPr>
                <w:b/>
                <w:color w:val="FFFFFF" w:themeColor="background1"/>
                <w:spacing w:val="1"/>
                <w:sz w:val="20"/>
                <w:szCs w:val="20"/>
              </w:rPr>
              <w:t>a</w:t>
            </w:r>
            <w:r w:rsidRPr="00064489">
              <w:rPr>
                <w:b/>
                <w:color w:val="FFFFFF" w:themeColor="background1"/>
                <w:spacing w:val="-1"/>
                <w:sz w:val="20"/>
                <w:szCs w:val="20"/>
              </w:rPr>
              <w:t>s</w:t>
            </w:r>
            <w:r w:rsidRPr="00064489">
              <w:rPr>
                <w:b/>
                <w:color w:val="FFFFFF" w:themeColor="background1"/>
                <w:sz w:val="20"/>
                <w:szCs w:val="20"/>
              </w:rPr>
              <w:t>s</w:t>
            </w:r>
            <w:r w:rsidR="00403036" w:rsidRPr="00064489">
              <w:rPr>
                <w:b/>
                <w:color w:val="FFFFFF" w:themeColor="background1"/>
                <w:sz w:val="20"/>
                <w:szCs w:val="20"/>
              </w:rPr>
              <w:t xml:space="preserve"> </w:t>
            </w:r>
            <w:r w:rsidRPr="00064489">
              <w:rPr>
                <w:b/>
                <w:color w:val="FFFFFF" w:themeColor="background1"/>
                <w:sz w:val="20"/>
                <w:szCs w:val="20"/>
              </w:rPr>
              <w:t>Preferred te</w:t>
            </w:r>
            <w:r w:rsidRPr="00064489">
              <w:rPr>
                <w:b/>
                <w:color w:val="FFFFFF" w:themeColor="background1"/>
                <w:spacing w:val="-1"/>
                <w:sz w:val="20"/>
                <w:szCs w:val="20"/>
              </w:rPr>
              <w:t>r</w:t>
            </w:r>
            <w:r w:rsidRPr="00064489">
              <w:rPr>
                <w:b/>
                <w:color w:val="FFFFFF" w:themeColor="background1"/>
                <w:sz w:val="20"/>
                <w:szCs w:val="20"/>
              </w:rPr>
              <w:t>m</w:t>
            </w:r>
          </w:p>
        </w:tc>
        <w:tc>
          <w:tcPr>
            <w:tcW w:w="6946" w:type="dxa"/>
            <w:gridSpan w:val="7"/>
            <w:shd w:val="clear" w:color="auto" w:fill="006DA7"/>
          </w:tcPr>
          <w:p w:rsidR="00EB59DD" w:rsidRPr="00064489" w:rsidRDefault="00EB59DD" w:rsidP="00403036">
            <w:pPr>
              <w:ind w:left="-1"/>
              <w:rPr>
                <w:b/>
                <w:color w:val="FFFFFF" w:themeColor="background1"/>
                <w:sz w:val="20"/>
                <w:szCs w:val="20"/>
              </w:rPr>
            </w:pPr>
            <w:r w:rsidRPr="00064489">
              <w:rPr>
                <w:b/>
                <w:color w:val="FFFFFF" w:themeColor="background1"/>
                <w:sz w:val="20"/>
                <w:szCs w:val="20"/>
              </w:rPr>
              <w:t>Number</w:t>
            </w:r>
            <w:r w:rsidRPr="00064489">
              <w:rPr>
                <w:b/>
                <w:color w:val="FFFFFF" w:themeColor="background1"/>
                <w:spacing w:val="-1"/>
                <w:sz w:val="20"/>
                <w:szCs w:val="20"/>
              </w:rPr>
              <w:t xml:space="preserve"> </w:t>
            </w:r>
            <w:r w:rsidRPr="00064489">
              <w:rPr>
                <w:b/>
                <w:color w:val="FFFFFF" w:themeColor="background1"/>
                <w:sz w:val="20"/>
                <w:szCs w:val="20"/>
              </w:rPr>
              <w:t>(</w:t>
            </w:r>
            <w:r w:rsidRPr="00064489">
              <w:rPr>
                <w:b/>
                <w:color w:val="FFFFFF" w:themeColor="background1"/>
                <w:spacing w:val="-3"/>
                <w:sz w:val="20"/>
                <w:szCs w:val="20"/>
              </w:rPr>
              <w:t>%</w:t>
            </w:r>
            <w:r w:rsidRPr="00064489">
              <w:rPr>
                <w:b/>
                <w:color w:val="FFFFFF" w:themeColor="background1"/>
                <w:sz w:val="20"/>
                <w:szCs w:val="20"/>
              </w:rPr>
              <w:t>)</w:t>
            </w:r>
            <w:r w:rsidRPr="00064489">
              <w:rPr>
                <w:b/>
                <w:color w:val="FFFFFF" w:themeColor="background1"/>
                <w:spacing w:val="1"/>
                <w:sz w:val="20"/>
                <w:szCs w:val="20"/>
              </w:rPr>
              <w:t xml:space="preserve"> </w:t>
            </w:r>
            <w:r w:rsidRPr="00064489">
              <w:rPr>
                <w:b/>
                <w:color w:val="FFFFFF" w:themeColor="background1"/>
                <w:sz w:val="20"/>
                <w:szCs w:val="20"/>
              </w:rPr>
              <w:t xml:space="preserve">of </w:t>
            </w:r>
            <w:proofErr w:type="spellStart"/>
            <w:r w:rsidRPr="00064489">
              <w:rPr>
                <w:b/>
                <w:color w:val="FFFFFF" w:themeColor="background1"/>
                <w:sz w:val="20"/>
                <w:szCs w:val="20"/>
              </w:rPr>
              <w:t>pa</w:t>
            </w:r>
            <w:r w:rsidRPr="00064489">
              <w:rPr>
                <w:b/>
                <w:color w:val="FFFFFF" w:themeColor="background1"/>
                <w:spacing w:val="-1"/>
                <w:sz w:val="20"/>
                <w:szCs w:val="20"/>
              </w:rPr>
              <w:t>tients</w:t>
            </w:r>
            <w:r w:rsidRPr="00064489">
              <w:rPr>
                <w:b/>
                <w:color w:val="FFFFFF" w:themeColor="background1"/>
                <w:spacing w:val="-1"/>
                <w:sz w:val="20"/>
                <w:szCs w:val="20"/>
                <w:vertAlign w:val="superscript"/>
              </w:rPr>
              <w:t>a</w:t>
            </w:r>
            <w:proofErr w:type="spellEnd"/>
          </w:p>
        </w:tc>
      </w:tr>
      <w:tr w:rsidR="00EB59DD" w:rsidRPr="00C3273C" w:rsidTr="009C1224">
        <w:trPr>
          <w:trHeight w:val="1194"/>
          <w:tblHeader/>
        </w:trPr>
        <w:tc>
          <w:tcPr>
            <w:tcW w:w="2518" w:type="dxa"/>
            <w:vMerge/>
            <w:shd w:val="clear" w:color="auto" w:fill="006DA7"/>
          </w:tcPr>
          <w:p w:rsidR="00EB59DD" w:rsidRPr="00064489" w:rsidRDefault="00EB59DD" w:rsidP="00403036">
            <w:pPr>
              <w:ind w:left="0"/>
              <w:rPr>
                <w:b/>
                <w:color w:val="FFFFFF" w:themeColor="background1"/>
                <w:spacing w:val="1"/>
                <w:sz w:val="20"/>
                <w:szCs w:val="20"/>
              </w:rPr>
            </w:pPr>
          </w:p>
        </w:tc>
        <w:tc>
          <w:tcPr>
            <w:tcW w:w="1282" w:type="dxa"/>
            <w:shd w:val="clear" w:color="auto" w:fill="006DA7"/>
          </w:tcPr>
          <w:p w:rsidR="00EB59DD" w:rsidRPr="00064489" w:rsidRDefault="00EB59DD" w:rsidP="00064489">
            <w:pPr>
              <w:ind w:left="-1" w:right="0"/>
              <w:rPr>
                <w:b/>
                <w:color w:val="FFFFFF" w:themeColor="background1"/>
                <w:sz w:val="20"/>
                <w:szCs w:val="20"/>
              </w:rPr>
            </w:pPr>
            <w:r w:rsidRPr="00064489">
              <w:rPr>
                <w:b/>
                <w:color w:val="FFFFFF" w:themeColor="background1"/>
                <w:sz w:val="20"/>
                <w:szCs w:val="20"/>
              </w:rPr>
              <w:t>≤800</w:t>
            </w:r>
            <w:r w:rsidRPr="00064489">
              <w:rPr>
                <w:b/>
                <w:color w:val="FFFFFF" w:themeColor="background1"/>
                <w:spacing w:val="-3"/>
                <w:sz w:val="20"/>
                <w:szCs w:val="20"/>
              </w:rPr>
              <w:t xml:space="preserve"> </w:t>
            </w:r>
            <w:r w:rsidRPr="00064489">
              <w:rPr>
                <w:b/>
                <w:color w:val="FFFFFF" w:themeColor="background1"/>
                <w:sz w:val="20"/>
                <w:szCs w:val="20"/>
              </w:rPr>
              <w:t>µg</w:t>
            </w:r>
            <w:r w:rsidR="00403036" w:rsidRPr="00064489">
              <w:rPr>
                <w:b/>
                <w:color w:val="FFFFFF" w:themeColor="background1"/>
                <w:sz w:val="20"/>
                <w:szCs w:val="20"/>
              </w:rPr>
              <w:t xml:space="preserve"> </w:t>
            </w:r>
            <w:r w:rsidRPr="00064489">
              <w:rPr>
                <w:b/>
                <w:color w:val="FFFFFF" w:themeColor="background1"/>
                <w:w w:val="99"/>
                <w:sz w:val="20"/>
                <w:szCs w:val="20"/>
              </w:rPr>
              <w:t>(N=206)</w:t>
            </w:r>
          </w:p>
        </w:tc>
        <w:tc>
          <w:tcPr>
            <w:tcW w:w="907" w:type="dxa"/>
            <w:shd w:val="clear" w:color="auto" w:fill="006DA7"/>
          </w:tcPr>
          <w:p w:rsidR="00EB59DD" w:rsidRPr="00064489" w:rsidRDefault="00EB59DD" w:rsidP="00064489">
            <w:pPr>
              <w:ind w:left="-1" w:right="0"/>
              <w:rPr>
                <w:b/>
                <w:color w:val="FFFFFF" w:themeColor="background1"/>
                <w:sz w:val="20"/>
                <w:szCs w:val="20"/>
              </w:rPr>
            </w:pPr>
            <w:r w:rsidRPr="00064489">
              <w:rPr>
                <w:b/>
                <w:color w:val="FFFFFF" w:themeColor="background1"/>
                <w:sz w:val="20"/>
                <w:szCs w:val="20"/>
              </w:rPr>
              <w:t>&gt;800-≤1600 µg</w:t>
            </w:r>
            <w:r w:rsidR="00403036" w:rsidRPr="00064489">
              <w:rPr>
                <w:b/>
                <w:color w:val="FFFFFF" w:themeColor="background1"/>
                <w:sz w:val="20"/>
                <w:szCs w:val="20"/>
              </w:rPr>
              <w:t xml:space="preserve"> </w:t>
            </w:r>
            <w:r w:rsidRPr="00064489">
              <w:rPr>
                <w:b/>
                <w:color w:val="FFFFFF" w:themeColor="background1"/>
                <w:w w:val="99"/>
                <w:sz w:val="20"/>
                <w:szCs w:val="20"/>
              </w:rPr>
              <w:t>(N=54)</w:t>
            </w:r>
          </w:p>
        </w:tc>
        <w:tc>
          <w:tcPr>
            <w:tcW w:w="907" w:type="dxa"/>
            <w:shd w:val="clear" w:color="auto" w:fill="006DA7"/>
          </w:tcPr>
          <w:p w:rsidR="00EB59DD" w:rsidRPr="00064489" w:rsidRDefault="00EB59DD" w:rsidP="00064489">
            <w:pPr>
              <w:ind w:left="-1" w:right="0"/>
              <w:rPr>
                <w:b/>
                <w:color w:val="FFFFFF" w:themeColor="background1"/>
                <w:sz w:val="20"/>
                <w:szCs w:val="20"/>
              </w:rPr>
            </w:pPr>
            <w:r w:rsidRPr="00064489">
              <w:rPr>
                <w:b/>
                <w:color w:val="FFFFFF" w:themeColor="background1"/>
                <w:sz w:val="20"/>
                <w:szCs w:val="20"/>
              </w:rPr>
              <w:t>&gt;1600-≤2400</w:t>
            </w:r>
            <w:r w:rsidRPr="00064489">
              <w:rPr>
                <w:b/>
                <w:color w:val="FFFFFF" w:themeColor="background1"/>
                <w:spacing w:val="-4"/>
                <w:sz w:val="20"/>
                <w:szCs w:val="20"/>
              </w:rPr>
              <w:t xml:space="preserve"> </w:t>
            </w:r>
            <w:r w:rsidRPr="00064489">
              <w:rPr>
                <w:b/>
                <w:color w:val="FFFFFF" w:themeColor="background1"/>
                <w:sz w:val="20"/>
                <w:szCs w:val="20"/>
              </w:rPr>
              <w:t>µg</w:t>
            </w:r>
            <w:r w:rsidR="00403036" w:rsidRPr="00064489">
              <w:rPr>
                <w:b/>
                <w:color w:val="FFFFFF" w:themeColor="background1"/>
                <w:sz w:val="20"/>
                <w:szCs w:val="20"/>
              </w:rPr>
              <w:t xml:space="preserve"> </w:t>
            </w:r>
            <w:r w:rsidRPr="00064489">
              <w:rPr>
                <w:b/>
                <w:color w:val="FFFFFF" w:themeColor="background1"/>
                <w:w w:val="99"/>
                <w:sz w:val="20"/>
                <w:szCs w:val="20"/>
              </w:rPr>
              <w:t>(N=27)</w:t>
            </w:r>
          </w:p>
        </w:tc>
        <w:tc>
          <w:tcPr>
            <w:tcW w:w="907" w:type="dxa"/>
            <w:shd w:val="clear" w:color="auto" w:fill="006DA7"/>
          </w:tcPr>
          <w:p w:rsidR="00EB59DD" w:rsidRPr="00064489" w:rsidRDefault="00EB59DD" w:rsidP="00064489">
            <w:pPr>
              <w:ind w:left="-1" w:right="0"/>
              <w:rPr>
                <w:b/>
                <w:color w:val="FFFFFF" w:themeColor="background1"/>
                <w:sz w:val="20"/>
                <w:szCs w:val="20"/>
              </w:rPr>
            </w:pPr>
            <w:r w:rsidRPr="00064489">
              <w:rPr>
                <w:b/>
                <w:color w:val="FFFFFF" w:themeColor="background1"/>
                <w:sz w:val="20"/>
                <w:szCs w:val="20"/>
              </w:rPr>
              <w:t>&gt;2400-≤3200</w:t>
            </w:r>
            <w:r w:rsidRPr="00064489">
              <w:rPr>
                <w:b/>
                <w:color w:val="FFFFFF" w:themeColor="background1"/>
                <w:spacing w:val="-4"/>
                <w:sz w:val="20"/>
                <w:szCs w:val="20"/>
              </w:rPr>
              <w:t xml:space="preserve"> </w:t>
            </w:r>
            <w:r w:rsidRPr="00064489">
              <w:rPr>
                <w:b/>
                <w:color w:val="FFFFFF" w:themeColor="background1"/>
                <w:sz w:val="20"/>
                <w:szCs w:val="20"/>
              </w:rPr>
              <w:t>µg</w:t>
            </w:r>
            <w:r w:rsidR="00403036" w:rsidRPr="00064489">
              <w:rPr>
                <w:b/>
                <w:color w:val="FFFFFF" w:themeColor="background1"/>
                <w:sz w:val="20"/>
                <w:szCs w:val="20"/>
              </w:rPr>
              <w:t xml:space="preserve"> </w:t>
            </w:r>
            <w:r w:rsidRPr="00064489">
              <w:rPr>
                <w:b/>
                <w:color w:val="FFFFFF" w:themeColor="background1"/>
                <w:w w:val="99"/>
                <w:sz w:val="20"/>
                <w:szCs w:val="20"/>
              </w:rPr>
              <w:t>(N=47)</w:t>
            </w:r>
          </w:p>
        </w:tc>
        <w:tc>
          <w:tcPr>
            <w:tcW w:w="907" w:type="dxa"/>
            <w:shd w:val="clear" w:color="auto" w:fill="006DA7"/>
          </w:tcPr>
          <w:p w:rsidR="00EB59DD" w:rsidRPr="00064489" w:rsidRDefault="00EB59DD" w:rsidP="00064489">
            <w:pPr>
              <w:ind w:left="-1" w:right="0"/>
              <w:rPr>
                <w:b/>
                <w:color w:val="FFFFFF" w:themeColor="background1"/>
                <w:sz w:val="20"/>
                <w:szCs w:val="20"/>
              </w:rPr>
            </w:pPr>
            <w:r w:rsidRPr="00064489">
              <w:rPr>
                <w:b/>
                <w:color w:val="FFFFFF" w:themeColor="background1"/>
                <w:sz w:val="20"/>
                <w:szCs w:val="20"/>
              </w:rPr>
              <w:t>&gt;3200</w:t>
            </w:r>
            <w:r w:rsidRPr="00064489">
              <w:rPr>
                <w:b/>
                <w:color w:val="FFFFFF" w:themeColor="background1"/>
                <w:spacing w:val="-4"/>
                <w:sz w:val="20"/>
                <w:szCs w:val="20"/>
              </w:rPr>
              <w:t xml:space="preserve"> </w:t>
            </w:r>
            <w:r w:rsidRPr="00064489">
              <w:rPr>
                <w:b/>
                <w:color w:val="FFFFFF" w:themeColor="background1"/>
                <w:sz w:val="20"/>
                <w:szCs w:val="20"/>
              </w:rPr>
              <w:t>µg</w:t>
            </w:r>
            <w:r w:rsidR="00403036" w:rsidRPr="00064489">
              <w:rPr>
                <w:b/>
                <w:color w:val="FFFFFF" w:themeColor="background1"/>
                <w:sz w:val="20"/>
                <w:szCs w:val="20"/>
              </w:rPr>
              <w:t xml:space="preserve"> </w:t>
            </w:r>
            <w:r w:rsidRPr="00064489">
              <w:rPr>
                <w:b/>
                <w:color w:val="FFFFFF" w:themeColor="background1"/>
                <w:w w:val="99"/>
                <w:sz w:val="20"/>
                <w:szCs w:val="20"/>
              </w:rPr>
              <w:t>(N=21)</w:t>
            </w:r>
          </w:p>
        </w:tc>
        <w:tc>
          <w:tcPr>
            <w:tcW w:w="1044" w:type="dxa"/>
            <w:shd w:val="clear" w:color="auto" w:fill="006DA7"/>
          </w:tcPr>
          <w:p w:rsidR="00EB59DD" w:rsidRPr="00064489" w:rsidRDefault="00EB59DD" w:rsidP="00064489">
            <w:pPr>
              <w:ind w:left="-1" w:right="0"/>
              <w:rPr>
                <w:b/>
                <w:color w:val="FFFFFF" w:themeColor="background1"/>
                <w:sz w:val="20"/>
                <w:szCs w:val="20"/>
              </w:rPr>
            </w:pPr>
            <w:r w:rsidRPr="00064489">
              <w:rPr>
                <w:b/>
                <w:color w:val="FFFFFF" w:themeColor="background1"/>
                <w:spacing w:val="1"/>
                <w:sz w:val="20"/>
                <w:szCs w:val="20"/>
              </w:rPr>
              <w:t>M</w:t>
            </w:r>
            <w:r w:rsidRPr="00064489">
              <w:rPr>
                <w:b/>
                <w:color w:val="FFFFFF" w:themeColor="background1"/>
                <w:sz w:val="20"/>
                <w:szCs w:val="20"/>
              </w:rPr>
              <w:t>issing</w:t>
            </w:r>
            <w:r w:rsidR="00403036" w:rsidRPr="00064489">
              <w:rPr>
                <w:b/>
                <w:color w:val="FFFFFF" w:themeColor="background1"/>
                <w:sz w:val="20"/>
                <w:szCs w:val="20"/>
              </w:rPr>
              <w:t xml:space="preserve"> </w:t>
            </w:r>
            <w:r w:rsidRPr="00064489">
              <w:rPr>
                <w:b/>
                <w:color w:val="FFFFFF" w:themeColor="background1"/>
                <w:w w:val="99"/>
                <w:sz w:val="20"/>
                <w:szCs w:val="20"/>
              </w:rPr>
              <w:t>(N=3)</w:t>
            </w:r>
          </w:p>
        </w:tc>
        <w:tc>
          <w:tcPr>
            <w:tcW w:w="992" w:type="dxa"/>
            <w:shd w:val="clear" w:color="auto" w:fill="006DA7"/>
          </w:tcPr>
          <w:p w:rsidR="00EB59DD" w:rsidRPr="00064489" w:rsidRDefault="00EB59DD" w:rsidP="00064489">
            <w:pPr>
              <w:ind w:left="-1" w:right="0"/>
              <w:rPr>
                <w:b/>
                <w:color w:val="FFFFFF" w:themeColor="background1"/>
                <w:spacing w:val="1"/>
                <w:sz w:val="20"/>
                <w:szCs w:val="20"/>
              </w:rPr>
            </w:pPr>
            <w:r w:rsidRPr="00064489">
              <w:rPr>
                <w:b/>
                <w:color w:val="FFFFFF" w:themeColor="background1"/>
                <w:sz w:val="20"/>
                <w:szCs w:val="20"/>
              </w:rPr>
              <w:t>Total</w:t>
            </w:r>
            <w:r w:rsidR="00403036" w:rsidRPr="00064489">
              <w:rPr>
                <w:b/>
                <w:color w:val="FFFFFF" w:themeColor="background1"/>
                <w:sz w:val="20"/>
                <w:szCs w:val="20"/>
              </w:rPr>
              <w:t xml:space="preserve"> </w:t>
            </w:r>
            <w:r w:rsidRPr="00064489">
              <w:rPr>
                <w:b/>
                <w:color w:val="FFFFFF" w:themeColor="background1"/>
                <w:w w:val="99"/>
                <w:sz w:val="20"/>
                <w:szCs w:val="20"/>
              </w:rPr>
              <w:t>(N=358)</w:t>
            </w:r>
          </w:p>
        </w:tc>
      </w:tr>
      <w:tr w:rsidR="00EB59DD" w:rsidRPr="00C3273C" w:rsidTr="009C1224">
        <w:trPr>
          <w:trHeight w:val="20"/>
        </w:trPr>
        <w:tc>
          <w:tcPr>
            <w:tcW w:w="2518" w:type="dxa"/>
            <w:tcBorders>
              <w:bottom w:val="single" w:sz="8" w:space="0" w:color="000000" w:themeColor="text1"/>
            </w:tcBorders>
          </w:tcPr>
          <w:p w:rsidR="00EB59DD" w:rsidRPr="00F22915" w:rsidRDefault="00EB59DD" w:rsidP="00403036">
            <w:pPr>
              <w:ind w:left="0"/>
              <w:rPr>
                <w:spacing w:val="1"/>
              </w:rPr>
            </w:pPr>
            <w:r w:rsidRPr="00F22915">
              <w:rPr>
                <w:spacing w:val="1"/>
              </w:rPr>
              <w:t>Pat</w:t>
            </w:r>
            <w:r w:rsidRPr="00F22915">
              <w:t>i</w:t>
            </w:r>
            <w:r w:rsidRPr="00F22915">
              <w:rPr>
                <w:spacing w:val="1"/>
              </w:rPr>
              <w:t>e</w:t>
            </w:r>
            <w:r w:rsidRPr="00F22915">
              <w:rPr>
                <w:spacing w:val="-1"/>
              </w:rPr>
              <w:t>n</w:t>
            </w:r>
            <w:r w:rsidRPr="00F22915">
              <w:rPr>
                <w:spacing w:val="1"/>
              </w:rPr>
              <w:t>t</w:t>
            </w:r>
            <w:r w:rsidRPr="00F22915">
              <w:t>s</w:t>
            </w:r>
            <w:r w:rsidRPr="00F22915">
              <w:rPr>
                <w:spacing w:val="1"/>
              </w:rPr>
              <w:t xml:space="preserve"> </w:t>
            </w:r>
            <w:r w:rsidRPr="00F22915">
              <w:rPr>
                <w:spacing w:val="-1"/>
              </w:rPr>
              <w:t>w</w:t>
            </w:r>
            <w:r w:rsidRPr="00F22915">
              <w:t>i</w:t>
            </w:r>
            <w:r w:rsidRPr="00F22915">
              <w:rPr>
                <w:spacing w:val="-1"/>
              </w:rPr>
              <w:t>t</w:t>
            </w:r>
            <w:r w:rsidRPr="00F22915">
              <w:t xml:space="preserve">h </w:t>
            </w:r>
            <w:r w:rsidRPr="00F22915">
              <w:rPr>
                <w:spacing w:val="1"/>
              </w:rPr>
              <w:t>a</w:t>
            </w:r>
            <w:r w:rsidRPr="00F22915">
              <w:t>t le</w:t>
            </w:r>
            <w:r w:rsidRPr="00F22915">
              <w:rPr>
                <w:spacing w:val="1"/>
              </w:rPr>
              <w:t>a</w:t>
            </w:r>
            <w:r w:rsidRPr="00F22915">
              <w:rPr>
                <w:spacing w:val="-1"/>
              </w:rPr>
              <w:t>s</w:t>
            </w:r>
            <w:r w:rsidRPr="00F22915">
              <w:t xml:space="preserve">t 1 </w:t>
            </w:r>
            <w:r w:rsidRPr="00F22915">
              <w:rPr>
                <w:spacing w:val="1"/>
              </w:rPr>
              <w:t>a</w:t>
            </w:r>
            <w:r w:rsidRPr="00F22915">
              <w:rPr>
                <w:spacing w:val="-1"/>
              </w:rPr>
              <w:t>d</w:t>
            </w:r>
            <w:r w:rsidRPr="00F22915">
              <w:rPr>
                <w:spacing w:val="1"/>
              </w:rPr>
              <w:t>v</w:t>
            </w:r>
            <w:r w:rsidRPr="00F22915">
              <w:rPr>
                <w:spacing w:val="-1"/>
              </w:rPr>
              <w:t>e</w:t>
            </w:r>
            <w:r w:rsidRPr="00F22915">
              <w:rPr>
                <w:spacing w:val="1"/>
              </w:rPr>
              <w:t>rse eve</w:t>
            </w:r>
            <w:r w:rsidRPr="00F22915">
              <w:rPr>
                <w:spacing w:val="-1"/>
              </w:rPr>
              <w:t>n</w:t>
            </w:r>
            <w:r w:rsidRPr="00F22915">
              <w:t>t</w:t>
            </w:r>
          </w:p>
        </w:tc>
        <w:tc>
          <w:tcPr>
            <w:tcW w:w="1282" w:type="dxa"/>
            <w:tcBorders>
              <w:bottom w:val="single" w:sz="8" w:space="0" w:color="000000" w:themeColor="text1"/>
            </w:tcBorders>
          </w:tcPr>
          <w:p w:rsidR="00EB59DD" w:rsidRPr="00F22915" w:rsidRDefault="00EB59DD" w:rsidP="00403036">
            <w:pPr>
              <w:ind w:left="-1"/>
            </w:pPr>
            <w:r w:rsidRPr="00F22915">
              <w:rPr>
                <w:spacing w:val="1"/>
              </w:rPr>
              <w:t>1</w:t>
            </w:r>
            <w:r w:rsidRPr="00F22915">
              <w:t xml:space="preserve">66 </w:t>
            </w:r>
            <w:r w:rsidRPr="00F22915">
              <w:rPr>
                <w:spacing w:val="-1"/>
              </w:rPr>
              <w:t>(</w:t>
            </w:r>
            <w:r w:rsidRPr="00F22915">
              <w:rPr>
                <w:spacing w:val="1"/>
              </w:rPr>
              <w:t>8</w:t>
            </w:r>
            <w:r w:rsidRPr="00F22915">
              <w:t>1)</w:t>
            </w:r>
          </w:p>
        </w:tc>
        <w:tc>
          <w:tcPr>
            <w:tcW w:w="907" w:type="dxa"/>
            <w:tcBorders>
              <w:bottom w:val="single" w:sz="8" w:space="0" w:color="000000" w:themeColor="text1"/>
            </w:tcBorders>
          </w:tcPr>
          <w:p w:rsidR="00EB59DD" w:rsidRPr="00F22915" w:rsidRDefault="00EB59DD" w:rsidP="00403036">
            <w:pPr>
              <w:ind w:left="-1"/>
            </w:pPr>
            <w:r w:rsidRPr="00F22915">
              <w:rPr>
                <w:spacing w:val="1"/>
              </w:rPr>
              <w:t>4</w:t>
            </w:r>
            <w:r w:rsidRPr="00F22915">
              <w:t xml:space="preserve">9 </w:t>
            </w:r>
            <w:r w:rsidRPr="00F22915">
              <w:rPr>
                <w:spacing w:val="-1"/>
              </w:rPr>
              <w:t>(</w:t>
            </w:r>
            <w:r w:rsidRPr="00F22915">
              <w:t>9</w:t>
            </w:r>
            <w:r w:rsidRPr="00F22915">
              <w:rPr>
                <w:spacing w:val="1"/>
              </w:rPr>
              <w:t>1</w:t>
            </w:r>
            <w:r w:rsidRPr="00F22915">
              <w:t>)</w:t>
            </w:r>
          </w:p>
        </w:tc>
        <w:tc>
          <w:tcPr>
            <w:tcW w:w="907" w:type="dxa"/>
            <w:tcBorders>
              <w:bottom w:val="single" w:sz="8" w:space="0" w:color="000000" w:themeColor="text1"/>
            </w:tcBorders>
          </w:tcPr>
          <w:p w:rsidR="00EB59DD" w:rsidRPr="00F22915" w:rsidRDefault="00EB59DD" w:rsidP="00403036">
            <w:pPr>
              <w:ind w:left="-1"/>
            </w:pPr>
            <w:r w:rsidRPr="00F22915">
              <w:rPr>
                <w:spacing w:val="1"/>
              </w:rPr>
              <w:t>2</w:t>
            </w:r>
            <w:r w:rsidRPr="00F22915">
              <w:t xml:space="preserve">6 </w:t>
            </w:r>
            <w:r w:rsidRPr="00F22915">
              <w:rPr>
                <w:spacing w:val="-1"/>
              </w:rPr>
              <w:t>(</w:t>
            </w:r>
            <w:r w:rsidRPr="00F22915">
              <w:t>9</w:t>
            </w:r>
            <w:r w:rsidRPr="00F22915">
              <w:rPr>
                <w:spacing w:val="1"/>
              </w:rPr>
              <w:t>6</w:t>
            </w:r>
            <w:r w:rsidRPr="00F22915">
              <w:t>)</w:t>
            </w:r>
          </w:p>
        </w:tc>
        <w:tc>
          <w:tcPr>
            <w:tcW w:w="907" w:type="dxa"/>
            <w:tcBorders>
              <w:bottom w:val="single" w:sz="8" w:space="0" w:color="000000" w:themeColor="text1"/>
            </w:tcBorders>
          </w:tcPr>
          <w:p w:rsidR="00EB59DD" w:rsidRPr="00F22915" w:rsidRDefault="00EB59DD" w:rsidP="00403036">
            <w:pPr>
              <w:ind w:left="-1"/>
            </w:pPr>
            <w:r w:rsidRPr="00F22915">
              <w:rPr>
                <w:spacing w:val="1"/>
              </w:rPr>
              <w:t>4</w:t>
            </w:r>
            <w:r w:rsidRPr="00F22915">
              <w:t xml:space="preserve">2 </w:t>
            </w:r>
            <w:r w:rsidRPr="00F22915">
              <w:rPr>
                <w:spacing w:val="-1"/>
              </w:rPr>
              <w:t>(</w:t>
            </w:r>
            <w:r w:rsidRPr="00F22915">
              <w:t>8</w:t>
            </w:r>
            <w:r w:rsidRPr="00F22915">
              <w:rPr>
                <w:spacing w:val="1"/>
              </w:rPr>
              <w:t>9</w:t>
            </w:r>
            <w:r w:rsidRPr="00F22915">
              <w:t>)</w:t>
            </w:r>
          </w:p>
        </w:tc>
        <w:tc>
          <w:tcPr>
            <w:tcW w:w="907" w:type="dxa"/>
            <w:tcBorders>
              <w:bottom w:val="single" w:sz="8" w:space="0" w:color="000000" w:themeColor="text1"/>
            </w:tcBorders>
          </w:tcPr>
          <w:p w:rsidR="00EB59DD" w:rsidRPr="00F22915" w:rsidRDefault="00EB59DD" w:rsidP="00403036">
            <w:pPr>
              <w:ind w:left="-1"/>
            </w:pPr>
            <w:r w:rsidRPr="00F22915">
              <w:rPr>
                <w:spacing w:val="1"/>
              </w:rPr>
              <w:t>2</w:t>
            </w:r>
            <w:r w:rsidRPr="00F22915">
              <w:t xml:space="preserve">1 </w:t>
            </w:r>
            <w:r w:rsidRPr="00F22915">
              <w:rPr>
                <w:spacing w:val="-1"/>
              </w:rPr>
              <w:t>(</w:t>
            </w:r>
            <w:r w:rsidRPr="00F22915">
              <w:t>1</w:t>
            </w:r>
            <w:r w:rsidRPr="00F22915">
              <w:rPr>
                <w:spacing w:val="1"/>
              </w:rPr>
              <w:t>0</w:t>
            </w:r>
            <w:r w:rsidRPr="00F22915">
              <w:t>0)</w:t>
            </w:r>
          </w:p>
        </w:tc>
        <w:tc>
          <w:tcPr>
            <w:tcW w:w="1044" w:type="dxa"/>
            <w:tcBorders>
              <w:bottom w:val="single" w:sz="8" w:space="0" w:color="000000" w:themeColor="text1"/>
            </w:tcBorders>
          </w:tcPr>
          <w:p w:rsidR="00EB59DD" w:rsidRPr="00F22915" w:rsidRDefault="00EB59DD" w:rsidP="00403036">
            <w:pPr>
              <w:ind w:left="-1"/>
            </w:pPr>
            <w:r w:rsidRPr="00F22915">
              <w:t xml:space="preserve">1 </w:t>
            </w:r>
            <w:r w:rsidRPr="00F22915">
              <w:rPr>
                <w:spacing w:val="1"/>
              </w:rPr>
              <w:t>(</w:t>
            </w:r>
            <w:r w:rsidRPr="00F22915">
              <w:t>3</w:t>
            </w:r>
            <w:r w:rsidRPr="00F22915">
              <w:rPr>
                <w:spacing w:val="1"/>
              </w:rPr>
              <w:t>3</w:t>
            </w:r>
            <w:r w:rsidRPr="00F22915">
              <w:t>)</w:t>
            </w:r>
          </w:p>
        </w:tc>
        <w:tc>
          <w:tcPr>
            <w:tcW w:w="992" w:type="dxa"/>
            <w:tcBorders>
              <w:bottom w:val="single" w:sz="8" w:space="0" w:color="000000" w:themeColor="text1"/>
            </w:tcBorders>
          </w:tcPr>
          <w:p w:rsidR="00EB59DD" w:rsidRPr="00F22915" w:rsidRDefault="00EB59DD" w:rsidP="00403036">
            <w:pPr>
              <w:ind w:left="-1"/>
              <w:rPr>
                <w:spacing w:val="1"/>
              </w:rPr>
            </w:pPr>
            <w:r w:rsidRPr="00F22915">
              <w:rPr>
                <w:spacing w:val="1"/>
              </w:rPr>
              <w:t>3</w:t>
            </w:r>
            <w:r w:rsidRPr="00F22915">
              <w:t xml:space="preserve">05 </w:t>
            </w:r>
            <w:r w:rsidRPr="00F22915">
              <w:rPr>
                <w:spacing w:val="-1"/>
              </w:rPr>
              <w:t>(</w:t>
            </w:r>
            <w:r w:rsidRPr="00F22915">
              <w:rPr>
                <w:spacing w:val="1"/>
              </w:rPr>
              <w:t>8</w:t>
            </w:r>
            <w:r w:rsidRPr="00F22915">
              <w:t>5)</w:t>
            </w:r>
          </w:p>
        </w:tc>
      </w:tr>
      <w:tr w:rsidR="00403036" w:rsidRPr="00C3273C" w:rsidTr="009C1224">
        <w:trPr>
          <w:trHeight w:val="20"/>
        </w:trPr>
        <w:tc>
          <w:tcPr>
            <w:tcW w:w="9464" w:type="dxa"/>
            <w:gridSpan w:val="8"/>
            <w:shd w:val="clear" w:color="auto" w:fill="C6D4E9"/>
          </w:tcPr>
          <w:p w:rsidR="00403036" w:rsidRPr="00F22915" w:rsidRDefault="00403036" w:rsidP="00403036">
            <w:pPr>
              <w:ind w:left="-1"/>
              <w:rPr>
                <w:spacing w:val="1"/>
              </w:rPr>
            </w:pPr>
            <w:r w:rsidRPr="00F22915">
              <w:t>Blood and</w:t>
            </w:r>
            <w:r w:rsidRPr="00F22915">
              <w:rPr>
                <w:spacing w:val="1"/>
              </w:rPr>
              <w:t xml:space="preserve"> </w:t>
            </w:r>
            <w:r w:rsidRPr="00F22915">
              <w:rPr>
                <w:spacing w:val="-2"/>
              </w:rPr>
              <w:t>l</w:t>
            </w:r>
            <w:r w:rsidRPr="00F22915">
              <w:t>ymphatic</w:t>
            </w:r>
            <w:r w:rsidRPr="00F22915">
              <w:rPr>
                <w:spacing w:val="1"/>
              </w:rPr>
              <w:t xml:space="preserve"> </w:t>
            </w:r>
            <w:r w:rsidRPr="00F22915">
              <w:rPr>
                <w:spacing w:val="-1"/>
              </w:rPr>
              <w:t>s</w:t>
            </w:r>
            <w:r w:rsidRPr="00F22915">
              <w:rPr>
                <w:spacing w:val="1"/>
              </w:rPr>
              <w:t>y</w:t>
            </w:r>
            <w:r w:rsidRPr="00F22915">
              <w:t>st</w:t>
            </w:r>
            <w:r w:rsidRPr="00F22915">
              <w:rPr>
                <w:spacing w:val="-1"/>
              </w:rPr>
              <w:t>e</w:t>
            </w:r>
            <w:r w:rsidRPr="00F22915">
              <w:t>m disorders</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Anae</w:t>
            </w:r>
            <w:r w:rsidRPr="00F22915">
              <w:rPr>
                <w:spacing w:val="-2"/>
              </w:rPr>
              <w:t>m</w:t>
            </w:r>
            <w:r w:rsidRPr="00F22915">
              <w:t>ia</w:t>
            </w:r>
          </w:p>
        </w:tc>
        <w:tc>
          <w:tcPr>
            <w:tcW w:w="1282" w:type="dxa"/>
          </w:tcPr>
          <w:p w:rsidR="00EB59DD" w:rsidRPr="00F22915" w:rsidRDefault="00EB59DD" w:rsidP="00403036">
            <w:pPr>
              <w:ind w:left="-1"/>
            </w:pPr>
            <w:r w:rsidRPr="00F22915">
              <w:rPr>
                <w:spacing w:val="1"/>
              </w:rPr>
              <w:t>1</w:t>
            </w:r>
            <w:r w:rsidRPr="00F22915">
              <w:t xml:space="preserve">8 </w:t>
            </w:r>
            <w:r w:rsidRPr="00F22915">
              <w:rPr>
                <w:spacing w:val="-1"/>
              </w:rPr>
              <w:t>(</w:t>
            </w:r>
            <w:r w:rsidRPr="00F22915">
              <w:rPr>
                <w:spacing w:val="1"/>
              </w:rPr>
              <w:t>9</w:t>
            </w:r>
            <w:r w:rsidRPr="00F22915">
              <w:t>)</w:t>
            </w:r>
          </w:p>
        </w:tc>
        <w:tc>
          <w:tcPr>
            <w:tcW w:w="907" w:type="dxa"/>
          </w:tcPr>
          <w:p w:rsidR="00EB59DD" w:rsidRPr="00F22915" w:rsidRDefault="00EB59DD" w:rsidP="00403036">
            <w:pPr>
              <w:ind w:left="-1"/>
            </w:pPr>
            <w:r w:rsidRPr="00F22915">
              <w:t xml:space="preserve">8 </w:t>
            </w:r>
            <w:r w:rsidRPr="00F22915">
              <w:rPr>
                <w:spacing w:val="1"/>
              </w:rPr>
              <w:t>(</w:t>
            </w:r>
            <w:r w:rsidRPr="00F22915">
              <w:t>1</w:t>
            </w:r>
            <w:r w:rsidRPr="00F22915">
              <w:rPr>
                <w:spacing w:val="1"/>
              </w:rPr>
              <w:t>5</w:t>
            </w:r>
            <w:r w:rsidRPr="00F22915">
              <w:t>)</w:t>
            </w:r>
          </w:p>
        </w:tc>
        <w:tc>
          <w:tcPr>
            <w:tcW w:w="907" w:type="dxa"/>
          </w:tcPr>
          <w:p w:rsidR="00EB59DD" w:rsidRPr="00F22915" w:rsidRDefault="00EB59DD" w:rsidP="00403036">
            <w:pPr>
              <w:ind w:left="-1"/>
            </w:pPr>
            <w:r w:rsidRPr="00F22915">
              <w:t xml:space="preserve">3 </w:t>
            </w:r>
            <w:r w:rsidRPr="00F22915">
              <w:rPr>
                <w:spacing w:val="1"/>
              </w:rPr>
              <w:t>(</w:t>
            </w:r>
            <w:r w:rsidRPr="00F22915">
              <w:t>1</w:t>
            </w:r>
            <w:r w:rsidRPr="00F22915">
              <w:rPr>
                <w:spacing w:val="1"/>
              </w:rPr>
              <w:t>1</w:t>
            </w:r>
            <w:r w:rsidRPr="00F22915">
              <w:t>)</w:t>
            </w:r>
          </w:p>
        </w:tc>
        <w:tc>
          <w:tcPr>
            <w:tcW w:w="907" w:type="dxa"/>
          </w:tcPr>
          <w:p w:rsidR="00EB59DD" w:rsidRPr="00F22915" w:rsidRDefault="00EB59DD" w:rsidP="00403036">
            <w:pPr>
              <w:ind w:left="-1"/>
            </w:pPr>
            <w:r w:rsidRPr="00F22915">
              <w:t xml:space="preserve">8 </w:t>
            </w:r>
            <w:r w:rsidRPr="00F22915">
              <w:rPr>
                <w:spacing w:val="1"/>
              </w:rPr>
              <w:t>(</w:t>
            </w:r>
            <w:r w:rsidRPr="00F22915">
              <w:t>1</w:t>
            </w:r>
            <w:r w:rsidRPr="00F22915">
              <w:rPr>
                <w:spacing w:val="1"/>
              </w:rPr>
              <w:t>7</w:t>
            </w:r>
            <w:r w:rsidRPr="00F22915">
              <w:t>)</w:t>
            </w:r>
          </w:p>
        </w:tc>
        <w:tc>
          <w:tcPr>
            <w:tcW w:w="907" w:type="dxa"/>
          </w:tcPr>
          <w:p w:rsidR="00EB59DD" w:rsidRPr="00F22915" w:rsidRDefault="00EB59DD" w:rsidP="00403036">
            <w:pPr>
              <w:ind w:left="-1"/>
            </w:pPr>
            <w:r w:rsidRPr="00F22915">
              <w:t xml:space="preserve">3 </w:t>
            </w:r>
            <w:r w:rsidRPr="00F22915">
              <w:rPr>
                <w:spacing w:val="1"/>
              </w:rPr>
              <w:t>(</w:t>
            </w:r>
            <w:r w:rsidRPr="00F22915">
              <w:t>1</w:t>
            </w:r>
            <w:r w:rsidRPr="00F22915">
              <w:rPr>
                <w:spacing w:val="1"/>
              </w:rPr>
              <w:t>4</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rPr>
                <w:spacing w:val="1"/>
              </w:rPr>
            </w:pPr>
            <w:r w:rsidRPr="00F22915">
              <w:rPr>
                <w:spacing w:val="1"/>
              </w:rPr>
              <w:t>4</w:t>
            </w:r>
            <w:r w:rsidRPr="00F22915">
              <w:t xml:space="preserve">0 </w:t>
            </w:r>
            <w:r w:rsidRPr="00F22915">
              <w:rPr>
                <w:spacing w:val="-1"/>
              </w:rPr>
              <w:t>(</w:t>
            </w:r>
            <w:r w:rsidRPr="00F22915">
              <w:t>1</w:t>
            </w:r>
            <w:r w:rsidRPr="00F22915">
              <w:rPr>
                <w:spacing w:val="1"/>
              </w:rPr>
              <w:t>1)</w:t>
            </w:r>
          </w:p>
        </w:tc>
      </w:tr>
      <w:tr w:rsidR="00EB59DD" w:rsidRPr="00C3273C" w:rsidTr="009C1224">
        <w:trPr>
          <w:trHeight w:val="20"/>
        </w:trPr>
        <w:tc>
          <w:tcPr>
            <w:tcW w:w="2518" w:type="dxa"/>
            <w:tcBorders>
              <w:bottom w:val="single" w:sz="8" w:space="0" w:color="000000" w:themeColor="text1"/>
            </w:tcBorders>
          </w:tcPr>
          <w:p w:rsidR="00EB59DD" w:rsidRPr="00F22915" w:rsidRDefault="00EB59DD" w:rsidP="00403036">
            <w:pPr>
              <w:ind w:left="0"/>
              <w:rPr>
                <w:spacing w:val="1"/>
              </w:rPr>
            </w:pPr>
            <w:r w:rsidRPr="00F22915">
              <w:rPr>
                <w:spacing w:val="1"/>
              </w:rPr>
              <w:t>Neu</w:t>
            </w:r>
            <w:r w:rsidRPr="00F22915">
              <w:rPr>
                <w:spacing w:val="-2"/>
              </w:rPr>
              <w:t>t</w:t>
            </w:r>
            <w:r w:rsidRPr="00F22915">
              <w:rPr>
                <w:spacing w:val="1"/>
              </w:rPr>
              <w:t>r</w:t>
            </w:r>
            <w:r w:rsidRPr="00F22915">
              <w:t>o</w:t>
            </w:r>
            <w:r w:rsidRPr="00F22915">
              <w:rPr>
                <w:spacing w:val="1"/>
              </w:rPr>
              <w:t>p</w:t>
            </w:r>
            <w:r w:rsidRPr="00F22915">
              <w:rPr>
                <w:spacing w:val="-1"/>
              </w:rPr>
              <w:t>e</w:t>
            </w:r>
            <w:r w:rsidRPr="00F22915">
              <w:rPr>
                <w:spacing w:val="1"/>
              </w:rPr>
              <w:t>n</w:t>
            </w:r>
            <w:r w:rsidRPr="00F22915">
              <w:t>ia</w:t>
            </w:r>
          </w:p>
        </w:tc>
        <w:tc>
          <w:tcPr>
            <w:tcW w:w="1282" w:type="dxa"/>
            <w:tcBorders>
              <w:bottom w:val="single" w:sz="8" w:space="0" w:color="000000" w:themeColor="text1"/>
            </w:tcBorders>
          </w:tcPr>
          <w:p w:rsidR="00EB59DD" w:rsidRPr="00F22915" w:rsidRDefault="00EB59DD" w:rsidP="00403036">
            <w:pPr>
              <w:ind w:left="-1"/>
              <w:rPr>
                <w:spacing w:val="1"/>
              </w:rPr>
            </w:pPr>
            <w:r w:rsidRPr="00F22915">
              <w:t xml:space="preserve">6 </w:t>
            </w:r>
            <w:r w:rsidRPr="00F22915">
              <w:rPr>
                <w:spacing w:val="1"/>
              </w:rPr>
              <w:t>(</w:t>
            </w:r>
            <w:r w:rsidRPr="00F22915">
              <w:t>3)</w:t>
            </w:r>
          </w:p>
        </w:tc>
        <w:tc>
          <w:tcPr>
            <w:tcW w:w="907" w:type="dxa"/>
            <w:tcBorders>
              <w:bottom w:val="single" w:sz="8" w:space="0" w:color="000000" w:themeColor="text1"/>
            </w:tcBorders>
          </w:tcPr>
          <w:p w:rsidR="00EB59DD" w:rsidRPr="00F22915" w:rsidRDefault="00EB59DD" w:rsidP="00403036">
            <w:pPr>
              <w:ind w:left="-1"/>
            </w:pPr>
            <w:r w:rsidRPr="00F22915">
              <w:t xml:space="preserve">4 </w:t>
            </w:r>
            <w:r w:rsidRPr="00F22915">
              <w:rPr>
                <w:spacing w:val="1"/>
              </w:rPr>
              <w:t>(</w:t>
            </w:r>
            <w:r w:rsidRPr="00F22915">
              <w:t>7)</w:t>
            </w:r>
          </w:p>
        </w:tc>
        <w:tc>
          <w:tcPr>
            <w:tcW w:w="907" w:type="dxa"/>
            <w:tcBorders>
              <w:bottom w:val="single" w:sz="8" w:space="0" w:color="000000" w:themeColor="text1"/>
            </w:tcBorders>
          </w:tcPr>
          <w:p w:rsidR="00EB59DD" w:rsidRPr="00F22915" w:rsidRDefault="00EB59DD" w:rsidP="00403036">
            <w:pPr>
              <w:ind w:left="-1"/>
            </w:pPr>
            <w:r w:rsidRPr="00F22915">
              <w:t xml:space="preserve">1 </w:t>
            </w:r>
            <w:r w:rsidRPr="00F22915">
              <w:rPr>
                <w:spacing w:val="1"/>
              </w:rPr>
              <w:t>(</w:t>
            </w:r>
            <w:r w:rsidRPr="00F22915">
              <w:t>4)</w:t>
            </w:r>
          </w:p>
        </w:tc>
        <w:tc>
          <w:tcPr>
            <w:tcW w:w="907" w:type="dxa"/>
            <w:tcBorders>
              <w:bottom w:val="single" w:sz="8" w:space="0" w:color="000000" w:themeColor="text1"/>
            </w:tcBorders>
          </w:tcPr>
          <w:p w:rsidR="00EB59DD" w:rsidRPr="00F22915" w:rsidRDefault="00EB59DD" w:rsidP="00403036">
            <w:pPr>
              <w:ind w:left="-1"/>
              <w:rPr>
                <w:spacing w:val="1"/>
              </w:rPr>
            </w:pPr>
            <w:r w:rsidRPr="00F22915">
              <w:t xml:space="preserve">6 </w:t>
            </w:r>
            <w:r w:rsidRPr="00F22915">
              <w:rPr>
                <w:spacing w:val="1"/>
              </w:rPr>
              <w:t>(</w:t>
            </w:r>
            <w:r w:rsidRPr="00F22915">
              <w:t>1</w:t>
            </w:r>
            <w:r w:rsidRPr="00F22915">
              <w:rPr>
                <w:spacing w:val="1"/>
              </w:rPr>
              <w:t>3</w:t>
            </w:r>
            <w:r w:rsidRPr="00F22915">
              <w:t>)</w:t>
            </w:r>
          </w:p>
        </w:tc>
        <w:tc>
          <w:tcPr>
            <w:tcW w:w="907" w:type="dxa"/>
            <w:tcBorders>
              <w:bottom w:val="single" w:sz="8" w:space="0" w:color="000000" w:themeColor="text1"/>
            </w:tcBorders>
          </w:tcPr>
          <w:p w:rsidR="00EB59DD" w:rsidRPr="00F22915" w:rsidRDefault="00EB59DD" w:rsidP="00403036">
            <w:pPr>
              <w:ind w:left="-1"/>
            </w:pPr>
            <w:r w:rsidRPr="00F22915">
              <w:t xml:space="preserve">1 </w:t>
            </w:r>
            <w:r w:rsidRPr="00F22915">
              <w:rPr>
                <w:spacing w:val="1"/>
              </w:rPr>
              <w:t>(</w:t>
            </w:r>
            <w:r w:rsidRPr="00F22915">
              <w:t>5)</w:t>
            </w:r>
          </w:p>
        </w:tc>
        <w:tc>
          <w:tcPr>
            <w:tcW w:w="1044" w:type="dxa"/>
            <w:tcBorders>
              <w:bottom w:val="single" w:sz="8" w:space="0" w:color="000000" w:themeColor="text1"/>
            </w:tcBorders>
          </w:tcPr>
          <w:p w:rsidR="00EB59DD" w:rsidRPr="00F22915" w:rsidRDefault="00EB59DD" w:rsidP="00403036">
            <w:pPr>
              <w:ind w:left="-1"/>
            </w:pPr>
            <w:r w:rsidRPr="00F22915">
              <w:t>0</w:t>
            </w:r>
          </w:p>
        </w:tc>
        <w:tc>
          <w:tcPr>
            <w:tcW w:w="992" w:type="dxa"/>
            <w:tcBorders>
              <w:bottom w:val="single" w:sz="8" w:space="0" w:color="000000" w:themeColor="text1"/>
            </w:tcBorders>
          </w:tcPr>
          <w:p w:rsidR="00EB59DD" w:rsidRPr="00F22915" w:rsidRDefault="00EB59DD" w:rsidP="00403036">
            <w:pPr>
              <w:ind w:left="-1"/>
              <w:rPr>
                <w:spacing w:val="1"/>
              </w:rPr>
            </w:pPr>
            <w:r w:rsidRPr="00F22915">
              <w:rPr>
                <w:spacing w:val="1"/>
              </w:rPr>
              <w:t>1</w:t>
            </w:r>
            <w:r w:rsidRPr="00F22915">
              <w:t xml:space="preserve">8 </w:t>
            </w:r>
            <w:r w:rsidRPr="00F22915">
              <w:rPr>
                <w:spacing w:val="-1"/>
              </w:rPr>
              <w:t>(</w:t>
            </w:r>
            <w:r w:rsidRPr="00F22915">
              <w:rPr>
                <w:spacing w:val="1"/>
              </w:rPr>
              <w:t>5</w:t>
            </w:r>
            <w:r w:rsidRPr="00F22915">
              <w:t>)</w:t>
            </w:r>
          </w:p>
        </w:tc>
      </w:tr>
      <w:tr w:rsidR="00415ED4" w:rsidRPr="00C3273C" w:rsidTr="009C1224">
        <w:trPr>
          <w:trHeight w:val="20"/>
        </w:trPr>
        <w:tc>
          <w:tcPr>
            <w:tcW w:w="9464" w:type="dxa"/>
            <w:gridSpan w:val="8"/>
            <w:shd w:val="clear" w:color="auto" w:fill="C6D4E9"/>
          </w:tcPr>
          <w:p w:rsidR="00415ED4" w:rsidRPr="00F22915" w:rsidRDefault="00415ED4" w:rsidP="00403036">
            <w:pPr>
              <w:ind w:left="-1"/>
              <w:rPr>
                <w:spacing w:val="1"/>
              </w:rPr>
            </w:pPr>
            <w:r w:rsidRPr="00F22915">
              <w:t>Ga</w:t>
            </w:r>
            <w:r w:rsidRPr="00F22915">
              <w:rPr>
                <w:spacing w:val="-1"/>
              </w:rPr>
              <w:t>s</w:t>
            </w:r>
            <w:r w:rsidRPr="00F22915">
              <w:rPr>
                <w:spacing w:val="1"/>
              </w:rPr>
              <w:t>t</w:t>
            </w:r>
            <w:r w:rsidRPr="00F22915">
              <w:t>rointe</w:t>
            </w:r>
            <w:r w:rsidRPr="00F22915">
              <w:rPr>
                <w:spacing w:val="-1"/>
              </w:rPr>
              <w:t>s</w:t>
            </w:r>
            <w:r w:rsidRPr="00F22915">
              <w:rPr>
                <w:spacing w:val="1"/>
              </w:rPr>
              <w:t>t</w:t>
            </w:r>
            <w:r w:rsidRPr="00F22915">
              <w:t>inal di</w:t>
            </w:r>
            <w:r w:rsidRPr="00F22915">
              <w:rPr>
                <w:spacing w:val="-1"/>
              </w:rPr>
              <w:t>s</w:t>
            </w:r>
            <w:r w:rsidRPr="00F22915">
              <w:rPr>
                <w:spacing w:val="1"/>
              </w:rPr>
              <w:t>o</w:t>
            </w:r>
            <w:r w:rsidRPr="00F22915">
              <w:t>rders</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Nau</w:t>
            </w:r>
            <w:r w:rsidRPr="00F22915">
              <w:rPr>
                <w:spacing w:val="-1"/>
              </w:rPr>
              <w:t>s</w:t>
            </w:r>
            <w:r w:rsidRPr="00F22915">
              <w:rPr>
                <w:spacing w:val="1"/>
              </w:rPr>
              <w:t>e</w:t>
            </w:r>
            <w:r w:rsidRPr="00F22915">
              <w:t>a</w:t>
            </w:r>
          </w:p>
        </w:tc>
        <w:tc>
          <w:tcPr>
            <w:tcW w:w="1282" w:type="dxa"/>
          </w:tcPr>
          <w:p w:rsidR="00EB59DD" w:rsidRPr="00F22915" w:rsidRDefault="00EB59DD" w:rsidP="00403036">
            <w:pPr>
              <w:ind w:left="-1"/>
              <w:rPr>
                <w:spacing w:val="1"/>
              </w:rPr>
            </w:pPr>
            <w:r w:rsidRPr="00F22915">
              <w:rPr>
                <w:spacing w:val="1"/>
              </w:rPr>
              <w:t>5</w:t>
            </w:r>
            <w:r w:rsidRPr="00F22915">
              <w:t xml:space="preserve">4 </w:t>
            </w:r>
            <w:r w:rsidRPr="00F22915">
              <w:rPr>
                <w:spacing w:val="-1"/>
              </w:rPr>
              <w:t>(</w:t>
            </w:r>
            <w:r w:rsidRPr="00F22915">
              <w:t>2</w:t>
            </w:r>
            <w:r w:rsidRPr="00F22915">
              <w:rPr>
                <w:spacing w:val="1"/>
              </w:rPr>
              <w:t>6</w:t>
            </w:r>
            <w:r w:rsidRPr="00F22915">
              <w:t>)</w:t>
            </w:r>
          </w:p>
        </w:tc>
        <w:tc>
          <w:tcPr>
            <w:tcW w:w="907" w:type="dxa"/>
          </w:tcPr>
          <w:p w:rsidR="00EB59DD" w:rsidRPr="00F22915" w:rsidRDefault="00EB59DD" w:rsidP="00403036">
            <w:pPr>
              <w:ind w:left="-1"/>
            </w:pPr>
            <w:r w:rsidRPr="00F22915">
              <w:rPr>
                <w:spacing w:val="1"/>
              </w:rPr>
              <w:t>1</w:t>
            </w:r>
            <w:r w:rsidRPr="00F22915">
              <w:t xml:space="preserve">5 </w:t>
            </w:r>
            <w:r w:rsidRPr="00F22915">
              <w:rPr>
                <w:spacing w:val="-1"/>
              </w:rPr>
              <w:t>(</w:t>
            </w:r>
            <w:r w:rsidRPr="00F22915">
              <w:t>2</w:t>
            </w:r>
            <w:r w:rsidRPr="00F22915">
              <w:rPr>
                <w:spacing w:val="1"/>
              </w:rPr>
              <w:t>8</w:t>
            </w:r>
            <w:r w:rsidRPr="00F22915">
              <w:t>)</w:t>
            </w:r>
          </w:p>
        </w:tc>
        <w:tc>
          <w:tcPr>
            <w:tcW w:w="907" w:type="dxa"/>
          </w:tcPr>
          <w:p w:rsidR="00EB59DD" w:rsidRPr="00F22915" w:rsidRDefault="00EB59DD" w:rsidP="00403036">
            <w:pPr>
              <w:ind w:left="-1"/>
            </w:pPr>
            <w:r w:rsidRPr="00F22915">
              <w:rPr>
                <w:spacing w:val="1"/>
              </w:rPr>
              <w:t>1</w:t>
            </w:r>
            <w:r w:rsidRPr="00F22915">
              <w:t xml:space="preserve">3 </w:t>
            </w:r>
            <w:r w:rsidRPr="00F22915">
              <w:rPr>
                <w:spacing w:val="-1"/>
              </w:rPr>
              <w:t>(</w:t>
            </w:r>
            <w:r w:rsidRPr="00F22915">
              <w:t>4</w:t>
            </w:r>
            <w:r w:rsidRPr="00F22915">
              <w:rPr>
                <w:spacing w:val="1"/>
              </w:rPr>
              <w:t>8</w:t>
            </w:r>
            <w:r w:rsidRPr="00F22915">
              <w:t>)</w:t>
            </w:r>
          </w:p>
        </w:tc>
        <w:tc>
          <w:tcPr>
            <w:tcW w:w="907" w:type="dxa"/>
          </w:tcPr>
          <w:p w:rsidR="00EB59DD" w:rsidRPr="00F22915" w:rsidRDefault="00EB59DD" w:rsidP="00403036">
            <w:pPr>
              <w:ind w:left="-1"/>
              <w:rPr>
                <w:spacing w:val="1"/>
              </w:rPr>
            </w:pPr>
            <w:r w:rsidRPr="00F22915">
              <w:rPr>
                <w:spacing w:val="1"/>
              </w:rPr>
              <w:t>1</w:t>
            </w:r>
            <w:r w:rsidRPr="00F22915">
              <w:t xml:space="preserve">9 </w:t>
            </w:r>
            <w:r w:rsidRPr="00F22915">
              <w:rPr>
                <w:spacing w:val="-1"/>
              </w:rPr>
              <w:t>(</w:t>
            </w:r>
            <w:r w:rsidRPr="00F22915">
              <w:t>4</w:t>
            </w:r>
            <w:r w:rsidRPr="00F22915">
              <w:rPr>
                <w:spacing w:val="1"/>
              </w:rPr>
              <w:t>0</w:t>
            </w:r>
            <w:r w:rsidRPr="00F22915">
              <w:t>)</w:t>
            </w:r>
          </w:p>
        </w:tc>
        <w:tc>
          <w:tcPr>
            <w:tcW w:w="907" w:type="dxa"/>
          </w:tcPr>
          <w:p w:rsidR="00EB59DD" w:rsidRPr="00F22915" w:rsidRDefault="00EB59DD" w:rsidP="00403036">
            <w:pPr>
              <w:ind w:left="-1"/>
            </w:pPr>
            <w:r w:rsidRPr="00F22915">
              <w:t xml:space="preserve">9 </w:t>
            </w:r>
            <w:r w:rsidRPr="00F22915">
              <w:rPr>
                <w:spacing w:val="1"/>
              </w:rPr>
              <w:t>(</w:t>
            </w:r>
            <w:r w:rsidRPr="00F22915">
              <w:t>4</w:t>
            </w:r>
            <w:r w:rsidRPr="00F22915">
              <w:rPr>
                <w:spacing w:val="1"/>
              </w:rPr>
              <w:t>3</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rPr>
                <w:spacing w:val="1"/>
              </w:rPr>
            </w:pPr>
            <w:r w:rsidRPr="00F22915">
              <w:rPr>
                <w:spacing w:val="1"/>
              </w:rPr>
              <w:t>1</w:t>
            </w:r>
            <w:r w:rsidRPr="00F22915">
              <w:t xml:space="preserve">10 </w:t>
            </w:r>
            <w:r w:rsidRPr="00F22915">
              <w:rPr>
                <w:spacing w:val="-1"/>
              </w:rPr>
              <w:t>(</w:t>
            </w:r>
            <w:r w:rsidRPr="00F22915">
              <w:rPr>
                <w:spacing w:val="1"/>
              </w:rPr>
              <w:t>3</w:t>
            </w:r>
            <w:r w:rsidRPr="00F22915">
              <w:t>1)</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Vo</w:t>
            </w:r>
            <w:r w:rsidRPr="00F22915">
              <w:rPr>
                <w:spacing w:val="-2"/>
              </w:rPr>
              <w:t>m</w:t>
            </w:r>
            <w:r w:rsidRPr="00F22915">
              <w:t>iti</w:t>
            </w:r>
            <w:r w:rsidRPr="00F22915">
              <w:rPr>
                <w:spacing w:val="1"/>
              </w:rPr>
              <w:t>n</w:t>
            </w:r>
            <w:r w:rsidRPr="00F22915">
              <w:t>g</w:t>
            </w:r>
          </w:p>
        </w:tc>
        <w:tc>
          <w:tcPr>
            <w:tcW w:w="1282" w:type="dxa"/>
          </w:tcPr>
          <w:p w:rsidR="00EB59DD" w:rsidRPr="00F22915" w:rsidRDefault="00EB59DD" w:rsidP="00403036">
            <w:pPr>
              <w:ind w:left="-1"/>
            </w:pPr>
            <w:r w:rsidRPr="00F22915">
              <w:rPr>
                <w:spacing w:val="1"/>
              </w:rPr>
              <w:t>3</w:t>
            </w:r>
            <w:r w:rsidRPr="00F22915">
              <w:t xml:space="preserve">0 </w:t>
            </w:r>
            <w:r w:rsidRPr="00F22915">
              <w:rPr>
                <w:spacing w:val="-1"/>
              </w:rPr>
              <w:t>(</w:t>
            </w:r>
            <w:r w:rsidRPr="00F22915">
              <w:t>1</w:t>
            </w:r>
            <w:r w:rsidRPr="00F22915">
              <w:rPr>
                <w:spacing w:val="1"/>
              </w:rPr>
              <w:t>5</w:t>
            </w:r>
            <w:r w:rsidRPr="00F22915">
              <w:t>)</w:t>
            </w:r>
          </w:p>
        </w:tc>
        <w:tc>
          <w:tcPr>
            <w:tcW w:w="907" w:type="dxa"/>
          </w:tcPr>
          <w:p w:rsidR="00EB59DD" w:rsidRPr="00F22915" w:rsidRDefault="00EB59DD" w:rsidP="00403036">
            <w:pPr>
              <w:ind w:left="-1"/>
            </w:pPr>
            <w:r w:rsidRPr="00F22915">
              <w:t xml:space="preserve">9 </w:t>
            </w:r>
            <w:r w:rsidRPr="00F22915">
              <w:rPr>
                <w:spacing w:val="1"/>
              </w:rPr>
              <w:t>(</w:t>
            </w:r>
            <w:r w:rsidRPr="00F22915">
              <w:t>1</w:t>
            </w:r>
            <w:r w:rsidRPr="00F22915">
              <w:rPr>
                <w:spacing w:val="1"/>
              </w:rPr>
              <w:t>7</w:t>
            </w:r>
            <w:r w:rsidRPr="00F22915">
              <w:t>)</w:t>
            </w:r>
          </w:p>
        </w:tc>
        <w:tc>
          <w:tcPr>
            <w:tcW w:w="907" w:type="dxa"/>
          </w:tcPr>
          <w:p w:rsidR="00EB59DD" w:rsidRPr="00F22915" w:rsidRDefault="00EB59DD" w:rsidP="00403036">
            <w:pPr>
              <w:ind w:left="-1"/>
            </w:pPr>
            <w:r w:rsidRPr="00F22915">
              <w:t xml:space="preserve">6 </w:t>
            </w:r>
            <w:r w:rsidRPr="00F22915">
              <w:rPr>
                <w:spacing w:val="1"/>
              </w:rPr>
              <w:t>(</w:t>
            </w:r>
            <w:r w:rsidRPr="00F22915">
              <w:t>2</w:t>
            </w:r>
            <w:r w:rsidRPr="00F22915">
              <w:rPr>
                <w:spacing w:val="1"/>
              </w:rPr>
              <w:t>2</w:t>
            </w:r>
            <w:r w:rsidRPr="00F22915">
              <w:t>)</w:t>
            </w:r>
          </w:p>
        </w:tc>
        <w:tc>
          <w:tcPr>
            <w:tcW w:w="907" w:type="dxa"/>
          </w:tcPr>
          <w:p w:rsidR="00EB59DD" w:rsidRPr="00F22915" w:rsidRDefault="00EB59DD" w:rsidP="00403036">
            <w:pPr>
              <w:ind w:left="-1"/>
            </w:pPr>
            <w:r w:rsidRPr="00F22915">
              <w:rPr>
                <w:spacing w:val="1"/>
              </w:rPr>
              <w:t>1</w:t>
            </w:r>
            <w:r w:rsidRPr="00F22915">
              <w:t xml:space="preserve">3 </w:t>
            </w:r>
            <w:r w:rsidRPr="00F22915">
              <w:rPr>
                <w:spacing w:val="-1"/>
              </w:rPr>
              <w:t>(</w:t>
            </w:r>
            <w:r w:rsidRPr="00F22915">
              <w:t>2</w:t>
            </w:r>
            <w:r w:rsidRPr="00F22915">
              <w:rPr>
                <w:spacing w:val="1"/>
              </w:rPr>
              <w:t>8</w:t>
            </w:r>
            <w:r w:rsidRPr="00F22915">
              <w:t>)</w:t>
            </w:r>
          </w:p>
        </w:tc>
        <w:tc>
          <w:tcPr>
            <w:tcW w:w="907" w:type="dxa"/>
          </w:tcPr>
          <w:p w:rsidR="00EB59DD" w:rsidRPr="00F22915" w:rsidRDefault="00EB59DD" w:rsidP="00403036">
            <w:pPr>
              <w:ind w:left="-1"/>
            </w:pPr>
            <w:r w:rsidRPr="00F22915">
              <w:t xml:space="preserve">5 </w:t>
            </w:r>
            <w:r w:rsidRPr="00F22915">
              <w:rPr>
                <w:spacing w:val="1"/>
              </w:rPr>
              <w:t>(</w:t>
            </w:r>
            <w:r w:rsidRPr="00F22915">
              <w:t>2</w:t>
            </w:r>
            <w:r w:rsidRPr="00F22915">
              <w:rPr>
                <w:spacing w:val="1"/>
              </w:rPr>
              <w:t>4</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rPr>
                <w:spacing w:val="1"/>
              </w:rPr>
            </w:pPr>
            <w:r w:rsidRPr="00F22915">
              <w:rPr>
                <w:spacing w:val="1"/>
              </w:rPr>
              <w:t>6</w:t>
            </w:r>
            <w:r w:rsidRPr="00F22915">
              <w:t xml:space="preserve">3 </w:t>
            </w:r>
            <w:r w:rsidRPr="00F22915">
              <w:rPr>
                <w:spacing w:val="-1"/>
              </w:rPr>
              <w:t>(</w:t>
            </w:r>
            <w:r w:rsidRPr="00F22915">
              <w:t>1</w:t>
            </w:r>
            <w:r w:rsidRPr="00F22915">
              <w:rPr>
                <w:spacing w:val="1"/>
              </w:rPr>
              <w:t>8)</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Cons</w:t>
            </w:r>
            <w:r w:rsidRPr="00F22915">
              <w:t>ti</w:t>
            </w:r>
            <w:r w:rsidRPr="00F22915">
              <w:rPr>
                <w:spacing w:val="1"/>
              </w:rPr>
              <w:t>pa</w:t>
            </w:r>
            <w:r w:rsidRPr="00F22915">
              <w:t>tion</w:t>
            </w:r>
          </w:p>
        </w:tc>
        <w:tc>
          <w:tcPr>
            <w:tcW w:w="1282" w:type="dxa"/>
          </w:tcPr>
          <w:p w:rsidR="00EB59DD" w:rsidRPr="00F22915" w:rsidRDefault="00EB59DD" w:rsidP="00403036">
            <w:pPr>
              <w:ind w:left="-1"/>
            </w:pPr>
            <w:r w:rsidRPr="00F22915">
              <w:rPr>
                <w:spacing w:val="1"/>
              </w:rPr>
              <w:t>2</w:t>
            </w:r>
            <w:r w:rsidRPr="00F22915">
              <w:t xml:space="preserve">5 </w:t>
            </w:r>
            <w:r w:rsidRPr="00F22915">
              <w:rPr>
                <w:spacing w:val="-1"/>
              </w:rPr>
              <w:t>(</w:t>
            </w:r>
            <w:r w:rsidRPr="00F22915">
              <w:t>1</w:t>
            </w:r>
            <w:r w:rsidRPr="00F22915">
              <w:rPr>
                <w:spacing w:val="1"/>
              </w:rPr>
              <w:t>2</w:t>
            </w:r>
            <w:r w:rsidRPr="00F22915">
              <w:t>)</w:t>
            </w:r>
          </w:p>
        </w:tc>
        <w:tc>
          <w:tcPr>
            <w:tcW w:w="907" w:type="dxa"/>
          </w:tcPr>
          <w:p w:rsidR="00EB59DD" w:rsidRPr="00F22915" w:rsidRDefault="00EB59DD" w:rsidP="00403036">
            <w:pPr>
              <w:ind w:left="-1"/>
            </w:pPr>
            <w:r w:rsidRPr="00F22915">
              <w:t xml:space="preserve">8 </w:t>
            </w:r>
            <w:r w:rsidRPr="00F22915">
              <w:rPr>
                <w:spacing w:val="1"/>
              </w:rPr>
              <w:t>(</w:t>
            </w:r>
            <w:r w:rsidRPr="00F22915">
              <w:t>1</w:t>
            </w:r>
            <w:r w:rsidRPr="00F22915">
              <w:rPr>
                <w:spacing w:val="1"/>
              </w:rPr>
              <w:t>5</w:t>
            </w:r>
            <w:r w:rsidRPr="00F22915">
              <w:t>)</w:t>
            </w:r>
          </w:p>
        </w:tc>
        <w:tc>
          <w:tcPr>
            <w:tcW w:w="907" w:type="dxa"/>
          </w:tcPr>
          <w:p w:rsidR="00EB59DD" w:rsidRPr="00F22915" w:rsidRDefault="00EB59DD" w:rsidP="00403036">
            <w:pPr>
              <w:ind w:left="-1"/>
            </w:pPr>
            <w:r w:rsidRPr="00F22915">
              <w:t xml:space="preserve">4 </w:t>
            </w:r>
            <w:r w:rsidRPr="00F22915">
              <w:rPr>
                <w:spacing w:val="1"/>
              </w:rPr>
              <w:t>(</w:t>
            </w:r>
            <w:r w:rsidRPr="00F22915">
              <w:t>1</w:t>
            </w:r>
            <w:r w:rsidRPr="00F22915">
              <w:rPr>
                <w:spacing w:val="1"/>
              </w:rPr>
              <w:t>5</w:t>
            </w:r>
            <w:r w:rsidRPr="00F22915">
              <w:t>)</w:t>
            </w:r>
          </w:p>
        </w:tc>
        <w:tc>
          <w:tcPr>
            <w:tcW w:w="907" w:type="dxa"/>
          </w:tcPr>
          <w:p w:rsidR="00EB59DD" w:rsidRPr="00F22915" w:rsidRDefault="00EB59DD" w:rsidP="00403036">
            <w:pPr>
              <w:ind w:left="-1"/>
            </w:pPr>
            <w:r w:rsidRPr="00F22915">
              <w:t xml:space="preserve">9 </w:t>
            </w:r>
            <w:r w:rsidRPr="00F22915">
              <w:rPr>
                <w:spacing w:val="1"/>
              </w:rPr>
              <w:t>(</w:t>
            </w:r>
            <w:r w:rsidRPr="00F22915">
              <w:t>1</w:t>
            </w:r>
            <w:r w:rsidRPr="00F22915">
              <w:rPr>
                <w:spacing w:val="1"/>
              </w:rPr>
              <w:t>9</w:t>
            </w:r>
            <w:r w:rsidRPr="00F22915">
              <w:t>)</w:t>
            </w:r>
          </w:p>
        </w:tc>
        <w:tc>
          <w:tcPr>
            <w:tcW w:w="907" w:type="dxa"/>
          </w:tcPr>
          <w:p w:rsidR="00EB59DD" w:rsidRPr="00F22915" w:rsidRDefault="00EB59DD" w:rsidP="00403036">
            <w:pPr>
              <w:ind w:left="-1"/>
            </w:pPr>
            <w:r w:rsidRPr="00F22915">
              <w:t xml:space="preserve">2 </w:t>
            </w:r>
            <w:r w:rsidRPr="00F22915">
              <w:rPr>
                <w:spacing w:val="1"/>
              </w:rPr>
              <w:t>(</w:t>
            </w:r>
            <w:r w:rsidRPr="00F22915">
              <w:t>1</w:t>
            </w:r>
            <w:r w:rsidRPr="00F22915">
              <w:rPr>
                <w:spacing w:val="1"/>
              </w:rPr>
              <w:t>0</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rPr>
                <w:spacing w:val="1"/>
              </w:rPr>
            </w:pPr>
            <w:r w:rsidRPr="00F22915">
              <w:rPr>
                <w:spacing w:val="1"/>
              </w:rPr>
              <w:t>4</w:t>
            </w:r>
            <w:r w:rsidRPr="00F22915">
              <w:t xml:space="preserve">8 </w:t>
            </w:r>
            <w:r w:rsidRPr="00F22915">
              <w:rPr>
                <w:spacing w:val="-1"/>
              </w:rPr>
              <w:t>(</w:t>
            </w:r>
            <w:r w:rsidRPr="00F22915">
              <w:t>1</w:t>
            </w:r>
            <w:r w:rsidRPr="00F22915">
              <w:rPr>
                <w:spacing w:val="1"/>
              </w:rPr>
              <w:t>3)</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D</w:t>
            </w:r>
            <w:r w:rsidRPr="00F22915">
              <w:t>i</w:t>
            </w:r>
            <w:r w:rsidRPr="00F22915">
              <w:rPr>
                <w:spacing w:val="1"/>
              </w:rPr>
              <w:t>ar</w:t>
            </w:r>
            <w:r w:rsidRPr="00F22915">
              <w:rPr>
                <w:spacing w:val="-1"/>
              </w:rPr>
              <w:t>r</w:t>
            </w:r>
            <w:r w:rsidRPr="00F22915">
              <w:t>h</w:t>
            </w:r>
            <w:r w:rsidRPr="00F22915">
              <w:rPr>
                <w:spacing w:val="1"/>
              </w:rPr>
              <w:t>oe</w:t>
            </w:r>
            <w:r w:rsidRPr="00F22915">
              <w:t>a</w:t>
            </w:r>
          </w:p>
        </w:tc>
        <w:tc>
          <w:tcPr>
            <w:tcW w:w="1282" w:type="dxa"/>
          </w:tcPr>
          <w:p w:rsidR="00EB59DD" w:rsidRPr="00F22915" w:rsidRDefault="00EB59DD" w:rsidP="00403036">
            <w:pPr>
              <w:ind w:left="-1"/>
            </w:pPr>
            <w:r w:rsidRPr="00F22915">
              <w:rPr>
                <w:spacing w:val="1"/>
              </w:rPr>
              <w:t>1</w:t>
            </w:r>
            <w:r w:rsidRPr="00F22915">
              <w:t xml:space="preserve">1 </w:t>
            </w:r>
            <w:r w:rsidRPr="00F22915">
              <w:rPr>
                <w:spacing w:val="-1"/>
              </w:rPr>
              <w:t>(</w:t>
            </w:r>
            <w:r w:rsidRPr="00F22915">
              <w:rPr>
                <w:spacing w:val="1"/>
              </w:rPr>
              <w:t>5</w:t>
            </w:r>
            <w:r w:rsidRPr="00F22915">
              <w:t>)</w:t>
            </w:r>
          </w:p>
        </w:tc>
        <w:tc>
          <w:tcPr>
            <w:tcW w:w="907" w:type="dxa"/>
          </w:tcPr>
          <w:p w:rsidR="00EB59DD" w:rsidRPr="00F22915" w:rsidRDefault="00EB59DD" w:rsidP="00403036">
            <w:pPr>
              <w:ind w:left="-1"/>
            </w:pPr>
            <w:r w:rsidRPr="00F22915">
              <w:t xml:space="preserve">7 </w:t>
            </w:r>
            <w:r w:rsidRPr="00F22915">
              <w:rPr>
                <w:spacing w:val="1"/>
              </w:rPr>
              <w:t>(</w:t>
            </w:r>
            <w:r w:rsidRPr="00F22915">
              <w:t>1</w:t>
            </w:r>
            <w:r w:rsidRPr="00F22915">
              <w:rPr>
                <w:spacing w:val="1"/>
              </w:rPr>
              <w:t>3</w:t>
            </w:r>
            <w:r w:rsidRPr="00F22915">
              <w:t>)</w:t>
            </w:r>
          </w:p>
        </w:tc>
        <w:tc>
          <w:tcPr>
            <w:tcW w:w="907" w:type="dxa"/>
          </w:tcPr>
          <w:p w:rsidR="00EB59DD" w:rsidRPr="00F22915" w:rsidRDefault="00EB59DD" w:rsidP="00403036">
            <w:pPr>
              <w:ind w:left="-1"/>
            </w:pPr>
            <w:r w:rsidRPr="00F22915">
              <w:t xml:space="preserve">4 </w:t>
            </w:r>
            <w:r w:rsidRPr="00F22915">
              <w:rPr>
                <w:spacing w:val="1"/>
              </w:rPr>
              <w:t>(</w:t>
            </w:r>
            <w:r w:rsidRPr="00F22915">
              <w:t>1</w:t>
            </w:r>
            <w:r w:rsidRPr="00F22915">
              <w:rPr>
                <w:spacing w:val="1"/>
              </w:rPr>
              <w:t>5</w:t>
            </w:r>
            <w:r w:rsidRPr="00F22915">
              <w:t>)</w:t>
            </w:r>
          </w:p>
        </w:tc>
        <w:tc>
          <w:tcPr>
            <w:tcW w:w="907" w:type="dxa"/>
          </w:tcPr>
          <w:p w:rsidR="00EB59DD" w:rsidRPr="00F22915" w:rsidRDefault="00EB59DD" w:rsidP="00403036">
            <w:pPr>
              <w:ind w:left="-1"/>
            </w:pPr>
            <w:r w:rsidRPr="00F22915">
              <w:t xml:space="preserve">4 </w:t>
            </w:r>
            <w:r w:rsidRPr="00F22915">
              <w:rPr>
                <w:spacing w:val="1"/>
              </w:rPr>
              <w:t>(</w:t>
            </w:r>
            <w:r w:rsidRPr="00F22915">
              <w:t>9)</w:t>
            </w:r>
          </w:p>
        </w:tc>
        <w:tc>
          <w:tcPr>
            <w:tcW w:w="907" w:type="dxa"/>
          </w:tcPr>
          <w:p w:rsidR="00EB59DD" w:rsidRPr="00F22915" w:rsidRDefault="00EB59DD" w:rsidP="00403036">
            <w:pPr>
              <w:ind w:left="-1"/>
            </w:pPr>
            <w:r w:rsidRPr="00F22915">
              <w:t xml:space="preserve">3 </w:t>
            </w:r>
            <w:r w:rsidRPr="00F22915">
              <w:rPr>
                <w:spacing w:val="1"/>
              </w:rPr>
              <w:t>(</w:t>
            </w:r>
            <w:r w:rsidRPr="00F22915">
              <w:t>1</w:t>
            </w:r>
            <w:r w:rsidRPr="00F22915">
              <w:rPr>
                <w:spacing w:val="1"/>
              </w:rPr>
              <w:t>4</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rPr>
                <w:spacing w:val="1"/>
              </w:rPr>
            </w:pPr>
            <w:r w:rsidRPr="00F22915">
              <w:rPr>
                <w:spacing w:val="1"/>
              </w:rPr>
              <w:t>2</w:t>
            </w:r>
            <w:r w:rsidRPr="00F22915">
              <w:t xml:space="preserve">9 </w:t>
            </w:r>
            <w:r w:rsidRPr="00F22915">
              <w:rPr>
                <w:spacing w:val="-1"/>
              </w:rPr>
              <w:t>(</w:t>
            </w:r>
            <w:r w:rsidRPr="00F22915">
              <w:rPr>
                <w:spacing w:val="1"/>
              </w:rPr>
              <w:t>8</w:t>
            </w:r>
            <w:r w:rsidRPr="00F22915">
              <w:t>)</w:t>
            </w:r>
          </w:p>
        </w:tc>
      </w:tr>
      <w:tr w:rsidR="00EB59DD" w:rsidRPr="00C3273C" w:rsidTr="009C1224">
        <w:trPr>
          <w:trHeight w:val="20"/>
        </w:trPr>
        <w:tc>
          <w:tcPr>
            <w:tcW w:w="2518" w:type="dxa"/>
          </w:tcPr>
          <w:p w:rsidR="00EB59DD" w:rsidRPr="00F22915" w:rsidRDefault="00EB59DD" w:rsidP="00403036">
            <w:pPr>
              <w:ind w:left="0"/>
            </w:pPr>
            <w:r w:rsidRPr="00F22915">
              <w:rPr>
                <w:spacing w:val="1"/>
              </w:rPr>
              <w:lastRenderedPageBreak/>
              <w:t>A</w:t>
            </w:r>
            <w:r w:rsidRPr="00F22915">
              <w:rPr>
                <w:spacing w:val="-1"/>
              </w:rPr>
              <w:t>bd</w:t>
            </w:r>
            <w:r w:rsidRPr="00F22915">
              <w:rPr>
                <w:spacing w:val="1"/>
              </w:rPr>
              <w:t>o</w:t>
            </w:r>
            <w:r w:rsidRPr="00F22915">
              <w:rPr>
                <w:spacing w:val="-2"/>
              </w:rPr>
              <w:t>m</w:t>
            </w:r>
            <w:r w:rsidRPr="00F22915">
              <w:t>i</w:t>
            </w:r>
            <w:r w:rsidRPr="00F22915">
              <w:rPr>
                <w:spacing w:val="1"/>
              </w:rPr>
              <w:t>na</w:t>
            </w:r>
            <w:r w:rsidRPr="00F22915">
              <w:t xml:space="preserve">l </w:t>
            </w:r>
            <w:r w:rsidRPr="00F22915">
              <w:rPr>
                <w:spacing w:val="1"/>
              </w:rPr>
              <w:t>pa</w:t>
            </w:r>
            <w:r w:rsidRPr="00F22915">
              <w:t>in</w:t>
            </w:r>
          </w:p>
        </w:tc>
        <w:tc>
          <w:tcPr>
            <w:tcW w:w="1282" w:type="dxa"/>
          </w:tcPr>
          <w:p w:rsidR="00EB59DD" w:rsidRPr="00F22915" w:rsidRDefault="00EB59DD" w:rsidP="00403036">
            <w:pPr>
              <w:ind w:left="-1"/>
              <w:rPr>
                <w:spacing w:val="1"/>
              </w:rPr>
            </w:pPr>
            <w:r w:rsidRPr="00F22915">
              <w:t xml:space="preserve">3 </w:t>
            </w:r>
            <w:r w:rsidRPr="00F22915">
              <w:rPr>
                <w:spacing w:val="1"/>
              </w:rPr>
              <w:t>(</w:t>
            </w:r>
            <w:r w:rsidRPr="00F22915">
              <w:rPr>
                <w:spacing w:val="-1"/>
              </w:rPr>
              <w:t>1</w:t>
            </w:r>
            <w:r w:rsidRPr="00F22915">
              <w:t>)</w:t>
            </w:r>
          </w:p>
        </w:tc>
        <w:tc>
          <w:tcPr>
            <w:tcW w:w="907" w:type="dxa"/>
          </w:tcPr>
          <w:p w:rsidR="00EB59DD" w:rsidRPr="00F22915" w:rsidRDefault="00EB59DD" w:rsidP="00403036">
            <w:pPr>
              <w:ind w:left="-1"/>
            </w:pPr>
            <w:r w:rsidRPr="00F22915">
              <w:t xml:space="preserve">9 </w:t>
            </w:r>
            <w:r w:rsidRPr="00F22915">
              <w:rPr>
                <w:spacing w:val="1"/>
              </w:rPr>
              <w:t>(</w:t>
            </w:r>
            <w:r w:rsidRPr="00F22915">
              <w:rPr>
                <w:spacing w:val="-1"/>
              </w:rPr>
              <w:t>1</w:t>
            </w:r>
            <w:r w:rsidRPr="00F22915">
              <w:rPr>
                <w:spacing w:val="1"/>
              </w:rPr>
              <w:t>7</w:t>
            </w:r>
            <w:r w:rsidRPr="00F22915">
              <w:t>)</w:t>
            </w:r>
          </w:p>
        </w:tc>
        <w:tc>
          <w:tcPr>
            <w:tcW w:w="907" w:type="dxa"/>
          </w:tcPr>
          <w:p w:rsidR="00EB59DD" w:rsidRPr="00F22915" w:rsidRDefault="00EB59DD" w:rsidP="00403036">
            <w:pPr>
              <w:ind w:left="-1"/>
            </w:pPr>
            <w:r w:rsidRPr="00F22915">
              <w:t xml:space="preserve">4 </w:t>
            </w:r>
            <w:r w:rsidRPr="00F22915">
              <w:rPr>
                <w:spacing w:val="1"/>
              </w:rPr>
              <w:t>(</w:t>
            </w:r>
            <w:r w:rsidRPr="00F22915">
              <w:rPr>
                <w:spacing w:val="-1"/>
              </w:rPr>
              <w:t>1</w:t>
            </w:r>
            <w:r w:rsidRPr="00F22915">
              <w:rPr>
                <w:spacing w:val="1"/>
              </w:rPr>
              <w:t>5</w:t>
            </w:r>
            <w:r w:rsidRPr="00F22915">
              <w:t>)</w:t>
            </w:r>
          </w:p>
        </w:tc>
        <w:tc>
          <w:tcPr>
            <w:tcW w:w="907" w:type="dxa"/>
          </w:tcPr>
          <w:p w:rsidR="00EB59DD" w:rsidRPr="00F22915" w:rsidRDefault="00EB59DD" w:rsidP="00403036">
            <w:pPr>
              <w:ind w:left="-1"/>
            </w:pPr>
            <w:r w:rsidRPr="00F22915">
              <w:t xml:space="preserve">9 </w:t>
            </w:r>
            <w:r w:rsidRPr="00F22915">
              <w:rPr>
                <w:spacing w:val="1"/>
              </w:rPr>
              <w:t>(</w:t>
            </w:r>
            <w:r w:rsidRPr="00F22915">
              <w:rPr>
                <w:spacing w:val="-1"/>
              </w:rPr>
              <w:t>1</w:t>
            </w:r>
            <w:r w:rsidRPr="00F22915">
              <w:rPr>
                <w:spacing w:val="1"/>
              </w:rPr>
              <w:t>9</w:t>
            </w:r>
            <w:r w:rsidRPr="00F22915">
              <w:t>)</w:t>
            </w:r>
          </w:p>
        </w:tc>
        <w:tc>
          <w:tcPr>
            <w:tcW w:w="907" w:type="dxa"/>
          </w:tcPr>
          <w:p w:rsidR="00EB59DD" w:rsidRPr="00F22915" w:rsidRDefault="00EB59DD" w:rsidP="00403036">
            <w:pPr>
              <w:ind w:left="-1"/>
            </w:pPr>
            <w:r w:rsidRPr="00F22915">
              <w:t xml:space="preserve">2 </w:t>
            </w:r>
            <w:r w:rsidRPr="00F22915">
              <w:rPr>
                <w:spacing w:val="1"/>
              </w:rPr>
              <w:t>(</w:t>
            </w:r>
            <w:r w:rsidRPr="00F22915">
              <w:rPr>
                <w:spacing w:val="-1"/>
              </w:rPr>
              <w:t>1</w:t>
            </w:r>
            <w:r w:rsidRPr="00F22915">
              <w:rPr>
                <w:spacing w:val="1"/>
              </w:rPr>
              <w:t>0</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rPr>
                <w:spacing w:val="1"/>
              </w:rPr>
            </w:pPr>
            <w:r w:rsidRPr="00F22915">
              <w:rPr>
                <w:spacing w:val="1"/>
              </w:rPr>
              <w:t>2</w:t>
            </w:r>
            <w:r w:rsidRPr="00F22915">
              <w:t xml:space="preserve">7 </w:t>
            </w:r>
            <w:r w:rsidRPr="00F22915">
              <w:rPr>
                <w:spacing w:val="-1"/>
              </w:rPr>
              <w:t>(</w:t>
            </w:r>
            <w:r w:rsidRPr="00F22915">
              <w:rPr>
                <w:spacing w:val="1"/>
              </w:rPr>
              <w:t>8</w:t>
            </w:r>
            <w:r w:rsidRPr="00F22915">
              <w:t>)</w:t>
            </w:r>
          </w:p>
        </w:tc>
      </w:tr>
      <w:tr w:rsidR="00EB59DD" w:rsidRPr="00C3273C" w:rsidTr="009C1224">
        <w:trPr>
          <w:trHeight w:val="20"/>
        </w:trPr>
        <w:tc>
          <w:tcPr>
            <w:tcW w:w="2518" w:type="dxa"/>
            <w:tcBorders>
              <w:bottom w:val="single" w:sz="8" w:space="0" w:color="000000" w:themeColor="text1"/>
            </w:tcBorders>
          </w:tcPr>
          <w:p w:rsidR="00EB59DD" w:rsidRPr="00F22915" w:rsidRDefault="00EB59DD" w:rsidP="00403036">
            <w:pPr>
              <w:ind w:left="0"/>
              <w:rPr>
                <w:spacing w:val="1"/>
              </w:rPr>
            </w:pPr>
            <w:r w:rsidRPr="00F22915">
              <w:t>St</w:t>
            </w:r>
            <w:r w:rsidRPr="00F22915">
              <w:rPr>
                <w:spacing w:val="1"/>
              </w:rPr>
              <w:t>o</w:t>
            </w:r>
            <w:r w:rsidRPr="00F22915">
              <w:rPr>
                <w:spacing w:val="-2"/>
              </w:rPr>
              <w:t>m</w:t>
            </w:r>
            <w:r w:rsidRPr="00F22915">
              <w:t>a</w:t>
            </w:r>
            <w:r w:rsidRPr="00F22915">
              <w:rPr>
                <w:spacing w:val="1"/>
              </w:rPr>
              <w:t>t</w:t>
            </w:r>
            <w:r w:rsidRPr="00F22915">
              <w:t>itis</w:t>
            </w:r>
          </w:p>
        </w:tc>
        <w:tc>
          <w:tcPr>
            <w:tcW w:w="1282" w:type="dxa"/>
            <w:tcBorders>
              <w:bottom w:val="single" w:sz="8" w:space="0" w:color="000000" w:themeColor="text1"/>
            </w:tcBorders>
          </w:tcPr>
          <w:p w:rsidR="00EB59DD" w:rsidRPr="00F22915" w:rsidRDefault="00EB59DD" w:rsidP="00403036">
            <w:pPr>
              <w:ind w:left="-1"/>
              <w:rPr>
                <w:spacing w:val="1"/>
              </w:rPr>
            </w:pPr>
            <w:r w:rsidRPr="00F22915">
              <w:rPr>
                <w:spacing w:val="1"/>
              </w:rPr>
              <w:t>1</w:t>
            </w:r>
            <w:r w:rsidRPr="00F22915">
              <w:t>1 (</w:t>
            </w:r>
            <w:r w:rsidRPr="00F22915">
              <w:rPr>
                <w:spacing w:val="1"/>
              </w:rPr>
              <w:t>5</w:t>
            </w:r>
            <w:r w:rsidRPr="00F22915">
              <w:t>)</w:t>
            </w:r>
          </w:p>
        </w:tc>
        <w:tc>
          <w:tcPr>
            <w:tcW w:w="907" w:type="dxa"/>
            <w:tcBorders>
              <w:bottom w:val="single" w:sz="8" w:space="0" w:color="000000" w:themeColor="text1"/>
            </w:tcBorders>
          </w:tcPr>
          <w:p w:rsidR="00EB59DD" w:rsidRPr="00F22915" w:rsidRDefault="00EB59DD" w:rsidP="00403036">
            <w:pPr>
              <w:ind w:left="-1"/>
              <w:rPr>
                <w:spacing w:val="1"/>
              </w:rPr>
            </w:pPr>
            <w:r w:rsidRPr="00F22915">
              <w:t>4 (7)</w:t>
            </w:r>
          </w:p>
        </w:tc>
        <w:tc>
          <w:tcPr>
            <w:tcW w:w="907" w:type="dxa"/>
            <w:tcBorders>
              <w:bottom w:val="single" w:sz="8" w:space="0" w:color="000000" w:themeColor="text1"/>
            </w:tcBorders>
          </w:tcPr>
          <w:p w:rsidR="00EB59DD" w:rsidRPr="00F22915" w:rsidRDefault="00EB59DD" w:rsidP="00403036">
            <w:pPr>
              <w:ind w:left="-1"/>
            </w:pPr>
            <w:r w:rsidRPr="00F22915">
              <w:t>1 (4)</w:t>
            </w:r>
          </w:p>
        </w:tc>
        <w:tc>
          <w:tcPr>
            <w:tcW w:w="907" w:type="dxa"/>
            <w:tcBorders>
              <w:bottom w:val="single" w:sz="8" w:space="0" w:color="000000" w:themeColor="text1"/>
            </w:tcBorders>
          </w:tcPr>
          <w:p w:rsidR="00EB59DD" w:rsidRPr="00F22915" w:rsidRDefault="00EB59DD" w:rsidP="00403036">
            <w:pPr>
              <w:ind w:left="-1"/>
              <w:rPr>
                <w:spacing w:val="1"/>
              </w:rPr>
            </w:pPr>
            <w:r w:rsidRPr="00F22915">
              <w:t>4 (9)</w:t>
            </w:r>
          </w:p>
        </w:tc>
        <w:tc>
          <w:tcPr>
            <w:tcW w:w="907" w:type="dxa"/>
            <w:tcBorders>
              <w:bottom w:val="single" w:sz="8" w:space="0" w:color="000000" w:themeColor="text1"/>
            </w:tcBorders>
          </w:tcPr>
          <w:p w:rsidR="00EB59DD" w:rsidRPr="00F22915" w:rsidRDefault="00EB59DD" w:rsidP="00403036">
            <w:pPr>
              <w:ind w:left="-1"/>
            </w:pPr>
            <w:r w:rsidRPr="00F22915">
              <w:t>0</w:t>
            </w:r>
          </w:p>
        </w:tc>
        <w:tc>
          <w:tcPr>
            <w:tcW w:w="1044" w:type="dxa"/>
            <w:tcBorders>
              <w:bottom w:val="single" w:sz="8" w:space="0" w:color="000000" w:themeColor="text1"/>
            </w:tcBorders>
          </w:tcPr>
          <w:p w:rsidR="00EB59DD" w:rsidRPr="00F22915" w:rsidRDefault="00EB59DD" w:rsidP="00403036">
            <w:pPr>
              <w:ind w:left="-1"/>
            </w:pPr>
            <w:r w:rsidRPr="00F22915">
              <w:t>0</w:t>
            </w:r>
          </w:p>
        </w:tc>
        <w:tc>
          <w:tcPr>
            <w:tcW w:w="992" w:type="dxa"/>
            <w:tcBorders>
              <w:bottom w:val="single" w:sz="8" w:space="0" w:color="000000" w:themeColor="text1"/>
            </w:tcBorders>
          </w:tcPr>
          <w:p w:rsidR="00EB59DD" w:rsidRPr="00F22915" w:rsidRDefault="00EB59DD" w:rsidP="00403036">
            <w:pPr>
              <w:ind w:left="-1"/>
              <w:rPr>
                <w:spacing w:val="1"/>
              </w:rPr>
            </w:pPr>
            <w:r w:rsidRPr="00F22915">
              <w:rPr>
                <w:spacing w:val="1"/>
              </w:rPr>
              <w:t>2</w:t>
            </w:r>
            <w:r w:rsidRPr="00F22915">
              <w:t>0 (</w:t>
            </w:r>
            <w:r w:rsidRPr="00F22915">
              <w:rPr>
                <w:spacing w:val="1"/>
              </w:rPr>
              <w:t>6</w:t>
            </w:r>
            <w:r w:rsidRPr="00F22915">
              <w:t>)</w:t>
            </w:r>
          </w:p>
        </w:tc>
      </w:tr>
      <w:tr w:rsidR="00403036" w:rsidRPr="00C3273C" w:rsidTr="009C1224">
        <w:trPr>
          <w:trHeight w:val="20"/>
        </w:trPr>
        <w:tc>
          <w:tcPr>
            <w:tcW w:w="9464" w:type="dxa"/>
            <w:gridSpan w:val="8"/>
            <w:shd w:val="clear" w:color="auto" w:fill="C6D4E9"/>
          </w:tcPr>
          <w:p w:rsidR="00403036" w:rsidRPr="00F22915" w:rsidRDefault="00403036" w:rsidP="00403036">
            <w:pPr>
              <w:ind w:left="-1"/>
              <w:rPr>
                <w:spacing w:val="1"/>
              </w:rPr>
            </w:pPr>
            <w:r w:rsidRPr="00F22915">
              <w:t>General</w:t>
            </w:r>
            <w:r w:rsidRPr="00F22915">
              <w:rPr>
                <w:spacing w:val="-1"/>
              </w:rPr>
              <w:t xml:space="preserve"> </w:t>
            </w:r>
            <w:r w:rsidRPr="00F22915">
              <w:t>diso</w:t>
            </w:r>
            <w:r w:rsidRPr="00F22915">
              <w:rPr>
                <w:spacing w:val="-1"/>
              </w:rPr>
              <w:t>r</w:t>
            </w:r>
            <w:r w:rsidRPr="00F22915">
              <w:t>ders</w:t>
            </w:r>
            <w:r w:rsidRPr="00F22915">
              <w:rPr>
                <w:spacing w:val="-1"/>
              </w:rPr>
              <w:t xml:space="preserve"> </w:t>
            </w:r>
            <w:r w:rsidRPr="00F22915">
              <w:t>and admini</w:t>
            </w:r>
            <w:r w:rsidRPr="00F22915">
              <w:rPr>
                <w:spacing w:val="-1"/>
              </w:rPr>
              <w:t>s</w:t>
            </w:r>
            <w:r w:rsidRPr="00F22915">
              <w:rPr>
                <w:spacing w:val="1"/>
              </w:rPr>
              <w:t>t</w:t>
            </w:r>
            <w:r w:rsidRPr="00F22915">
              <w:t>ration</w:t>
            </w:r>
            <w:r w:rsidRPr="00F22915">
              <w:rPr>
                <w:spacing w:val="1"/>
              </w:rPr>
              <w:t xml:space="preserve"> </w:t>
            </w:r>
            <w:r w:rsidRPr="00F22915">
              <w:t>site</w:t>
            </w:r>
            <w:r w:rsidRPr="00F22915">
              <w:rPr>
                <w:spacing w:val="1"/>
              </w:rPr>
              <w:t xml:space="preserve"> </w:t>
            </w:r>
            <w:r w:rsidRPr="00F22915">
              <w:rPr>
                <w:spacing w:val="-1"/>
              </w:rPr>
              <w:t>c</w:t>
            </w:r>
            <w:r w:rsidRPr="00F22915">
              <w:rPr>
                <w:spacing w:val="1"/>
              </w:rPr>
              <w:t>o</w:t>
            </w:r>
            <w:r w:rsidRPr="00F22915">
              <w:rPr>
                <w:spacing w:val="-1"/>
              </w:rPr>
              <w:t>n</w:t>
            </w:r>
            <w:r w:rsidRPr="00F22915">
              <w:t>ditions</w:t>
            </w:r>
          </w:p>
        </w:tc>
      </w:tr>
      <w:tr w:rsidR="00EB59DD" w:rsidRPr="00C3273C" w:rsidTr="009C1224">
        <w:trPr>
          <w:trHeight w:val="20"/>
        </w:trPr>
        <w:tc>
          <w:tcPr>
            <w:tcW w:w="2518" w:type="dxa"/>
          </w:tcPr>
          <w:p w:rsidR="00EB59DD" w:rsidRPr="00F22915" w:rsidRDefault="00EB59DD" w:rsidP="00403036">
            <w:pPr>
              <w:ind w:left="0"/>
            </w:pPr>
            <w:r w:rsidRPr="00F22915">
              <w:rPr>
                <w:spacing w:val="1"/>
              </w:rPr>
              <w:t>Fa</w:t>
            </w:r>
            <w:r w:rsidRPr="00F22915">
              <w:t>ti</w:t>
            </w:r>
            <w:r w:rsidRPr="00F22915">
              <w:rPr>
                <w:spacing w:val="1"/>
              </w:rPr>
              <w:t>gue</w:t>
            </w:r>
          </w:p>
        </w:tc>
        <w:tc>
          <w:tcPr>
            <w:tcW w:w="1282" w:type="dxa"/>
          </w:tcPr>
          <w:p w:rsidR="00EB59DD" w:rsidRPr="00F22915" w:rsidRDefault="00EB59DD" w:rsidP="00403036">
            <w:pPr>
              <w:ind w:left="-1"/>
            </w:pPr>
            <w:r w:rsidRPr="00F22915">
              <w:rPr>
                <w:spacing w:val="1"/>
              </w:rPr>
              <w:t>2</w:t>
            </w:r>
            <w:r w:rsidRPr="00F22915">
              <w:t xml:space="preserve">5 </w:t>
            </w:r>
            <w:r w:rsidRPr="00F22915">
              <w:rPr>
                <w:spacing w:val="-1"/>
              </w:rPr>
              <w:t>(1</w:t>
            </w:r>
            <w:r w:rsidRPr="00F22915">
              <w:rPr>
                <w:spacing w:val="1"/>
              </w:rPr>
              <w:t>2)</w:t>
            </w:r>
          </w:p>
        </w:tc>
        <w:tc>
          <w:tcPr>
            <w:tcW w:w="907" w:type="dxa"/>
          </w:tcPr>
          <w:p w:rsidR="00EB59DD" w:rsidRPr="00F22915" w:rsidRDefault="00EB59DD" w:rsidP="00403036">
            <w:pPr>
              <w:ind w:left="-1"/>
            </w:pPr>
            <w:r w:rsidRPr="00F22915">
              <w:rPr>
                <w:spacing w:val="1"/>
              </w:rPr>
              <w:t>1</w:t>
            </w:r>
            <w:r w:rsidRPr="00F22915">
              <w:t xml:space="preserve">1 </w:t>
            </w:r>
            <w:r w:rsidRPr="00F22915">
              <w:rPr>
                <w:spacing w:val="-1"/>
              </w:rPr>
              <w:t>(2</w:t>
            </w:r>
            <w:r w:rsidRPr="00F22915">
              <w:rPr>
                <w:spacing w:val="1"/>
              </w:rPr>
              <w:t>0)</w:t>
            </w:r>
          </w:p>
        </w:tc>
        <w:tc>
          <w:tcPr>
            <w:tcW w:w="907" w:type="dxa"/>
          </w:tcPr>
          <w:p w:rsidR="00EB59DD" w:rsidRPr="00F22915" w:rsidRDefault="00EB59DD" w:rsidP="00403036">
            <w:pPr>
              <w:ind w:left="-1"/>
            </w:pPr>
            <w:r w:rsidRPr="00F22915">
              <w:t xml:space="preserve">8 </w:t>
            </w:r>
            <w:r w:rsidRPr="00F22915">
              <w:rPr>
                <w:spacing w:val="1"/>
              </w:rPr>
              <w:t>(</w:t>
            </w:r>
            <w:r w:rsidRPr="00F22915">
              <w:rPr>
                <w:spacing w:val="-1"/>
              </w:rPr>
              <w:t>3</w:t>
            </w:r>
            <w:r w:rsidRPr="00F22915">
              <w:rPr>
                <w:spacing w:val="1"/>
              </w:rPr>
              <w:t>0)</w:t>
            </w:r>
          </w:p>
        </w:tc>
        <w:tc>
          <w:tcPr>
            <w:tcW w:w="907" w:type="dxa"/>
          </w:tcPr>
          <w:p w:rsidR="00EB59DD" w:rsidRPr="00F22915" w:rsidRDefault="00EB59DD" w:rsidP="00403036">
            <w:pPr>
              <w:ind w:left="-1"/>
            </w:pPr>
            <w:r w:rsidRPr="00F22915">
              <w:rPr>
                <w:spacing w:val="1"/>
              </w:rPr>
              <w:t>1</w:t>
            </w:r>
            <w:r w:rsidRPr="00F22915">
              <w:t xml:space="preserve">0 </w:t>
            </w:r>
            <w:r w:rsidRPr="00F22915">
              <w:rPr>
                <w:spacing w:val="-1"/>
              </w:rPr>
              <w:t>(2</w:t>
            </w:r>
            <w:r w:rsidRPr="00F22915">
              <w:rPr>
                <w:spacing w:val="1"/>
              </w:rPr>
              <w:t>1)</w:t>
            </w:r>
          </w:p>
        </w:tc>
        <w:tc>
          <w:tcPr>
            <w:tcW w:w="907" w:type="dxa"/>
          </w:tcPr>
          <w:p w:rsidR="00EB59DD" w:rsidRPr="00F22915" w:rsidRDefault="00EB59DD" w:rsidP="00403036">
            <w:pPr>
              <w:ind w:left="-1"/>
            </w:pPr>
            <w:r w:rsidRPr="00F22915">
              <w:t xml:space="preserve">4 </w:t>
            </w:r>
            <w:r w:rsidRPr="00F22915">
              <w:rPr>
                <w:spacing w:val="1"/>
              </w:rPr>
              <w:t>(</w:t>
            </w:r>
            <w:r w:rsidRPr="00F22915">
              <w:rPr>
                <w:spacing w:val="-1"/>
              </w:rPr>
              <w:t>1</w:t>
            </w:r>
            <w:r w:rsidRPr="00F22915">
              <w:rPr>
                <w:spacing w:val="1"/>
              </w:rPr>
              <w:t>9)</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pPr>
            <w:r w:rsidRPr="00F22915">
              <w:rPr>
                <w:spacing w:val="1"/>
              </w:rPr>
              <w:t>5</w:t>
            </w:r>
            <w:r w:rsidRPr="00F22915">
              <w:t xml:space="preserve">8 </w:t>
            </w:r>
            <w:r w:rsidRPr="00F22915">
              <w:rPr>
                <w:spacing w:val="-1"/>
              </w:rPr>
              <w:t>(</w:t>
            </w:r>
            <w:r w:rsidRPr="00F22915">
              <w:t>1</w:t>
            </w:r>
            <w:r w:rsidRPr="00F22915">
              <w:rPr>
                <w:spacing w:val="1"/>
              </w:rPr>
              <w:t>6)</w:t>
            </w:r>
          </w:p>
        </w:tc>
      </w:tr>
      <w:tr w:rsidR="00EB59DD" w:rsidRPr="00C3273C" w:rsidTr="009C1224">
        <w:trPr>
          <w:trHeight w:val="20"/>
        </w:trPr>
        <w:tc>
          <w:tcPr>
            <w:tcW w:w="2518" w:type="dxa"/>
          </w:tcPr>
          <w:p w:rsidR="00EB59DD" w:rsidRPr="00F22915" w:rsidRDefault="00EB59DD" w:rsidP="00403036">
            <w:pPr>
              <w:ind w:left="0"/>
            </w:pPr>
            <w:r w:rsidRPr="00F22915">
              <w:rPr>
                <w:spacing w:val="1"/>
              </w:rPr>
              <w:t>Oede</w:t>
            </w:r>
            <w:r w:rsidRPr="00F22915">
              <w:rPr>
                <w:spacing w:val="-2"/>
              </w:rPr>
              <w:t>m</w:t>
            </w:r>
            <w:r w:rsidRPr="00F22915">
              <w:t xml:space="preserve">a </w:t>
            </w:r>
            <w:r w:rsidRPr="00F22915">
              <w:rPr>
                <w:spacing w:val="1"/>
              </w:rPr>
              <w:t>per</w:t>
            </w:r>
            <w:r w:rsidRPr="00F22915">
              <w:rPr>
                <w:spacing w:val="-2"/>
              </w:rPr>
              <w:t>i</w:t>
            </w:r>
            <w:r w:rsidRPr="00F22915">
              <w:rPr>
                <w:spacing w:val="1"/>
              </w:rPr>
              <w:t>p</w:t>
            </w:r>
            <w:r w:rsidRPr="00F22915">
              <w:t>h</w:t>
            </w:r>
            <w:r w:rsidRPr="00F22915">
              <w:rPr>
                <w:spacing w:val="1"/>
              </w:rPr>
              <w:t>eral</w:t>
            </w:r>
          </w:p>
        </w:tc>
        <w:tc>
          <w:tcPr>
            <w:tcW w:w="1282" w:type="dxa"/>
          </w:tcPr>
          <w:p w:rsidR="00EB59DD" w:rsidRPr="00F22915" w:rsidRDefault="00EB59DD" w:rsidP="00403036">
            <w:pPr>
              <w:ind w:left="-1"/>
            </w:pPr>
            <w:r w:rsidRPr="00F22915">
              <w:rPr>
                <w:spacing w:val="1"/>
              </w:rPr>
              <w:t>1</w:t>
            </w:r>
            <w:r w:rsidRPr="00F22915">
              <w:t xml:space="preserve">8 </w:t>
            </w:r>
            <w:r w:rsidRPr="00F22915">
              <w:rPr>
                <w:spacing w:val="-1"/>
              </w:rPr>
              <w:t>(</w:t>
            </w:r>
            <w:r w:rsidRPr="00F22915">
              <w:rPr>
                <w:spacing w:val="1"/>
              </w:rPr>
              <w:t>9</w:t>
            </w:r>
            <w:r w:rsidRPr="00F22915">
              <w:t>)</w:t>
            </w:r>
          </w:p>
        </w:tc>
        <w:tc>
          <w:tcPr>
            <w:tcW w:w="907" w:type="dxa"/>
          </w:tcPr>
          <w:p w:rsidR="00EB59DD" w:rsidRPr="00F22915" w:rsidRDefault="00EB59DD" w:rsidP="00403036">
            <w:pPr>
              <w:ind w:left="-1"/>
            </w:pPr>
            <w:r w:rsidRPr="00F22915">
              <w:t xml:space="preserve">7 </w:t>
            </w:r>
            <w:r w:rsidRPr="00F22915">
              <w:rPr>
                <w:spacing w:val="1"/>
              </w:rPr>
              <w:t>(</w:t>
            </w:r>
            <w:r w:rsidRPr="00F22915">
              <w:t>1</w:t>
            </w:r>
            <w:r w:rsidRPr="00F22915">
              <w:rPr>
                <w:spacing w:val="1"/>
              </w:rPr>
              <w:t>3)</w:t>
            </w:r>
          </w:p>
        </w:tc>
        <w:tc>
          <w:tcPr>
            <w:tcW w:w="907" w:type="dxa"/>
          </w:tcPr>
          <w:p w:rsidR="00EB59DD" w:rsidRPr="00F22915" w:rsidRDefault="00EB59DD" w:rsidP="00403036">
            <w:pPr>
              <w:ind w:left="-1"/>
            </w:pPr>
            <w:r w:rsidRPr="00F22915">
              <w:t xml:space="preserve">2 </w:t>
            </w:r>
            <w:r w:rsidRPr="00F22915">
              <w:rPr>
                <w:spacing w:val="1"/>
              </w:rPr>
              <w:t>(</w:t>
            </w:r>
            <w:r w:rsidRPr="00F22915">
              <w:t>7)</w:t>
            </w:r>
          </w:p>
        </w:tc>
        <w:tc>
          <w:tcPr>
            <w:tcW w:w="907" w:type="dxa"/>
          </w:tcPr>
          <w:p w:rsidR="00EB59DD" w:rsidRPr="00F22915" w:rsidRDefault="00EB59DD" w:rsidP="00403036">
            <w:pPr>
              <w:ind w:left="-1"/>
            </w:pPr>
            <w:r w:rsidRPr="00F22915">
              <w:t xml:space="preserve">5 </w:t>
            </w:r>
            <w:r w:rsidRPr="00F22915">
              <w:rPr>
                <w:spacing w:val="1"/>
              </w:rPr>
              <w:t>(</w:t>
            </w:r>
            <w:r w:rsidRPr="00F22915">
              <w:t>1</w:t>
            </w:r>
            <w:r w:rsidRPr="00F22915">
              <w:rPr>
                <w:spacing w:val="1"/>
              </w:rPr>
              <w:t>1)</w:t>
            </w:r>
          </w:p>
        </w:tc>
        <w:tc>
          <w:tcPr>
            <w:tcW w:w="907" w:type="dxa"/>
          </w:tcPr>
          <w:p w:rsidR="00EB59DD" w:rsidRPr="00F22915" w:rsidRDefault="00EB59DD" w:rsidP="00403036">
            <w:pPr>
              <w:ind w:left="-1"/>
            </w:pPr>
            <w:r w:rsidRPr="00F22915">
              <w:t xml:space="preserve">6 </w:t>
            </w:r>
            <w:r w:rsidRPr="00F22915">
              <w:rPr>
                <w:spacing w:val="1"/>
              </w:rPr>
              <w:t>(</w:t>
            </w:r>
            <w:r w:rsidRPr="00F22915">
              <w:t>2</w:t>
            </w:r>
            <w:r w:rsidRPr="00F22915">
              <w:rPr>
                <w:spacing w:val="1"/>
              </w:rPr>
              <w:t>9)</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pPr>
            <w:r w:rsidRPr="00F22915">
              <w:rPr>
                <w:spacing w:val="1"/>
              </w:rPr>
              <w:t>3</w:t>
            </w:r>
            <w:r w:rsidRPr="00F22915">
              <w:t xml:space="preserve">8 </w:t>
            </w:r>
            <w:r w:rsidRPr="00F22915">
              <w:rPr>
                <w:spacing w:val="-1"/>
              </w:rPr>
              <w:t>(</w:t>
            </w:r>
            <w:r w:rsidRPr="00F22915">
              <w:t>1</w:t>
            </w:r>
            <w:r w:rsidRPr="00F22915">
              <w:rPr>
                <w:spacing w:val="1"/>
              </w:rPr>
              <w:t>1)</w:t>
            </w:r>
          </w:p>
        </w:tc>
      </w:tr>
      <w:tr w:rsidR="00EB59DD" w:rsidRPr="00C3273C" w:rsidTr="009C1224">
        <w:trPr>
          <w:trHeight w:val="20"/>
        </w:trPr>
        <w:tc>
          <w:tcPr>
            <w:tcW w:w="2518" w:type="dxa"/>
          </w:tcPr>
          <w:p w:rsidR="00EB59DD" w:rsidRPr="00F22915" w:rsidRDefault="00EB59DD" w:rsidP="00403036">
            <w:pPr>
              <w:ind w:left="0"/>
            </w:pPr>
            <w:r w:rsidRPr="00F22915">
              <w:rPr>
                <w:spacing w:val="1"/>
              </w:rPr>
              <w:t>As</w:t>
            </w:r>
            <w:r w:rsidRPr="00F22915">
              <w:t>t</w:t>
            </w:r>
            <w:r w:rsidRPr="00F22915">
              <w:rPr>
                <w:spacing w:val="1"/>
              </w:rPr>
              <w:t>h</w:t>
            </w:r>
            <w:r w:rsidRPr="00F22915">
              <w:rPr>
                <w:spacing w:val="-1"/>
              </w:rPr>
              <w:t>e</w:t>
            </w:r>
            <w:r w:rsidRPr="00F22915">
              <w:rPr>
                <w:spacing w:val="1"/>
              </w:rPr>
              <w:t>n</w:t>
            </w:r>
            <w:r w:rsidRPr="00F22915">
              <w:t>ia</w:t>
            </w:r>
          </w:p>
        </w:tc>
        <w:tc>
          <w:tcPr>
            <w:tcW w:w="1282" w:type="dxa"/>
          </w:tcPr>
          <w:p w:rsidR="00EB59DD" w:rsidRPr="00F22915" w:rsidRDefault="00EB59DD" w:rsidP="00403036">
            <w:pPr>
              <w:ind w:left="-1"/>
            </w:pPr>
            <w:r w:rsidRPr="00F22915">
              <w:rPr>
                <w:spacing w:val="1"/>
              </w:rPr>
              <w:t>1</w:t>
            </w:r>
            <w:r w:rsidRPr="00F22915">
              <w:t xml:space="preserve">5 </w:t>
            </w:r>
            <w:r w:rsidRPr="00F22915">
              <w:rPr>
                <w:spacing w:val="-1"/>
              </w:rPr>
              <w:t>(</w:t>
            </w:r>
            <w:r w:rsidRPr="00F22915">
              <w:rPr>
                <w:spacing w:val="1"/>
              </w:rPr>
              <w:t>7)</w:t>
            </w:r>
          </w:p>
        </w:tc>
        <w:tc>
          <w:tcPr>
            <w:tcW w:w="907" w:type="dxa"/>
          </w:tcPr>
          <w:p w:rsidR="00EB59DD" w:rsidRPr="00F22915" w:rsidRDefault="00EB59DD" w:rsidP="00403036">
            <w:pPr>
              <w:ind w:left="-1"/>
            </w:pPr>
            <w:r w:rsidRPr="00F22915">
              <w:t xml:space="preserve">8 </w:t>
            </w:r>
            <w:r w:rsidRPr="00F22915">
              <w:rPr>
                <w:spacing w:val="1"/>
              </w:rPr>
              <w:t>(</w:t>
            </w:r>
            <w:r w:rsidRPr="00F22915">
              <w:rPr>
                <w:spacing w:val="-1"/>
              </w:rPr>
              <w:t>1</w:t>
            </w:r>
            <w:r w:rsidRPr="00F22915">
              <w:rPr>
                <w:spacing w:val="1"/>
              </w:rPr>
              <w:t>5)</w:t>
            </w:r>
          </w:p>
        </w:tc>
        <w:tc>
          <w:tcPr>
            <w:tcW w:w="907" w:type="dxa"/>
          </w:tcPr>
          <w:p w:rsidR="00EB59DD" w:rsidRPr="00F22915" w:rsidRDefault="00EB59DD" w:rsidP="00403036">
            <w:pPr>
              <w:ind w:left="-1"/>
            </w:pPr>
            <w:r w:rsidRPr="00F22915">
              <w:t xml:space="preserve">1 </w:t>
            </w:r>
            <w:r w:rsidRPr="00F22915">
              <w:rPr>
                <w:spacing w:val="1"/>
              </w:rPr>
              <w:t>(</w:t>
            </w:r>
            <w:r w:rsidRPr="00F22915">
              <w:t>4)</w:t>
            </w:r>
          </w:p>
        </w:tc>
        <w:tc>
          <w:tcPr>
            <w:tcW w:w="907" w:type="dxa"/>
          </w:tcPr>
          <w:p w:rsidR="00EB59DD" w:rsidRPr="00F22915" w:rsidRDefault="00EB59DD" w:rsidP="00403036">
            <w:pPr>
              <w:ind w:left="-1"/>
            </w:pPr>
            <w:r w:rsidRPr="00F22915">
              <w:t xml:space="preserve">7 </w:t>
            </w:r>
            <w:r w:rsidRPr="00F22915">
              <w:rPr>
                <w:spacing w:val="1"/>
              </w:rPr>
              <w:t>(</w:t>
            </w:r>
            <w:r w:rsidRPr="00F22915">
              <w:rPr>
                <w:spacing w:val="-1"/>
              </w:rPr>
              <w:t>1</w:t>
            </w:r>
            <w:r w:rsidRPr="00F22915">
              <w:rPr>
                <w:spacing w:val="1"/>
              </w:rPr>
              <w:t>5)</w:t>
            </w:r>
          </w:p>
        </w:tc>
        <w:tc>
          <w:tcPr>
            <w:tcW w:w="907" w:type="dxa"/>
          </w:tcPr>
          <w:p w:rsidR="00EB59DD" w:rsidRPr="00F22915" w:rsidRDefault="00EB59DD" w:rsidP="00403036">
            <w:pPr>
              <w:ind w:left="-1"/>
            </w:pPr>
            <w:r w:rsidRPr="00F22915">
              <w:t xml:space="preserve">3 </w:t>
            </w:r>
            <w:r w:rsidRPr="00F22915">
              <w:rPr>
                <w:spacing w:val="1"/>
              </w:rPr>
              <w:t>(</w:t>
            </w:r>
            <w:r w:rsidRPr="00F22915">
              <w:rPr>
                <w:spacing w:val="-1"/>
              </w:rPr>
              <w:t>1</w:t>
            </w:r>
            <w:r w:rsidRPr="00F22915">
              <w:rPr>
                <w:spacing w:val="1"/>
              </w:rPr>
              <w:t>4)</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pPr>
            <w:r w:rsidRPr="00F22915">
              <w:rPr>
                <w:spacing w:val="1"/>
              </w:rPr>
              <w:t>3</w:t>
            </w:r>
            <w:r w:rsidRPr="00F22915">
              <w:t xml:space="preserve">4 </w:t>
            </w:r>
            <w:r w:rsidRPr="00F22915">
              <w:rPr>
                <w:spacing w:val="-1"/>
              </w:rPr>
              <w:t>(</w:t>
            </w:r>
            <w:r w:rsidRPr="00F22915">
              <w:rPr>
                <w:spacing w:val="1"/>
              </w:rPr>
              <w:t>9</w:t>
            </w:r>
            <w:r w:rsidRPr="00F22915">
              <w:t>)</w:t>
            </w:r>
          </w:p>
        </w:tc>
      </w:tr>
      <w:tr w:rsidR="00EB59DD" w:rsidRPr="00C3273C" w:rsidTr="009C1224">
        <w:trPr>
          <w:trHeight w:val="20"/>
        </w:trPr>
        <w:tc>
          <w:tcPr>
            <w:tcW w:w="2518" w:type="dxa"/>
            <w:tcBorders>
              <w:bottom w:val="single" w:sz="8" w:space="0" w:color="000000" w:themeColor="text1"/>
            </w:tcBorders>
          </w:tcPr>
          <w:p w:rsidR="00EB59DD" w:rsidRPr="00F22915" w:rsidRDefault="00EB59DD" w:rsidP="00403036">
            <w:pPr>
              <w:ind w:left="0"/>
            </w:pPr>
            <w:r w:rsidRPr="00F22915">
              <w:rPr>
                <w:spacing w:val="1"/>
                <w:position w:val="-1"/>
              </w:rPr>
              <w:t>P</w:t>
            </w:r>
            <w:r w:rsidRPr="00F22915">
              <w:rPr>
                <w:position w:val="-1"/>
              </w:rPr>
              <w:t>y</w:t>
            </w:r>
            <w:r w:rsidRPr="00F22915">
              <w:rPr>
                <w:spacing w:val="1"/>
                <w:position w:val="-1"/>
              </w:rPr>
              <w:t>rex</w:t>
            </w:r>
            <w:r w:rsidRPr="00F22915">
              <w:rPr>
                <w:position w:val="-1"/>
              </w:rPr>
              <w:t>ia</w:t>
            </w:r>
          </w:p>
        </w:tc>
        <w:tc>
          <w:tcPr>
            <w:tcW w:w="1282" w:type="dxa"/>
            <w:tcBorders>
              <w:bottom w:val="single" w:sz="8" w:space="0" w:color="000000" w:themeColor="text1"/>
            </w:tcBorders>
          </w:tcPr>
          <w:p w:rsidR="00EB59DD" w:rsidRPr="00F22915" w:rsidRDefault="00EB59DD" w:rsidP="00403036">
            <w:pPr>
              <w:ind w:left="-1"/>
            </w:pPr>
            <w:r w:rsidRPr="00F22915">
              <w:rPr>
                <w:position w:val="-1"/>
              </w:rPr>
              <w:t xml:space="preserve">8 </w:t>
            </w:r>
            <w:r w:rsidRPr="00F22915">
              <w:rPr>
                <w:spacing w:val="1"/>
                <w:position w:val="-1"/>
              </w:rPr>
              <w:t>(</w:t>
            </w:r>
            <w:r w:rsidRPr="00F22915">
              <w:rPr>
                <w:position w:val="-1"/>
              </w:rPr>
              <w:t>4)</w:t>
            </w:r>
          </w:p>
        </w:tc>
        <w:tc>
          <w:tcPr>
            <w:tcW w:w="907" w:type="dxa"/>
            <w:tcBorders>
              <w:bottom w:val="single" w:sz="8" w:space="0" w:color="000000" w:themeColor="text1"/>
            </w:tcBorders>
          </w:tcPr>
          <w:p w:rsidR="00EB59DD" w:rsidRPr="00F22915" w:rsidRDefault="00EB59DD" w:rsidP="00403036">
            <w:pPr>
              <w:ind w:left="-1"/>
            </w:pPr>
            <w:r w:rsidRPr="00F22915">
              <w:rPr>
                <w:position w:val="-1"/>
              </w:rPr>
              <w:t xml:space="preserve">7 </w:t>
            </w:r>
            <w:r w:rsidRPr="00F22915">
              <w:rPr>
                <w:spacing w:val="1"/>
                <w:position w:val="-1"/>
              </w:rPr>
              <w:t>(</w:t>
            </w:r>
            <w:r w:rsidRPr="00F22915">
              <w:rPr>
                <w:position w:val="-1"/>
              </w:rPr>
              <w:t>1</w:t>
            </w:r>
            <w:r w:rsidRPr="00F22915">
              <w:rPr>
                <w:spacing w:val="1"/>
                <w:position w:val="-1"/>
              </w:rPr>
              <w:t>3)</w:t>
            </w:r>
          </w:p>
        </w:tc>
        <w:tc>
          <w:tcPr>
            <w:tcW w:w="907" w:type="dxa"/>
            <w:tcBorders>
              <w:bottom w:val="single" w:sz="8" w:space="0" w:color="000000" w:themeColor="text1"/>
            </w:tcBorders>
          </w:tcPr>
          <w:p w:rsidR="00EB59DD" w:rsidRPr="00F22915" w:rsidRDefault="00EB59DD" w:rsidP="00403036">
            <w:pPr>
              <w:ind w:left="-1"/>
            </w:pPr>
            <w:r w:rsidRPr="00F22915">
              <w:rPr>
                <w:position w:val="-1"/>
              </w:rPr>
              <w:t xml:space="preserve">4 </w:t>
            </w:r>
            <w:r w:rsidRPr="00F22915">
              <w:rPr>
                <w:spacing w:val="1"/>
                <w:position w:val="-1"/>
              </w:rPr>
              <w:t>(</w:t>
            </w:r>
            <w:r w:rsidRPr="00F22915">
              <w:rPr>
                <w:position w:val="-1"/>
              </w:rPr>
              <w:t>1</w:t>
            </w:r>
            <w:r w:rsidRPr="00F22915">
              <w:rPr>
                <w:spacing w:val="1"/>
                <w:position w:val="-1"/>
              </w:rPr>
              <w:t>5)</w:t>
            </w:r>
          </w:p>
        </w:tc>
        <w:tc>
          <w:tcPr>
            <w:tcW w:w="907" w:type="dxa"/>
            <w:tcBorders>
              <w:bottom w:val="single" w:sz="8" w:space="0" w:color="000000" w:themeColor="text1"/>
            </w:tcBorders>
          </w:tcPr>
          <w:p w:rsidR="00EB59DD" w:rsidRPr="00F22915" w:rsidRDefault="00EB59DD" w:rsidP="00403036">
            <w:pPr>
              <w:ind w:left="-1"/>
            </w:pPr>
            <w:r w:rsidRPr="00F22915">
              <w:rPr>
                <w:position w:val="-1"/>
              </w:rPr>
              <w:t xml:space="preserve">4 </w:t>
            </w:r>
            <w:r w:rsidRPr="00F22915">
              <w:rPr>
                <w:spacing w:val="1"/>
                <w:position w:val="-1"/>
              </w:rPr>
              <w:t>(</w:t>
            </w:r>
            <w:r w:rsidRPr="00F22915">
              <w:rPr>
                <w:position w:val="-1"/>
              </w:rPr>
              <w:t>9)</w:t>
            </w:r>
          </w:p>
        </w:tc>
        <w:tc>
          <w:tcPr>
            <w:tcW w:w="907" w:type="dxa"/>
            <w:tcBorders>
              <w:bottom w:val="single" w:sz="8" w:space="0" w:color="000000" w:themeColor="text1"/>
            </w:tcBorders>
          </w:tcPr>
          <w:p w:rsidR="00EB59DD" w:rsidRPr="00F22915" w:rsidRDefault="00EB59DD" w:rsidP="00403036">
            <w:pPr>
              <w:ind w:left="-1"/>
            </w:pPr>
            <w:r w:rsidRPr="00F22915">
              <w:rPr>
                <w:position w:val="-1"/>
              </w:rPr>
              <w:t>0</w:t>
            </w:r>
          </w:p>
        </w:tc>
        <w:tc>
          <w:tcPr>
            <w:tcW w:w="1044" w:type="dxa"/>
            <w:tcBorders>
              <w:bottom w:val="single" w:sz="8" w:space="0" w:color="000000" w:themeColor="text1"/>
            </w:tcBorders>
          </w:tcPr>
          <w:p w:rsidR="00EB59DD" w:rsidRPr="00F22915" w:rsidRDefault="00EB59DD" w:rsidP="00403036">
            <w:pPr>
              <w:ind w:left="-1"/>
            </w:pPr>
            <w:r w:rsidRPr="00F22915">
              <w:rPr>
                <w:position w:val="-1"/>
              </w:rPr>
              <w:t>0</w:t>
            </w:r>
          </w:p>
        </w:tc>
        <w:tc>
          <w:tcPr>
            <w:tcW w:w="992" w:type="dxa"/>
            <w:tcBorders>
              <w:bottom w:val="single" w:sz="8" w:space="0" w:color="000000" w:themeColor="text1"/>
            </w:tcBorders>
          </w:tcPr>
          <w:p w:rsidR="00EB59DD" w:rsidRPr="00F22915" w:rsidRDefault="00EB59DD" w:rsidP="00403036">
            <w:pPr>
              <w:ind w:left="-1"/>
            </w:pPr>
            <w:r w:rsidRPr="00F22915">
              <w:rPr>
                <w:spacing w:val="1"/>
                <w:position w:val="-1"/>
              </w:rPr>
              <w:t>2</w:t>
            </w:r>
            <w:r w:rsidRPr="00F22915">
              <w:rPr>
                <w:position w:val="-1"/>
              </w:rPr>
              <w:t xml:space="preserve">3 </w:t>
            </w:r>
            <w:r w:rsidRPr="00F22915">
              <w:rPr>
                <w:spacing w:val="-1"/>
                <w:position w:val="-1"/>
              </w:rPr>
              <w:t>(</w:t>
            </w:r>
            <w:r w:rsidRPr="00F22915">
              <w:rPr>
                <w:spacing w:val="1"/>
                <w:position w:val="-1"/>
              </w:rPr>
              <w:t>6</w:t>
            </w:r>
            <w:r w:rsidRPr="00F22915">
              <w:rPr>
                <w:position w:val="-1"/>
              </w:rPr>
              <w:t>)</w:t>
            </w:r>
          </w:p>
        </w:tc>
      </w:tr>
      <w:tr w:rsidR="00EB59DD" w:rsidRPr="00C3273C" w:rsidTr="009C1224">
        <w:trPr>
          <w:trHeight w:val="20"/>
        </w:trPr>
        <w:tc>
          <w:tcPr>
            <w:tcW w:w="9464" w:type="dxa"/>
            <w:gridSpan w:val="8"/>
            <w:shd w:val="clear" w:color="auto" w:fill="C6D4E9"/>
          </w:tcPr>
          <w:p w:rsidR="00EB59DD" w:rsidRPr="00F22915" w:rsidRDefault="00EB59DD" w:rsidP="00403036">
            <w:pPr>
              <w:ind w:left="-1"/>
            </w:pPr>
            <w:r w:rsidRPr="00F22915">
              <w:t>Infe</w:t>
            </w:r>
            <w:r w:rsidRPr="00F22915">
              <w:rPr>
                <w:spacing w:val="-1"/>
              </w:rPr>
              <w:t>c</w:t>
            </w:r>
            <w:r w:rsidRPr="00F22915">
              <w:rPr>
                <w:spacing w:val="1"/>
              </w:rPr>
              <w:t>t</w:t>
            </w:r>
            <w:r w:rsidRPr="00F22915">
              <w:t>ions</w:t>
            </w:r>
            <w:r w:rsidRPr="00F22915">
              <w:rPr>
                <w:spacing w:val="-1"/>
              </w:rPr>
              <w:t xml:space="preserve"> </w:t>
            </w:r>
            <w:r w:rsidRPr="00F22915">
              <w:t>a</w:t>
            </w:r>
            <w:r w:rsidRPr="00F22915">
              <w:rPr>
                <w:spacing w:val="1"/>
              </w:rPr>
              <w:t>n</w:t>
            </w:r>
            <w:r w:rsidRPr="00F22915">
              <w:t>d infestati</w:t>
            </w:r>
            <w:r w:rsidRPr="00F22915">
              <w:rPr>
                <w:spacing w:val="1"/>
              </w:rPr>
              <w:t>o</w:t>
            </w:r>
            <w:r w:rsidRPr="00F22915">
              <w:t>ns</w:t>
            </w:r>
          </w:p>
        </w:tc>
      </w:tr>
      <w:tr w:rsidR="00EB59DD" w:rsidRPr="00C3273C" w:rsidTr="009C1224">
        <w:trPr>
          <w:trHeight w:val="20"/>
        </w:trPr>
        <w:tc>
          <w:tcPr>
            <w:tcW w:w="2518" w:type="dxa"/>
          </w:tcPr>
          <w:p w:rsidR="00EB59DD" w:rsidRPr="00F22915" w:rsidRDefault="00EB59DD" w:rsidP="00403036">
            <w:pPr>
              <w:ind w:left="0"/>
            </w:pPr>
            <w:r w:rsidRPr="00F22915">
              <w:rPr>
                <w:spacing w:val="1"/>
              </w:rPr>
              <w:t>Pn</w:t>
            </w:r>
            <w:r w:rsidRPr="00F22915">
              <w:rPr>
                <w:spacing w:val="-1"/>
              </w:rPr>
              <w:t>e</w:t>
            </w:r>
            <w:r w:rsidRPr="00F22915">
              <w:rPr>
                <w:spacing w:val="1"/>
              </w:rPr>
              <w:t>u</w:t>
            </w:r>
            <w:r w:rsidRPr="00F22915">
              <w:rPr>
                <w:spacing w:val="-2"/>
              </w:rPr>
              <w:t>m</w:t>
            </w:r>
            <w:r w:rsidRPr="00F22915">
              <w:rPr>
                <w:spacing w:val="1"/>
              </w:rPr>
              <w:t>on</w:t>
            </w:r>
            <w:r w:rsidRPr="00F22915">
              <w:t>ia</w:t>
            </w:r>
          </w:p>
        </w:tc>
        <w:tc>
          <w:tcPr>
            <w:tcW w:w="1282" w:type="dxa"/>
          </w:tcPr>
          <w:p w:rsidR="00EB59DD" w:rsidRPr="00F22915" w:rsidRDefault="00EB59DD" w:rsidP="00403036">
            <w:pPr>
              <w:ind w:left="-1"/>
            </w:pPr>
            <w:r w:rsidRPr="00F22915">
              <w:rPr>
                <w:spacing w:val="1"/>
              </w:rPr>
              <w:t>1</w:t>
            </w:r>
            <w:r w:rsidRPr="00F22915">
              <w:t xml:space="preserve">2 </w:t>
            </w:r>
            <w:r w:rsidRPr="00F22915">
              <w:rPr>
                <w:spacing w:val="-1"/>
              </w:rPr>
              <w:t>(</w:t>
            </w:r>
            <w:r w:rsidRPr="00F22915">
              <w:rPr>
                <w:spacing w:val="1"/>
              </w:rPr>
              <w:t>6</w:t>
            </w:r>
            <w:r w:rsidRPr="00F22915">
              <w:t>)</w:t>
            </w:r>
          </w:p>
        </w:tc>
        <w:tc>
          <w:tcPr>
            <w:tcW w:w="907" w:type="dxa"/>
          </w:tcPr>
          <w:p w:rsidR="00EB59DD" w:rsidRPr="00F22915" w:rsidRDefault="00EB59DD" w:rsidP="00403036">
            <w:pPr>
              <w:ind w:left="-1"/>
            </w:pPr>
            <w:r w:rsidRPr="00F22915">
              <w:t xml:space="preserve">3 </w:t>
            </w:r>
            <w:r w:rsidRPr="00F22915">
              <w:rPr>
                <w:spacing w:val="1"/>
              </w:rPr>
              <w:t>(</w:t>
            </w:r>
            <w:r w:rsidRPr="00F22915">
              <w:t>6)</w:t>
            </w:r>
          </w:p>
        </w:tc>
        <w:tc>
          <w:tcPr>
            <w:tcW w:w="907" w:type="dxa"/>
          </w:tcPr>
          <w:p w:rsidR="00EB59DD" w:rsidRPr="00F22915" w:rsidRDefault="00EB59DD" w:rsidP="00403036">
            <w:pPr>
              <w:ind w:left="-1"/>
            </w:pPr>
            <w:r w:rsidRPr="00F22915">
              <w:t xml:space="preserve">2 </w:t>
            </w:r>
            <w:r w:rsidRPr="00F22915">
              <w:rPr>
                <w:spacing w:val="1"/>
              </w:rPr>
              <w:t>(</w:t>
            </w:r>
            <w:r w:rsidRPr="00F22915">
              <w:t>7)</w:t>
            </w:r>
          </w:p>
        </w:tc>
        <w:tc>
          <w:tcPr>
            <w:tcW w:w="907" w:type="dxa"/>
          </w:tcPr>
          <w:p w:rsidR="00EB59DD" w:rsidRPr="00F22915" w:rsidRDefault="00EB59DD" w:rsidP="00403036">
            <w:pPr>
              <w:ind w:left="-1"/>
            </w:pPr>
            <w:r w:rsidRPr="00F22915">
              <w:t xml:space="preserve">5 </w:t>
            </w:r>
            <w:r w:rsidRPr="00F22915">
              <w:rPr>
                <w:spacing w:val="1"/>
              </w:rPr>
              <w:t>(</w:t>
            </w:r>
            <w:r w:rsidRPr="00F22915">
              <w:t>1</w:t>
            </w:r>
            <w:r w:rsidRPr="00F22915">
              <w:rPr>
                <w:spacing w:val="1"/>
              </w:rPr>
              <w:t>1)</w:t>
            </w:r>
          </w:p>
        </w:tc>
        <w:tc>
          <w:tcPr>
            <w:tcW w:w="907" w:type="dxa"/>
          </w:tcPr>
          <w:p w:rsidR="00EB59DD" w:rsidRPr="00F22915" w:rsidRDefault="00EB59DD" w:rsidP="00403036">
            <w:pPr>
              <w:ind w:left="-1"/>
            </w:pPr>
            <w:r w:rsidRPr="00F22915">
              <w:t xml:space="preserve">2 </w:t>
            </w:r>
            <w:r w:rsidRPr="00F22915">
              <w:rPr>
                <w:spacing w:val="1"/>
              </w:rPr>
              <w:t>(</w:t>
            </w:r>
            <w:r w:rsidRPr="00F22915">
              <w:t>1</w:t>
            </w:r>
            <w:r w:rsidRPr="00F22915">
              <w:rPr>
                <w:spacing w:val="1"/>
              </w:rPr>
              <w:t>0)</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pPr>
            <w:r w:rsidRPr="00F22915">
              <w:rPr>
                <w:spacing w:val="1"/>
              </w:rPr>
              <w:t>2</w:t>
            </w:r>
            <w:r w:rsidRPr="00F22915">
              <w:t xml:space="preserve">4 </w:t>
            </w:r>
            <w:r w:rsidRPr="00F22915">
              <w:rPr>
                <w:spacing w:val="-1"/>
              </w:rPr>
              <w:t>(</w:t>
            </w:r>
            <w:r w:rsidRPr="00F22915">
              <w:rPr>
                <w:spacing w:val="1"/>
              </w:rPr>
              <w:t>7</w:t>
            </w:r>
            <w:r w:rsidRPr="00F22915">
              <w:t>)</w:t>
            </w:r>
          </w:p>
        </w:tc>
      </w:tr>
      <w:tr w:rsidR="00EB59DD" w:rsidRPr="00C3273C" w:rsidTr="009C1224">
        <w:trPr>
          <w:trHeight w:val="20"/>
        </w:trPr>
        <w:tc>
          <w:tcPr>
            <w:tcW w:w="2518" w:type="dxa"/>
          </w:tcPr>
          <w:p w:rsidR="00EB59DD" w:rsidRPr="00F22915" w:rsidRDefault="00EB59DD" w:rsidP="00403036">
            <w:pPr>
              <w:ind w:left="0"/>
            </w:pPr>
            <w:r w:rsidRPr="00F22915">
              <w:rPr>
                <w:spacing w:val="1"/>
              </w:rPr>
              <w:t>Ur</w:t>
            </w:r>
            <w:r w:rsidRPr="00F22915">
              <w:rPr>
                <w:spacing w:val="-2"/>
              </w:rPr>
              <w:t>i</w:t>
            </w:r>
            <w:r w:rsidRPr="00F22915">
              <w:rPr>
                <w:spacing w:val="1"/>
              </w:rPr>
              <w:t>nar</w:t>
            </w:r>
            <w:r w:rsidRPr="00F22915">
              <w:t>y t</w:t>
            </w:r>
            <w:r w:rsidRPr="00F22915">
              <w:rPr>
                <w:spacing w:val="1"/>
              </w:rPr>
              <w:t>rac</w:t>
            </w:r>
            <w:r w:rsidRPr="00F22915">
              <w:t xml:space="preserve">t </w:t>
            </w:r>
            <w:r w:rsidRPr="00F22915">
              <w:rPr>
                <w:spacing w:val="-2"/>
              </w:rPr>
              <w:t>i</w:t>
            </w:r>
            <w:r w:rsidRPr="00F22915">
              <w:rPr>
                <w:spacing w:val="1"/>
              </w:rPr>
              <w:t>nfec</w:t>
            </w:r>
            <w:r w:rsidRPr="00F22915">
              <w:t>tion</w:t>
            </w:r>
          </w:p>
        </w:tc>
        <w:tc>
          <w:tcPr>
            <w:tcW w:w="1282" w:type="dxa"/>
          </w:tcPr>
          <w:p w:rsidR="00EB59DD" w:rsidRPr="00F22915" w:rsidRDefault="00EB59DD" w:rsidP="00403036">
            <w:pPr>
              <w:ind w:left="-1"/>
            </w:pPr>
            <w:r w:rsidRPr="00F22915">
              <w:t xml:space="preserve">6 </w:t>
            </w:r>
            <w:r w:rsidRPr="00F22915">
              <w:rPr>
                <w:spacing w:val="1"/>
              </w:rPr>
              <w:t>(</w:t>
            </w:r>
            <w:r w:rsidRPr="00F22915">
              <w:t>3)</w:t>
            </w:r>
          </w:p>
        </w:tc>
        <w:tc>
          <w:tcPr>
            <w:tcW w:w="907" w:type="dxa"/>
          </w:tcPr>
          <w:p w:rsidR="00EB59DD" w:rsidRPr="00F22915" w:rsidRDefault="00EB59DD" w:rsidP="00403036">
            <w:pPr>
              <w:ind w:left="-1"/>
            </w:pPr>
            <w:r w:rsidRPr="00F22915">
              <w:t xml:space="preserve">3 </w:t>
            </w:r>
            <w:r w:rsidRPr="00F22915">
              <w:rPr>
                <w:spacing w:val="1"/>
              </w:rPr>
              <w:t>(</w:t>
            </w:r>
            <w:r w:rsidRPr="00F22915">
              <w:t>6)</w:t>
            </w:r>
          </w:p>
        </w:tc>
        <w:tc>
          <w:tcPr>
            <w:tcW w:w="907" w:type="dxa"/>
          </w:tcPr>
          <w:p w:rsidR="00EB59DD" w:rsidRPr="00F22915" w:rsidRDefault="00EB59DD" w:rsidP="00403036">
            <w:pPr>
              <w:ind w:left="-1"/>
            </w:pPr>
            <w:r w:rsidRPr="00F22915">
              <w:t xml:space="preserve">3 </w:t>
            </w:r>
            <w:r w:rsidRPr="00F22915">
              <w:rPr>
                <w:spacing w:val="1"/>
              </w:rPr>
              <w:t>(</w:t>
            </w:r>
            <w:r w:rsidRPr="00F22915">
              <w:t>1</w:t>
            </w:r>
            <w:r w:rsidRPr="00F22915">
              <w:rPr>
                <w:spacing w:val="1"/>
              </w:rPr>
              <w:t>1)</w:t>
            </w:r>
          </w:p>
        </w:tc>
        <w:tc>
          <w:tcPr>
            <w:tcW w:w="907" w:type="dxa"/>
          </w:tcPr>
          <w:p w:rsidR="00EB59DD" w:rsidRPr="00F22915" w:rsidRDefault="00EB59DD" w:rsidP="00403036">
            <w:pPr>
              <w:ind w:left="-1"/>
            </w:pPr>
            <w:r w:rsidRPr="00F22915">
              <w:t xml:space="preserve">6 </w:t>
            </w:r>
            <w:r w:rsidRPr="00F22915">
              <w:rPr>
                <w:spacing w:val="1"/>
              </w:rPr>
              <w:t>(</w:t>
            </w:r>
            <w:r w:rsidRPr="00F22915">
              <w:t>1</w:t>
            </w:r>
            <w:r w:rsidRPr="00F22915">
              <w:rPr>
                <w:spacing w:val="1"/>
              </w:rPr>
              <w:t>3)</w:t>
            </w:r>
          </w:p>
        </w:tc>
        <w:tc>
          <w:tcPr>
            <w:tcW w:w="907" w:type="dxa"/>
          </w:tcPr>
          <w:p w:rsidR="00EB59DD" w:rsidRPr="00F22915" w:rsidRDefault="00EB59DD" w:rsidP="00403036">
            <w:pPr>
              <w:ind w:left="-1"/>
            </w:pPr>
            <w:r w:rsidRPr="00F22915">
              <w:t>0</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pPr>
            <w:r w:rsidRPr="00F22915">
              <w:rPr>
                <w:spacing w:val="1"/>
              </w:rPr>
              <w:t>1</w:t>
            </w:r>
            <w:r w:rsidRPr="00F22915">
              <w:t xml:space="preserve">8 </w:t>
            </w:r>
            <w:r w:rsidRPr="00F22915">
              <w:rPr>
                <w:spacing w:val="-1"/>
              </w:rPr>
              <w:t>(</w:t>
            </w:r>
            <w:r w:rsidRPr="00F22915">
              <w:rPr>
                <w:spacing w:val="1"/>
              </w:rPr>
              <w:t>5</w:t>
            </w:r>
            <w:r w:rsidRPr="00F22915">
              <w:t>)</w:t>
            </w:r>
          </w:p>
        </w:tc>
      </w:tr>
      <w:tr w:rsidR="00EB59DD" w:rsidRPr="00C3273C" w:rsidTr="009C1224">
        <w:trPr>
          <w:trHeight w:val="20"/>
        </w:trPr>
        <w:tc>
          <w:tcPr>
            <w:tcW w:w="2518" w:type="dxa"/>
          </w:tcPr>
          <w:p w:rsidR="00EB59DD" w:rsidRPr="00F22915" w:rsidRDefault="00EB59DD" w:rsidP="00403036">
            <w:pPr>
              <w:ind w:left="0"/>
              <w:rPr>
                <w:spacing w:val="1"/>
              </w:rPr>
            </w:pPr>
            <w:r w:rsidRPr="00F22915">
              <w:t>Inve</w:t>
            </w:r>
            <w:r w:rsidRPr="00F22915">
              <w:rPr>
                <w:spacing w:val="-1"/>
              </w:rPr>
              <w:t>s</w:t>
            </w:r>
            <w:r w:rsidRPr="00F22915">
              <w:rPr>
                <w:spacing w:val="1"/>
              </w:rPr>
              <w:t>t</w:t>
            </w:r>
            <w:r w:rsidRPr="00F22915">
              <w:t>igat</w:t>
            </w:r>
            <w:r w:rsidRPr="00F22915">
              <w:rPr>
                <w:spacing w:val="-2"/>
              </w:rPr>
              <w:t>i</w:t>
            </w:r>
            <w:r w:rsidRPr="00F22915">
              <w:rPr>
                <w:spacing w:val="1"/>
              </w:rPr>
              <w:t>o</w:t>
            </w:r>
            <w:r w:rsidRPr="00F22915">
              <w:t>ns</w:t>
            </w:r>
          </w:p>
        </w:tc>
        <w:tc>
          <w:tcPr>
            <w:tcW w:w="1282" w:type="dxa"/>
          </w:tcPr>
          <w:p w:rsidR="00EB59DD" w:rsidRPr="00F22915" w:rsidRDefault="00EB59DD" w:rsidP="00403036">
            <w:pPr>
              <w:ind w:left="-1"/>
            </w:pPr>
          </w:p>
        </w:tc>
        <w:tc>
          <w:tcPr>
            <w:tcW w:w="907" w:type="dxa"/>
          </w:tcPr>
          <w:p w:rsidR="00EB59DD" w:rsidRPr="00F22915" w:rsidRDefault="00EB59DD" w:rsidP="00403036">
            <w:pPr>
              <w:ind w:left="-1"/>
            </w:pPr>
          </w:p>
        </w:tc>
        <w:tc>
          <w:tcPr>
            <w:tcW w:w="907" w:type="dxa"/>
          </w:tcPr>
          <w:p w:rsidR="00EB59DD" w:rsidRPr="00F22915" w:rsidRDefault="00EB59DD" w:rsidP="00403036">
            <w:pPr>
              <w:ind w:left="-1"/>
            </w:pPr>
          </w:p>
        </w:tc>
        <w:tc>
          <w:tcPr>
            <w:tcW w:w="907" w:type="dxa"/>
          </w:tcPr>
          <w:p w:rsidR="00EB59DD" w:rsidRPr="00F22915" w:rsidRDefault="00EB59DD" w:rsidP="00403036">
            <w:pPr>
              <w:ind w:left="-1"/>
            </w:pPr>
          </w:p>
        </w:tc>
        <w:tc>
          <w:tcPr>
            <w:tcW w:w="907" w:type="dxa"/>
          </w:tcPr>
          <w:p w:rsidR="00EB59DD" w:rsidRPr="00F22915" w:rsidRDefault="00EB59DD" w:rsidP="00403036">
            <w:pPr>
              <w:ind w:left="-1"/>
            </w:pPr>
          </w:p>
        </w:tc>
        <w:tc>
          <w:tcPr>
            <w:tcW w:w="1044" w:type="dxa"/>
          </w:tcPr>
          <w:p w:rsidR="00EB59DD" w:rsidRPr="00F22915" w:rsidRDefault="00EB59DD" w:rsidP="00403036">
            <w:pPr>
              <w:ind w:left="-1"/>
            </w:pPr>
          </w:p>
        </w:tc>
        <w:tc>
          <w:tcPr>
            <w:tcW w:w="992" w:type="dxa"/>
          </w:tcPr>
          <w:p w:rsidR="00EB59DD" w:rsidRPr="00F22915" w:rsidRDefault="00EB59DD" w:rsidP="00403036">
            <w:pPr>
              <w:ind w:left="-1"/>
            </w:pPr>
          </w:p>
        </w:tc>
      </w:tr>
      <w:tr w:rsidR="00EB59DD" w:rsidRPr="00C3273C" w:rsidTr="009C1224">
        <w:trPr>
          <w:trHeight w:val="20"/>
        </w:trPr>
        <w:tc>
          <w:tcPr>
            <w:tcW w:w="2518" w:type="dxa"/>
            <w:tcBorders>
              <w:bottom w:val="single" w:sz="8" w:space="0" w:color="000000" w:themeColor="text1"/>
            </w:tcBorders>
          </w:tcPr>
          <w:p w:rsidR="00EB59DD" w:rsidRPr="00F22915" w:rsidRDefault="00EB59DD" w:rsidP="00403036">
            <w:pPr>
              <w:ind w:left="0"/>
            </w:pPr>
            <w:r w:rsidRPr="00F22915">
              <w:rPr>
                <w:spacing w:val="1"/>
              </w:rPr>
              <w:t>We</w:t>
            </w:r>
            <w:r w:rsidRPr="00F22915">
              <w:t>ig</w:t>
            </w:r>
            <w:r w:rsidRPr="00F22915">
              <w:rPr>
                <w:spacing w:val="1"/>
              </w:rPr>
              <w:t>h</w:t>
            </w:r>
            <w:r w:rsidRPr="00F22915">
              <w:t xml:space="preserve">t </w:t>
            </w:r>
            <w:r w:rsidRPr="00F22915">
              <w:rPr>
                <w:spacing w:val="1"/>
              </w:rPr>
              <w:t>d</w:t>
            </w:r>
            <w:r w:rsidRPr="00F22915">
              <w:rPr>
                <w:spacing w:val="-1"/>
              </w:rPr>
              <w:t>e</w:t>
            </w:r>
            <w:r w:rsidRPr="00F22915">
              <w:rPr>
                <w:spacing w:val="1"/>
              </w:rPr>
              <w:t>cre</w:t>
            </w:r>
            <w:r w:rsidRPr="00F22915">
              <w:rPr>
                <w:spacing w:val="-1"/>
              </w:rPr>
              <w:t>a</w:t>
            </w:r>
            <w:r w:rsidRPr="00F22915">
              <w:rPr>
                <w:spacing w:val="1"/>
              </w:rPr>
              <w:t>sed</w:t>
            </w:r>
          </w:p>
        </w:tc>
        <w:tc>
          <w:tcPr>
            <w:tcW w:w="1282" w:type="dxa"/>
            <w:tcBorders>
              <w:bottom w:val="single" w:sz="8" w:space="0" w:color="000000" w:themeColor="text1"/>
            </w:tcBorders>
          </w:tcPr>
          <w:p w:rsidR="00EB59DD" w:rsidRPr="00F22915" w:rsidRDefault="00EB59DD" w:rsidP="00403036">
            <w:pPr>
              <w:ind w:left="-1"/>
            </w:pPr>
            <w:r w:rsidRPr="00F22915">
              <w:t>10 (5)</w:t>
            </w:r>
          </w:p>
        </w:tc>
        <w:tc>
          <w:tcPr>
            <w:tcW w:w="907" w:type="dxa"/>
            <w:tcBorders>
              <w:bottom w:val="single" w:sz="8" w:space="0" w:color="000000" w:themeColor="text1"/>
            </w:tcBorders>
          </w:tcPr>
          <w:p w:rsidR="00EB59DD" w:rsidRPr="00F22915" w:rsidRDefault="00EB59DD" w:rsidP="00403036">
            <w:pPr>
              <w:ind w:left="-1"/>
            </w:pPr>
            <w:r w:rsidRPr="00F22915">
              <w:t>6 (11)</w:t>
            </w:r>
          </w:p>
        </w:tc>
        <w:tc>
          <w:tcPr>
            <w:tcW w:w="907" w:type="dxa"/>
            <w:tcBorders>
              <w:bottom w:val="single" w:sz="8" w:space="0" w:color="000000" w:themeColor="text1"/>
            </w:tcBorders>
          </w:tcPr>
          <w:p w:rsidR="00EB59DD" w:rsidRPr="00F22915" w:rsidRDefault="00EB59DD" w:rsidP="00403036">
            <w:pPr>
              <w:ind w:left="-1"/>
            </w:pPr>
            <w:r w:rsidRPr="00F22915">
              <w:t>1 (4)</w:t>
            </w:r>
          </w:p>
        </w:tc>
        <w:tc>
          <w:tcPr>
            <w:tcW w:w="907" w:type="dxa"/>
            <w:tcBorders>
              <w:bottom w:val="single" w:sz="8" w:space="0" w:color="000000" w:themeColor="text1"/>
            </w:tcBorders>
          </w:tcPr>
          <w:p w:rsidR="00EB59DD" w:rsidRPr="00F22915" w:rsidRDefault="00EB59DD" w:rsidP="00403036">
            <w:pPr>
              <w:ind w:left="-1"/>
            </w:pPr>
            <w:r w:rsidRPr="00F22915">
              <w:t>4 (9)</w:t>
            </w:r>
          </w:p>
        </w:tc>
        <w:tc>
          <w:tcPr>
            <w:tcW w:w="907" w:type="dxa"/>
            <w:tcBorders>
              <w:bottom w:val="single" w:sz="8" w:space="0" w:color="000000" w:themeColor="text1"/>
            </w:tcBorders>
          </w:tcPr>
          <w:p w:rsidR="00EB59DD" w:rsidRPr="00F22915" w:rsidRDefault="00EB59DD" w:rsidP="00403036">
            <w:pPr>
              <w:ind w:left="-1"/>
            </w:pPr>
            <w:r w:rsidRPr="00F22915">
              <w:t>1 (5)</w:t>
            </w:r>
          </w:p>
        </w:tc>
        <w:tc>
          <w:tcPr>
            <w:tcW w:w="1044" w:type="dxa"/>
            <w:tcBorders>
              <w:bottom w:val="single" w:sz="8" w:space="0" w:color="000000" w:themeColor="text1"/>
            </w:tcBorders>
          </w:tcPr>
          <w:p w:rsidR="00EB59DD" w:rsidRPr="00F22915" w:rsidRDefault="00EB59DD" w:rsidP="00403036">
            <w:pPr>
              <w:ind w:left="-1"/>
            </w:pPr>
            <w:r w:rsidRPr="00F22915">
              <w:t>0</w:t>
            </w:r>
          </w:p>
        </w:tc>
        <w:tc>
          <w:tcPr>
            <w:tcW w:w="992" w:type="dxa"/>
            <w:tcBorders>
              <w:bottom w:val="single" w:sz="8" w:space="0" w:color="000000" w:themeColor="text1"/>
            </w:tcBorders>
          </w:tcPr>
          <w:p w:rsidR="00EB59DD" w:rsidRPr="00F22915" w:rsidRDefault="00EB59DD" w:rsidP="00403036">
            <w:pPr>
              <w:ind w:left="-1"/>
            </w:pPr>
            <w:r w:rsidRPr="00F22915">
              <w:t>22 (6)</w:t>
            </w:r>
          </w:p>
        </w:tc>
      </w:tr>
      <w:tr w:rsidR="00415ED4" w:rsidRPr="00C3273C" w:rsidTr="009C1224">
        <w:trPr>
          <w:trHeight w:val="20"/>
        </w:trPr>
        <w:tc>
          <w:tcPr>
            <w:tcW w:w="9464" w:type="dxa"/>
            <w:gridSpan w:val="8"/>
            <w:shd w:val="clear" w:color="auto" w:fill="C6D4E9"/>
          </w:tcPr>
          <w:p w:rsidR="00415ED4" w:rsidRPr="00F22915" w:rsidRDefault="00415ED4" w:rsidP="00403036">
            <w:pPr>
              <w:ind w:left="-1"/>
            </w:pPr>
            <w:r w:rsidRPr="00F22915">
              <w:rPr>
                <w:spacing w:val="1"/>
              </w:rPr>
              <w:t>M</w:t>
            </w:r>
            <w:r w:rsidRPr="00F22915">
              <w:t>et</w:t>
            </w:r>
            <w:r w:rsidRPr="00F22915">
              <w:rPr>
                <w:spacing w:val="1"/>
              </w:rPr>
              <w:t>a</w:t>
            </w:r>
            <w:r w:rsidRPr="00F22915">
              <w:t>b</w:t>
            </w:r>
            <w:r w:rsidRPr="00F22915">
              <w:rPr>
                <w:spacing w:val="1"/>
              </w:rPr>
              <w:t>o</w:t>
            </w:r>
            <w:r w:rsidRPr="00F22915">
              <w:t>lism</w:t>
            </w:r>
            <w:r w:rsidRPr="00F22915">
              <w:rPr>
                <w:spacing w:val="-1"/>
              </w:rPr>
              <w:t xml:space="preserve"> </w:t>
            </w:r>
            <w:r w:rsidRPr="00F22915">
              <w:t>and nutrit</w:t>
            </w:r>
            <w:r w:rsidRPr="00F22915">
              <w:rPr>
                <w:spacing w:val="-2"/>
              </w:rPr>
              <w:t>i</w:t>
            </w:r>
            <w:r w:rsidRPr="00F22915">
              <w:rPr>
                <w:spacing w:val="1"/>
              </w:rPr>
              <w:t>o</w:t>
            </w:r>
            <w:r w:rsidRPr="00F22915">
              <w:t>n disorders</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Deh</w:t>
            </w:r>
            <w:r w:rsidRPr="00F22915">
              <w:rPr>
                <w:spacing w:val="-2"/>
              </w:rPr>
              <w:t>y</w:t>
            </w:r>
            <w:r w:rsidRPr="00F22915">
              <w:rPr>
                <w:spacing w:val="1"/>
              </w:rPr>
              <w:t>dra</w:t>
            </w:r>
            <w:r w:rsidRPr="00F22915">
              <w:t>tion</w:t>
            </w:r>
          </w:p>
        </w:tc>
        <w:tc>
          <w:tcPr>
            <w:tcW w:w="1282" w:type="dxa"/>
          </w:tcPr>
          <w:p w:rsidR="00EB59DD" w:rsidRPr="00F22915" w:rsidRDefault="00EB59DD" w:rsidP="00403036">
            <w:pPr>
              <w:ind w:left="-1"/>
            </w:pPr>
            <w:r w:rsidRPr="00F22915">
              <w:rPr>
                <w:spacing w:val="1"/>
              </w:rPr>
              <w:t>2</w:t>
            </w:r>
            <w:r w:rsidRPr="00F22915">
              <w:t xml:space="preserve">0 </w:t>
            </w:r>
            <w:r w:rsidRPr="00F22915">
              <w:rPr>
                <w:spacing w:val="-1"/>
              </w:rPr>
              <w:t>(</w:t>
            </w:r>
            <w:r w:rsidRPr="00F22915">
              <w:t>1</w:t>
            </w:r>
            <w:r w:rsidRPr="00F22915">
              <w:rPr>
                <w:spacing w:val="1"/>
              </w:rPr>
              <w:t>0</w:t>
            </w:r>
            <w:r w:rsidRPr="00F22915">
              <w:t>)</w:t>
            </w:r>
          </w:p>
        </w:tc>
        <w:tc>
          <w:tcPr>
            <w:tcW w:w="907" w:type="dxa"/>
          </w:tcPr>
          <w:p w:rsidR="00EB59DD" w:rsidRPr="00F22915" w:rsidRDefault="00EB59DD" w:rsidP="00403036">
            <w:pPr>
              <w:ind w:left="-1"/>
            </w:pPr>
            <w:r w:rsidRPr="00F22915">
              <w:t xml:space="preserve">5 </w:t>
            </w:r>
            <w:r w:rsidRPr="00F22915">
              <w:rPr>
                <w:spacing w:val="1"/>
              </w:rPr>
              <w:t>(</w:t>
            </w:r>
            <w:r w:rsidRPr="00F22915">
              <w:t>9)</w:t>
            </w:r>
          </w:p>
        </w:tc>
        <w:tc>
          <w:tcPr>
            <w:tcW w:w="907" w:type="dxa"/>
          </w:tcPr>
          <w:p w:rsidR="00EB59DD" w:rsidRPr="00F22915" w:rsidRDefault="00EB59DD" w:rsidP="00403036">
            <w:pPr>
              <w:ind w:left="-1"/>
            </w:pPr>
            <w:r w:rsidRPr="00F22915">
              <w:t xml:space="preserve">1 </w:t>
            </w:r>
            <w:r w:rsidRPr="00F22915">
              <w:rPr>
                <w:spacing w:val="1"/>
              </w:rPr>
              <w:t>(</w:t>
            </w:r>
            <w:r w:rsidRPr="00F22915">
              <w:t>4)</w:t>
            </w:r>
          </w:p>
        </w:tc>
        <w:tc>
          <w:tcPr>
            <w:tcW w:w="907" w:type="dxa"/>
          </w:tcPr>
          <w:p w:rsidR="00EB59DD" w:rsidRPr="00F22915" w:rsidRDefault="00EB59DD" w:rsidP="00403036">
            <w:pPr>
              <w:ind w:left="-1"/>
            </w:pPr>
            <w:r w:rsidRPr="00F22915">
              <w:t xml:space="preserve">6 </w:t>
            </w:r>
            <w:r w:rsidRPr="00F22915">
              <w:rPr>
                <w:spacing w:val="1"/>
              </w:rPr>
              <w:t>(</w:t>
            </w:r>
            <w:r w:rsidRPr="00F22915">
              <w:t>1</w:t>
            </w:r>
            <w:r w:rsidRPr="00F22915">
              <w:rPr>
                <w:spacing w:val="1"/>
              </w:rPr>
              <w:t>3</w:t>
            </w:r>
            <w:r w:rsidRPr="00F22915">
              <w:t>)</w:t>
            </w:r>
          </w:p>
        </w:tc>
        <w:tc>
          <w:tcPr>
            <w:tcW w:w="907" w:type="dxa"/>
          </w:tcPr>
          <w:p w:rsidR="00EB59DD" w:rsidRPr="00F22915" w:rsidRDefault="00EB59DD" w:rsidP="00403036">
            <w:pPr>
              <w:ind w:left="-1"/>
            </w:pPr>
            <w:r w:rsidRPr="00F22915">
              <w:t xml:space="preserve">1 </w:t>
            </w:r>
            <w:r w:rsidRPr="00F22915">
              <w:rPr>
                <w:spacing w:val="1"/>
              </w:rPr>
              <w:t>(</w:t>
            </w:r>
            <w:r w:rsidRPr="00F22915">
              <w:t>5)</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pPr>
            <w:r w:rsidRPr="00F22915">
              <w:rPr>
                <w:spacing w:val="1"/>
              </w:rPr>
              <w:t>3</w:t>
            </w:r>
            <w:r w:rsidRPr="00F22915">
              <w:t xml:space="preserve">3 </w:t>
            </w:r>
            <w:r w:rsidRPr="00F22915">
              <w:rPr>
                <w:spacing w:val="-1"/>
              </w:rPr>
              <w:t>(</w:t>
            </w:r>
            <w:r w:rsidRPr="00F22915">
              <w:rPr>
                <w:spacing w:val="1"/>
              </w:rPr>
              <w:t>9</w:t>
            </w:r>
            <w:r w:rsidRPr="00F22915">
              <w:t>)</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A</w:t>
            </w:r>
            <w:r w:rsidRPr="00F22915">
              <w:rPr>
                <w:spacing w:val="-1"/>
              </w:rPr>
              <w:t>n</w:t>
            </w:r>
            <w:r w:rsidRPr="00F22915">
              <w:rPr>
                <w:spacing w:val="1"/>
              </w:rPr>
              <w:t>o</w:t>
            </w:r>
            <w:r w:rsidRPr="00F22915">
              <w:rPr>
                <w:spacing w:val="-1"/>
              </w:rPr>
              <w:t>r</w:t>
            </w:r>
            <w:r w:rsidRPr="00F22915">
              <w:rPr>
                <w:spacing w:val="1"/>
              </w:rPr>
              <w:t>ex</w:t>
            </w:r>
            <w:r w:rsidRPr="00F22915">
              <w:t>ia</w:t>
            </w:r>
          </w:p>
        </w:tc>
        <w:tc>
          <w:tcPr>
            <w:tcW w:w="1282" w:type="dxa"/>
          </w:tcPr>
          <w:p w:rsidR="00EB59DD" w:rsidRPr="00F22915" w:rsidRDefault="00EB59DD" w:rsidP="00403036">
            <w:pPr>
              <w:ind w:left="-1"/>
            </w:pPr>
            <w:r w:rsidRPr="00F22915">
              <w:t xml:space="preserve">7 </w:t>
            </w:r>
            <w:r w:rsidRPr="00F22915">
              <w:rPr>
                <w:spacing w:val="1"/>
              </w:rPr>
              <w:t>(</w:t>
            </w:r>
            <w:r w:rsidRPr="00F22915">
              <w:rPr>
                <w:spacing w:val="-1"/>
              </w:rPr>
              <w:t>3</w:t>
            </w:r>
            <w:r w:rsidRPr="00F22915">
              <w:t>)</w:t>
            </w:r>
          </w:p>
        </w:tc>
        <w:tc>
          <w:tcPr>
            <w:tcW w:w="907" w:type="dxa"/>
          </w:tcPr>
          <w:p w:rsidR="00EB59DD" w:rsidRPr="00F22915" w:rsidRDefault="00EB59DD" w:rsidP="00403036">
            <w:pPr>
              <w:ind w:left="-1"/>
            </w:pPr>
            <w:r w:rsidRPr="00F22915">
              <w:t xml:space="preserve">3 </w:t>
            </w:r>
            <w:r w:rsidRPr="00F22915">
              <w:rPr>
                <w:spacing w:val="1"/>
              </w:rPr>
              <w:t>(</w:t>
            </w:r>
            <w:r w:rsidRPr="00F22915">
              <w:rPr>
                <w:spacing w:val="-1"/>
              </w:rPr>
              <w:t>6</w:t>
            </w:r>
            <w:r w:rsidRPr="00F22915">
              <w:t>)</w:t>
            </w:r>
          </w:p>
        </w:tc>
        <w:tc>
          <w:tcPr>
            <w:tcW w:w="907" w:type="dxa"/>
          </w:tcPr>
          <w:p w:rsidR="00EB59DD" w:rsidRPr="00F22915" w:rsidRDefault="00EB59DD" w:rsidP="00403036">
            <w:pPr>
              <w:ind w:left="-1"/>
            </w:pPr>
            <w:r w:rsidRPr="00F22915">
              <w:t xml:space="preserve">4 </w:t>
            </w:r>
            <w:r w:rsidRPr="00F22915">
              <w:rPr>
                <w:spacing w:val="1"/>
              </w:rPr>
              <w:t>(</w:t>
            </w:r>
            <w:r w:rsidRPr="00F22915">
              <w:rPr>
                <w:spacing w:val="-1"/>
              </w:rPr>
              <w:t>1</w:t>
            </w:r>
            <w:r w:rsidRPr="00F22915">
              <w:rPr>
                <w:spacing w:val="1"/>
              </w:rPr>
              <w:t>5</w:t>
            </w:r>
            <w:r w:rsidRPr="00F22915">
              <w:t>)</w:t>
            </w:r>
          </w:p>
        </w:tc>
        <w:tc>
          <w:tcPr>
            <w:tcW w:w="907" w:type="dxa"/>
          </w:tcPr>
          <w:p w:rsidR="00EB59DD" w:rsidRPr="00F22915" w:rsidRDefault="00EB59DD" w:rsidP="00403036">
            <w:pPr>
              <w:ind w:left="-1"/>
            </w:pPr>
            <w:r w:rsidRPr="00F22915">
              <w:t xml:space="preserve">9 </w:t>
            </w:r>
            <w:r w:rsidRPr="00F22915">
              <w:rPr>
                <w:spacing w:val="1"/>
              </w:rPr>
              <w:t>(</w:t>
            </w:r>
            <w:r w:rsidRPr="00F22915">
              <w:rPr>
                <w:spacing w:val="-1"/>
              </w:rPr>
              <w:t>1</w:t>
            </w:r>
            <w:r w:rsidRPr="00F22915">
              <w:rPr>
                <w:spacing w:val="1"/>
              </w:rPr>
              <w:t>9</w:t>
            </w:r>
            <w:r w:rsidRPr="00F22915">
              <w:t>)</w:t>
            </w:r>
          </w:p>
        </w:tc>
        <w:tc>
          <w:tcPr>
            <w:tcW w:w="907" w:type="dxa"/>
          </w:tcPr>
          <w:p w:rsidR="00EB59DD" w:rsidRPr="00F22915" w:rsidRDefault="00EB59DD" w:rsidP="00403036">
            <w:pPr>
              <w:ind w:left="-1"/>
            </w:pPr>
            <w:r w:rsidRPr="00F22915">
              <w:t xml:space="preserve">2 </w:t>
            </w:r>
            <w:r w:rsidRPr="00F22915">
              <w:rPr>
                <w:spacing w:val="1"/>
              </w:rPr>
              <w:t>(</w:t>
            </w:r>
            <w:r w:rsidRPr="00F22915">
              <w:rPr>
                <w:spacing w:val="-1"/>
              </w:rPr>
              <w:t>1</w:t>
            </w:r>
            <w:r w:rsidRPr="00F22915">
              <w:rPr>
                <w:spacing w:val="1"/>
              </w:rPr>
              <w:t>0</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pPr>
            <w:r w:rsidRPr="00F22915">
              <w:rPr>
                <w:spacing w:val="1"/>
              </w:rPr>
              <w:t>2</w:t>
            </w:r>
            <w:r w:rsidRPr="00F22915">
              <w:t xml:space="preserve">5 </w:t>
            </w:r>
            <w:r w:rsidRPr="00F22915">
              <w:rPr>
                <w:spacing w:val="-1"/>
              </w:rPr>
              <w:t>(</w:t>
            </w:r>
            <w:r w:rsidRPr="00F22915">
              <w:rPr>
                <w:spacing w:val="1"/>
              </w:rPr>
              <w:t>7)</w:t>
            </w:r>
          </w:p>
        </w:tc>
      </w:tr>
      <w:tr w:rsidR="00EB59DD" w:rsidRPr="00C3273C" w:rsidTr="00AD429A">
        <w:trPr>
          <w:trHeight w:val="720"/>
        </w:trPr>
        <w:tc>
          <w:tcPr>
            <w:tcW w:w="2518" w:type="dxa"/>
            <w:tcBorders>
              <w:bottom w:val="single" w:sz="8" w:space="0" w:color="000000" w:themeColor="text1"/>
            </w:tcBorders>
          </w:tcPr>
          <w:p w:rsidR="00EB59DD" w:rsidRPr="00F22915" w:rsidRDefault="00EB59DD" w:rsidP="00403036">
            <w:pPr>
              <w:ind w:left="0"/>
              <w:rPr>
                <w:spacing w:val="1"/>
              </w:rPr>
            </w:pPr>
            <w:r w:rsidRPr="00F22915">
              <w:rPr>
                <w:spacing w:val="1"/>
              </w:rPr>
              <w:t>H</w:t>
            </w:r>
            <w:r w:rsidRPr="00F22915">
              <w:t>yp</w:t>
            </w:r>
            <w:r w:rsidRPr="00F22915">
              <w:rPr>
                <w:spacing w:val="1"/>
              </w:rPr>
              <w:t>oka</w:t>
            </w:r>
            <w:r w:rsidRPr="00F22915">
              <w:t>l</w:t>
            </w:r>
            <w:r w:rsidRPr="00F22915">
              <w:rPr>
                <w:spacing w:val="1"/>
              </w:rPr>
              <w:t>ae</w:t>
            </w:r>
            <w:r w:rsidRPr="00F22915">
              <w:rPr>
                <w:spacing w:val="-2"/>
              </w:rPr>
              <w:t>m</w:t>
            </w:r>
            <w:r w:rsidRPr="00F22915">
              <w:t>ia</w:t>
            </w:r>
          </w:p>
        </w:tc>
        <w:tc>
          <w:tcPr>
            <w:tcW w:w="1282" w:type="dxa"/>
            <w:tcBorders>
              <w:bottom w:val="single" w:sz="8" w:space="0" w:color="000000" w:themeColor="text1"/>
            </w:tcBorders>
          </w:tcPr>
          <w:p w:rsidR="00EB59DD" w:rsidRPr="00F22915" w:rsidRDefault="00EB59DD" w:rsidP="00403036">
            <w:pPr>
              <w:ind w:left="-1"/>
            </w:pPr>
            <w:r w:rsidRPr="00F22915">
              <w:t xml:space="preserve">7 </w:t>
            </w:r>
            <w:r w:rsidRPr="00F22915">
              <w:rPr>
                <w:spacing w:val="1"/>
              </w:rPr>
              <w:t>(</w:t>
            </w:r>
            <w:r w:rsidRPr="00F22915">
              <w:t>3)</w:t>
            </w:r>
          </w:p>
        </w:tc>
        <w:tc>
          <w:tcPr>
            <w:tcW w:w="907" w:type="dxa"/>
            <w:tcBorders>
              <w:bottom w:val="single" w:sz="8" w:space="0" w:color="000000" w:themeColor="text1"/>
            </w:tcBorders>
          </w:tcPr>
          <w:p w:rsidR="00EB59DD" w:rsidRPr="00F22915" w:rsidRDefault="00EB59DD" w:rsidP="00403036">
            <w:pPr>
              <w:ind w:left="-1"/>
            </w:pPr>
            <w:r w:rsidRPr="00F22915">
              <w:t xml:space="preserve">2 </w:t>
            </w:r>
            <w:r w:rsidRPr="00F22915">
              <w:rPr>
                <w:spacing w:val="1"/>
              </w:rPr>
              <w:t>(</w:t>
            </w:r>
            <w:r w:rsidRPr="00F22915">
              <w:t>4)</w:t>
            </w:r>
          </w:p>
        </w:tc>
        <w:tc>
          <w:tcPr>
            <w:tcW w:w="907" w:type="dxa"/>
            <w:tcBorders>
              <w:bottom w:val="single" w:sz="8" w:space="0" w:color="000000" w:themeColor="text1"/>
            </w:tcBorders>
          </w:tcPr>
          <w:p w:rsidR="00EB59DD" w:rsidRPr="00F22915" w:rsidRDefault="00EB59DD" w:rsidP="00403036">
            <w:pPr>
              <w:ind w:left="-1"/>
            </w:pPr>
            <w:r w:rsidRPr="00F22915">
              <w:t xml:space="preserve">2 </w:t>
            </w:r>
            <w:r w:rsidRPr="00F22915">
              <w:rPr>
                <w:spacing w:val="1"/>
              </w:rPr>
              <w:t>(</w:t>
            </w:r>
            <w:r w:rsidRPr="00F22915">
              <w:t>7)</w:t>
            </w:r>
          </w:p>
        </w:tc>
        <w:tc>
          <w:tcPr>
            <w:tcW w:w="907" w:type="dxa"/>
            <w:tcBorders>
              <w:bottom w:val="single" w:sz="8" w:space="0" w:color="000000" w:themeColor="text1"/>
            </w:tcBorders>
          </w:tcPr>
          <w:p w:rsidR="00EB59DD" w:rsidRPr="00F22915" w:rsidRDefault="00EB59DD" w:rsidP="00403036">
            <w:pPr>
              <w:ind w:left="-1"/>
            </w:pPr>
            <w:r w:rsidRPr="00F22915">
              <w:t xml:space="preserve">5 </w:t>
            </w:r>
            <w:r w:rsidRPr="00F22915">
              <w:rPr>
                <w:spacing w:val="1"/>
              </w:rPr>
              <w:t>(</w:t>
            </w:r>
            <w:r w:rsidRPr="00F22915">
              <w:t>1</w:t>
            </w:r>
            <w:r w:rsidRPr="00F22915">
              <w:rPr>
                <w:spacing w:val="1"/>
              </w:rPr>
              <w:t>1</w:t>
            </w:r>
            <w:r w:rsidRPr="00F22915">
              <w:t>)</w:t>
            </w:r>
          </w:p>
        </w:tc>
        <w:tc>
          <w:tcPr>
            <w:tcW w:w="907" w:type="dxa"/>
            <w:tcBorders>
              <w:bottom w:val="single" w:sz="8" w:space="0" w:color="000000" w:themeColor="text1"/>
            </w:tcBorders>
          </w:tcPr>
          <w:p w:rsidR="00EB59DD" w:rsidRPr="00F22915" w:rsidRDefault="00EB59DD" w:rsidP="00403036">
            <w:pPr>
              <w:ind w:left="-1"/>
            </w:pPr>
            <w:r w:rsidRPr="00F22915">
              <w:t xml:space="preserve">2 </w:t>
            </w:r>
            <w:r w:rsidRPr="00F22915">
              <w:rPr>
                <w:spacing w:val="1"/>
              </w:rPr>
              <w:t>(</w:t>
            </w:r>
            <w:r w:rsidRPr="00F22915">
              <w:t>1</w:t>
            </w:r>
            <w:r w:rsidRPr="00F22915">
              <w:rPr>
                <w:spacing w:val="1"/>
              </w:rPr>
              <w:t>0</w:t>
            </w:r>
            <w:r w:rsidRPr="00F22915">
              <w:t>)</w:t>
            </w:r>
          </w:p>
        </w:tc>
        <w:tc>
          <w:tcPr>
            <w:tcW w:w="1044" w:type="dxa"/>
            <w:tcBorders>
              <w:bottom w:val="single" w:sz="8" w:space="0" w:color="000000" w:themeColor="text1"/>
            </w:tcBorders>
          </w:tcPr>
          <w:p w:rsidR="00EB59DD" w:rsidRPr="00F22915" w:rsidRDefault="00EB59DD" w:rsidP="00403036">
            <w:pPr>
              <w:ind w:left="-1"/>
            </w:pPr>
            <w:r w:rsidRPr="00F22915">
              <w:t>0</w:t>
            </w:r>
          </w:p>
        </w:tc>
        <w:tc>
          <w:tcPr>
            <w:tcW w:w="992" w:type="dxa"/>
            <w:tcBorders>
              <w:bottom w:val="single" w:sz="8" w:space="0" w:color="000000" w:themeColor="text1"/>
            </w:tcBorders>
          </w:tcPr>
          <w:p w:rsidR="00EB59DD" w:rsidRPr="00F22915" w:rsidRDefault="00EB59DD" w:rsidP="00403036">
            <w:pPr>
              <w:ind w:left="-1"/>
            </w:pPr>
            <w:r w:rsidRPr="00F22915">
              <w:rPr>
                <w:spacing w:val="1"/>
              </w:rPr>
              <w:t>1</w:t>
            </w:r>
            <w:r w:rsidRPr="00F22915">
              <w:t xml:space="preserve">8 </w:t>
            </w:r>
            <w:r w:rsidRPr="00F22915">
              <w:rPr>
                <w:spacing w:val="-1"/>
              </w:rPr>
              <w:t>(</w:t>
            </w:r>
            <w:r w:rsidRPr="00F22915">
              <w:rPr>
                <w:spacing w:val="1"/>
              </w:rPr>
              <w:t>5</w:t>
            </w:r>
            <w:r w:rsidRPr="00F22915">
              <w:t>)</w:t>
            </w:r>
          </w:p>
        </w:tc>
      </w:tr>
      <w:tr w:rsidR="00403036" w:rsidRPr="00C3273C" w:rsidTr="009C1224">
        <w:trPr>
          <w:trHeight w:val="20"/>
        </w:trPr>
        <w:tc>
          <w:tcPr>
            <w:tcW w:w="9464" w:type="dxa"/>
            <w:gridSpan w:val="8"/>
            <w:shd w:val="clear" w:color="auto" w:fill="C6D4E9"/>
          </w:tcPr>
          <w:p w:rsidR="00403036" w:rsidRPr="00F22915" w:rsidRDefault="00403036" w:rsidP="00AD429A">
            <w:pPr>
              <w:pageBreakBefore/>
              <w:ind w:left="0"/>
            </w:pPr>
            <w:r w:rsidRPr="00F22915">
              <w:lastRenderedPageBreak/>
              <w:t>Muscu</w:t>
            </w:r>
            <w:r w:rsidRPr="00F22915">
              <w:rPr>
                <w:spacing w:val="-2"/>
              </w:rPr>
              <w:t>l</w:t>
            </w:r>
            <w:r w:rsidRPr="00F22915">
              <w:t>oskel</w:t>
            </w:r>
            <w:r w:rsidRPr="00F22915">
              <w:rPr>
                <w:spacing w:val="-1"/>
              </w:rPr>
              <w:t>e</w:t>
            </w:r>
            <w:r w:rsidRPr="00F22915">
              <w:t>tal</w:t>
            </w:r>
            <w:r w:rsidRPr="00F22915">
              <w:rPr>
                <w:spacing w:val="1"/>
              </w:rPr>
              <w:t xml:space="preserve"> </w:t>
            </w:r>
            <w:r w:rsidRPr="00F22915">
              <w:t>and</w:t>
            </w:r>
            <w:r w:rsidRPr="00F22915">
              <w:rPr>
                <w:spacing w:val="1"/>
              </w:rPr>
              <w:t xml:space="preserve"> </w:t>
            </w:r>
            <w:r w:rsidRPr="00F22915">
              <w:rPr>
                <w:spacing w:val="-1"/>
              </w:rPr>
              <w:t>c</w:t>
            </w:r>
            <w:r w:rsidRPr="00F22915">
              <w:rPr>
                <w:spacing w:val="1"/>
              </w:rPr>
              <w:t>o</w:t>
            </w:r>
            <w:r w:rsidRPr="00F22915">
              <w:rPr>
                <w:spacing w:val="-1"/>
              </w:rPr>
              <w:t>n</w:t>
            </w:r>
            <w:r w:rsidRPr="00F22915">
              <w:t>ne</w:t>
            </w:r>
            <w:r w:rsidRPr="00F22915">
              <w:rPr>
                <w:spacing w:val="-1"/>
              </w:rPr>
              <w:t>c</w:t>
            </w:r>
            <w:r w:rsidRPr="00F22915">
              <w:t>tive tissue</w:t>
            </w:r>
            <w:r w:rsidRPr="00F22915">
              <w:rPr>
                <w:spacing w:val="1"/>
              </w:rPr>
              <w:t xml:space="preserve"> </w:t>
            </w:r>
            <w:r w:rsidRPr="00F22915">
              <w:t>di</w:t>
            </w:r>
            <w:r w:rsidRPr="00F22915">
              <w:rPr>
                <w:spacing w:val="-1"/>
              </w:rPr>
              <w:t>s</w:t>
            </w:r>
            <w:r w:rsidRPr="00F22915">
              <w:rPr>
                <w:spacing w:val="1"/>
              </w:rPr>
              <w:t>o</w:t>
            </w:r>
            <w:r w:rsidRPr="00F22915">
              <w:t>rd</w:t>
            </w:r>
            <w:r w:rsidRPr="00F22915">
              <w:rPr>
                <w:spacing w:val="-1"/>
              </w:rPr>
              <w:t>e</w:t>
            </w:r>
            <w:r w:rsidRPr="00F22915">
              <w:t>rs</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Ar</w:t>
            </w:r>
            <w:r w:rsidRPr="00F22915">
              <w:rPr>
                <w:spacing w:val="-2"/>
              </w:rPr>
              <w:t>t</w:t>
            </w:r>
            <w:r w:rsidRPr="00F22915">
              <w:rPr>
                <w:spacing w:val="1"/>
              </w:rPr>
              <w:t>hra</w:t>
            </w:r>
            <w:r w:rsidRPr="00F22915">
              <w:t>l</w:t>
            </w:r>
            <w:r w:rsidRPr="00F22915">
              <w:rPr>
                <w:spacing w:val="1"/>
              </w:rPr>
              <w:t>g</w:t>
            </w:r>
            <w:r w:rsidRPr="00F22915">
              <w:t>ia</w:t>
            </w:r>
          </w:p>
        </w:tc>
        <w:tc>
          <w:tcPr>
            <w:tcW w:w="1282" w:type="dxa"/>
          </w:tcPr>
          <w:p w:rsidR="00EB59DD" w:rsidRPr="00F22915" w:rsidRDefault="00EB59DD" w:rsidP="00403036">
            <w:pPr>
              <w:ind w:left="-1"/>
            </w:pPr>
            <w:r w:rsidRPr="00F22915">
              <w:t xml:space="preserve">4 </w:t>
            </w:r>
            <w:r w:rsidRPr="00F22915">
              <w:rPr>
                <w:spacing w:val="1"/>
              </w:rPr>
              <w:t>(</w:t>
            </w:r>
            <w:r w:rsidRPr="00F22915">
              <w:t>2)</w:t>
            </w:r>
          </w:p>
        </w:tc>
        <w:tc>
          <w:tcPr>
            <w:tcW w:w="907" w:type="dxa"/>
          </w:tcPr>
          <w:p w:rsidR="00EB59DD" w:rsidRPr="00F22915" w:rsidRDefault="00EB59DD" w:rsidP="00403036">
            <w:pPr>
              <w:ind w:left="-1"/>
            </w:pPr>
            <w:r w:rsidRPr="00F22915">
              <w:rPr>
                <w:spacing w:val="1"/>
              </w:rPr>
              <w:t>1</w:t>
            </w:r>
            <w:r w:rsidRPr="00F22915">
              <w:t xml:space="preserve">0 </w:t>
            </w:r>
            <w:r w:rsidRPr="00F22915">
              <w:rPr>
                <w:spacing w:val="-1"/>
              </w:rPr>
              <w:t>(</w:t>
            </w:r>
            <w:r w:rsidRPr="00F22915">
              <w:t>1</w:t>
            </w:r>
            <w:r w:rsidRPr="00F22915">
              <w:rPr>
                <w:spacing w:val="1"/>
              </w:rPr>
              <w:t>9</w:t>
            </w:r>
            <w:r w:rsidRPr="00F22915">
              <w:t>)</w:t>
            </w:r>
          </w:p>
        </w:tc>
        <w:tc>
          <w:tcPr>
            <w:tcW w:w="907" w:type="dxa"/>
          </w:tcPr>
          <w:p w:rsidR="00EB59DD" w:rsidRPr="00F22915" w:rsidRDefault="00EB59DD" w:rsidP="00403036">
            <w:pPr>
              <w:ind w:left="-1"/>
            </w:pPr>
            <w:r w:rsidRPr="00F22915">
              <w:t xml:space="preserve">4 </w:t>
            </w:r>
            <w:r w:rsidRPr="00F22915">
              <w:rPr>
                <w:spacing w:val="1"/>
              </w:rPr>
              <w:t>(</w:t>
            </w:r>
            <w:r w:rsidRPr="00F22915">
              <w:t>1</w:t>
            </w:r>
            <w:r w:rsidRPr="00F22915">
              <w:rPr>
                <w:spacing w:val="1"/>
              </w:rPr>
              <w:t>5</w:t>
            </w:r>
            <w:r w:rsidRPr="00F22915">
              <w:t>)</w:t>
            </w:r>
          </w:p>
        </w:tc>
        <w:tc>
          <w:tcPr>
            <w:tcW w:w="907" w:type="dxa"/>
          </w:tcPr>
          <w:p w:rsidR="00EB59DD" w:rsidRPr="00F22915" w:rsidRDefault="00EB59DD" w:rsidP="00403036">
            <w:pPr>
              <w:ind w:left="-1"/>
            </w:pPr>
            <w:r w:rsidRPr="00F22915">
              <w:t xml:space="preserve">3 </w:t>
            </w:r>
            <w:r w:rsidRPr="00F22915">
              <w:rPr>
                <w:spacing w:val="1"/>
              </w:rPr>
              <w:t>(</w:t>
            </w:r>
            <w:r w:rsidRPr="00F22915">
              <w:t>6)</w:t>
            </w:r>
          </w:p>
        </w:tc>
        <w:tc>
          <w:tcPr>
            <w:tcW w:w="907" w:type="dxa"/>
          </w:tcPr>
          <w:p w:rsidR="00EB59DD" w:rsidRPr="00F22915" w:rsidRDefault="00EB59DD" w:rsidP="00403036">
            <w:pPr>
              <w:ind w:left="-1"/>
            </w:pPr>
            <w:r w:rsidRPr="00F22915">
              <w:t xml:space="preserve">1 </w:t>
            </w:r>
            <w:r w:rsidRPr="00F22915">
              <w:rPr>
                <w:spacing w:val="1"/>
              </w:rPr>
              <w:t>(</w:t>
            </w:r>
            <w:r w:rsidRPr="00F22915">
              <w:t>5)</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pPr>
            <w:r w:rsidRPr="00F22915">
              <w:rPr>
                <w:spacing w:val="1"/>
              </w:rPr>
              <w:t>2</w:t>
            </w:r>
            <w:r w:rsidRPr="00F22915">
              <w:t xml:space="preserve">2 </w:t>
            </w:r>
            <w:r w:rsidRPr="00F22915">
              <w:rPr>
                <w:spacing w:val="-1"/>
              </w:rPr>
              <w:t>(</w:t>
            </w:r>
            <w:r w:rsidRPr="00F22915">
              <w:rPr>
                <w:spacing w:val="1"/>
              </w:rPr>
              <w:t>6</w:t>
            </w:r>
            <w:r w:rsidRPr="00F22915">
              <w:t>)</w:t>
            </w:r>
          </w:p>
        </w:tc>
      </w:tr>
      <w:tr w:rsidR="00EB59DD" w:rsidRPr="00C3273C" w:rsidTr="009C1224">
        <w:trPr>
          <w:trHeight w:val="20"/>
        </w:trPr>
        <w:tc>
          <w:tcPr>
            <w:tcW w:w="2518" w:type="dxa"/>
            <w:tcBorders>
              <w:bottom w:val="single" w:sz="8" w:space="0" w:color="000000" w:themeColor="text1"/>
            </w:tcBorders>
          </w:tcPr>
          <w:p w:rsidR="00EB59DD" w:rsidRPr="00F22915" w:rsidRDefault="00EB59DD" w:rsidP="00403036">
            <w:pPr>
              <w:ind w:left="0"/>
              <w:rPr>
                <w:spacing w:val="1"/>
              </w:rPr>
            </w:pPr>
            <w:r w:rsidRPr="00F22915">
              <w:rPr>
                <w:spacing w:val="1"/>
              </w:rPr>
              <w:t>Bac</w:t>
            </w:r>
            <w:r w:rsidRPr="00F22915">
              <w:t xml:space="preserve">k </w:t>
            </w:r>
            <w:r w:rsidRPr="00F22915">
              <w:rPr>
                <w:spacing w:val="1"/>
              </w:rPr>
              <w:t>pa</w:t>
            </w:r>
            <w:r w:rsidRPr="00F22915">
              <w:t>in</w:t>
            </w:r>
          </w:p>
        </w:tc>
        <w:tc>
          <w:tcPr>
            <w:tcW w:w="1282" w:type="dxa"/>
            <w:tcBorders>
              <w:bottom w:val="single" w:sz="8" w:space="0" w:color="000000" w:themeColor="text1"/>
            </w:tcBorders>
          </w:tcPr>
          <w:p w:rsidR="00EB59DD" w:rsidRPr="00F22915" w:rsidRDefault="00EB59DD" w:rsidP="00403036">
            <w:pPr>
              <w:ind w:left="-1"/>
            </w:pPr>
            <w:r w:rsidRPr="00F22915">
              <w:t xml:space="preserve">8 </w:t>
            </w:r>
            <w:r w:rsidRPr="00F22915">
              <w:rPr>
                <w:spacing w:val="1"/>
              </w:rPr>
              <w:t>(</w:t>
            </w:r>
            <w:r w:rsidRPr="00F22915">
              <w:t>4)</w:t>
            </w:r>
          </w:p>
        </w:tc>
        <w:tc>
          <w:tcPr>
            <w:tcW w:w="907" w:type="dxa"/>
            <w:tcBorders>
              <w:bottom w:val="single" w:sz="8" w:space="0" w:color="000000" w:themeColor="text1"/>
            </w:tcBorders>
          </w:tcPr>
          <w:p w:rsidR="00EB59DD" w:rsidRPr="00F22915" w:rsidRDefault="00EB59DD" w:rsidP="00403036">
            <w:pPr>
              <w:ind w:left="-1"/>
            </w:pPr>
            <w:r w:rsidRPr="00F22915">
              <w:t xml:space="preserve">3 </w:t>
            </w:r>
            <w:r w:rsidRPr="00F22915">
              <w:rPr>
                <w:spacing w:val="1"/>
              </w:rPr>
              <w:t>(</w:t>
            </w:r>
            <w:r w:rsidRPr="00F22915">
              <w:t>6)</w:t>
            </w:r>
          </w:p>
        </w:tc>
        <w:tc>
          <w:tcPr>
            <w:tcW w:w="907" w:type="dxa"/>
            <w:tcBorders>
              <w:bottom w:val="single" w:sz="8" w:space="0" w:color="000000" w:themeColor="text1"/>
            </w:tcBorders>
          </w:tcPr>
          <w:p w:rsidR="00EB59DD" w:rsidRPr="00F22915" w:rsidRDefault="00EB59DD" w:rsidP="00403036">
            <w:pPr>
              <w:ind w:left="-1"/>
            </w:pPr>
            <w:r w:rsidRPr="00F22915">
              <w:t xml:space="preserve">4 </w:t>
            </w:r>
            <w:r w:rsidRPr="00F22915">
              <w:rPr>
                <w:spacing w:val="1"/>
              </w:rPr>
              <w:t>(</w:t>
            </w:r>
            <w:r w:rsidRPr="00F22915">
              <w:t>1</w:t>
            </w:r>
            <w:r w:rsidRPr="00F22915">
              <w:rPr>
                <w:spacing w:val="1"/>
              </w:rPr>
              <w:t>5</w:t>
            </w:r>
            <w:r w:rsidRPr="00F22915">
              <w:t>)</w:t>
            </w:r>
          </w:p>
        </w:tc>
        <w:tc>
          <w:tcPr>
            <w:tcW w:w="907" w:type="dxa"/>
            <w:tcBorders>
              <w:bottom w:val="single" w:sz="8" w:space="0" w:color="000000" w:themeColor="text1"/>
            </w:tcBorders>
          </w:tcPr>
          <w:p w:rsidR="00EB59DD" w:rsidRPr="00F22915" w:rsidRDefault="00EB59DD" w:rsidP="00403036">
            <w:pPr>
              <w:ind w:left="-1"/>
            </w:pPr>
            <w:r w:rsidRPr="00F22915">
              <w:t xml:space="preserve">4 </w:t>
            </w:r>
            <w:r w:rsidRPr="00F22915">
              <w:rPr>
                <w:spacing w:val="1"/>
              </w:rPr>
              <w:t>(</w:t>
            </w:r>
            <w:r w:rsidRPr="00F22915">
              <w:t>9)</w:t>
            </w:r>
          </w:p>
        </w:tc>
        <w:tc>
          <w:tcPr>
            <w:tcW w:w="907" w:type="dxa"/>
            <w:tcBorders>
              <w:bottom w:val="single" w:sz="8" w:space="0" w:color="000000" w:themeColor="text1"/>
            </w:tcBorders>
          </w:tcPr>
          <w:p w:rsidR="00EB59DD" w:rsidRPr="00F22915" w:rsidRDefault="00EB59DD" w:rsidP="00403036">
            <w:pPr>
              <w:ind w:left="-1"/>
            </w:pPr>
            <w:r w:rsidRPr="00F22915">
              <w:t xml:space="preserve">1 </w:t>
            </w:r>
            <w:r w:rsidRPr="00F22915">
              <w:rPr>
                <w:spacing w:val="1"/>
              </w:rPr>
              <w:t>(</w:t>
            </w:r>
            <w:r w:rsidRPr="00F22915">
              <w:t>5)</w:t>
            </w:r>
          </w:p>
        </w:tc>
        <w:tc>
          <w:tcPr>
            <w:tcW w:w="1044" w:type="dxa"/>
            <w:tcBorders>
              <w:bottom w:val="single" w:sz="8" w:space="0" w:color="000000" w:themeColor="text1"/>
            </w:tcBorders>
          </w:tcPr>
          <w:p w:rsidR="00EB59DD" w:rsidRPr="00F22915" w:rsidRDefault="00EB59DD" w:rsidP="00403036">
            <w:pPr>
              <w:ind w:left="-1"/>
            </w:pPr>
            <w:r w:rsidRPr="00F22915">
              <w:t>0</w:t>
            </w:r>
          </w:p>
        </w:tc>
        <w:tc>
          <w:tcPr>
            <w:tcW w:w="992" w:type="dxa"/>
            <w:tcBorders>
              <w:bottom w:val="single" w:sz="8" w:space="0" w:color="000000" w:themeColor="text1"/>
            </w:tcBorders>
          </w:tcPr>
          <w:p w:rsidR="00EB59DD" w:rsidRPr="00F22915" w:rsidRDefault="00EB59DD" w:rsidP="00403036">
            <w:pPr>
              <w:ind w:left="-1"/>
            </w:pPr>
            <w:r w:rsidRPr="00F22915">
              <w:rPr>
                <w:spacing w:val="1"/>
              </w:rPr>
              <w:t>2</w:t>
            </w:r>
            <w:r w:rsidRPr="00F22915">
              <w:t xml:space="preserve">0 </w:t>
            </w:r>
            <w:r w:rsidRPr="00F22915">
              <w:rPr>
                <w:spacing w:val="-1"/>
              </w:rPr>
              <w:t>(</w:t>
            </w:r>
            <w:r w:rsidRPr="00F22915">
              <w:rPr>
                <w:spacing w:val="1"/>
              </w:rPr>
              <w:t>6</w:t>
            </w:r>
            <w:r w:rsidRPr="00F22915">
              <w:t>)</w:t>
            </w:r>
          </w:p>
        </w:tc>
      </w:tr>
      <w:tr w:rsidR="00403036" w:rsidRPr="00C3273C" w:rsidTr="009C1224">
        <w:trPr>
          <w:trHeight w:val="20"/>
        </w:trPr>
        <w:tc>
          <w:tcPr>
            <w:tcW w:w="9464" w:type="dxa"/>
            <w:gridSpan w:val="8"/>
            <w:shd w:val="clear" w:color="auto" w:fill="C6D4E9"/>
          </w:tcPr>
          <w:p w:rsidR="00403036" w:rsidRPr="00F22915" w:rsidRDefault="00403036" w:rsidP="00403036">
            <w:pPr>
              <w:ind w:left="-1"/>
              <w:rPr>
                <w:spacing w:val="1"/>
              </w:rPr>
            </w:pPr>
            <w:r w:rsidRPr="00F22915">
              <w:t>Nervous</w:t>
            </w:r>
            <w:r w:rsidRPr="00F22915">
              <w:rPr>
                <w:spacing w:val="-1"/>
              </w:rPr>
              <w:t xml:space="preserve"> s</w:t>
            </w:r>
            <w:r w:rsidRPr="00F22915">
              <w:rPr>
                <w:spacing w:val="1"/>
              </w:rPr>
              <w:t>y</w:t>
            </w:r>
            <w:r w:rsidRPr="00F22915">
              <w:t>st</w:t>
            </w:r>
            <w:r w:rsidRPr="00F22915">
              <w:rPr>
                <w:spacing w:val="-1"/>
              </w:rPr>
              <w:t>e</w:t>
            </w:r>
            <w:r w:rsidRPr="00F22915">
              <w:t>m</w:t>
            </w:r>
            <w:r w:rsidRPr="00F22915">
              <w:rPr>
                <w:spacing w:val="1"/>
              </w:rPr>
              <w:t xml:space="preserve"> </w:t>
            </w:r>
            <w:r w:rsidRPr="00F22915">
              <w:t>diso</w:t>
            </w:r>
            <w:r w:rsidRPr="00F22915">
              <w:rPr>
                <w:spacing w:val="-1"/>
              </w:rPr>
              <w:t>r</w:t>
            </w:r>
            <w:r w:rsidRPr="00F22915">
              <w:t>ders</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D</w:t>
            </w:r>
            <w:r w:rsidRPr="00F22915">
              <w:t>i</w:t>
            </w:r>
            <w:r w:rsidRPr="00F22915">
              <w:rPr>
                <w:spacing w:val="1"/>
              </w:rPr>
              <w:t>zz</w:t>
            </w:r>
            <w:r w:rsidRPr="00F22915">
              <w:t>i</w:t>
            </w:r>
            <w:r w:rsidRPr="00F22915">
              <w:rPr>
                <w:spacing w:val="1"/>
              </w:rPr>
              <w:t>nes</w:t>
            </w:r>
            <w:r w:rsidRPr="00F22915">
              <w:t>s</w:t>
            </w:r>
          </w:p>
        </w:tc>
        <w:tc>
          <w:tcPr>
            <w:tcW w:w="1282" w:type="dxa"/>
          </w:tcPr>
          <w:p w:rsidR="00EB59DD" w:rsidRPr="00F22915" w:rsidRDefault="00EB59DD" w:rsidP="00403036">
            <w:pPr>
              <w:ind w:left="-1"/>
            </w:pPr>
            <w:r w:rsidRPr="00F22915">
              <w:rPr>
                <w:spacing w:val="1"/>
              </w:rPr>
              <w:t>4</w:t>
            </w:r>
            <w:r w:rsidRPr="00F22915">
              <w:t xml:space="preserve">5 </w:t>
            </w:r>
            <w:r w:rsidRPr="00F22915">
              <w:rPr>
                <w:spacing w:val="-1"/>
              </w:rPr>
              <w:t>(</w:t>
            </w:r>
            <w:r w:rsidRPr="00F22915">
              <w:t>2</w:t>
            </w:r>
            <w:r w:rsidRPr="00F22915">
              <w:rPr>
                <w:spacing w:val="1"/>
              </w:rPr>
              <w:t>2</w:t>
            </w:r>
            <w:r w:rsidRPr="00F22915">
              <w:t>)</w:t>
            </w:r>
          </w:p>
        </w:tc>
        <w:tc>
          <w:tcPr>
            <w:tcW w:w="907" w:type="dxa"/>
          </w:tcPr>
          <w:p w:rsidR="00EB59DD" w:rsidRPr="00F22915" w:rsidRDefault="00EB59DD" w:rsidP="00403036">
            <w:pPr>
              <w:ind w:left="-1"/>
            </w:pPr>
            <w:r w:rsidRPr="00F22915">
              <w:rPr>
                <w:spacing w:val="1"/>
              </w:rPr>
              <w:t>1</w:t>
            </w:r>
            <w:r w:rsidRPr="00F22915">
              <w:t xml:space="preserve">4 </w:t>
            </w:r>
            <w:r w:rsidRPr="00F22915">
              <w:rPr>
                <w:spacing w:val="-1"/>
              </w:rPr>
              <w:t>(</w:t>
            </w:r>
            <w:r w:rsidRPr="00F22915">
              <w:t>2</w:t>
            </w:r>
            <w:r w:rsidRPr="00F22915">
              <w:rPr>
                <w:spacing w:val="1"/>
              </w:rPr>
              <w:t>6</w:t>
            </w:r>
            <w:r w:rsidRPr="00F22915">
              <w:t>)</w:t>
            </w:r>
          </w:p>
        </w:tc>
        <w:tc>
          <w:tcPr>
            <w:tcW w:w="907" w:type="dxa"/>
          </w:tcPr>
          <w:p w:rsidR="00EB59DD" w:rsidRPr="00F22915" w:rsidRDefault="00EB59DD" w:rsidP="00403036">
            <w:pPr>
              <w:ind w:left="-1"/>
            </w:pPr>
            <w:r w:rsidRPr="00F22915">
              <w:t xml:space="preserve">6 </w:t>
            </w:r>
            <w:r w:rsidRPr="00F22915">
              <w:rPr>
                <w:spacing w:val="1"/>
              </w:rPr>
              <w:t>(</w:t>
            </w:r>
            <w:r w:rsidRPr="00F22915">
              <w:t>2</w:t>
            </w:r>
            <w:r w:rsidRPr="00F22915">
              <w:rPr>
                <w:spacing w:val="1"/>
              </w:rPr>
              <w:t>2</w:t>
            </w:r>
            <w:r w:rsidRPr="00F22915">
              <w:t>)</w:t>
            </w:r>
          </w:p>
        </w:tc>
        <w:tc>
          <w:tcPr>
            <w:tcW w:w="907" w:type="dxa"/>
          </w:tcPr>
          <w:p w:rsidR="00EB59DD" w:rsidRPr="00F22915" w:rsidRDefault="00EB59DD" w:rsidP="00403036">
            <w:pPr>
              <w:ind w:left="-1"/>
            </w:pPr>
            <w:r w:rsidRPr="00F22915">
              <w:rPr>
                <w:spacing w:val="1"/>
              </w:rPr>
              <w:t>1</w:t>
            </w:r>
            <w:r w:rsidRPr="00F22915">
              <w:t xml:space="preserve">3 </w:t>
            </w:r>
            <w:r w:rsidRPr="00F22915">
              <w:rPr>
                <w:spacing w:val="-1"/>
              </w:rPr>
              <w:t>(</w:t>
            </w:r>
            <w:r w:rsidRPr="00F22915">
              <w:t>2</w:t>
            </w:r>
            <w:r w:rsidRPr="00F22915">
              <w:rPr>
                <w:spacing w:val="1"/>
              </w:rPr>
              <w:t>8</w:t>
            </w:r>
            <w:r w:rsidRPr="00F22915">
              <w:t>)</w:t>
            </w:r>
          </w:p>
        </w:tc>
        <w:tc>
          <w:tcPr>
            <w:tcW w:w="907" w:type="dxa"/>
          </w:tcPr>
          <w:p w:rsidR="00EB59DD" w:rsidRPr="00F22915" w:rsidRDefault="00EB59DD" w:rsidP="00403036">
            <w:pPr>
              <w:ind w:left="-1"/>
            </w:pPr>
            <w:r w:rsidRPr="00F22915">
              <w:t xml:space="preserve">5 </w:t>
            </w:r>
            <w:r w:rsidRPr="00F22915">
              <w:rPr>
                <w:spacing w:val="1"/>
              </w:rPr>
              <w:t>(</w:t>
            </w:r>
            <w:r w:rsidRPr="00F22915">
              <w:t>2</w:t>
            </w:r>
            <w:r w:rsidRPr="00F22915">
              <w:rPr>
                <w:spacing w:val="1"/>
              </w:rPr>
              <w:t>4</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rPr>
                <w:spacing w:val="1"/>
              </w:rPr>
            </w:pPr>
            <w:r w:rsidRPr="00F22915">
              <w:rPr>
                <w:spacing w:val="1"/>
              </w:rPr>
              <w:t>8</w:t>
            </w:r>
            <w:r w:rsidRPr="00F22915">
              <w:t xml:space="preserve">3 </w:t>
            </w:r>
            <w:r w:rsidRPr="00F22915">
              <w:rPr>
                <w:spacing w:val="-1"/>
              </w:rPr>
              <w:t>(</w:t>
            </w:r>
            <w:r w:rsidRPr="00F22915">
              <w:t>2</w:t>
            </w:r>
            <w:r w:rsidRPr="00F22915">
              <w:rPr>
                <w:spacing w:val="1"/>
              </w:rPr>
              <w:t>3)</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Heada</w:t>
            </w:r>
            <w:r w:rsidRPr="00F22915">
              <w:rPr>
                <w:spacing w:val="-1"/>
              </w:rPr>
              <w:t>c</w:t>
            </w:r>
            <w:r w:rsidRPr="00F22915">
              <w:rPr>
                <w:spacing w:val="1"/>
              </w:rPr>
              <w:t>h</w:t>
            </w:r>
            <w:r w:rsidRPr="00F22915">
              <w:t>e</w:t>
            </w:r>
          </w:p>
        </w:tc>
        <w:tc>
          <w:tcPr>
            <w:tcW w:w="1282" w:type="dxa"/>
          </w:tcPr>
          <w:p w:rsidR="00EB59DD" w:rsidRPr="00F22915" w:rsidRDefault="00EB59DD" w:rsidP="00403036">
            <w:pPr>
              <w:ind w:left="-1"/>
              <w:rPr>
                <w:spacing w:val="1"/>
              </w:rPr>
            </w:pPr>
            <w:r w:rsidRPr="00F22915">
              <w:rPr>
                <w:spacing w:val="1"/>
              </w:rPr>
              <w:t>2</w:t>
            </w:r>
            <w:r w:rsidRPr="00F22915">
              <w:t xml:space="preserve">5 </w:t>
            </w:r>
            <w:r w:rsidRPr="00F22915">
              <w:rPr>
                <w:spacing w:val="-1"/>
              </w:rPr>
              <w:t>(</w:t>
            </w:r>
            <w:r w:rsidRPr="00F22915">
              <w:t>1</w:t>
            </w:r>
            <w:r w:rsidRPr="00F22915">
              <w:rPr>
                <w:spacing w:val="1"/>
              </w:rPr>
              <w:t>2</w:t>
            </w:r>
            <w:r w:rsidRPr="00F22915">
              <w:t>)</w:t>
            </w:r>
          </w:p>
        </w:tc>
        <w:tc>
          <w:tcPr>
            <w:tcW w:w="907" w:type="dxa"/>
          </w:tcPr>
          <w:p w:rsidR="00EB59DD" w:rsidRPr="00F22915" w:rsidRDefault="00EB59DD" w:rsidP="00403036">
            <w:pPr>
              <w:ind w:left="-1"/>
              <w:rPr>
                <w:spacing w:val="1"/>
              </w:rPr>
            </w:pPr>
            <w:r w:rsidRPr="00F22915">
              <w:t xml:space="preserve">8 </w:t>
            </w:r>
            <w:r w:rsidRPr="00F22915">
              <w:rPr>
                <w:spacing w:val="1"/>
              </w:rPr>
              <w:t>(</w:t>
            </w:r>
            <w:r w:rsidRPr="00F22915">
              <w:t>1</w:t>
            </w:r>
            <w:r w:rsidRPr="00F22915">
              <w:rPr>
                <w:spacing w:val="1"/>
              </w:rPr>
              <w:t>5</w:t>
            </w:r>
            <w:r w:rsidRPr="00F22915">
              <w:t>)</w:t>
            </w:r>
          </w:p>
        </w:tc>
        <w:tc>
          <w:tcPr>
            <w:tcW w:w="907" w:type="dxa"/>
          </w:tcPr>
          <w:p w:rsidR="00EB59DD" w:rsidRPr="00F22915" w:rsidRDefault="00EB59DD" w:rsidP="00403036">
            <w:pPr>
              <w:ind w:left="-1"/>
            </w:pPr>
            <w:r w:rsidRPr="00F22915">
              <w:t xml:space="preserve">5 </w:t>
            </w:r>
            <w:r w:rsidRPr="00F22915">
              <w:rPr>
                <w:spacing w:val="1"/>
              </w:rPr>
              <w:t>(</w:t>
            </w:r>
            <w:r w:rsidRPr="00F22915">
              <w:t>1</w:t>
            </w:r>
            <w:r w:rsidRPr="00F22915">
              <w:rPr>
                <w:spacing w:val="1"/>
              </w:rPr>
              <w:t>9</w:t>
            </w:r>
            <w:r w:rsidRPr="00F22915">
              <w:t>)</w:t>
            </w:r>
          </w:p>
        </w:tc>
        <w:tc>
          <w:tcPr>
            <w:tcW w:w="907" w:type="dxa"/>
          </w:tcPr>
          <w:p w:rsidR="00EB59DD" w:rsidRPr="00F22915" w:rsidRDefault="00EB59DD" w:rsidP="00403036">
            <w:pPr>
              <w:ind w:left="-1"/>
              <w:rPr>
                <w:spacing w:val="1"/>
              </w:rPr>
            </w:pPr>
            <w:r w:rsidRPr="00F22915">
              <w:rPr>
                <w:spacing w:val="1"/>
              </w:rPr>
              <w:t>1</w:t>
            </w:r>
            <w:r w:rsidRPr="00F22915">
              <w:t xml:space="preserve">0 </w:t>
            </w:r>
            <w:r w:rsidRPr="00F22915">
              <w:rPr>
                <w:spacing w:val="-1"/>
              </w:rPr>
              <w:t>(</w:t>
            </w:r>
            <w:r w:rsidRPr="00F22915">
              <w:t>2</w:t>
            </w:r>
            <w:r w:rsidRPr="00F22915">
              <w:rPr>
                <w:spacing w:val="1"/>
              </w:rPr>
              <w:t>1</w:t>
            </w:r>
            <w:r w:rsidRPr="00F22915">
              <w:t>)</w:t>
            </w:r>
          </w:p>
        </w:tc>
        <w:tc>
          <w:tcPr>
            <w:tcW w:w="907" w:type="dxa"/>
          </w:tcPr>
          <w:p w:rsidR="00EB59DD" w:rsidRPr="00F22915" w:rsidRDefault="00EB59DD" w:rsidP="00403036">
            <w:pPr>
              <w:ind w:left="-1"/>
            </w:pPr>
            <w:r w:rsidRPr="00F22915">
              <w:t xml:space="preserve">4 </w:t>
            </w:r>
            <w:r w:rsidRPr="00F22915">
              <w:rPr>
                <w:spacing w:val="1"/>
              </w:rPr>
              <w:t>(</w:t>
            </w:r>
            <w:r w:rsidRPr="00F22915">
              <w:t>1</w:t>
            </w:r>
            <w:r w:rsidRPr="00F22915">
              <w:rPr>
                <w:spacing w:val="1"/>
              </w:rPr>
              <w:t>9</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rPr>
                <w:spacing w:val="1"/>
              </w:rPr>
            </w:pPr>
            <w:r w:rsidRPr="00F22915">
              <w:rPr>
                <w:spacing w:val="1"/>
              </w:rPr>
              <w:t>5</w:t>
            </w:r>
            <w:r w:rsidRPr="00F22915">
              <w:t xml:space="preserve">2 </w:t>
            </w:r>
            <w:r w:rsidRPr="00F22915">
              <w:rPr>
                <w:spacing w:val="-1"/>
              </w:rPr>
              <w:t>(</w:t>
            </w:r>
            <w:r w:rsidRPr="00F22915">
              <w:t>1</w:t>
            </w:r>
            <w:r w:rsidRPr="00F22915">
              <w:rPr>
                <w:spacing w:val="1"/>
              </w:rPr>
              <w:t>5)</w:t>
            </w:r>
          </w:p>
        </w:tc>
      </w:tr>
      <w:tr w:rsidR="00EB59DD" w:rsidRPr="00C3273C" w:rsidTr="009C1224">
        <w:trPr>
          <w:trHeight w:val="20"/>
        </w:trPr>
        <w:tc>
          <w:tcPr>
            <w:tcW w:w="2518" w:type="dxa"/>
            <w:tcBorders>
              <w:bottom w:val="single" w:sz="8" w:space="0" w:color="000000" w:themeColor="text1"/>
            </w:tcBorders>
          </w:tcPr>
          <w:p w:rsidR="00EB59DD" w:rsidRPr="00F22915" w:rsidRDefault="00EB59DD" w:rsidP="00403036">
            <w:pPr>
              <w:ind w:left="0"/>
              <w:rPr>
                <w:spacing w:val="1"/>
              </w:rPr>
            </w:pPr>
            <w:r w:rsidRPr="00F22915">
              <w:rPr>
                <w:spacing w:val="1"/>
              </w:rPr>
              <w:t>So</w:t>
            </w:r>
            <w:r w:rsidRPr="00F22915">
              <w:rPr>
                <w:spacing w:val="-2"/>
              </w:rPr>
              <w:t>m</w:t>
            </w:r>
            <w:r w:rsidRPr="00F22915">
              <w:rPr>
                <w:spacing w:val="1"/>
              </w:rPr>
              <w:t>no</w:t>
            </w:r>
            <w:r w:rsidRPr="00F22915">
              <w:t>l</w:t>
            </w:r>
            <w:r w:rsidRPr="00F22915">
              <w:rPr>
                <w:spacing w:val="1"/>
              </w:rPr>
              <w:t>enc</w:t>
            </w:r>
            <w:r w:rsidRPr="00F22915">
              <w:t>e</w:t>
            </w:r>
          </w:p>
        </w:tc>
        <w:tc>
          <w:tcPr>
            <w:tcW w:w="1282" w:type="dxa"/>
            <w:tcBorders>
              <w:bottom w:val="single" w:sz="8" w:space="0" w:color="000000" w:themeColor="text1"/>
            </w:tcBorders>
          </w:tcPr>
          <w:p w:rsidR="00EB59DD" w:rsidRPr="00F22915" w:rsidRDefault="00EB59DD" w:rsidP="00403036">
            <w:pPr>
              <w:ind w:left="-1"/>
              <w:rPr>
                <w:spacing w:val="1"/>
              </w:rPr>
            </w:pPr>
            <w:r w:rsidRPr="00F22915">
              <w:rPr>
                <w:spacing w:val="1"/>
              </w:rPr>
              <w:t>1</w:t>
            </w:r>
            <w:r w:rsidRPr="00F22915">
              <w:t xml:space="preserve">7 </w:t>
            </w:r>
            <w:r w:rsidRPr="00F22915">
              <w:rPr>
                <w:spacing w:val="-1"/>
              </w:rPr>
              <w:t>(</w:t>
            </w:r>
            <w:r w:rsidRPr="00F22915">
              <w:rPr>
                <w:spacing w:val="1"/>
              </w:rPr>
              <w:t>8</w:t>
            </w:r>
            <w:r w:rsidRPr="00F22915">
              <w:t>)</w:t>
            </w:r>
          </w:p>
        </w:tc>
        <w:tc>
          <w:tcPr>
            <w:tcW w:w="907" w:type="dxa"/>
            <w:tcBorders>
              <w:bottom w:val="single" w:sz="8" w:space="0" w:color="000000" w:themeColor="text1"/>
            </w:tcBorders>
          </w:tcPr>
          <w:p w:rsidR="00EB59DD" w:rsidRPr="00F22915" w:rsidRDefault="00EB59DD" w:rsidP="00403036">
            <w:pPr>
              <w:ind w:left="-1"/>
            </w:pPr>
            <w:r w:rsidRPr="00F22915">
              <w:rPr>
                <w:spacing w:val="1"/>
              </w:rPr>
              <w:t>1</w:t>
            </w:r>
            <w:r w:rsidRPr="00F22915">
              <w:t xml:space="preserve">0 </w:t>
            </w:r>
            <w:r w:rsidRPr="00F22915">
              <w:rPr>
                <w:spacing w:val="-1"/>
              </w:rPr>
              <w:t>(</w:t>
            </w:r>
            <w:r w:rsidRPr="00F22915">
              <w:t>1</w:t>
            </w:r>
            <w:r w:rsidRPr="00F22915">
              <w:rPr>
                <w:spacing w:val="1"/>
              </w:rPr>
              <w:t>9</w:t>
            </w:r>
            <w:r w:rsidRPr="00F22915">
              <w:t>)</w:t>
            </w:r>
          </w:p>
        </w:tc>
        <w:tc>
          <w:tcPr>
            <w:tcW w:w="907" w:type="dxa"/>
            <w:tcBorders>
              <w:bottom w:val="single" w:sz="8" w:space="0" w:color="000000" w:themeColor="text1"/>
            </w:tcBorders>
          </w:tcPr>
          <w:p w:rsidR="00EB59DD" w:rsidRPr="00F22915" w:rsidRDefault="00EB59DD" w:rsidP="00403036">
            <w:pPr>
              <w:ind w:left="-1"/>
            </w:pPr>
            <w:r w:rsidRPr="00F22915">
              <w:t xml:space="preserve">6 </w:t>
            </w:r>
            <w:r w:rsidRPr="00F22915">
              <w:rPr>
                <w:spacing w:val="1"/>
              </w:rPr>
              <w:t>(</w:t>
            </w:r>
            <w:r w:rsidRPr="00F22915">
              <w:t>2</w:t>
            </w:r>
            <w:r w:rsidRPr="00F22915">
              <w:rPr>
                <w:spacing w:val="1"/>
              </w:rPr>
              <w:t>2</w:t>
            </w:r>
            <w:r w:rsidRPr="00F22915">
              <w:t>)</w:t>
            </w:r>
          </w:p>
        </w:tc>
        <w:tc>
          <w:tcPr>
            <w:tcW w:w="907" w:type="dxa"/>
            <w:tcBorders>
              <w:bottom w:val="single" w:sz="8" w:space="0" w:color="000000" w:themeColor="text1"/>
            </w:tcBorders>
          </w:tcPr>
          <w:p w:rsidR="00EB59DD" w:rsidRPr="00F22915" w:rsidRDefault="00EB59DD" w:rsidP="00403036">
            <w:pPr>
              <w:ind w:left="-1"/>
              <w:rPr>
                <w:spacing w:val="1"/>
              </w:rPr>
            </w:pPr>
            <w:r w:rsidRPr="00F22915">
              <w:t xml:space="preserve">6 </w:t>
            </w:r>
            <w:r w:rsidRPr="00F22915">
              <w:rPr>
                <w:spacing w:val="1"/>
              </w:rPr>
              <w:t>(</w:t>
            </w:r>
            <w:r w:rsidRPr="00F22915">
              <w:t>1</w:t>
            </w:r>
            <w:r w:rsidRPr="00F22915">
              <w:rPr>
                <w:spacing w:val="1"/>
              </w:rPr>
              <w:t>3</w:t>
            </w:r>
            <w:r w:rsidRPr="00F22915">
              <w:t>)</w:t>
            </w:r>
          </w:p>
        </w:tc>
        <w:tc>
          <w:tcPr>
            <w:tcW w:w="907" w:type="dxa"/>
            <w:tcBorders>
              <w:bottom w:val="single" w:sz="8" w:space="0" w:color="000000" w:themeColor="text1"/>
            </w:tcBorders>
          </w:tcPr>
          <w:p w:rsidR="00EB59DD" w:rsidRPr="00F22915" w:rsidRDefault="00EB59DD" w:rsidP="00403036">
            <w:pPr>
              <w:ind w:left="-1"/>
            </w:pPr>
            <w:r w:rsidRPr="00F22915">
              <w:t xml:space="preserve">2 </w:t>
            </w:r>
            <w:r w:rsidRPr="00F22915">
              <w:rPr>
                <w:spacing w:val="1"/>
              </w:rPr>
              <w:t>(</w:t>
            </w:r>
            <w:r w:rsidRPr="00F22915">
              <w:t>1</w:t>
            </w:r>
            <w:r w:rsidRPr="00F22915">
              <w:rPr>
                <w:spacing w:val="1"/>
              </w:rPr>
              <w:t>0</w:t>
            </w:r>
            <w:r w:rsidRPr="00F22915">
              <w:t>)</w:t>
            </w:r>
          </w:p>
        </w:tc>
        <w:tc>
          <w:tcPr>
            <w:tcW w:w="1044" w:type="dxa"/>
            <w:tcBorders>
              <w:bottom w:val="single" w:sz="8" w:space="0" w:color="000000" w:themeColor="text1"/>
            </w:tcBorders>
          </w:tcPr>
          <w:p w:rsidR="00EB59DD" w:rsidRPr="00F22915" w:rsidRDefault="00EB59DD" w:rsidP="00403036">
            <w:pPr>
              <w:ind w:left="-1"/>
            </w:pPr>
            <w:r w:rsidRPr="00F22915">
              <w:t>0</w:t>
            </w:r>
          </w:p>
        </w:tc>
        <w:tc>
          <w:tcPr>
            <w:tcW w:w="992" w:type="dxa"/>
            <w:tcBorders>
              <w:bottom w:val="single" w:sz="8" w:space="0" w:color="000000" w:themeColor="text1"/>
            </w:tcBorders>
          </w:tcPr>
          <w:p w:rsidR="00EB59DD" w:rsidRPr="00F22915" w:rsidRDefault="00EB59DD" w:rsidP="00403036">
            <w:pPr>
              <w:ind w:left="-1"/>
              <w:rPr>
                <w:spacing w:val="1"/>
              </w:rPr>
            </w:pPr>
            <w:r w:rsidRPr="00F22915">
              <w:rPr>
                <w:spacing w:val="1"/>
              </w:rPr>
              <w:t>4</w:t>
            </w:r>
            <w:r w:rsidRPr="00F22915">
              <w:t xml:space="preserve">1 </w:t>
            </w:r>
            <w:r w:rsidRPr="00F22915">
              <w:rPr>
                <w:spacing w:val="-1"/>
              </w:rPr>
              <w:t>(</w:t>
            </w:r>
            <w:r w:rsidRPr="00F22915">
              <w:t>1</w:t>
            </w:r>
            <w:r w:rsidRPr="00F22915">
              <w:rPr>
                <w:spacing w:val="1"/>
              </w:rPr>
              <w:t>1)</w:t>
            </w:r>
          </w:p>
        </w:tc>
      </w:tr>
      <w:tr w:rsidR="00403036" w:rsidRPr="00C3273C" w:rsidTr="009C1224">
        <w:trPr>
          <w:trHeight w:val="20"/>
        </w:trPr>
        <w:tc>
          <w:tcPr>
            <w:tcW w:w="9464" w:type="dxa"/>
            <w:gridSpan w:val="8"/>
            <w:shd w:val="clear" w:color="auto" w:fill="C6D4E9"/>
          </w:tcPr>
          <w:p w:rsidR="00403036" w:rsidRPr="00F22915" w:rsidRDefault="00403036" w:rsidP="00403036">
            <w:pPr>
              <w:ind w:left="-1"/>
              <w:rPr>
                <w:spacing w:val="1"/>
              </w:rPr>
            </w:pPr>
            <w:r w:rsidRPr="00F22915">
              <w:t>Psychiatric disorders</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De</w:t>
            </w:r>
            <w:r w:rsidRPr="00F22915">
              <w:t>p</w:t>
            </w:r>
            <w:r w:rsidRPr="00F22915">
              <w:rPr>
                <w:spacing w:val="1"/>
              </w:rPr>
              <w:t>ress</w:t>
            </w:r>
            <w:r w:rsidRPr="00F22915">
              <w:rPr>
                <w:spacing w:val="-2"/>
              </w:rPr>
              <w:t>i</w:t>
            </w:r>
            <w:r w:rsidRPr="00F22915">
              <w:rPr>
                <w:spacing w:val="1"/>
              </w:rPr>
              <w:t>o</w:t>
            </w:r>
            <w:r w:rsidRPr="00F22915">
              <w:t>n</w:t>
            </w:r>
          </w:p>
        </w:tc>
        <w:tc>
          <w:tcPr>
            <w:tcW w:w="1282" w:type="dxa"/>
          </w:tcPr>
          <w:p w:rsidR="00EB59DD" w:rsidRPr="00F22915" w:rsidRDefault="00EB59DD" w:rsidP="00403036">
            <w:pPr>
              <w:ind w:left="-1"/>
              <w:rPr>
                <w:spacing w:val="1"/>
              </w:rPr>
            </w:pPr>
            <w:r w:rsidRPr="00F22915">
              <w:rPr>
                <w:spacing w:val="1"/>
              </w:rPr>
              <w:t>1</w:t>
            </w:r>
            <w:r w:rsidRPr="00F22915">
              <w:t xml:space="preserve">2 </w:t>
            </w:r>
            <w:r w:rsidRPr="00F22915">
              <w:rPr>
                <w:spacing w:val="-1"/>
              </w:rPr>
              <w:t>(</w:t>
            </w:r>
            <w:r w:rsidRPr="00F22915">
              <w:rPr>
                <w:spacing w:val="1"/>
              </w:rPr>
              <w:t>6</w:t>
            </w:r>
            <w:r w:rsidRPr="00F22915">
              <w:t>)</w:t>
            </w:r>
          </w:p>
        </w:tc>
        <w:tc>
          <w:tcPr>
            <w:tcW w:w="907" w:type="dxa"/>
          </w:tcPr>
          <w:p w:rsidR="00EB59DD" w:rsidRPr="00F22915" w:rsidRDefault="00EB59DD" w:rsidP="00403036">
            <w:pPr>
              <w:ind w:left="-1"/>
            </w:pPr>
            <w:r w:rsidRPr="00F22915">
              <w:t xml:space="preserve">7 </w:t>
            </w:r>
            <w:r w:rsidRPr="00F22915">
              <w:rPr>
                <w:spacing w:val="1"/>
              </w:rPr>
              <w:t>(</w:t>
            </w:r>
            <w:r w:rsidRPr="00F22915">
              <w:t>1</w:t>
            </w:r>
            <w:r w:rsidRPr="00F22915">
              <w:rPr>
                <w:spacing w:val="1"/>
              </w:rPr>
              <w:t>3</w:t>
            </w:r>
            <w:r w:rsidRPr="00F22915">
              <w:t>)</w:t>
            </w:r>
          </w:p>
        </w:tc>
        <w:tc>
          <w:tcPr>
            <w:tcW w:w="907" w:type="dxa"/>
          </w:tcPr>
          <w:p w:rsidR="00EB59DD" w:rsidRPr="00F22915" w:rsidRDefault="00EB59DD" w:rsidP="00403036">
            <w:pPr>
              <w:ind w:left="-1"/>
            </w:pPr>
            <w:r w:rsidRPr="00F22915">
              <w:t xml:space="preserve">2 </w:t>
            </w:r>
            <w:r w:rsidRPr="00F22915">
              <w:rPr>
                <w:spacing w:val="1"/>
              </w:rPr>
              <w:t>(</w:t>
            </w:r>
            <w:r w:rsidRPr="00F22915">
              <w:t>7)</w:t>
            </w:r>
          </w:p>
        </w:tc>
        <w:tc>
          <w:tcPr>
            <w:tcW w:w="907" w:type="dxa"/>
          </w:tcPr>
          <w:p w:rsidR="00EB59DD" w:rsidRPr="00F22915" w:rsidRDefault="00EB59DD" w:rsidP="00403036">
            <w:pPr>
              <w:ind w:left="-1"/>
              <w:rPr>
                <w:spacing w:val="1"/>
              </w:rPr>
            </w:pPr>
            <w:r w:rsidRPr="00F22915">
              <w:t xml:space="preserve">4 </w:t>
            </w:r>
            <w:r w:rsidRPr="00F22915">
              <w:rPr>
                <w:spacing w:val="1"/>
              </w:rPr>
              <w:t>(</w:t>
            </w:r>
            <w:r w:rsidRPr="00F22915">
              <w:t>9)</w:t>
            </w:r>
          </w:p>
        </w:tc>
        <w:tc>
          <w:tcPr>
            <w:tcW w:w="907" w:type="dxa"/>
          </w:tcPr>
          <w:p w:rsidR="00EB59DD" w:rsidRPr="00F22915" w:rsidRDefault="00EB59DD" w:rsidP="00403036">
            <w:pPr>
              <w:ind w:left="-1"/>
            </w:pPr>
            <w:r w:rsidRPr="00F22915">
              <w:t>0</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rPr>
                <w:spacing w:val="1"/>
              </w:rPr>
            </w:pPr>
            <w:r w:rsidRPr="00F22915">
              <w:rPr>
                <w:spacing w:val="1"/>
              </w:rPr>
              <w:t>2</w:t>
            </w:r>
            <w:r w:rsidRPr="00F22915">
              <w:t xml:space="preserve">5 </w:t>
            </w:r>
            <w:r w:rsidRPr="00F22915">
              <w:rPr>
                <w:spacing w:val="-1"/>
              </w:rPr>
              <w:t>(</w:t>
            </w:r>
            <w:r w:rsidRPr="00F22915">
              <w:rPr>
                <w:spacing w:val="1"/>
              </w:rPr>
              <w:t>7</w:t>
            </w:r>
            <w:r w:rsidRPr="00F22915">
              <w:t>)</w:t>
            </w:r>
          </w:p>
        </w:tc>
      </w:tr>
      <w:tr w:rsidR="00EB59DD" w:rsidRPr="00C3273C" w:rsidTr="009C1224">
        <w:trPr>
          <w:trHeight w:val="20"/>
        </w:trPr>
        <w:tc>
          <w:tcPr>
            <w:tcW w:w="2518" w:type="dxa"/>
          </w:tcPr>
          <w:p w:rsidR="00EB59DD" w:rsidRPr="00F22915" w:rsidRDefault="00EB59DD" w:rsidP="00403036">
            <w:pPr>
              <w:ind w:left="0"/>
              <w:rPr>
                <w:spacing w:val="1"/>
              </w:rPr>
            </w:pPr>
            <w:r w:rsidRPr="00F22915">
              <w:rPr>
                <w:spacing w:val="1"/>
              </w:rPr>
              <w:t>A</w:t>
            </w:r>
            <w:r w:rsidRPr="00F22915">
              <w:t>n</w:t>
            </w:r>
            <w:r w:rsidRPr="00F22915">
              <w:rPr>
                <w:spacing w:val="1"/>
              </w:rPr>
              <w:t>x</w:t>
            </w:r>
            <w:r w:rsidRPr="00F22915">
              <w:t>i</w:t>
            </w:r>
            <w:r w:rsidRPr="00F22915">
              <w:rPr>
                <w:spacing w:val="1"/>
              </w:rPr>
              <w:t>e</w:t>
            </w:r>
            <w:r w:rsidRPr="00F22915">
              <w:t>ty</w:t>
            </w:r>
          </w:p>
        </w:tc>
        <w:tc>
          <w:tcPr>
            <w:tcW w:w="1282" w:type="dxa"/>
          </w:tcPr>
          <w:p w:rsidR="00EB59DD" w:rsidRPr="00F22915" w:rsidRDefault="00EB59DD" w:rsidP="00403036">
            <w:pPr>
              <w:ind w:left="-1"/>
              <w:rPr>
                <w:spacing w:val="1"/>
              </w:rPr>
            </w:pPr>
            <w:r w:rsidRPr="00F22915">
              <w:rPr>
                <w:spacing w:val="1"/>
              </w:rPr>
              <w:t>1</w:t>
            </w:r>
            <w:r w:rsidRPr="00F22915">
              <w:t xml:space="preserve">0 </w:t>
            </w:r>
            <w:r w:rsidRPr="00F22915">
              <w:rPr>
                <w:spacing w:val="-1"/>
              </w:rPr>
              <w:t>(</w:t>
            </w:r>
            <w:r w:rsidRPr="00F22915">
              <w:rPr>
                <w:spacing w:val="1"/>
              </w:rPr>
              <w:t>5</w:t>
            </w:r>
            <w:r w:rsidRPr="00F22915">
              <w:t>)</w:t>
            </w:r>
          </w:p>
        </w:tc>
        <w:tc>
          <w:tcPr>
            <w:tcW w:w="907" w:type="dxa"/>
          </w:tcPr>
          <w:p w:rsidR="00EB59DD" w:rsidRPr="00F22915" w:rsidRDefault="00EB59DD" w:rsidP="00403036">
            <w:pPr>
              <w:ind w:left="-1"/>
            </w:pPr>
            <w:r w:rsidRPr="00F22915">
              <w:t xml:space="preserve">1 </w:t>
            </w:r>
            <w:r w:rsidRPr="00F22915">
              <w:rPr>
                <w:spacing w:val="1"/>
              </w:rPr>
              <w:t>(</w:t>
            </w:r>
            <w:r w:rsidRPr="00F22915">
              <w:t>2)</w:t>
            </w:r>
          </w:p>
        </w:tc>
        <w:tc>
          <w:tcPr>
            <w:tcW w:w="907" w:type="dxa"/>
          </w:tcPr>
          <w:p w:rsidR="00EB59DD" w:rsidRPr="00F22915" w:rsidRDefault="00EB59DD" w:rsidP="00403036">
            <w:pPr>
              <w:ind w:left="-1"/>
            </w:pPr>
            <w:r w:rsidRPr="00F22915">
              <w:t xml:space="preserve">4 </w:t>
            </w:r>
            <w:r w:rsidRPr="00F22915">
              <w:rPr>
                <w:spacing w:val="1"/>
              </w:rPr>
              <w:t>(</w:t>
            </w:r>
            <w:r w:rsidRPr="00F22915">
              <w:t>1</w:t>
            </w:r>
            <w:r w:rsidRPr="00F22915">
              <w:rPr>
                <w:spacing w:val="1"/>
              </w:rPr>
              <w:t>5</w:t>
            </w:r>
            <w:r w:rsidRPr="00F22915">
              <w:t>)</w:t>
            </w:r>
          </w:p>
        </w:tc>
        <w:tc>
          <w:tcPr>
            <w:tcW w:w="907" w:type="dxa"/>
          </w:tcPr>
          <w:p w:rsidR="00EB59DD" w:rsidRPr="00F22915" w:rsidRDefault="00EB59DD" w:rsidP="00403036">
            <w:pPr>
              <w:ind w:left="-1"/>
            </w:pPr>
            <w:r w:rsidRPr="00F22915">
              <w:t xml:space="preserve">3 </w:t>
            </w:r>
            <w:r w:rsidRPr="00F22915">
              <w:rPr>
                <w:spacing w:val="1"/>
              </w:rPr>
              <w:t>(</w:t>
            </w:r>
            <w:r w:rsidRPr="00F22915">
              <w:t>6)</w:t>
            </w:r>
          </w:p>
        </w:tc>
        <w:tc>
          <w:tcPr>
            <w:tcW w:w="907" w:type="dxa"/>
          </w:tcPr>
          <w:p w:rsidR="00EB59DD" w:rsidRPr="00F22915" w:rsidRDefault="00EB59DD" w:rsidP="00403036">
            <w:pPr>
              <w:ind w:left="-1"/>
            </w:pPr>
            <w:r w:rsidRPr="00F22915">
              <w:t xml:space="preserve">2 </w:t>
            </w:r>
            <w:r w:rsidRPr="00F22915">
              <w:rPr>
                <w:spacing w:val="1"/>
              </w:rPr>
              <w:t>(</w:t>
            </w:r>
            <w:r w:rsidRPr="00F22915">
              <w:t>1</w:t>
            </w:r>
            <w:r w:rsidRPr="00F22915">
              <w:rPr>
                <w:spacing w:val="1"/>
              </w:rPr>
              <w:t>0</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rPr>
                <w:spacing w:val="1"/>
              </w:rPr>
            </w:pPr>
            <w:r w:rsidRPr="00F22915">
              <w:rPr>
                <w:spacing w:val="1"/>
              </w:rPr>
              <w:t>2</w:t>
            </w:r>
            <w:r w:rsidRPr="00F22915">
              <w:t xml:space="preserve">0 </w:t>
            </w:r>
            <w:r w:rsidRPr="00F22915">
              <w:rPr>
                <w:spacing w:val="-1"/>
              </w:rPr>
              <w:t>(</w:t>
            </w:r>
            <w:r w:rsidRPr="00F22915">
              <w:rPr>
                <w:spacing w:val="1"/>
              </w:rPr>
              <w:t>6</w:t>
            </w:r>
            <w:r w:rsidRPr="00F22915">
              <w:t>)</w:t>
            </w:r>
          </w:p>
        </w:tc>
      </w:tr>
      <w:tr w:rsidR="00EB59DD" w:rsidRPr="00C3273C" w:rsidTr="009C1224">
        <w:trPr>
          <w:trHeight w:val="20"/>
        </w:trPr>
        <w:tc>
          <w:tcPr>
            <w:tcW w:w="2518" w:type="dxa"/>
            <w:tcBorders>
              <w:bottom w:val="single" w:sz="8" w:space="0" w:color="000000" w:themeColor="text1"/>
            </w:tcBorders>
          </w:tcPr>
          <w:p w:rsidR="00EB59DD" w:rsidRPr="00F22915" w:rsidRDefault="00EB59DD" w:rsidP="00403036">
            <w:pPr>
              <w:ind w:left="0"/>
              <w:rPr>
                <w:spacing w:val="1"/>
              </w:rPr>
            </w:pPr>
            <w:proofErr w:type="spellStart"/>
            <w:r w:rsidRPr="00F22915">
              <w:t>C</w:t>
            </w:r>
            <w:r w:rsidRPr="00F22915">
              <w:rPr>
                <w:spacing w:val="1"/>
              </w:rPr>
              <w:t>o</w:t>
            </w:r>
            <w:r w:rsidRPr="00F22915">
              <w:t>n</w:t>
            </w:r>
            <w:r w:rsidRPr="00F22915">
              <w:rPr>
                <w:spacing w:val="1"/>
              </w:rPr>
              <w:t>fu</w:t>
            </w:r>
            <w:r w:rsidRPr="00F22915">
              <w:t>sio</w:t>
            </w:r>
            <w:r w:rsidRPr="00F22915">
              <w:rPr>
                <w:spacing w:val="1"/>
              </w:rPr>
              <w:t>n</w:t>
            </w:r>
            <w:r w:rsidRPr="00F22915">
              <w:t>al</w:t>
            </w:r>
            <w:proofErr w:type="spellEnd"/>
            <w:r w:rsidRPr="00F22915">
              <w:t xml:space="preserve"> state</w:t>
            </w:r>
          </w:p>
        </w:tc>
        <w:tc>
          <w:tcPr>
            <w:tcW w:w="1282" w:type="dxa"/>
            <w:tcBorders>
              <w:bottom w:val="single" w:sz="8" w:space="0" w:color="000000" w:themeColor="text1"/>
            </w:tcBorders>
          </w:tcPr>
          <w:p w:rsidR="00EB59DD" w:rsidRPr="00F22915" w:rsidRDefault="00EB59DD" w:rsidP="00403036">
            <w:pPr>
              <w:ind w:left="-1"/>
              <w:rPr>
                <w:spacing w:val="1"/>
              </w:rPr>
            </w:pPr>
            <w:r w:rsidRPr="00F22915">
              <w:rPr>
                <w:spacing w:val="1"/>
              </w:rPr>
              <w:t>1</w:t>
            </w:r>
            <w:r w:rsidRPr="00F22915">
              <w:t>0 (</w:t>
            </w:r>
            <w:r w:rsidRPr="00F22915">
              <w:rPr>
                <w:spacing w:val="1"/>
              </w:rPr>
              <w:t>5</w:t>
            </w:r>
            <w:r w:rsidRPr="00F22915">
              <w:t>)</w:t>
            </w:r>
          </w:p>
        </w:tc>
        <w:tc>
          <w:tcPr>
            <w:tcW w:w="907" w:type="dxa"/>
            <w:tcBorders>
              <w:bottom w:val="single" w:sz="8" w:space="0" w:color="000000" w:themeColor="text1"/>
            </w:tcBorders>
          </w:tcPr>
          <w:p w:rsidR="00EB59DD" w:rsidRPr="00F22915" w:rsidRDefault="00EB59DD" w:rsidP="00403036">
            <w:pPr>
              <w:ind w:left="-1"/>
            </w:pPr>
            <w:r w:rsidRPr="00F22915">
              <w:t xml:space="preserve">2 </w:t>
            </w:r>
            <w:r w:rsidRPr="00F22915">
              <w:rPr>
                <w:spacing w:val="1"/>
              </w:rPr>
              <w:t>(</w:t>
            </w:r>
            <w:r w:rsidRPr="00F22915">
              <w:t>4)</w:t>
            </w:r>
          </w:p>
        </w:tc>
        <w:tc>
          <w:tcPr>
            <w:tcW w:w="907" w:type="dxa"/>
            <w:tcBorders>
              <w:bottom w:val="single" w:sz="8" w:space="0" w:color="000000" w:themeColor="text1"/>
            </w:tcBorders>
          </w:tcPr>
          <w:p w:rsidR="00EB59DD" w:rsidRPr="00F22915" w:rsidRDefault="00EB59DD" w:rsidP="00403036">
            <w:pPr>
              <w:ind w:left="-1"/>
            </w:pPr>
            <w:r w:rsidRPr="00F22915">
              <w:t xml:space="preserve">1 </w:t>
            </w:r>
            <w:r w:rsidRPr="00F22915">
              <w:rPr>
                <w:spacing w:val="1"/>
              </w:rPr>
              <w:t>(</w:t>
            </w:r>
            <w:r w:rsidRPr="00F22915">
              <w:t>4)</w:t>
            </w:r>
          </w:p>
        </w:tc>
        <w:tc>
          <w:tcPr>
            <w:tcW w:w="907" w:type="dxa"/>
            <w:tcBorders>
              <w:bottom w:val="single" w:sz="8" w:space="0" w:color="000000" w:themeColor="text1"/>
            </w:tcBorders>
          </w:tcPr>
          <w:p w:rsidR="00EB59DD" w:rsidRPr="00F22915" w:rsidRDefault="00EB59DD" w:rsidP="00403036">
            <w:pPr>
              <w:ind w:left="-1"/>
            </w:pPr>
            <w:r w:rsidRPr="00F22915">
              <w:t xml:space="preserve">4 </w:t>
            </w:r>
            <w:r w:rsidRPr="00F22915">
              <w:rPr>
                <w:spacing w:val="1"/>
              </w:rPr>
              <w:t>(</w:t>
            </w:r>
            <w:r w:rsidRPr="00F22915">
              <w:t>9)</w:t>
            </w:r>
          </w:p>
        </w:tc>
        <w:tc>
          <w:tcPr>
            <w:tcW w:w="907" w:type="dxa"/>
            <w:tcBorders>
              <w:bottom w:val="single" w:sz="8" w:space="0" w:color="000000" w:themeColor="text1"/>
            </w:tcBorders>
          </w:tcPr>
          <w:p w:rsidR="00EB59DD" w:rsidRPr="00F22915" w:rsidRDefault="00EB59DD" w:rsidP="00403036">
            <w:pPr>
              <w:ind w:left="-1"/>
            </w:pPr>
            <w:r w:rsidRPr="00F22915">
              <w:t xml:space="preserve">1 </w:t>
            </w:r>
            <w:r w:rsidRPr="00F22915">
              <w:rPr>
                <w:spacing w:val="1"/>
              </w:rPr>
              <w:t>(</w:t>
            </w:r>
            <w:r w:rsidRPr="00F22915">
              <w:t>5)</w:t>
            </w:r>
          </w:p>
        </w:tc>
        <w:tc>
          <w:tcPr>
            <w:tcW w:w="1044" w:type="dxa"/>
            <w:tcBorders>
              <w:bottom w:val="single" w:sz="8" w:space="0" w:color="000000" w:themeColor="text1"/>
            </w:tcBorders>
          </w:tcPr>
          <w:p w:rsidR="00EB59DD" w:rsidRPr="00F22915" w:rsidRDefault="00EB59DD" w:rsidP="00403036">
            <w:pPr>
              <w:ind w:left="-1"/>
            </w:pPr>
            <w:r w:rsidRPr="00F22915">
              <w:t>0</w:t>
            </w:r>
          </w:p>
        </w:tc>
        <w:tc>
          <w:tcPr>
            <w:tcW w:w="992" w:type="dxa"/>
            <w:tcBorders>
              <w:bottom w:val="single" w:sz="8" w:space="0" w:color="000000" w:themeColor="text1"/>
            </w:tcBorders>
          </w:tcPr>
          <w:p w:rsidR="00EB59DD" w:rsidRPr="00F22915" w:rsidRDefault="00EB59DD" w:rsidP="00403036">
            <w:pPr>
              <w:ind w:left="-1"/>
              <w:rPr>
                <w:spacing w:val="1"/>
              </w:rPr>
            </w:pPr>
            <w:r w:rsidRPr="00F22915">
              <w:rPr>
                <w:spacing w:val="1"/>
              </w:rPr>
              <w:t>1</w:t>
            </w:r>
            <w:r w:rsidRPr="00F22915">
              <w:t>8 (</w:t>
            </w:r>
            <w:r w:rsidRPr="00F22915">
              <w:rPr>
                <w:spacing w:val="1"/>
              </w:rPr>
              <w:t>5</w:t>
            </w:r>
            <w:r w:rsidRPr="00F22915">
              <w:t>)</w:t>
            </w:r>
          </w:p>
        </w:tc>
      </w:tr>
      <w:tr w:rsidR="00403036" w:rsidRPr="00C3273C" w:rsidTr="009C1224">
        <w:trPr>
          <w:trHeight w:val="20"/>
        </w:trPr>
        <w:tc>
          <w:tcPr>
            <w:tcW w:w="9464" w:type="dxa"/>
            <w:gridSpan w:val="8"/>
            <w:shd w:val="clear" w:color="auto" w:fill="C6D4E9"/>
          </w:tcPr>
          <w:p w:rsidR="00403036" w:rsidRPr="00F22915" w:rsidRDefault="00403036" w:rsidP="00403036">
            <w:pPr>
              <w:ind w:left="-1"/>
              <w:rPr>
                <w:spacing w:val="1"/>
              </w:rPr>
            </w:pPr>
            <w:r w:rsidRPr="00F22915">
              <w:t>Respi</w:t>
            </w:r>
            <w:r w:rsidRPr="00F22915">
              <w:rPr>
                <w:spacing w:val="-1"/>
              </w:rPr>
              <w:t>r</w:t>
            </w:r>
            <w:r w:rsidRPr="00F22915">
              <w:t>a</w:t>
            </w:r>
            <w:r w:rsidRPr="00F22915">
              <w:rPr>
                <w:spacing w:val="-1"/>
              </w:rPr>
              <w:t>t</w:t>
            </w:r>
            <w:r w:rsidRPr="00F22915">
              <w:t xml:space="preserve">ory, </w:t>
            </w:r>
            <w:r w:rsidRPr="00F22915">
              <w:rPr>
                <w:spacing w:val="-1"/>
              </w:rPr>
              <w:t>t</w:t>
            </w:r>
            <w:r w:rsidRPr="00F22915">
              <w:t>ho</w:t>
            </w:r>
            <w:r w:rsidRPr="00F22915">
              <w:rPr>
                <w:spacing w:val="-1"/>
              </w:rPr>
              <w:t>r</w:t>
            </w:r>
            <w:r w:rsidRPr="00F22915">
              <w:t>acic and media</w:t>
            </w:r>
            <w:r w:rsidRPr="00F22915">
              <w:rPr>
                <w:spacing w:val="-1"/>
              </w:rPr>
              <w:t>s</w:t>
            </w:r>
            <w:r w:rsidRPr="00F22915">
              <w:t>tinal</w:t>
            </w:r>
            <w:r w:rsidRPr="00F22915">
              <w:rPr>
                <w:spacing w:val="-1"/>
              </w:rPr>
              <w:t xml:space="preserve"> </w:t>
            </w:r>
            <w:r w:rsidRPr="00F22915">
              <w:t>disorders</w:t>
            </w:r>
          </w:p>
        </w:tc>
      </w:tr>
      <w:tr w:rsidR="00EB59DD" w:rsidRPr="00C3273C" w:rsidTr="009C1224">
        <w:trPr>
          <w:trHeight w:val="20"/>
        </w:trPr>
        <w:tc>
          <w:tcPr>
            <w:tcW w:w="2518" w:type="dxa"/>
          </w:tcPr>
          <w:p w:rsidR="00EB59DD" w:rsidRPr="00F22915" w:rsidRDefault="00EB59DD" w:rsidP="00403036">
            <w:pPr>
              <w:ind w:left="0"/>
            </w:pPr>
            <w:r w:rsidRPr="00F22915">
              <w:rPr>
                <w:spacing w:val="1"/>
              </w:rPr>
              <w:t>D</w:t>
            </w:r>
            <w:r w:rsidRPr="00F22915">
              <w:t>y</w:t>
            </w:r>
            <w:r w:rsidRPr="00F22915">
              <w:rPr>
                <w:spacing w:val="1"/>
              </w:rPr>
              <w:t>s</w:t>
            </w:r>
            <w:r w:rsidRPr="00F22915">
              <w:t>p</w:t>
            </w:r>
            <w:r w:rsidRPr="00F22915">
              <w:rPr>
                <w:spacing w:val="1"/>
              </w:rPr>
              <w:t>no</w:t>
            </w:r>
            <w:r w:rsidRPr="00F22915">
              <w:rPr>
                <w:spacing w:val="-1"/>
              </w:rPr>
              <w:t>e</w:t>
            </w:r>
            <w:r w:rsidRPr="00F22915">
              <w:t>a</w:t>
            </w:r>
          </w:p>
        </w:tc>
        <w:tc>
          <w:tcPr>
            <w:tcW w:w="1282" w:type="dxa"/>
          </w:tcPr>
          <w:p w:rsidR="00EB59DD" w:rsidRPr="00F22915" w:rsidRDefault="00EB59DD" w:rsidP="00403036">
            <w:pPr>
              <w:ind w:left="-1"/>
            </w:pPr>
            <w:r w:rsidRPr="00F22915">
              <w:t>10 (5)</w:t>
            </w:r>
          </w:p>
        </w:tc>
        <w:tc>
          <w:tcPr>
            <w:tcW w:w="907" w:type="dxa"/>
          </w:tcPr>
          <w:p w:rsidR="00EB59DD" w:rsidRPr="00F22915" w:rsidRDefault="00EB59DD" w:rsidP="00403036">
            <w:pPr>
              <w:ind w:left="-1"/>
            </w:pPr>
            <w:r w:rsidRPr="00F22915">
              <w:t xml:space="preserve">4 </w:t>
            </w:r>
            <w:r w:rsidRPr="00F22915">
              <w:rPr>
                <w:spacing w:val="1"/>
              </w:rPr>
              <w:t>(</w:t>
            </w:r>
            <w:r w:rsidRPr="00F22915">
              <w:t>7)</w:t>
            </w:r>
          </w:p>
        </w:tc>
        <w:tc>
          <w:tcPr>
            <w:tcW w:w="907" w:type="dxa"/>
          </w:tcPr>
          <w:p w:rsidR="00EB59DD" w:rsidRPr="00F22915" w:rsidRDefault="00EB59DD" w:rsidP="00403036">
            <w:pPr>
              <w:ind w:left="-1"/>
            </w:pPr>
            <w:r w:rsidRPr="00F22915">
              <w:t xml:space="preserve">1 </w:t>
            </w:r>
            <w:r w:rsidRPr="00F22915">
              <w:rPr>
                <w:spacing w:val="1"/>
              </w:rPr>
              <w:t>(</w:t>
            </w:r>
            <w:r w:rsidRPr="00F22915">
              <w:t>4)</w:t>
            </w:r>
          </w:p>
        </w:tc>
        <w:tc>
          <w:tcPr>
            <w:tcW w:w="907" w:type="dxa"/>
          </w:tcPr>
          <w:p w:rsidR="00EB59DD" w:rsidRPr="00F22915" w:rsidRDefault="00EB59DD" w:rsidP="00403036">
            <w:pPr>
              <w:ind w:left="-1"/>
            </w:pPr>
            <w:r w:rsidRPr="00F22915">
              <w:t xml:space="preserve">7 </w:t>
            </w:r>
            <w:r w:rsidRPr="00F22915">
              <w:rPr>
                <w:spacing w:val="1"/>
              </w:rPr>
              <w:t>(</w:t>
            </w:r>
            <w:r w:rsidRPr="00F22915">
              <w:t>1</w:t>
            </w:r>
            <w:r w:rsidRPr="00F22915">
              <w:rPr>
                <w:spacing w:val="1"/>
              </w:rPr>
              <w:t>5)</w:t>
            </w:r>
          </w:p>
        </w:tc>
        <w:tc>
          <w:tcPr>
            <w:tcW w:w="907" w:type="dxa"/>
          </w:tcPr>
          <w:p w:rsidR="00EB59DD" w:rsidRPr="00F22915" w:rsidRDefault="00EB59DD" w:rsidP="00403036">
            <w:pPr>
              <w:ind w:left="-1"/>
            </w:pPr>
            <w:r w:rsidRPr="00F22915">
              <w:t xml:space="preserve">1 </w:t>
            </w:r>
            <w:r w:rsidRPr="00F22915">
              <w:rPr>
                <w:spacing w:val="1"/>
              </w:rPr>
              <w:t>(</w:t>
            </w:r>
            <w:r w:rsidRPr="00F22915">
              <w:t>5)</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pPr>
            <w:r w:rsidRPr="00F22915">
              <w:rPr>
                <w:spacing w:val="1"/>
              </w:rPr>
              <w:t>2</w:t>
            </w:r>
            <w:r w:rsidRPr="00F22915">
              <w:t xml:space="preserve">3 </w:t>
            </w:r>
            <w:r w:rsidRPr="00F22915">
              <w:rPr>
                <w:spacing w:val="-1"/>
              </w:rPr>
              <w:t>(</w:t>
            </w:r>
            <w:r w:rsidRPr="00F22915">
              <w:rPr>
                <w:spacing w:val="1"/>
              </w:rPr>
              <w:t>6</w:t>
            </w:r>
            <w:r w:rsidRPr="00F22915">
              <w:t>)</w:t>
            </w:r>
          </w:p>
        </w:tc>
      </w:tr>
      <w:tr w:rsidR="00EB59DD" w:rsidRPr="00C3273C" w:rsidTr="009C1224">
        <w:trPr>
          <w:trHeight w:val="20"/>
        </w:trPr>
        <w:tc>
          <w:tcPr>
            <w:tcW w:w="2518" w:type="dxa"/>
          </w:tcPr>
          <w:p w:rsidR="00EB59DD" w:rsidRPr="00F22915" w:rsidRDefault="00EB59DD" w:rsidP="00403036">
            <w:pPr>
              <w:ind w:left="0"/>
            </w:pPr>
            <w:r w:rsidRPr="00F22915">
              <w:t>C</w:t>
            </w:r>
            <w:r w:rsidRPr="00F22915">
              <w:rPr>
                <w:spacing w:val="1"/>
              </w:rPr>
              <w:t>o</w:t>
            </w:r>
            <w:r w:rsidRPr="00F22915">
              <w:t>ugh</w:t>
            </w:r>
          </w:p>
        </w:tc>
        <w:tc>
          <w:tcPr>
            <w:tcW w:w="1282" w:type="dxa"/>
          </w:tcPr>
          <w:p w:rsidR="00EB59DD" w:rsidRPr="00F22915" w:rsidRDefault="00EB59DD" w:rsidP="00403036">
            <w:pPr>
              <w:ind w:left="-1"/>
            </w:pPr>
            <w:r w:rsidRPr="00F22915">
              <w:t>10 (5)</w:t>
            </w:r>
          </w:p>
        </w:tc>
        <w:tc>
          <w:tcPr>
            <w:tcW w:w="907" w:type="dxa"/>
          </w:tcPr>
          <w:p w:rsidR="00EB59DD" w:rsidRPr="00F22915" w:rsidRDefault="00EB59DD" w:rsidP="00403036">
            <w:pPr>
              <w:ind w:left="-1"/>
            </w:pPr>
            <w:r w:rsidRPr="00F22915">
              <w:t xml:space="preserve">2 </w:t>
            </w:r>
            <w:r w:rsidRPr="00F22915">
              <w:rPr>
                <w:spacing w:val="1"/>
              </w:rPr>
              <w:t>(</w:t>
            </w:r>
            <w:r w:rsidRPr="00F22915">
              <w:t>4)</w:t>
            </w:r>
          </w:p>
        </w:tc>
        <w:tc>
          <w:tcPr>
            <w:tcW w:w="907" w:type="dxa"/>
          </w:tcPr>
          <w:p w:rsidR="00EB59DD" w:rsidRPr="00F22915" w:rsidRDefault="00EB59DD" w:rsidP="00403036">
            <w:pPr>
              <w:ind w:left="-1"/>
            </w:pPr>
            <w:r w:rsidRPr="00F22915">
              <w:t xml:space="preserve">1 </w:t>
            </w:r>
            <w:r w:rsidRPr="00F22915">
              <w:rPr>
                <w:spacing w:val="1"/>
              </w:rPr>
              <w:t>(</w:t>
            </w:r>
            <w:r w:rsidRPr="00F22915">
              <w:t>4)</w:t>
            </w:r>
          </w:p>
        </w:tc>
        <w:tc>
          <w:tcPr>
            <w:tcW w:w="907" w:type="dxa"/>
          </w:tcPr>
          <w:p w:rsidR="00EB59DD" w:rsidRPr="00F22915" w:rsidRDefault="00EB59DD" w:rsidP="00403036">
            <w:pPr>
              <w:ind w:left="-1"/>
            </w:pPr>
            <w:r w:rsidRPr="00F22915">
              <w:t xml:space="preserve">4 </w:t>
            </w:r>
            <w:r w:rsidRPr="00F22915">
              <w:rPr>
                <w:spacing w:val="1"/>
              </w:rPr>
              <w:t>(</w:t>
            </w:r>
            <w:r w:rsidRPr="00F22915">
              <w:t>9)</w:t>
            </w:r>
          </w:p>
        </w:tc>
        <w:tc>
          <w:tcPr>
            <w:tcW w:w="907" w:type="dxa"/>
          </w:tcPr>
          <w:p w:rsidR="00EB59DD" w:rsidRPr="00F22915" w:rsidRDefault="00EB59DD" w:rsidP="00403036">
            <w:pPr>
              <w:ind w:left="-1"/>
            </w:pPr>
            <w:r w:rsidRPr="00F22915">
              <w:t xml:space="preserve">2 </w:t>
            </w:r>
            <w:r w:rsidRPr="00F22915">
              <w:rPr>
                <w:spacing w:val="1"/>
              </w:rPr>
              <w:t>(</w:t>
            </w:r>
            <w:r w:rsidRPr="00F22915">
              <w:t>1</w:t>
            </w:r>
            <w:r w:rsidRPr="00F22915">
              <w:rPr>
                <w:spacing w:val="1"/>
              </w:rPr>
              <w:t>0</w:t>
            </w:r>
            <w:r w:rsidRPr="00F22915">
              <w:t>)</w:t>
            </w:r>
          </w:p>
        </w:tc>
        <w:tc>
          <w:tcPr>
            <w:tcW w:w="1044" w:type="dxa"/>
          </w:tcPr>
          <w:p w:rsidR="00EB59DD" w:rsidRPr="00F22915" w:rsidRDefault="00EB59DD" w:rsidP="00403036">
            <w:pPr>
              <w:ind w:left="-1"/>
            </w:pPr>
            <w:r w:rsidRPr="00F22915">
              <w:t>0</w:t>
            </w:r>
          </w:p>
        </w:tc>
        <w:tc>
          <w:tcPr>
            <w:tcW w:w="992" w:type="dxa"/>
          </w:tcPr>
          <w:p w:rsidR="00EB59DD" w:rsidRPr="00F22915" w:rsidRDefault="00EB59DD" w:rsidP="00403036">
            <w:pPr>
              <w:ind w:left="-1"/>
            </w:pPr>
            <w:r w:rsidRPr="00F22915">
              <w:rPr>
                <w:spacing w:val="1"/>
              </w:rPr>
              <w:t>1</w:t>
            </w:r>
            <w:r w:rsidRPr="00F22915">
              <w:t>9 (</w:t>
            </w:r>
            <w:r w:rsidRPr="00F22915">
              <w:rPr>
                <w:spacing w:val="1"/>
              </w:rPr>
              <w:t>5</w:t>
            </w:r>
            <w:r w:rsidRPr="00F22915">
              <w:t>)</w:t>
            </w:r>
          </w:p>
        </w:tc>
      </w:tr>
    </w:tbl>
    <w:p w:rsidR="00EB59DD" w:rsidRDefault="00EB59DD" w:rsidP="00403036">
      <w:pPr>
        <w:pStyle w:val="TableDescription"/>
      </w:pPr>
      <w:proofErr w:type="gramStart"/>
      <w:r w:rsidRPr="00D85BE1">
        <w:t>a</w:t>
      </w:r>
      <w:proofErr w:type="gramEnd"/>
      <w:r w:rsidRPr="00D85BE1">
        <w:t xml:space="preserve"> Patients may have had more than 1 adverse event type, but are counted only once in each preferred term</w:t>
      </w:r>
      <w:r>
        <w:t xml:space="preserve"> </w:t>
      </w:r>
      <w:r w:rsidRPr="00D85BE1">
        <w:t>category and in each high-level category.</w:t>
      </w:r>
      <w:r w:rsidR="003173C3">
        <w:t xml:space="preserve"> </w:t>
      </w:r>
      <w:proofErr w:type="spellStart"/>
      <w:r w:rsidRPr="00D85BE1">
        <w:t>MedDRA</w:t>
      </w:r>
      <w:proofErr w:type="spellEnd"/>
      <w:r w:rsidRPr="00D85BE1">
        <w:t>=Medical Dictionary for Regulatory Activities.</w:t>
      </w:r>
      <w:r w:rsidR="003173C3">
        <w:t xml:space="preserve"> </w:t>
      </w:r>
      <w:r w:rsidRPr="00D85BE1">
        <w:t>NOTE: Includes studies 14, 3039, and 15. Data are combined for the titration and the post</w:t>
      </w:r>
      <w:r>
        <w:t xml:space="preserve"> </w:t>
      </w:r>
      <w:r w:rsidRPr="00D85BE1">
        <w:t>titration treatment</w:t>
      </w:r>
      <w:r>
        <w:t xml:space="preserve"> </w:t>
      </w:r>
      <w:r w:rsidRPr="00D85BE1">
        <w:t>periods. Data are included for adverse events in at least 5% of patients overall.</w:t>
      </w:r>
    </w:p>
    <w:p w:rsidR="00EB59DD" w:rsidRDefault="00EB59DD" w:rsidP="00415ED4">
      <w:pPr>
        <w:pStyle w:val="Heading5"/>
      </w:pPr>
      <w:r w:rsidRPr="00F22915">
        <w:t>Study</w:t>
      </w:r>
      <w:r>
        <w:t xml:space="preserve"> 4027</w:t>
      </w:r>
    </w:p>
    <w:p w:rsidR="00EB59DD" w:rsidRDefault="00EB59DD" w:rsidP="00415ED4">
      <w:r w:rsidRPr="00D85BE1">
        <w:t>During the titration period, 118 (37.8%) of the 312 patients had at least</w:t>
      </w:r>
      <w:r>
        <w:t xml:space="preserve"> </w:t>
      </w:r>
      <w:r w:rsidRPr="00D85BE1">
        <w:t xml:space="preserve">1 </w:t>
      </w:r>
      <w:r>
        <w:t>AE</w:t>
      </w:r>
      <w:r w:rsidRPr="00D85BE1">
        <w:t>. For the 100 and 200</w:t>
      </w:r>
      <w:r>
        <w:t xml:space="preserve"> µ</w:t>
      </w:r>
      <w:r w:rsidRPr="00D85BE1">
        <w:t>g treatment groups combined, the most</w:t>
      </w:r>
      <w:r>
        <w:t xml:space="preserve"> </w:t>
      </w:r>
      <w:r w:rsidRPr="00D85BE1">
        <w:t xml:space="preserve">frequently occurring adverse events were nausea </w:t>
      </w:r>
      <w:r w:rsidRPr="00D85BE1">
        <w:lastRenderedPageBreak/>
        <w:t>(19 [6.1%] of patients), vomiting</w:t>
      </w:r>
      <w:r>
        <w:t xml:space="preserve"> </w:t>
      </w:r>
      <w:r w:rsidRPr="00D85BE1">
        <w:t>(15 [4.8%]), dizziness (12 [3.8%]), and somnolence (11 [3.5%]).</w:t>
      </w:r>
    </w:p>
    <w:p w:rsidR="00EB59DD" w:rsidRPr="006929F7" w:rsidRDefault="00EB59DD" w:rsidP="00415ED4">
      <w:pPr>
        <w:pStyle w:val="Tabletitle"/>
        <w:rPr>
          <w:sz w:val="20"/>
          <w:szCs w:val="20"/>
        </w:rPr>
      </w:pPr>
      <w:bookmarkStart w:id="202" w:name="_Toc383947289"/>
      <w:r>
        <w:t xml:space="preserve">Table </w:t>
      </w:r>
      <w:r w:rsidR="00F22915">
        <w:t xml:space="preserve">24: </w:t>
      </w:r>
      <w:r>
        <w:t>Study 4027: AEs occurring in ≥2% patients in any treatment group or overall</w:t>
      </w:r>
      <w:bookmarkEnd w:id="2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2"/>
        <w:gridCol w:w="1124"/>
        <w:gridCol w:w="1417"/>
        <w:gridCol w:w="1417"/>
        <w:gridCol w:w="1419"/>
      </w:tblGrid>
      <w:tr w:rsidR="00EB59DD" w:rsidRPr="006929F7" w:rsidTr="00415ED4">
        <w:trPr>
          <w:trHeight w:val="20"/>
          <w:tblHeader/>
        </w:trPr>
        <w:tc>
          <w:tcPr>
            <w:tcW w:w="2982" w:type="dxa"/>
            <w:vMerge w:val="restart"/>
            <w:shd w:val="clear" w:color="auto" w:fill="0070C0"/>
            <w:vAlign w:val="center"/>
          </w:tcPr>
          <w:p w:rsidR="00EB59DD" w:rsidRPr="00AD429A" w:rsidRDefault="00EB59DD" w:rsidP="00415ED4">
            <w:pPr>
              <w:ind w:left="147"/>
              <w:rPr>
                <w:b/>
                <w:color w:val="FFFFFF" w:themeColor="background1"/>
              </w:rPr>
            </w:pPr>
            <w:r w:rsidRPr="00AD429A">
              <w:rPr>
                <w:b/>
                <w:color w:val="FFFFFF" w:themeColor="background1"/>
              </w:rPr>
              <w:t>Sy</w:t>
            </w:r>
            <w:r w:rsidRPr="00AD429A">
              <w:rPr>
                <w:b/>
                <w:color w:val="FFFFFF" w:themeColor="background1"/>
                <w:spacing w:val="-1"/>
              </w:rPr>
              <w:t>s</w:t>
            </w:r>
            <w:r w:rsidRPr="00AD429A">
              <w:rPr>
                <w:b/>
                <w:color w:val="FFFFFF" w:themeColor="background1"/>
                <w:spacing w:val="1"/>
              </w:rPr>
              <w:t>t</w:t>
            </w:r>
            <w:r w:rsidRPr="00AD429A">
              <w:rPr>
                <w:b/>
                <w:color w:val="FFFFFF" w:themeColor="background1"/>
              </w:rPr>
              <w:t>em o</w:t>
            </w:r>
            <w:r w:rsidRPr="00AD429A">
              <w:rPr>
                <w:b/>
                <w:color w:val="FFFFFF" w:themeColor="background1"/>
                <w:spacing w:val="-1"/>
              </w:rPr>
              <w:t>r</w:t>
            </w:r>
            <w:r w:rsidRPr="00AD429A">
              <w:rPr>
                <w:b/>
                <w:color w:val="FFFFFF" w:themeColor="background1"/>
              </w:rPr>
              <w:t>gan class</w:t>
            </w:r>
            <w:r w:rsidR="00415ED4" w:rsidRPr="00AD429A">
              <w:rPr>
                <w:b/>
                <w:color w:val="FFFFFF" w:themeColor="background1"/>
              </w:rPr>
              <w:t xml:space="preserve"> </w:t>
            </w:r>
            <w:proofErr w:type="spellStart"/>
            <w:r w:rsidRPr="00AD429A">
              <w:rPr>
                <w:b/>
                <w:color w:val="FFFFFF" w:themeColor="background1"/>
              </w:rPr>
              <w:t>MedDRA</w:t>
            </w:r>
            <w:proofErr w:type="spellEnd"/>
            <w:r w:rsidRPr="00AD429A">
              <w:rPr>
                <w:b/>
                <w:color w:val="FFFFFF" w:themeColor="background1"/>
                <w:spacing w:val="-1"/>
              </w:rPr>
              <w:t xml:space="preserve"> </w:t>
            </w:r>
            <w:r w:rsidRPr="00AD429A">
              <w:rPr>
                <w:b/>
                <w:color w:val="FFFFFF" w:themeColor="background1"/>
              </w:rPr>
              <w:t>preferred term</w:t>
            </w:r>
          </w:p>
        </w:tc>
        <w:tc>
          <w:tcPr>
            <w:tcW w:w="5377" w:type="dxa"/>
            <w:gridSpan w:val="4"/>
            <w:shd w:val="clear" w:color="auto" w:fill="0070C0"/>
            <w:vAlign w:val="center"/>
          </w:tcPr>
          <w:p w:rsidR="00EB59DD" w:rsidRPr="00AD429A" w:rsidRDefault="00EB59DD" w:rsidP="00415ED4">
            <w:pPr>
              <w:ind w:left="151"/>
              <w:rPr>
                <w:b/>
                <w:color w:val="FFFFFF" w:themeColor="background1"/>
              </w:rPr>
            </w:pPr>
            <w:r w:rsidRPr="00AD429A">
              <w:rPr>
                <w:b/>
                <w:color w:val="FFFFFF" w:themeColor="background1"/>
              </w:rPr>
              <w:t>Number</w:t>
            </w:r>
            <w:r w:rsidRPr="00AD429A">
              <w:rPr>
                <w:b/>
                <w:color w:val="FFFFFF" w:themeColor="background1"/>
                <w:spacing w:val="-1"/>
              </w:rPr>
              <w:t xml:space="preserve"> </w:t>
            </w:r>
            <w:r w:rsidRPr="00AD429A">
              <w:rPr>
                <w:b/>
                <w:color w:val="FFFFFF" w:themeColor="background1"/>
              </w:rPr>
              <w:t>(</w:t>
            </w:r>
            <w:r w:rsidRPr="00AD429A">
              <w:rPr>
                <w:b/>
                <w:color w:val="FFFFFF" w:themeColor="background1"/>
                <w:spacing w:val="-3"/>
              </w:rPr>
              <w:t>%</w:t>
            </w:r>
            <w:r w:rsidRPr="00AD429A">
              <w:rPr>
                <w:b/>
                <w:color w:val="FFFFFF" w:themeColor="background1"/>
              </w:rPr>
              <w:t>)</w:t>
            </w:r>
            <w:r w:rsidRPr="00AD429A">
              <w:rPr>
                <w:b/>
                <w:color w:val="FFFFFF" w:themeColor="background1"/>
                <w:spacing w:val="1"/>
              </w:rPr>
              <w:t xml:space="preserve"> </w:t>
            </w:r>
            <w:r w:rsidRPr="00AD429A">
              <w:rPr>
                <w:b/>
                <w:color w:val="FFFFFF" w:themeColor="background1"/>
              </w:rPr>
              <w:t>of</w:t>
            </w:r>
            <w:r w:rsidRPr="00AD429A">
              <w:rPr>
                <w:b/>
                <w:color w:val="FFFFFF" w:themeColor="background1"/>
                <w:spacing w:val="-1"/>
              </w:rPr>
              <w:t xml:space="preserve"> </w:t>
            </w:r>
            <w:r w:rsidRPr="00AD429A">
              <w:rPr>
                <w:b/>
                <w:color w:val="FFFFFF" w:themeColor="background1"/>
              </w:rPr>
              <w:t>patie</w:t>
            </w:r>
            <w:r w:rsidRPr="00AD429A">
              <w:rPr>
                <w:b/>
                <w:color w:val="FFFFFF" w:themeColor="background1"/>
                <w:spacing w:val="-1"/>
              </w:rPr>
              <w:t>n</w:t>
            </w:r>
            <w:r w:rsidRPr="00AD429A">
              <w:rPr>
                <w:b/>
                <w:color w:val="FFFFFF" w:themeColor="background1"/>
              </w:rPr>
              <w:t>ts</w:t>
            </w:r>
          </w:p>
        </w:tc>
      </w:tr>
      <w:tr w:rsidR="00EB59DD" w:rsidRPr="006929F7" w:rsidTr="00415ED4">
        <w:trPr>
          <w:trHeight w:val="20"/>
          <w:tblHeader/>
        </w:trPr>
        <w:tc>
          <w:tcPr>
            <w:tcW w:w="2982" w:type="dxa"/>
            <w:vMerge/>
            <w:shd w:val="clear" w:color="auto" w:fill="0070C0"/>
            <w:vAlign w:val="center"/>
          </w:tcPr>
          <w:p w:rsidR="00EB59DD" w:rsidRPr="00AD429A" w:rsidRDefault="00EB59DD" w:rsidP="00415ED4">
            <w:pPr>
              <w:ind w:left="147"/>
              <w:rPr>
                <w:b/>
                <w:color w:val="FFFFFF" w:themeColor="background1"/>
              </w:rPr>
            </w:pPr>
          </w:p>
        </w:tc>
        <w:tc>
          <w:tcPr>
            <w:tcW w:w="3958" w:type="dxa"/>
            <w:gridSpan w:val="3"/>
            <w:shd w:val="clear" w:color="auto" w:fill="0070C0"/>
            <w:vAlign w:val="center"/>
          </w:tcPr>
          <w:p w:rsidR="00EB59DD" w:rsidRPr="00AD429A" w:rsidRDefault="00EB59DD" w:rsidP="00415ED4">
            <w:pPr>
              <w:ind w:left="151"/>
              <w:rPr>
                <w:b/>
                <w:color w:val="FFFFFF" w:themeColor="background1"/>
              </w:rPr>
            </w:pPr>
            <w:r w:rsidRPr="00AD429A">
              <w:rPr>
                <w:b/>
                <w:color w:val="FFFFFF" w:themeColor="background1"/>
              </w:rPr>
              <w:t>Titrat</w:t>
            </w:r>
            <w:r w:rsidRPr="00AD429A">
              <w:rPr>
                <w:b/>
                <w:color w:val="FFFFFF" w:themeColor="background1"/>
                <w:spacing w:val="-2"/>
              </w:rPr>
              <w:t>i</w:t>
            </w:r>
            <w:r w:rsidRPr="00AD429A">
              <w:rPr>
                <w:b/>
                <w:color w:val="FFFFFF" w:themeColor="background1"/>
                <w:spacing w:val="1"/>
              </w:rPr>
              <w:t>o</w:t>
            </w:r>
            <w:r w:rsidRPr="00AD429A">
              <w:rPr>
                <w:b/>
                <w:color w:val="FFFFFF" w:themeColor="background1"/>
              </w:rPr>
              <w:t>n</w:t>
            </w:r>
            <w:r w:rsidRPr="00AD429A">
              <w:rPr>
                <w:b/>
                <w:color w:val="FFFFFF" w:themeColor="background1"/>
                <w:spacing w:val="-1"/>
              </w:rPr>
              <w:t xml:space="preserve"> </w:t>
            </w:r>
            <w:r w:rsidRPr="00AD429A">
              <w:rPr>
                <w:b/>
                <w:color w:val="FFFFFF" w:themeColor="background1"/>
              </w:rPr>
              <w:t>period</w:t>
            </w:r>
          </w:p>
        </w:tc>
        <w:tc>
          <w:tcPr>
            <w:tcW w:w="1419" w:type="dxa"/>
            <w:shd w:val="clear" w:color="auto" w:fill="0070C0"/>
            <w:vAlign w:val="center"/>
          </w:tcPr>
          <w:p w:rsidR="00EB59DD" w:rsidRPr="00AD429A" w:rsidRDefault="00EB59DD" w:rsidP="00415ED4">
            <w:pPr>
              <w:ind w:left="151"/>
              <w:rPr>
                <w:b/>
                <w:color w:val="FFFFFF" w:themeColor="background1"/>
              </w:rPr>
            </w:pPr>
            <w:r w:rsidRPr="00AD429A">
              <w:rPr>
                <w:b/>
                <w:color w:val="FFFFFF" w:themeColor="background1"/>
              </w:rPr>
              <w:t>Treatm</w:t>
            </w:r>
            <w:r w:rsidRPr="00AD429A">
              <w:rPr>
                <w:b/>
                <w:color w:val="FFFFFF" w:themeColor="background1"/>
                <w:spacing w:val="-1"/>
              </w:rPr>
              <w:t>e</w:t>
            </w:r>
            <w:r w:rsidRPr="00AD429A">
              <w:rPr>
                <w:b/>
                <w:color w:val="FFFFFF" w:themeColor="background1"/>
              </w:rPr>
              <w:t>nt</w:t>
            </w:r>
            <w:r w:rsidR="00415ED4" w:rsidRPr="00AD429A">
              <w:rPr>
                <w:b/>
                <w:color w:val="FFFFFF" w:themeColor="background1"/>
              </w:rPr>
              <w:t xml:space="preserve"> </w:t>
            </w:r>
            <w:r w:rsidRPr="00AD429A">
              <w:rPr>
                <w:b/>
                <w:color w:val="FFFFFF" w:themeColor="background1"/>
              </w:rPr>
              <w:t>period</w:t>
            </w:r>
          </w:p>
        </w:tc>
      </w:tr>
      <w:tr w:rsidR="00EB59DD" w:rsidRPr="006929F7" w:rsidTr="00415ED4">
        <w:trPr>
          <w:trHeight w:val="20"/>
          <w:tblHeader/>
        </w:trPr>
        <w:tc>
          <w:tcPr>
            <w:tcW w:w="2982" w:type="dxa"/>
            <w:vMerge/>
            <w:shd w:val="clear" w:color="auto" w:fill="0070C0"/>
            <w:vAlign w:val="center"/>
          </w:tcPr>
          <w:p w:rsidR="00EB59DD" w:rsidRPr="00AD429A" w:rsidRDefault="00EB59DD" w:rsidP="00415ED4">
            <w:pPr>
              <w:ind w:left="147"/>
              <w:rPr>
                <w:b/>
                <w:color w:val="FFFFFF" w:themeColor="background1"/>
              </w:rPr>
            </w:pPr>
          </w:p>
        </w:tc>
        <w:tc>
          <w:tcPr>
            <w:tcW w:w="1124" w:type="dxa"/>
            <w:shd w:val="clear" w:color="auto" w:fill="0070C0"/>
            <w:vAlign w:val="center"/>
          </w:tcPr>
          <w:p w:rsidR="00EB59DD" w:rsidRPr="00AD429A" w:rsidRDefault="00EB59DD" w:rsidP="00415ED4">
            <w:pPr>
              <w:ind w:left="151"/>
              <w:rPr>
                <w:b/>
                <w:color w:val="FFFFFF" w:themeColor="background1"/>
                <w:spacing w:val="1"/>
              </w:rPr>
            </w:pPr>
            <w:r w:rsidRPr="00AD429A">
              <w:rPr>
                <w:b/>
                <w:color w:val="FFFFFF" w:themeColor="background1"/>
                <w:spacing w:val="1"/>
              </w:rPr>
              <w:t>1</w:t>
            </w:r>
            <w:r w:rsidRPr="00AD429A">
              <w:rPr>
                <w:b/>
                <w:color w:val="FFFFFF" w:themeColor="background1"/>
              </w:rPr>
              <w:t xml:space="preserve">00 </w:t>
            </w:r>
            <w:r w:rsidRPr="00AD429A">
              <w:rPr>
                <w:b/>
                <w:color w:val="FFFFFF" w:themeColor="background1"/>
                <w:spacing w:val="1"/>
              </w:rPr>
              <w:t>µ</w:t>
            </w:r>
            <w:r w:rsidRPr="00AD429A">
              <w:rPr>
                <w:b/>
                <w:color w:val="FFFFFF" w:themeColor="background1"/>
              </w:rPr>
              <w:t xml:space="preserve">g </w:t>
            </w:r>
            <w:r w:rsidRPr="00AD429A">
              <w:rPr>
                <w:b/>
                <w:color w:val="FFFFFF" w:themeColor="background1"/>
                <w:spacing w:val="1"/>
              </w:rPr>
              <w:t>g</w:t>
            </w:r>
            <w:r w:rsidRPr="00AD429A">
              <w:rPr>
                <w:b/>
                <w:color w:val="FFFFFF" w:themeColor="background1"/>
                <w:spacing w:val="-1"/>
              </w:rPr>
              <w:t>r</w:t>
            </w:r>
            <w:r w:rsidRPr="00AD429A">
              <w:rPr>
                <w:b/>
                <w:color w:val="FFFFFF" w:themeColor="background1"/>
                <w:spacing w:val="1"/>
              </w:rPr>
              <w:t>o</w:t>
            </w:r>
            <w:r w:rsidRPr="00AD429A">
              <w:rPr>
                <w:b/>
                <w:color w:val="FFFFFF" w:themeColor="background1"/>
                <w:spacing w:val="-1"/>
              </w:rPr>
              <w:t>u</w:t>
            </w:r>
            <w:r w:rsidRPr="00AD429A">
              <w:rPr>
                <w:b/>
                <w:color w:val="FFFFFF" w:themeColor="background1"/>
              </w:rPr>
              <w:t>p</w:t>
            </w:r>
            <w:r w:rsidR="00415ED4" w:rsidRPr="00AD429A">
              <w:rPr>
                <w:b/>
                <w:color w:val="FFFFFF" w:themeColor="background1"/>
              </w:rPr>
              <w:t xml:space="preserve"> </w:t>
            </w:r>
            <w:r w:rsidRPr="00AD429A">
              <w:rPr>
                <w:b/>
                <w:color w:val="FFFFFF" w:themeColor="background1"/>
                <w:spacing w:val="1"/>
              </w:rPr>
              <w:t>(N</w:t>
            </w:r>
            <w:r w:rsidRPr="00AD429A">
              <w:rPr>
                <w:b/>
                <w:color w:val="FFFFFF" w:themeColor="background1"/>
                <w:spacing w:val="-1"/>
              </w:rPr>
              <w:t>=</w:t>
            </w:r>
            <w:r w:rsidRPr="00AD429A">
              <w:rPr>
                <w:b/>
                <w:color w:val="FFFFFF" w:themeColor="background1"/>
              </w:rPr>
              <w:t>1</w:t>
            </w:r>
            <w:r w:rsidRPr="00AD429A">
              <w:rPr>
                <w:b/>
                <w:color w:val="FFFFFF" w:themeColor="background1"/>
                <w:spacing w:val="1"/>
              </w:rPr>
              <w:t>4</w:t>
            </w:r>
            <w:r w:rsidRPr="00AD429A">
              <w:rPr>
                <w:b/>
                <w:color w:val="FFFFFF" w:themeColor="background1"/>
              </w:rPr>
              <w:t>5)</w:t>
            </w:r>
          </w:p>
        </w:tc>
        <w:tc>
          <w:tcPr>
            <w:tcW w:w="1417" w:type="dxa"/>
            <w:shd w:val="clear" w:color="auto" w:fill="0070C0"/>
            <w:vAlign w:val="center"/>
          </w:tcPr>
          <w:p w:rsidR="00EB59DD" w:rsidRPr="00AD429A" w:rsidRDefault="00EB59DD" w:rsidP="00415ED4">
            <w:pPr>
              <w:ind w:left="151"/>
              <w:rPr>
                <w:b/>
                <w:color w:val="FFFFFF" w:themeColor="background1"/>
                <w:spacing w:val="1"/>
              </w:rPr>
            </w:pPr>
            <w:r w:rsidRPr="00AD429A">
              <w:rPr>
                <w:b/>
                <w:color w:val="FFFFFF" w:themeColor="background1"/>
                <w:spacing w:val="1"/>
              </w:rPr>
              <w:t>2</w:t>
            </w:r>
            <w:r w:rsidRPr="00AD429A">
              <w:rPr>
                <w:b/>
                <w:color w:val="FFFFFF" w:themeColor="background1"/>
              </w:rPr>
              <w:t xml:space="preserve">00 </w:t>
            </w:r>
            <w:r w:rsidRPr="00AD429A">
              <w:rPr>
                <w:b/>
                <w:color w:val="FFFFFF" w:themeColor="background1"/>
                <w:spacing w:val="1"/>
              </w:rPr>
              <w:t>µ</w:t>
            </w:r>
            <w:r w:rsidRPr="00AD429A">
              <w:rPr>
                <w:b/>
                <w:color w:val="FFFFFF" w:themeColor="background1"/>
              </w:rPr>
              <w:t xml:space="preserve">g </w:t>
            </w:r>
            <w:r w:rsidRPr="00AD429A">
              <w:rPr>
                <w:b/>
                <w:color w:val="FFFFFF" w:themeColor="background1"/>
                <w:spacing w:val="1"/>
              </w:rPr>
              <w:t>g</w:t>
            </w:r>
            <w:r w:rsidRPr="00AD429A">
              <w:rPr>
                <w:b/>
                <w:color w:val="FFFFFF" w:themeColor="background1"/>
                <w:spacing w:val="-1"/>
              </w:rPr>
              <w:t>r</w:t>
            </w:r>
            <w:r w:rsidRPr="00AD429A">
              <w:rPr>
                <w:b/>
                <w:color w:val="FFFFFF" w:themeColor="background1"/>
                <w:spacing w:val="1"/>
              </w:rPr>
              <w:t>o</w:t>
            </w:r>
            <w:r w:rsidRPr="00AD429A">
              <w:rPr>
                <w:b/>
                <w:color w:val="FFFFFF" w:themeColor="background1"/>
                <w:spacing w:val="-1"/>
              </w:rPr>
              <w:t>u</w:t>
            </w:r>
            <w:r w:rsidRPr="00AD429A">
              <w:rPr>
                <w:b/>
                <w:color w:val="FFFFFF" w:themeColor="background1"/>
              </w:rPr>
              <w:t>p</w:t>
            </w:r>
            <w:r w:rsidR="00415ED4" w:rsidRPr="00AD429A">
              <w:rPr>
                <w:b/>
                <w:color w:val="FFFFFF" w:themeColor="background1"/>
              </w:rPr>
              <w:t xml:space="preserve"> </w:t>
            </w:r>
            <w:r w:rsidRPr="00AD429A">
              <w:rPr>
                <w:b/>
                <w:color w:val="FFFFFF" w:themeColor="background1"/>
                <w:spacing w:val="1"/>
              </w:rPr>
              <w:t>(N</w:t>
            </w:r>
            <w:r w:rsidRPr="00AD429A">
              <w:rPr>
                <w:b/>
                <w:color w:val="FFFFFF" w:themeColor="background1"/>
                <w:spacing w:val="-1"/>
              </w:rPr>
              <w:t>=</w:t>
            </w:r>
            <w:r w:rsidRPr="00AD429A">
              <w:rPr>
                <w:b/>
                <w:color w:val="FFFFFF" w:themeColor="background1"/>
              </w:rPr>
              <w:t>1</w:t>
            </w:r>
            <w:r w:rsidRPr="00AD429A">
              <w:rPr>
                <w:b/>
                <w:color w:val="FFFFFF" w:themeColor="background1"/>
                <w:spacing w:val="1"/>
              </w:rPr>
              <w:t>6</w:t>
            </w:r>
            <w:r w:rsidRPr="00AD429A">
              <w:rPr>
                <w:b/>
                <w:color w:val="FFFFFF" w:themeColor="background1"/>
              </w:rPr>
              <w:t>7)</w:t>
            </w:r>
          </w:p>
        </w:tc>
        <w:tc>
          <w:tcPr>
            <w:tcW w:w="1417" w:type="dxa"/>
            <w:shd w:val="clear" w:color="auto" w:fill="0070C0"/>
            <w:vAlign w:val="center"/>
          </w:tcPr>
          <w:p w:rsidR="00EB59DD" w:rsidRPr="00AD429A" w:rsidRDefault="00EB59DD" w:rsidP="00415ED4">
            <w:pPr>
              <w:ind w:left="151"/>
              <w:rPr>
                <w:b/>
                <w:color w:val="FFFFFF" w:themeColor="background1"/>
                <w:spacing w:val="1"/>
              </w:rPr>
            </w:pPr>
            <w:r w:rsidRPr="00AD429A">
              <w:rPr>
                <w:b/>
                <w:color w:val="FFFFFF" w:themeColor="background1"/>
              </w:rPr>
              <w:t>Total</w:t>
            </w:r>
            <w:r w:rsidR="00415ED4" w:rsidRPr="00AD429A">
              <w:rPr>
                <w:b/>
                <w:color w:val="FFFFFF" w:themeColor="background1"/>
              </w:rPr>
              <w:t xml:space="preserve"> </w:t>
            </w:r>
            <w:r w:rsidRPr="00AD429A">
              <w:rPr>
                <w:b/>
                <w:color w:val="FFFFFF" w:themeColor="background1"/>
                <w:spacing w:val="1"/>
              </w:rPr>
              <w:t>(N</w:t>
            </w:r>
            <w:r w:rsidRPr="00AD429A">
              <w:rPr>
                <w:b/>
                <w:color w:val="FFFFFF" w:themeColor="background1"/>
                <w:spacing w:val="-1"/>
              </w:rPr>
              <w:t>=</w:t>
            </w:r>
            <w:r w:rsidRPr="00AD429A">
              <w:rPr>
                <w:b/>
                <w:color w:val="FFFFFF" w:themeColor="background1"/>
              </w:rPr>
              <w:t>3</w:t>
            </w:r>
            <w:r w:rsidRPr="00AD429A">
              <w:rPr>
                <w:b/>
                <w:color w:val="FFFFFF" w:themeColor="background1"/>
                <w:spacing w:val="1"/>
              </w:rPr>
              <w:t>1</w:t>
            </w:r>
            <w:r w:rsidRPr="00AD429A">
              <w:rPr>
                <w:b/>
                <w:color w:val="FFFFFF" w:themeColor="background1"/>
              </w:rPr>
              <w:t>2)</w:t>
            </w:r>
          </w:p>
        </w:tc>
        <w:tc>
          <w:tcPr>
            <w:tcW w:w="1419" w:type="dxa"/>
            <w:shd w:val="clear" w:color="auto" w:fill="0070C0"/>
            <w:vAlign w:val="center"/>
          </w:tcPr>
          <w:p w:rsidR="00EB59DD" w:rsidRPr="00AD429A" w:rsidRDefault="00EB59DD" w:rsidP="00415ED4">
            <w:pPr>
              <w:ind w:left="151"/>
              <w:rPr>
                <w:b/>
                <w:color w:val="FFFFFF" w:themeColor="background1"/>
                <w:spacing w:val="1"/>
              </w:rPr>
            </w:pPr>
            <w:r w:rsidRPr="00AD429A">
              <w:rPr>
                <w:b/>
                <w:color w:val="FFFFFF" w:themeColor="background1"/>
              </w:rPr>
              <w:t>O</w:t>
            </w:r>
            <w:r w:rsidRPr="00AD429A">
              <w:rPr>
                <w:b/>
                <w:color w:val="FFFFFF" w:themeColor="background1"/>
                <w:spacing w:val="1"/>
              </w:rPr>
              <w:t>v</w:t>
            </w:r>
            <w:r w:rsidRPr="00AD429A">
              <w:rPr>
                <w:b/>
                <w:color w:val="FFFFFF" w:themeColor="background1"/>
              </w:rPr>
              <w:t>er</w:t>
            </w:r>
            <w:r w:rsidRPr="00AD429A">
              <w:rPr>
                <w:b/>
                <w:color w:val="FFFFFF" w:themeColor="background1"/>
                <w:spacing w:val="1"/>
              </w:rPr>
              <w:t>a</w:t>
            </w:r>
            <w:r w:rsidRPr="00AD429A">
              <w:rPr>
                <w:b/>
                <w:color w:val="FFFFFF" w:themeColor="background1"/>
              </w:rPr>
              <w:t>ll</w:t>
            </w:r>
            <w:r w:rsidR="00415ED4" w:rsidRPr="00AD429A">
              <w:rPr>
                <w:b/>
                <w:color w:val="FFFFFF" w:themeColor="background1"/>
              </w:rPr>
              <w:t xml:space="preserve"> </w:t>
            </w:r>
            <w:r w:rsidRPr="00AD429A">
              <w:rPr>
                <w:b/>
                <w:color w:val="FFFFFF" w:themeColor="background1"/>
                <w:spacing w:val="1"/>
              </w:rPr>
              <w:t>(N</w:t>
            </w:r>
            <w:r w:rsidRPr="00AD429A">
              <w:rPr>
                <w:b/>
                <w:color w:val="FFFFFF" w:themeColor="background1"/>
                <w:spacing w:val="-1"/>
              </w:rPr>
              <w:t>=</w:t>
            </w:r>
            <w:r w:rsidRPr="00AD429A">
              <w:rPr>
                <w:b/>
                <w:color w:val="FFFFFF" w:themeColor="background1"/>
              </w:rPr>
              <w:t>2</w:t>
            </w:r>
            <w:r w:rsidRPr="00AD429A">
              <w:rPr>
                <w:b/>
                <w:color w:val="FFFFFF" w:themeColor="background1"/>
                <w:spacing w:val="1"/>
              </w:rPr>
              <w:t>2</w:t>
            </w:r>
            <w:r w:rsidRPr="00AD429A">
              <w:rPr>
                <w:b/>
                <w:color w:val="FFFFFF" w:themeColor="background1"/>
              </w:rPr>
              <w:t>3)</w:t>
            </w:r>
          </w:p>
        </w:tc>
      </w:tr>
      <w:tr w:rsidR="00EB59DD" w:rsidRPr="006929F7" w:rsidTr="00F65304">
        <w:trPr>
          <w:trHeight w:val="20"/>
        </w:trPr>
        <w:tc>
          <w:tcPr>
            <w:tcW w:w="2982" w:type="dxa"/>
            <w:tcBorders>
              <w:bottom w:val="single" w:sz="4" w:space="0" w:color="auto"/>
            </w:tcBorders>
            <w:vAlign w:val="center"/>
          </w:tcPr>
          <w:p w:rsidR="00EB59DD" w:rsidRPr="006929F7" w:rsidRDefault="00EB59DD" w:rsidP="00415ED4">
            <w:pPr>
              <w:ind w:left="147"/>
            </w:pPr>
            <w:r w:rsidRPr="006929F7">
              <w:t>Patie</w:t>
            </w:r>
            <w:r w:rsidRPr="006929F7">
              <w:rPr>
                <w:spacing w:val="-1"/>
              </w:rPr>
              <w:t>n</w:t>
            </w:r>
            <w:r w:rsidRPr="006929F7">
              <w:t>ts</w:t>
            </w:r>
            <w:r w:rsidRPr="006929F7">
              <w:rPr>
                <w:spacing w:val="1"/>
              </w:rPr>
              <w:t xml:space="preserve"> </w:t>
            </w:r>
            <w:r w:rsidRPr="006929F7">
              <w:t>wi</w:t>
            </w:r>
            <w:r w:rsidRPr="006929F7">
              <w:rPr>
                <w:spacing w:val="-1"/>
              </w:rPr>
              <w:t>t</w:t>
            </w:r>
            <w:r w:rsidRPr="006929F7">
              <w:t>h at lea</w:t>
            </w:r>
            <w:r w:rsidRPr="006929F7">
              <w:rPr>
                <w:spacing w:val="-1"/>
              </w:rPr>
              <w:t>s</w:t>
            </w:r>
            <w:r w:rsidRPr="006929F7">
              <w:t>t 1 a</w:t>
            </w:r>
            <w:r w:rsidRPr="006929F7">
              <w:rPr>
                <w:spacing w:val="-1"/>
              </w:rPr>
              <w:t>d</w:t>
            </w:r>
            <w:r w:rsidRPr="006929F7">
              <w:t>verse</w:t>
            </w:r>
            <w:r w:rsidRPr="006929F7">
              <w:rPr>
                <w:spacing w:val="1"/>
              </w:rPr>
              <w:t xml:space="preserve"> </w:t>
            </w:r>
            <w:r w:rsidRPr="006929F7">
              <w:rPr>
                <w:spacing w:val="-1"/>
              </w:rPr>
              <w:t>e</w:t>
            </w:r>
            <w:r w:rsidRPr="006929F7">
              <w:rPr>
                <w:spacing w:val="1"/>
              </w:rPr>
              <w:t>v</w:t>
            </w:r>
            <w:r w:rsidRPr="006929F7">
              <w:rPr>
                <w:spacing w:val="-1"/>
              </w:rPr>
              <w:t>e</w:t>
            </w:r>
            <w:r w:rsidRPr="006929F7">
              <w:t>nt</w:t>
            </w:r>
          </w:p>
        </w:tc>
        <w:tc>
          <w:tcPr>
            <w:tcW w:w="1124" w:type="dxa"/>
            <w:tcBorders>
              <w:bottom w:val="single" w:sz="4" w:space="0" w:color="auto"/>
            </w:tcBorders>
            <w:vAlign w:val="center"/>
          </w:tcPr>
          <w:p w:rsidR="00EB59DD" w:rsidRPr="006929F7" w:rsidRDefault="00EB59DD" w:rsidP="00415ED4">
            <w:pPr>
              <w:ind w:left="151"/>
            </w:pPr>
            <w:r w:rsidRPr="006929F7">
              <w:rPr>
                <w:spacing w:val="1"/>
              </w:rPr>
              <w:t>4</w:t>
            </w:r>
            <w:r w:rsidRPr="006929F7">
              <w:t xml:space="preserve">4 </w:t>
            </w:r>
            <w:r w:rsidRPr="006929F7">
              <w:rPr>
                <w:spacing w:val="-1"/>
              </w:rPr>
              <w:t>(</w:t>
            </w:r>
            <w:r w:rsidRPr="006929F7">
              <w:t>3</w:t>
            </w:r>
            <w:r w:rsidRPr="006929F7">
              <w:rPr>
                <w:spacing w:val="1"/>
              </w:rPr>
              <w:t>0</w:t>
            </w:r>
            <w:r w:rsidRPr="006929F7">
              <w:rPr>
                <w:spacing w:val="-1"/>
              </w:rPr>
              <w:t>.</w:t>
            </w:r>
            <w:r w:rsidRPr="006929F7">
              <w:rPr>
                <w:spacing w:val="1"/>
              </w:rPr>
              <w:t>3)</w:t>
            </w:r>
          </w:p>
        </w:tc>
        <w:tc>
          <w:tcPr>
            <w:tcW w:w="1417" w:type="dxa"/>
            <w:tcBorders>
              <w:bottom w:val="single" w:sz="4" w:space="0" w:color="auto"/>
            </w:tcBorders>
            <w:vAlign w:val="center"/>
          </w:tcPr>
          <w:p w:rsidR="00EB59DD" w:rsidRPr="006929F7" w:rsidRDefault="00EB59DD" w:rsidP="00415ED4">
            <w:pPr>
              <w:ind w:left="151"/>
            </w:pPr>
            <w:r w:rsidRPr="006929F7">
              <w:rPr>
                <w:spacing w:val="1"/>
              </w:rPr>
              <w:t>7</w:t>
            </w:r>
            <w:r w:rsidRPr="006929F7">
              <w:t xml:space="preserve">4 </w:t>
            </w:r>
            <w:r w:rsidRPr="006929F7">
              <w:rPr>
                <w:spacing w:val="-1"/>
              </w:rPr>
              <w:t>(</w:t>
            </w:r>
            <w:r w:rsidRPr="006929F7">
              <w:t>4</w:t>
            </w:r>
            <w:r w:rsidRPr="006929F7">
              <w:rPr>
                <w:spacing w:val="1"/>
              </w:rPr>
              <w:t>4</w:t>
            </w:r>
            <w:r w:rsidRPr="006929F7">
              <w:rPr>
                <w:spacing w:val="-1"/>
              </w:rPr>
              <w:t>.</w:t>
            </w:r>
            <w:r w:rsidRPr="006929F7">
              <w:rPr>
                <w:spacing w:val="1"/>
              </w:rPr>
              <w:t>3)</w:t>
            </w:r>
          </w:p>
        </w:tc>
        <w:tc>
          <w:tcPr>
            <w:tcW w:w="1417" w:type="dxa"/>
            <w:tcBorders>
              <w:bottom w:val="single" w:sz="4" w:space="0" w:color="auto"/>
            </w:tcBorders>
            <w:vAlign w:val="center"/>
          </w:tcPr>
          <w:p w:rsidR="00EB59DD" w:rsidRPr="006929F7" w:rsidRDefault="00EB59DD" w:rsidP="00415ED4">
            <w:pPr>
              <w:ind w:left="151"/>
            </w:pPr>
            <w:r w:rsidRPr="006929F7">
              <w:rPr>
                <w:spacing w:val="1"/>
              </w:rPr>
              <w:t>1</w:t>
            </w:r>
            <w:r w:rsidRPr="006929F7">
              <w:t xml:space="preserve">18 </w:t>
            </w:r>
            <w:r w:rsidRPr="006929F7">
              <w:rPr>
                <w:spacing w:val="-1"/>
              </w:rPr>
              <w:t>(</w:t>
            </w:r>
            <w:r w:rsidRPr="006929F7">
              <w:rPr>
                <w:spacing w:val="1"/>
              </w:rPr>
              <w:t>3</w:t>
            </w:r>
            <w:r w:rsidRPr="006929F7">
              <w:t>7.8)</w:t>
            </w:r>
          </w:p>
        </w:tc>
        <w:tc>
          <w:tcPr>
            <w:tcW w:w="1419" w:type="dxa"/>
            <w:tcBorders>
              <w:bottom w:val="single" w:sz="4" w:space="0" w:color="auto"/>
            </w:tcBorders>
            <w:vAlign w:val="center"/>
          </w:tcPr>
          <w:p w:rsidR="00EB59DD" w:rsidRPr="006929F7" w:rsidRDefault="00EB59DD" w:rsidP="00415ED4">
            <w:pPr>
              <w:ind w:left="151"/>
            </w:pPr>
            <w:r w:rsidRPr="006929F7">
              <w:rPr>
                <w:spacing w:val="1"/>
              </w:rPr>
              <w:t>4</w:t>
            </w:r>
            <w:r w:rsidRPr="006929F7">
              <w:t xml:space="preserve">3 </w:t>
            </w:r>
            <w:r w:rsidRPr="006929F7">
              <w:rPr>
                <w:spacing w:val="-1"/>
              </w:rPr>
              <w:t>(</w:t>
            </w:r>
            <w:r w:rsidRPr="006929F7">
              <w:t>1</w:t>
            </w:r>
            <w:r w:rsidRPr="006929F7">
              <w:rPr>
                <w:spacing w:val="1"/>
              </w:rPr>
              <w:t>9</w:t>
            </w:r>
            <w:r w:rsidRPr="006929F7">
              <w:rPr>
                <w:spacing w:val="-1"/>
              </w:rPr>
              <w:t>.</w:t>
            </w:r>
            <w:r w:rsidRPr="006929F7">
              <w:rPr>
                <w:spacing w:val="1"/>
              </w:rPr>
              <w:t>3)</w:t>
            </w:r>
          </w:p>
        </w:tc>
      </w:tr>
      <w:tr w:rsidR="00F65304" w:rsidRPr="006929F7" w:rsidTr="00F65304">
        <w:trPr>
          <w:trHeight w:val="20"/>
        </w:trPr>
        <w:tc>
          <w:tcPr>
            <w:tcW w:w="8359" w:type="dxa"/>
            <w:gridSpan w:val="5"/>
            <w:shd w:val="clear" w:color="auto" w:fill="C6D4E9"/>
            <w:vAlign w:val="center"/>
          </w:tcPr>
          <w:p w:rsidR="00F65304" w:rsidRPr="006929F7" w:rsidRDefault="00F65304" w:rsidP="00415ED4">
            <w:pPr>
              <w:ind w:left="151"/>
            </w:pPr>
            <w:r w:rsidRPr="006929F7">
              <w:t>Ga</w:t>
            </w:r>
            <w:r w:rsidRPr="006929F7">
              <w:rPr>
                <w:spacing w:val="-1"/>
              </w:rPr>
              <w:t>s</w:t>
            </w:r>
            <w:r w:rsidRPr="006929F7">
              <w:rPr>
                <w:spacing w:val="1"/>
              </w:rPr>
              <w:t>t</w:t>
            </w:r>
            <w:r w:rsidRPr="006929F7">
              <w:t>rointe</w:t>
            </w:r>
            <w:r w:rsidRPr="006929F7">
              <w:rPr>
                <w:spacing w:val="-1"/>
              </w:rPr>
              <w:t>s</w:t>
            </w:r>
            <w:r w:rsidRPr="006929F7">
              <w:rPr>
                <w:spacing w:val="1"/>
              </w:rPr>
              <w:t>t</w:t>
            </w:r>
            <w:r w:rsidRPr="006929F7">
              <w:t>inal di</w:t>
            </w:r>
            <w:r w:rsidRPr="006929F7">
              <w:rPr>
                <w:spacing w:val="-1"/>
              </w:rPr>
              <w:t>s</w:t>
            </w:r>
            <w:r w:rsidRPr="006929F7">
              <w:rPr>
                <w:spacing w:val="1"/>
              </w:rPr>
              <w:t>o</w:t>
            </w:r>
            <w:r w:rsidRPr="006929F7">
              <w:t>rders</w:t>
            </w:r>
          </w:p>
        </w:tc>
      </w:tr>
      <w:tr w:rsidR="00EB59DD" w:rsidRPr="006929F7" w:rsidTr="00415ED4">
        <w:trPr>
          <w:trHeight w:val="20"/>
        </w:trPr>
        <w:tc>
          <w:tcPr>
            <w:tcW w:w="2982" w:type="dxa"/>
            <w:vAlign w:val="center"/>
          </w:tcPr>
          <w:p w:rsidR="00EB59DD" w:rsidRPr="006929F7" w:rsidRDefault="00EB59DD" w:rsidP="00415ED4">
            <w:pPr>
              <w:ind w:left="147"/>
            </w:pPr>
            <w:r w:rsidRPr="006929F7">
              <w:rPr>
                <w:spacing w:val="1"/>
              </w:rPr>
              <w:t>Cons</w:t>
            </w:r>
            <w:r w:rsidRPr="006929F7">
              <w:t>ti</w:t>
            </w:r>
            <w:r w:rsidRPr="006929F7">
              <w:rPr>
                <w:spacing w:val="1"/>
              </w:rPr>
              <w:t>pa</w:t>
            </w:r>
            <w:r w:rsidRPr="006929F7">
              <w:t>tion</w:t>
            </w:r>
          </w:p>
        </w:tc>
        <w:tc>
          <w:tcPr>
            <w:tcW w:w="1124" w:type="dxa"/>
            <w:vAlign w:val="center"/>
          </w:tcPr>
          <w:p w:rsidR="00EB59DD" w:rsidRPr="006929F7" w:rsidRDefault="00EB59DD" w:rsidP="00415ED4">
            <w:pPr>
              <w:ind w:left="151"/>
            </w:pPr>
            <w:r w:rsidRPr="006929F7">
              <w:t xml:space="preserve">3 </w:t>
            </w:r>
            <w:r w:rsidRPr="006929F7">
              <w:rPr>
                <w:spacing w:val="1"/>
              </w:rPr>
              <w:t>(</w:t>
            </w:r>
            <w:r w:rsidRPr="006929F7">
              <w:t>2</w:t>
            </w:r>
            <w:r w:rsidRPr="006929F7">
              <w:rPr>
                <w:spacing w:val="1"/>
              </w:rPr>
              <w:t>.</w:t>
            </w:r>
            <w:r w:rsidRPr="006929F7">
              <w:t>1)</w:t>
            </w:r>
          </w:p>
        </w:tc>
        <w:tc>
          <w:tcPr>
            <w:tcW w:w="1417" w:type="dxa"/>
            <w:vAlign w:val="center"/>
          </w:tcPr>
          <w:p w:rsidR="00EB59DD" w:rsidRPr="006929F7" w:rsidRDefault="00EB59DD" w:rsidP="00415ED4">
            <w:pPr>
              <w:ind w:left="151"/>
            </w:pPr>
            <w:r w:rsidRPr="006929F7">
              <w:t xml:space="preserve">2 </w:t>
            </w:r>
            <w:r w:rsidRPr="006929F7">
              <w:rPr>
                <w:spacing w:val="1"/>
              </w:rPr>
              <w:t>(</w:t>
            </w:r>
            <w:r w:rsidRPr="006929F7">
              <w:t>1</w:t>
            </w:r>
            <w:r w:rsidRPr="006929F7">
              <w:rPr>
                <w:spacing w:val="1"/>
              </w:rPr>
              <w:t>.</w:t>
            </w:r>
            <w:r w:rsidRPr="006929F7">
              <w:t>2)</w:t>
            </w:r>
          </w:p>
        </w:tc>
        <w:tc>
          <w:tcPr>
            <w:tcW w:w="1417" w:type="dxa"/>
            <w:vAlign w:val="center"/>
          </w:tcPr>
          <w:p w:rsidR="00EB59DD" w:rsidRPr="006929F7" w:rsidRDefault="00EB59DD" w:rsidP="00415ED4">
            <w:pPr>
              <w:ind w:left="151"/>
            </w:pPr>
            <w:r w:rsidRPr="006929F7">
              <w:t xml:space="preserve">5 </w:t>
            </w:r>
            <w:r w:rsidRPr="006929F7">
              <w:rPr>
                <w:spacing w:val="1"/>
              </w:rPr>
              <w:t>(</w:t>
            </w:r>
            <w:r w:rsidRPr="006929F7">
              <w:t>1</w:t>
            </w:r>
            <w:r w:rsidRPr="006929F7">
              <w:rPr>
                <w:spacing w:val="1"/>
              </w:rPr>
              <w:t>.</w:t>
            </w:r>
            <w:r w:rsidRPr="006929F7">
              <w:t>6)</w:t>
            </w:r>
          </w:p>
        </w:tc>
        <w:tc>
          <w:tcPr>
            <w:tcW w:w="1419" w:type="dxa"/>
            <w:vAlign w:val="center"/>
          </w:tcPr>
          <w:p w:rsidR="00EB59DD" w:rsidRPr="006929F7" w:rsidRDefault="00EB59DD" w:rsidP="00415ED4">
            <w:pPr>
              <w:ind w:left="151"/>
            </w:pPr>
            <w:r w:rsidRPr="006929F7">
              <w:t xml:space="preserve">3 </w:t>
            </w:r>
            <w:r w:rsidRPr="006929F7">
              <w:rPr>
                <w:spacing w:val="1"/>
              </w:rPr>
              <w:t>(</w:t>
            </w:r>
            <w:r w:rsidRPr="006929F7">
              <w:t>1</w:t>
            </w:r>
            <w:r w:rsidRPr="006929F7">
              <w:rPr>
                <w:spacing w:val="1"/>
              </w:rPr>
              <w:t>.</w:t>
            </w:r>
            <w:r w:rsidRPr="006929F7">
              <w:t>3)</w:t>
            </w:r>
          </w:p>
        </w:tc>
      </w:tr>
      <w:tr w:rsidR="00EB59DD" w:rsidRPr="006929F7" w:rsidTr="00415ED4">
        <w:trPr>
          <w:trHeight w:val="20"/>
        </w:trPr>
        <w:tc>
          <w:tcPr>
            <w:tcW w:w="2982" w:type="dxa"/>
            <w:vAlign w:val="center"/>
          </w:tcPr>
          <w:p w:rsidR="00EB59DD" w:rsidRPr="006929F7" w:rsidRDefault="00EB59DD" w:rsidP="00415ED4">
            <w:pPr>
              <w:ind w:left="147"/>
            </w:pPr>
            <w:r w:rsidRPr="006929F7">
              <w:rPr>
                <w:spacing w:val="1"/>
              </w:rPr>
              <w:t>N</w:t>
            </w:r>
            <w:r w:rsidRPr="006929F7">
              <w:t>a</w:t>
            </w:r>
            <w:r w:rsidRPr="006929F7">
              <w:rPr>
                <w:spacing w:val="1"/>
              </w:rPr>
              <w:t>u</w:t>
            </w:r>
            <w:r w:rsidRPr="006929F7">
              <w:rPr>
                <w:spacing w:val="-1"/>
              </w:rPr>
              <w:t>s</w:t>
            </w:r>
            <w:r w:rsidRPr="006929F7">
              <w:t>ea</w:t>
            </w:r>
          </w:p>
        </w:tc>
        <w:tc>
          <w:tcPr>
            <w:tcW w:w="1124" w:type="dxa"/>
            <w:vAlign w:val="center"/>
          </w:tcPr>
          <w:p w:rsidR="00EB59DD" w:rsidRPr="006929F7" w:rsidRDefault="00EB59DD" w:rsidP="00415ED4">
            <w:pPr>
              <w:ind w:left="151"/>
            </w:pPr>
            <w:r w:rsidRPr="006929F7">
              <w:t xml:space="preserve">7 </w:t>
            </w:r>
            <w:r w:rsidRPr="006929F7">
              <w:rPr>
                <w:spacing w:val="1"/>
              </w:rPr>
              <w:t>(</w:t>
            </w:r>
            <w:r w:rsidRPr="006929F7">
              <w:t>4.8)</w:t>
            </w:r>
          </w:p>
        </w:tc>
        <w:tc>
          <w:tcPr>
            <w:tcW w:w="1417" w:type="dxa"/>
            <w:vAlign w:val="center"/>
          </w:tcPr>
          <w:p w:rsidR="00EB59DD" w:rsidRPr="006929F7" w:rsidRDefault="00EB59DD" w:rsidP="00415ED4">
            <w:pPr>
              <w:ind w:left="151"/>
            </w:pPr>
            <w:r w:rsidRPr="006929F7">
              <w:rPr>
                <w:spacing w:val="1"/>
              </w:rPr>
              <w:t>1</w:t>
            </w:r>
            <w:r w:rsidRPr="006929F7">
              <w:t>2 (</w:t>
            </w:r>
            <w:r w:rsidRPr="006929F7">
              <w:rPr>
                <w:spacing w:val="1"/>
              </w:rPr>
              <w:t>7</w:t>
            </w:r>
            <w:r w:rsidRPr="006929F7">
              <w:t>.</w:t>
            </w:r>
            <w:r w:rsidRPr="006929F7">
              <w:rPr>
                <w:spacing w:val="1"/>
              </w:rPr>
              <w:t>2</w:t>
            </w:r>
            <w:r w:rsidRPr="006929F7">
              <w:t>)</w:t>
            </w:r>
          </w:p>
        </w:tc>
        <w:tc>
          <w:tcPr>
            <w:tcW w:w="1417" w:type="dxa"/>
            <w:vAlign w:val="center"/>
          </w:tcPr>
          <w:p w:rsidR="00EB59DD" w:rsidRPr="006929F7" w:rsidRDefault="00EB59DD" w:rsidP="00415ED4">
            <w:pPr>
              <w:ind w:left="151"/>
            </w:pPr>
            <w:r w:rsidRPr="006929F7">
              <w:rPr>
                <w:spacing w:val="1"/>
              </w:rPr>
              <w:t>1</w:t>
            </w:r>
            <w:r w:rsidRPr="006929F7">
              <w:t>9 (</w:t>
            </w:r>
            <w:r w:rsidRPr="006929F7">
              <w:rPr>
                <w:spacing w:val="1"/>
              </w:rPr>
              <w:t>6</w:t>
            </w:r>
            <w:r w:rsidRPr="006929F7">
              <w:t>.</w:t>
            </w:r>
            <w:r w:rsidRPr="006929F7">
              <w:rPr>
                <w:spacing w:val="1"/>
              </w:rPr>
              <w:t>1</w:t>
            </w:r>
            <w:r w:rsidRPr="006929F7">
              <w:t>)</w:t>
            </w:r>
          </w:p>
        </w:tc>
        <w:tc>
          <w:tcPr>
            <w:tcW w:w="1419" w:type="dxa"/>
            <w:vAlign w:val="center"/>
          </w:tcPr>
          <w:p w:rsidR="00EB59DD" w:rsidRPr="006929F7" w:rsidRDefault="00EB59DD" w:rsidP="00415ED4">
            <w:pPr>
              <w:ind w:left="151"/>
            </w:pPr>
            <w:r w:rsidRPr="006929F7">
              <w:t xml:space="preserve">5 </w:t>
            </w:r>
            <w:r w:rsidRPr="006929F7">
              <w:rPr>
                <w:spacing w:val="1"/>
              </w:rPr>
              <w:t>(</w:t>
            </w:r>
            <w:r w:rsidRPr="006929F7">
              <w:t>2.2)</w:t>
            </w:r>
          </w:p>
        </w:tc>
      </w:tr>
      <w:tr w:rsidR="00EB59DD" w:rsidRPr="006929F7" w:rsidTr="00F65304">
        <w:trPr>
          <w:trHeight w:val="20"/>
        </w:trPr>
        <w:tc>
          <w:tcPr>
            <w:tcW w:w="2982" w:type="dxa"/>
            <w:tcBorders>
              <w:bottom w:val="single" w:sz="4" w:space="0" w:color="auto"/>
            </w:tcBorders>
            <w:vAlign w:val="center"/>
          </w:tcPr>
          <w:p w:rsidR="00EB59DD" w:rsidRPr="006929F7" w:rsidRDefault="00EB59DD" w:rsidP="00415ED4">
            <w:pPr>
              <w:ind w:left="147"/>
            </w:pPr>
            <w:r w:rsidRPr="006929F7">
              <w:rPr>
                <w:spacing w:val="1"/>
                <w:position w:val="-1"/>
              </w:rPr>
              <w:t>Vo</w:t>
            </w:r>
            <w:r w:rsidRPr="006929F7">
              <w:rPr>
                <w:spacing w:val="-2"/>
                <w:position w:val="-1"/>
              </w:rPr>
              <w:t>m</w:t>
            </w:r>
            <w:r w:rsidRPr="006929F7">
              <w:rPr>
                <w:position w:val="-1"/>
              </w:rPr>
              <w:t>iti</w:t>
            </w:r>
            <w:r w:rsidRPr="006929F7">
              <w:rPr>
                <w:spacing w:val="1"/>
                <w:position w:val="-1"/>
              </w:rPr>
              <w:t>n</w:t>
            </w:r>
            <w:r w:rsidRPr="006929F7">
              <w:rPr>
                <w:position w:val="-1"/>
              </w:rPr>
              <w:t>g</w:t>
            </w:r>
          </w:p>
        </w:tc>
        <w:tc>
          <w:tcPr>
            <w:tcW w:w="1124" w:type="dxa"/>
            <w:tcBorders>
              <w:bottom w:val="single" w:sz="4" w:space="0" w:color="auto"/>
            </w:tcBorders>
            <w:vAlign w:val="center"/>
          </w:tcPr>
          <w:p w:rsidR="00EB59DD" w:rsidRPr="006929F7" w:rsidRDefault="00EB59DD" w:rsidP="00415ED4">
            <w:pPr>
              <w:ind w:left="151"/>
            </w:pPr>
            <w:r w:rsidRPr="006929F7">
              <w:rPr>
                <w:position w:val="-1"/>
              </w:rPr>
              <w:t xml:space="preserve">4 </w:t>
            </w:r>
            <w:r w:rsidRPr="006929F7">
              <w:rPr>
                <w:spacing w:val="1"/>
                <w:position w:val="-1"/>
              </w:rPr>
              <w:t>(</w:t>
            </w:r>
            <w:r w:rsidRPr="006929F7">
              <w:rPr>
                <w:position w:val="-1"/>
              </w:rPr>
              <w:t>2.8)</w:t>
            </w:r>
          </w:p>
        </w:tc>
        <w:tc>
          <w:tcPr>
            <w:tcW w:w="1417" w:type="dxa"/>
            <w:tcBorders>
              <w:bottom w:val="single" w:sz="4" w:space="0" w:color="auto"/>
            </w:tcBorders>
            <w:vAlign w:val="center"/>
          </w:tcPr>
          <w:p w:rsidR="00EB59DD" w:rsidRPr="006929F7" w:rsidRDefault="00EB59DD" w:rsidP="00415ED4">
            <w:pPr>
              <w:ind w:left="151"/>
            </w:pPr>
            <w:r w:rsidRPr="006929F7">
              <w:rPr>
                <w:spacing w:val="1"/>
                <w:position w:val="-1"/>
              </w:rPr>
              <w:t>1</w:t>
            </w:r>
            <w:r w:rsidRPr="006929F7">
              <w:rPr>
                <w:position w:val="-1"/>
              </w:rPr>
              <w:t>1 (</w:t>
            </w:r>
            <w:r w:rsidRPr="006929F7">
              <w:rPr>
                <w:spacing w:val="1"/>
                <w:position w:val="-1"/>
              </w:rPr>
              <w:t>6</w:t>
            </w:r>
            <w:r w:rsidRPr="006929F7">
              <w:rPr>
                <w:position w:val="-1"/>
              </w:rPr>
              <w:t>.</w:t>
            </w:r>
            <w:r w:rsidRPr="006929F7">
              <w:rPr>
                <w:spacing w:val="1"/>
                <w:position w:val="-1"/>
              </w:rPr>
              <w:t>6</w:t>
            </w:r>
            <w:r w:rsidRPr="006929F7">
              <w:rPr>
                <w:position w:val="-1"/>
              </w:rPr>
              <w:t>)</w:t>
            </w:r>
          </w:p>
        </w:tc>
        <w:tc>
          <w:tcPr>
            <w:tcW w:w="1417" w:type="dxa"/>
            <w:tcBorders>
              <w:bottom w:val="single" w:sz="4" w:space="0" w:color="auto"/>
            </w:tcBorders>
            <w:vAlign w:val="center"/>
          </w:tcPr>
          <w:p w:rsidR="00EB59DD" w:rsidRPr="006929F7" w:rsidRDefault="00EB59DD" w:rsidP="00415ED4">
            <w:pPr>
              <w:ind w:left="151"/>
            </w:pPr>
            <w:r w:rsidRPr="006929F7">
              <w:rPr>
                <w:spacing w:val="1"/>
                <w:position w:val="-1"/>
              </w:rPr>
              <w:t>1</w:t>
            </w:r>
            <w:r w:rsidRPr="006929F7">
              <w:rPr>
                <w:position w:val="-1"/>
              </w:rPr>
              <w:t>5 (</w:t>
            </w:r>
            <w:r w:rsidRPr="006929F7">
              <w:rPr>
                <w:spacing w:val="1"/>
                <w:position w:val="-1"/>
              </w:rPr>
              <w:t>4</w:t>
            </w:r>
            <w:r w:rsidRPr="006929F7">
              <w:rPr>
                <w:position w:val="-1"/>
              </w:rPr>
              <w:t>.</w:t>
            </w:r>
            <w:r w:rsidRPr="006929F7">
              <w:rPr>
                <w:spacing w:val="1"/>
                <w:position w:val="-1"/>
              </w:rPr>
              <w:t>8</w:t>
            </w:r>
            <w:r w:rsidRPr="006929F7">
              <w:rPr>
                <w:position w:val="-1"/>
              </w:rPr>
              <w:t>)</w:t>
            </w:r>
          </w:p>
        </w:tc>
        <w:tc>
          <w:tcPr>
            <w:tcW w:w="1419" w:type="dxa"/>
            <w:tcBorders>
              <w:bottom w:val="single" w:sz="4" w:space="0" w:color="auto"/>
            </w:tcBorders>
            <w:vAlign w:val="center"/>
          </w:tcPr>
          <w:p w:rsidR="00EB59DD" w:rsidRPr="006929F7" w:rsidRDefault="00EB59DD" w:rsidP="00415ED4">
            <w:pPr>
              <w:ind w:left="151"/>
            </w:pPr>
            <w:r w:rsidRPr="006929F7">
              <w:rPr>
                <w:position w:val="-1"/>
              </w:rPr>
              <w:t xml:space="preserve">2 </w:t>
            </w:r>
            <w:r w:rsidRPr="006929F7">
              <w:rPr>
                <w:spacing w:val="1"/>
                <w:position w:val="-1"/>
              </w:rPr>
              <w:t>(</w:t>
            </w:r>
            <w:r w:rsidRPr="006929F7">
              <w:rPr>
                <w:position w:val="-1"/>
              </w:rPr>
              <w:t>0.9)</w:t>
            </w:r>
          </w:p>
        </w:tc>
      </w:tr>
      <w:tr w:rsidR="00F65304" w:rsidRPr="006929F7" w:rsidTr="00F65304">
        <w:trPr>
          <w:trHeight w:val="20"/>
        </w:trPr>
        <w:tc>
          <w:tcPr>
            <w:tcW w:w="8359" w:type="dxa"/>
            <w:gridSpan w:val="5"/>
            <w:shd w:val="clear" w:color="auto" w:fill="C6D4E9"/>
            <w:vAlign w:val="center"/>
          </w:tcPr>
          <w:p w:rsidR="00F65304" w:rsidRPr="006929F7" w:rsidRDefault="00F65304" w:rsidP="00415ED4">
            <w:pPr>
              <w:ind w:left="151"/>
            </w:pPr>
            <w:r w:rsidRPr="006929F7">
              <w:t>Nervous</w:t>
            </w:r>
            <w:r w:rsidRPr="006929F7">
              <w:rPr>
                <w:spacing w:val="-1"/>
              </w:rPr>
              <w:t xml:space="preserve"> s</w:t>
            </w:r>
            <w:r w:rsidRPr="006929F7">
              <w:rPr>
                <w:spacing w:val="1"/>
              </w:rPr>
              <w:t>y</w:t>
            </w:r>
            <w:r w:rsidRPr="006929F7">
              <w:t>st</w:t>
            </w:r>
            <w:r w:rsidRPr="006929F7">
              <w:rPr>
                <w:spacing w:val="-1"/>
              </w:rPr>
              <w:t>e</w:t>
            </w:r>
            <w:r w:rsidRPr="006929F7">
              <w:t>m</w:t>
            </w:r>
            <w:r w:rsidRPr="006929F7">
              <w:rPr>
                <w:spacing w:val="1"/>
              </w:rPr>
              <w:t xml:space="preserve"> </w:t>
            </w:r>
            <w:r w:rsidRPr="006929F7">
              <w:t>diso</w:t>
            </w:r>
            <w:r w:rsidRPr="006929F7">
              <w:rPr>
                <w:spacing w:val="-1"/>
              </w:rPr>
              <w:t>r</w:t>
            </w:r>
            <w:r w:rsidRPr="006929F7">
              <w:t>ders</w:t>
            </w:r>
          </w:p>
        </w:tc>
      </w:tr>
      <w:tr w:rsidR="00EB59DD" w:rsidRPr="006929F7" w:rsidTr="00415ED4">
        <w:trPr>
          <w:trHeight w:val="20"/>
        </w:trPr>
        <w:tc>
          <w:tcPr>
            <w:tcW w:w="2982" w:type="dxa"/>
            <w:vAlign w:val="center"/>
          </w:tcPr>
          <w:p w:rsidR="00EB59DD" w:rsidRPr="006929F7" w:rsidRDefault="00EB59DD" w:rsidP="00415ED4">
            <w:pPr>
              <w:ind w:left="147"/>
            </w:pPr>
            <w:r w:rsidRPr="006929F7">
              <w:rPr>
                <w:spacing w:val="1"/>
              </w:rPr>
              <w:t>D</w:t>
            </w:r>
            <w:r w:rsidRPr="006929F7">
              <w:t>i</w:t>
            </w:r>
            <w:r w:rsidRPr="006929F7">
              <w:rPr>
                <w:spacing w:val="1"/>
              </w:rPr>
              <w:t>zz</w:t>
            </w:r>
            <w:r w:rsidRPr="006929F7">
              <w:t>i</w:t>
            </w:r>
            <w:r w:rsidRPr="006929F7">
              <w:rPr>
                <w:spacing w:val="1"/>
              </w:rPr>
              <w:t>ness</w:t>
            </w:r>
          </w:p>
        </w:tc>
        <w:tc>
          <w:tcPr>
            <w:tcW w:w="1124" w:type="dxa"/>
            <w:vAlign w:val="center"/>
          </w:tcPr>
          <w:p w:rsidR="00EB59DD" w:rsidRPr="006929F7" w:rsidRDefault="00EB59DD" w:rsidP="00415ED4">
            <w:pPr>
              <w:ind w:left="151"/>
            </w:pPr>
            <w:r w:rsidRPr="006929F7">
              <w:t xml:space="preserve">5 </w:t>
            </w:r>
            <w:r w:rsidRPr="006929F7">
              <w:rPr>
                <w:spacing w:val="1"/>
              </w:rPr>
              <w:t>(</w:t>
            </w:r>
            <w:r w:rsidRPr="006929F7">
              <w:rPr>
                <w:spacing w:val="-1"/>
              </w:rPr>
              <w:t>3</w:t>
            </w:r>
            <w:r w:rsidRPr="006929F7">
              <w:rPr>
                <w:spacing w:val="1"/>
              </w:rPr>
              <w:t>.</w:t>
            </w:r>
            <w:r w:rsidRPr="006929F7">
              <w:rPr>
                <w:spacing w:val="-1"/>
              </w:rPr>
              <w:t>4</w:t>
            </w:r>
            <w:r w:rsidRPr="006929F7">
              <w:t>)</w:t>
            </w:r>
          </w:p>
        </w:tc>
        <w:tc>
          <w:tcPr>
            <w:tcW w:w="1417" w:type="dxa"/>
            <w:vAlign w:val="center"/>
          </w:tcPr>
          <w:p w:rsidR="00EB59DD" w:rsidRPr="006929F7" w:rsidRDefault="00EB59DD" w:rsidP="00415ED4">
            <w:pPr>
              <w:ind w:left="151"/>
            </w:pPr>
            <w:r w:rsidRPr="006929F7">
              <w:t xml:space="preserve">7 </w:t>
            </w:r>
            <w:r w:rsidRPr="006929F7">
              <w:rPr>
                <w:spacing w:val="1"/>
              </w:rPr>
              <w:t>(</w:t>
            </w:r>
            <w:r w:rsidRPr="006929F7">
              <w:rPr>
                <w:spacing w:val="-1"/>
              </w:rPr>
              <w:t>4</w:t>
            </w:r>
            <w:r w:rsidRPr="006929F7">
              <w:rPr>
                <w:spacing w:val="1"/>
              </w:rPr>
              <w:t>.</w:t>
            </w:r>
            <w:r w:rsidRPr="006929F7">
              <w:rPr>
                <w:spacing w:val="-1"/>
              </w:rPr>
              <w:t>2</w:t>
            </w:r>
            <w:r w:rsidRPr="006929F7">
              <w:t>)</w:t>
            </w:r>
          </w:p>
        </w:tc>
        <w:tc>
          <w:tcPr>
            <w:tcW w:w="1417" w:type="dxa"/>
            <w:vAlign w:val="center"/>
          </w:tcPr>
          <w:p w:rsidR="00EB59DD" w:rsidRPr="006929F7" w:rsidRDefault="00EB59DD" w:rsidP="00415ED4">
            <w:pPr>
              <w:ind w:left="151"/>
            </w:pPr>
            <w:r w:rsidRPr="006929F7">
              <w:rPr>
                <w:spacing w:val="1"/>
              </w:rPr>
              <w:t>1</w:t>
            </w:r>
            <w:r w:rsidRPr="006929F7">
              <w:t xml:space="preserve">2 </w:t>
            </w:r>
            <w:r w:rsidRPr="006929F7">
              <w:rPr>
                <w:spacing w:val="-1"/>
              </w:rPr>
              <w:t>(</w:t>
            </w:r>
            <w:r w:rsidRPr="006929F7">
              <w:rPr>
                <w:spacing w:val="1"/>
              </w:rPr>
              <w:t>3</w:t>
            </w:r>
            <w:r w:rsidRPr="006929F7">
              <w:rPr>
                <w:spacing w:val="-1"/>
              </w:rPr>
              <w:t>.</w:t>
            </w:r>
            <w:r w:rsidRPr="006929F7">
              <w:rPr>
                <w:spacing w:val="1"/>
              </w:rPr>
              <w:t>8</w:t>
            </w:r>
            <w:r w:rsidRPr="006929F7">
              <w:t>)</w:t>
            </w:r>
          </w:p>
        </w:tc>
        <w:tc>
          <w:tcPr>
            <w:tcW w:w="1419" w:type="dxa"/>
            <w:vAlign w:val="center"/>
          </w:tcPr>
          <w:p w:rsidR="00EB59DD" w:rsidRPr="006929F7" w:rsidRDefault="00EB59DD" w:rsidP="00415ED4">
            <w:pPr>
              <w:ind w:left="151"/>
            </w:pPr>
            <w:r w:rsidRPr="006929F7">
              <w:t>0</w:t>
            </w:r>
          </w:p>
        </w:tc>
      </w:tr>
      <w:tr w:rsidR="00EB59DD" w:rsidRPr="006929F7" w:rsidTr="00F65304">
        <w:trPr>
          <w:trHeight w:val="20"/>
        </w:trPr>
        <w:tc>
          <w:tcPr>
            <w:tcW w:w="2982" w:type="dxa"/>
            <w:tcBorders>
              <w:bottom w:val="single" w:sz="4" w:space="0" w:color="auto"/>
            </w:tcBorders>
            <w:vAlign w:val="center"/>
          </w:tcPr>
          <w:p w:rsidR="00EB59DD" w:rsidRPr="006929F7" w:rsidRDefault="00EB59DD" w:rsidP="00415ED4">
            <w:pPr>
              <w:ind w:left="147"/>
            </w:pPr>
            <w:r w:rsidRPr="006929F7">
              <w:rPr>
                <w:spacing w:val="1"/>
                <w:position w:val="-1"/>
              </w:rPr>
              <w:t>So</w:t>
            </w:r>
            <w:r w:rsidRPr="006929F7">
              <w:rPr>
                <w:spacing w:val="-2"/>
                <w:position w:val="-1"/>
              </w:rPr>
              <w:t>m</w:t>
            </w:r>
            <w:r w:rsidRPr="006929F7">
              <w:rPr>
                <w:spacing w:val="1"/>
                <w:position w:val="-1"/>
              </w:rPr>
              <w:t>no</w:t>
            </w:r>
            <w:r w:rsidRPr="006929F7">
              <w:rPr>
                <w:position w:val="-1"/>
              </w:rPr>
              <w:t>l</w:t>
            </w:r>
            <w:r w:rsidRPr="006929F7">
              <w:rPr>
                <w:spacing w:val="1"/>
                <w:position w:val="-1"/>
              </w:rPr>
              <w:t>ence</w:t>
            </w:r>
          </w:p>
        </w:tc>
        <w:tc>
          <w:tcPr>
            <w:tcW w:w="1124" w:type="dxa"/>
            <w:tcBorders>
              <w:bottom w:val="single" w:sz="4" w:space="0" w:color="auto"/>
            </w:tcBorders>
            <w:vAlign w:val="center"/>
          </w:tcPr>
          <w:p w:rsidR="00EB59DD" w:rsidRPr="006929F7" w:rsidRDefault="00EB59DD" w:rsidP="00415ED4">
            <w:pPr>
              <w:ind w:left="151"/>
            </w:pPr>
            <w:r w:rsidRPr="006929F7">
              <w:rPr>
                <w:position w:val="-1"/>
              </w:rPr>
              <w:t xml:space="preserve">7 </w:t>
            </w:r>
            <w:r w:rsidRPr="006929F7">
              <w:rPr>
                <w:spacing w:val="1"/>
                <w:position w:val="-1"/>
              </w:rPr>
              <w:t>(</w:t>
            </w:r>
            <w:r w:rsidRPr="006929F7">
              <w:rPr>
                <w:position w:val="-1"/>
              </w:rPr>
              <w:t>4</w:t>
            </w:r>
            <w:r w:rsidRPr="006929F7">
              <w:rPr>
                <w:spacing w:val="1"/>
                <w:position w:val="-1"/>
              </w:rPr>
              <w:t>.</w:t>
            </w:r>
            <w:r w:rsidRPr="006929F7">
              <w:rPr>
                <w:position w:val="-1"/>
              </w:rPr>
              <w:t>8)</w:t>
            </w:r>
          </w:p>
        </w:tc>
        <w:tc>
          <w:tcPr>
            <w:tcW w:w="1417" w:type="dxa"/>
            <w:tcBorders>
              <w:bottom w:val="single" w:sz="4" w:space="0" w:color="auto"/>
            </w:tcBorders>
            <w:vAlign w:val="center"/>
          </w:tcPr>
          <w:p w:rsidR="00EB59DD" w:rsidRPr="006929F7" w:rsidRDefault="00EB59DD" w:rsidP="00415ED4">
            <w:pPr>
              <w:ind w:left="151"/>
            </w:pPr>
            <w:r w:rsidRPr="006929F7">
              <w:rPr>
                <w:position w:val="-1"/>
              </w:rPr>
              <w:t xml:space="preserve">4 </w:t>
            </w:r>
            <w:r w:rsidRPr="006929F7">
              <w:rPr>
                <w:spacing w:val="1"/>
                <w:position w:val="-1"/>
              </w:rPr>
              <w:t>(</w:t>
            </w:r>
            <w:r w:rsidRPr="006929F7">
              <w:rPr>
                <w:position w:val="-1"/>
              </w:rPr>
              <w:t>2</w:t>
            </w:r>
            <w:r w:rsidRPr="006929F7">
              <w:rPr>
                <w:spacing w:val="1"/>
                <w:position w:val="-1"/>
              </w:rPr>
              <w:t>.</w:t>
            </w:r>
            <w:r w:rsidRPr="006929F7">
              <w:rPr>
                <w:position w:val="-1"/>
              </w:rPr>
              <w:t>4)</w:t>
            </w:r>
          </w:p>
        </w:tc>
        <w:tc>
          <w:tcPr>
            <w:tcW w:w="1417" w:type="dxa"/>
            <w:tcBorders>
              <w:bottom w:val="single" w:sz="4" w:space="0" w:color="auto"/>
            </w:tcBorders>
            <w:vAlign w:val="center"/>
          </w:tcPr>
          <w:p w:rsidR="00EB59DD" w:rsidRPr="006929F7" w:rsidRDefault="00EB59DD" w:rsidP="00415ED4">
            <w:pPr>
              <w:ind w:left="151"/>
            </w:pPr>
            <w:r w:rsidRPr="006929F7">
              <w:rPr>
                <w:spacing w:val="1"/>
                <w:position w:val="-1"/>
              </w:rPr>
              <w:t>1</w:t>
            </w:r>
            <w:r w:rsidRPr="006929F7">
              <w:rPr>
                <w:position w:val="-1"/>
              </w:rPr>
              <w:t xml:space="preserve">1 </w:t>
            </w:r>
            <w:r w:rsidRPr="006929F7">
              <w:rPr>
                <w:spacing w:val="-1"/>
                <w:position w:val="-1"/>
              </w:rPr>
              <w:t>(</w:t>
            </w:r>
            <w:r w:rsidRPr="006929F7">
              <w:rPr>
                <w:spacing w:val="1"/>
                <w:position w:val="-1"/>
              </w:rPr>
              <w:t>3</w:t>
            </w:r>
            <w:r w:rsidRPr="006929F7">
              <w:rPr>
                <w:spacing w:val="-1"/>
                <w:position w:val="-1"/>
              </w:rPr>
              <w:t>.</w:t>
            </w:r>
            <w:r w:rsidRPr="006929F7">
              <w:rPr>
                <w:spacing w:val="1"/>
                <w:position w:val="-1"/>
              </w:rPr>
              <w:t>5</w:t>
            </w:r>
            <w:r w:rsidRPr="006929F7">
              <w:rPr>
                <w:position w:val="-1"/>
              </w:rPr>
              <w:t>)</w:t>
            </w:r>
          </w:p>
        </w:tc>
        <w:tc>
          <w:tcPr>
            <w:tcW w:w="1419" w:type="dxa"/>
            <w:tcBorders>
              <w:bottom w:val="single" w:sz="4" w:space="0" w:color="auto"/>
            </w:tcBorders>
            <w:vAlign w:val="center"/>
          </w:tcPr>
          <w:p w:rsidR="00EB59DD" w:rsidRPr="006929F7" w:rsidRDefault="00EB59DD" w:rsidP="00415ED4">
            <w:pPr>
              <w:ind w:left="151"/>
            </w:pPr>
            <w:r w:rsidRPr="006929F7">
              <w:rPr>
                <w:position w:val="-1"/>
              </w:rPr>
              <w:t xml:space="preserve">1 </w:t>
            </w:r>
            <w:r w:rsidRPr="006929F7">
              <w:rPr>
                <w:spacing w:val="1"/>
                <w:position w:val="-1"/>
              </w:rPr>
              <w:t>(</w:t>
            </w:r>
            <w:r w:rsidRPr="006929F7">
              <w:rPr>
                <w:position w:val="-1"/>
              </w:rPr>
              <w:t>0</w:t>
            </w:r>
            <w:r w:rsidRPr="006929F7">
              <w:rPr>
                <w:spacing w:val="1"/>
                <w:position w:val="-1"/>
              </w:rPr>
              <w:t>.</w:t>
            </w:r>
            <w:r w:rsidRPr="006929F7">
              <w:rPr>
                <w:position w:val="-1"/>
              </w:rPr>
              <w:t>4)</w:t>
            </w:r>
          </w:p>
        </w:tc>
      </w:tr>
      <w:tr w:rsidR="00F65304" w:rsidRPr="006929F7" w:rsidTr="00F65304">
        <w:trPr>
          <w:trHeight w:val="20"/>
        </w:trPr>
        <w:tc>
          <w:tcPr>
            <w:tcW w:w="8359" w:type="dxa"/>
            <w:gridSpan w:val="5"/>
            <w:shd w:val="clear" w:color="auto" w:fill="C6D4E9"/>
            <w:vAlign w:val="center"/>
          </w:tcPr>
          <w:p w:rsidR="00F65304" w:rsidRPr="006929F7" w:rsidRDefault="00F65304" w:rsidP="00415ED4">
            <w:pPr>
              <w:ind w:left="151"/>
            </w:pPr>
            <w:r w:rsidRPr="006929F7">
              <w:t>Respi</w:t>
            </w:r>
            <w:r w:rsidRPr="006929F7">
              <w:rPr>
                <w:spacing w:val="-1"/>
              </w:rPr>
              <w:t>r</w:t>
            </w:r>
            <w:r w:rsidRPr="006929F7">
              <w:t>a</w:t>
            </w:r>
            <w:r w:rsidRPr="006929F7">
              <w:rPr>
                <w:spacing w:val="-1"/>
              </w:rPr>
              <w:t>t</w:t>
            </w:r>
            <w:r w:rsidRPr="006929F7">
              <w:t xml:space="preserve">ory, </w:t>
            </w:r>
            <w:r w:rsidRPr="006929F7">
              <w:rPr>
                <w:spacing w:val="-1"/>
              </w:rPr>
              <w:t>t</w:t>
            </w:r>
            <w:r w:rsidRPr="006929F7">
              <w:t>ho</w:t>
            </w:r>
            <w:r w:rsidRPr="006929F7">
              <w:rPr>
                <w:spacing w:val="-1"/>
              </w:rPr>
              <w:t>r</w:t>
            </w:r>
            <w:r w:rsidRPr="006929F7">
              <w:t xml:space="preserve">acic and </w:t>
            </w:r>
            <w:r w:rsidRPr="006929F7">
              <w:rPr>
                <w:spacing w:val="-1"/>
              </w:rPr>
              <w:t>m</w:t>
            </w:r>
            <w:r w:rsidRPr="006929F7">
              <w:t>ediasti</w:t>
            </w:r>
            <w:r w:rsidRPr="006929F7">
              <w:rPr>
                <w:spacing w:val="-1"/>
              </w:rPr>
              <w:t>n</w:t>
            </w:r>
            <w:r w:rsidRPr="006929F7">
              <w:rPr>
                <w:spacing w:val="1"/>
              </w:rPr>
              <w:t>a</w:t>
            </w:r>
            <w:r w:rsidRPr="006929F7">
              <w:t>l di</w:t>
            </w:r>
            <w:r w:rsidRPr="006929F7">
              <w:rPr>
                <w:spacing w:val="-1"/>
              </w:rPr>
              <w:t>s</w:t>
            </w:r>
            <w:r w:rsidRPr="006929F7">
              <w:t>orders</w:t>
            </w:r>
          </w:p>
        </w:tc>
      </w:tr>
      <w:tr w:rsidR="00EB59DD" w:rsidRPr="006929F7" w:rsidTr="00415ED4">
        <w:trPr>
          <w:trHeight w:val="20"/>
        </w:trPr>
        <w:tc>
          <w:tcPr>
            <w:tcW w:w="2982" w:type="dxa"/>
            <w:vAlign w:val="center"/>
          </w:tcPr>
          <w:p w:rsidR="00EB59DD" w:rsidRPr="006929F7" w:rsidRDefault="00EB59DD" w:rsidP="00415ED4">
            <w:pPr>
              <w:ind w:left="147"/>
            </w:pPr>
            <w:r w:rsidRPr="006929F7">
              <w:rPr>
                <w:spacing w:val="1"/>
              </w:rPr>
              <w:t>D</w:t>
            </w:r>
            <w:r w:rsidRPr="006929F7">
              <w:t>y</w:t>
            </w:r>
            <w:r w:rsidRPr="006929F7">
              <w:rPr>
                <w:spacing w:val="1"/>
              </w:rPr>
              <w:t>s</w:t>
            </w:r>
            <w:r w:rsidRPr="006929F7">
              <w:t>p</w:t>
            </w:r>
            <w:r w:rsidRPr="006929F7">
              <w:rPr>
                <w:spacing w:val="1"/>
              </w:rPr>
              <w:t>no</w:t>
            </w:r>
            <w:r w:rsidRPr="006929F7">
              <w:rPr>
                <w:spacing w:val="-1"/>
              </w:rPr>
              <w:t>e</w:t>
            </w:r>
            <w:r w:rsidRPr="006929F7">
              <w:t>a</w:t>
            </w:r>
          </w:p>
        </w:tc>
        <w:tc>
          <w:tcPr>
            <w:tcW w:w="1124" w:type="dxa"/>
            <w:vAlign w:val="center"/>
          </w:tcPr>
          <w:p w:rsidR="00EB59DD" w:rsidRPr="006929F7" w:rsidRDefault="00EB59DD" w:rsidP="00415ED4">
            <w:pPr>
              <w:ind w:left="151"/>
            </w:pPr>
            <w:r w:rsidRPr="006929F7">
              <w:t xml:space="preserve">3 </w:t>
            </w:r>
            <w:r w:rsidRPr="006929F7">
              <w:rPr>
                <w:spacing w:val="1"/>
              </w:rPr>
              <w:t>(</w:t>
            </w:r>
            <w:r w:rsidRPr="006929F7">
              <w:t>2</w:t>
            </w:r>
            <w:r w:rsidRPr="006929F7">
              <w:rPr>
                <w:spacing w:val="1"/>
              </w:rPr>
              <w:t>.</w:t>
            </w:r>
            <w:r w:rsidRPr="006929F7">
              <w:t>1)</w:t>
            </w:r>
          </w:p>
        </w:tc>
        <w:tc>
          <w:tcPr>
            <w:tcW w:w="1417" w:type="dxa"/>
            <w:vAlign w:val="center"/>
          </w:tcPr>
          <w:p w:rsidR="00EB59DD" w:rsidRPr="006929F7" w:rsidRDefault="00EB59DD" w:rsidP="00415ED4">
            <w:pPr>
              <w:ind w:left="151"/>
            </w:pPr>
            <w:r w:rsidRPr="006929F7">
              <w:t xml:space="preserve">1 </w:t>
            </w:r>
            <w:r w:rsidRPr="006929F7">
              <w:rPr>
                <w:spacing w:val="1"/>
              </w:rPr>
              <w:t>(</w:t>
            </w:r>
            <w:r w:rsidRPr="006929F7">
              <w:t>0</w:t>
            </w:r>
            <w:r w:rsidRPr="006929F7">
              <w:rPr>
                <w:spacing w:val="1"/>
              </w:rPr>
              <w:t>.</w:t>
            </w:r>
            <w:r w:rsidRPr="006929F7">
              <w:t>6)</w:t>
            </w:r>
          </w:p>
        </w:tc>
        <w:tc>
          <w:tcPr>
            <w:tcW w:w="1417" w:type="dxa"/>
            <w:vAlign w:val="center"/>
          </w:tcPr>
          <w:p w:rsidR="00EB59DD" w:rsidRPr="006929F7" w:rsidRDefault="00EB59DD" w:rsidP="00415ED4">
            <w:pPr>
              <w:ind w:left="151"/>
            </w:pPr>
            <w:r w:rsidRPr="006929F7">
              <w:t xml:space="preserve">4 </w:t>
            </w:r>
            <w:r w:rsidRPr="006929F7">
              <w:rPr>
                <w:spacing w:val="1"/>
              </w:rPr>
              <w:t>(</w:t>
            </w:r>
            <w:r w:rsidRPr="006929F7">
              <w:t>1</w:t>
            </w:r>
            <w:r w:rsidRPr="006929F7">
              <w:rPr>
                <w:spacing w:val="1"/>
              </w:rPr>
              <w:t>.</w:t>
            </w:r>
            <w:r w:rsidRPr="006929F7">
              <w:t>3)</w:t>
            </w:r>
          </w:p>
        </w:tc>
        <w:tc>
          <w:tcPr>
            <w:tcW w:w="1419" w:type="dxa"/>
            <w:vAlign w:val="center"/>
          </w:tcPr>
          <w:p w:rsidR="00EB59DD" w:rsidRPr="006929F7" w:rsidRDefault="00EB59DD" w:rsidP="00415ED4">
            <w:pPr>
              <w:ind w:left="151"/>
            </w:pPr>
            <w:r w:rsidRPr="006929F7">
              <w:t xml:space="preserve">1 </w:t>
            </w:r>
            <w:r w:rsidRPr="006929F7">
              <w:rPr>
                <w:spacing w:val="1"/>
              </w:rPr>
              <w:t>(</w:t>
            </w:r>
            <w:r w:rsidRPr="006929F7">
              <w:t>0</w:t>
            </w:r>
            <w:r w:rsidRPr="006929F7">
              <w:rPr>
                <w:spacing w:val="1"/>
              </w:rPr>
              <w:t>.</w:t>
            </w:r>
            <w:r w:rsidRPr="006929F7">
              <w:t>4)</w:t>
            </w:r>
          </w:p>
        </w:tc>
      </w:tr>
    </w:tbl>
    <w:p w:rsidR="00EB59DD" w:rsidRDefault="00EB59DD" w:rsidP="00F65304">
      <w:pPr>
        <w:pStyle w:val="TableDescription"/>
      </w:pPr>
      <w:proofErr w:type="spellStart"/>
      <w:r w:rsidRPr="006D16C9">
        <w:t>MedDRA</w:t>
      </w:r>
      <w:proofErr w:type="spellEnd"/>
      <w:r w:rsidRPr="006D16C9">
        <w:t>= Medical Dictionary for Regulatory Activities.</w:t>
      </w:r>
      <w:r w:rsidR="003173C3">
        <w:t xml:space="preserve"> </w:t>
      </w:r>
      <w:r w:rsidRPr="006D16C9">
        <w:t>NOTES: Adverse events occurring before administration of study drug were not included in this</w:t>
      </w:r>
      <w:r>
        <w:t xml:space="preserve"> </w:t>
      </w:r>
      <w:r w:rsidRPr="006D16C9">
        <w:t xml:space="preserve">summary table. Adverse events were coded using </w:t>
      </w:r>
      <w:proofErr w:type="spellStart"/>
      <w:r w:rsidRPr="006D16C9">
        <w:t>MedDRA</w:t>
      </w:r>
      <w:proofErr w:type="spellEnd"/>
      <w:r w:rsidRPr="006D16C9">
        <w:t xml:space="preserve"> v13.0.</w:t>
      </w:r>
    </w:p>
    <w:p w:rsidR="00EB59DD" w:rsidRDefault="00EB59DD" w:rsidP="00F65304">
      <w:pPr>
        <w:pStyle w:val="Heading4"/>
      </w:pPr>
      <w:bookmarkStart w:id="203" w:name="_Ref272333567"/>
      <w:bookmarkStart w:id="204" w:name="_Toc272414665"/>
      <w:bookmarkStart w:id="205" w:name="_Toc290846303"/>
      <w:bookmarkStart w:id="206" w:name="_Toc383947202"/>
      <w:r>
        <w:t>Treatment-related adverse events (adverse drug reactions)</w:t>
      </w:r>
      <w:bookmarkEnd w:id="203"/>
      <w:bookmarkEnd w:id="204"/>
      <w:bookmarkEnd w:id="205"/>
      <w:bookmarkEnd w:id="206"/>
    </w:p>
    <w:p w:rsidR="00EB59DD" w:rsidRDefault="00F22915" w:rsidP="00F65304">
      <w:pPr>
        <w:ind w:left="284"/>
      </w:pPr>
      <w:r w:rsidRPr="00F65304">
        <w:rPr>
          <w:b/>
        </w:rPr>
        <w:t>Comment</w:t>
      </w:r>
      <w:r>
        <w:t>:</w:t>
      </w:r>
      <w:r w:rsidR="00F65304">
        <w:t xml:space="preserve"> </w:t>
      </w:r>
      <w:r>
        <w:t xml:space="preserve">No integrated summary is presented of the AEs considered related to study drug. The following is taken from the individual study reports. </w:t>
      </w:r>
      <w:r w:rsidR="00EB59DD">
        <w:t>Pivotal studies</w:t>
      </w:r>
    </w:p>
    <w:p w:rsidR="00EB59DD" w:rsidRPr="00A314B0" w:rsidRDefault="00EB59DD" w:rsidP="00F65304">
      <w:pPr>
        <w:pStyle w:val="Heading5"/>
      </w:pPr>
      <w:r w:rsidRPr="00A314B0">
        <w:t>Study 099-14</w:t>
      </w:r>
    </w:p>
    <w:p w:rsidR="00EB59DD" w:rsidRDefault="00EB59DD" w:rsidP="00F65304">
      <w:r w:rsidRPr="00A314B0">
        <w:t xml:space="preserve">40 (33%) </w:t>
      </w:r>
      <w:proofErr w:type="gramStart"/>
      <w:r w:rsidRPr="00A314B0">
        <w:t>patients</w:t>
      </w:r>
      <w:proofErr w:type="gramEnd"/>
      <w:r>
        <w:t xml:space="preserve"> </w:t>
      </w:r>
      <w:r w:rsidRPr="00A314B0">
        <w:t>experienced treatment-related adverse events during the dose titration period and 14</w:t>
      </w:r>
      <w:r>
        <w:t xml:space="preserve"> </w:t>
      </w:r>
      <w:r w:rsidRPr="00A314B0">
        <w:t>(18%) patients experienced treatment-related adverse events during the double-blind</w:t>
      </w:r>
      <w:r>
        <w:t xml:space="preserve"> </w:t>
      </w:r>
      <w:r w:rsidRPr="00A314B0">
        <w:t>treatment period. The most frequently occurring treatment-related adverse events overall</w:t>
      </w:r>
      <w:r>
        <w:t xml:space="preserve"> </w:t>
      </w:r>
      <w:r w:rsidRPr="00A314B0">
        <w:t>in the study were the following: dizziness (18%), nausea (10%), somnolence (8%),</w:t>
      </w:r>
      <w:r>
        <w:t xml:space="preserve"> </w:t>
      </w:r>
      <w:r w:rsidRPr="00A314B0">
        <w:t>headache (7%), and fatigue (5%). Only dizziness (16% versus 6%) and headache</w:t>
      </w:r>
      <w:r>
        <w:t xml:space="preserve"> </w:t>
      </w:r>
      <w:r w:rsidRPr="00A314B0">
        <w:t>(7% versus 1%) occurred at different rates in the dose titration period versus the double</w:t>
      </w:r>
      <w:r>
        <w:t xml:space="preserve"> </w:t>
      </w:r>
      <w:r w:rsidRPr="00A314B0">
        <w:t>blind treatment period. No treatment-related adverse events appeared to be dose related.</w:t>
      </w:r>
    </w:p>
    <w:p w:rsidR="00EB59DD" w:rsidRPr="00A314B0" w:rsidRDefault="00EB59DD" w:rsidP="00F65304">
      <w:pPr>
        <w:pStyle w:val="Heading5"/>
      </w:pPr>
      <w:r w:rsidRPr="00A314B0">
        <w:lastRenderedPageBreak/>
        <w:t>Study 3039</w:t>
      </w:r>
    </w:p>
    <w:p w:rsidR="00EB59DD" w:rsidRDefault="00EB59DD" w:rsidP="00F65304">
      <w:r w:rsidRPr="00A314B0">
        <w:t>Of the 83 patients who had any adverse event, over half (42 patients) had 1 or more</w:t>
      </w:r>
      <w:r>
        <w:t xml:space="preserve"> </w:t>
      </w:r>
      <w:r w:rsidRPr="00A314B0">
        <w:t>adverse events considered treatment related (possibly, probably, or definitely related).</w:t>
      </w:r>
      <w:r>
        <w:t xml:space="preserve"> </w:t>
      </w:r>
      <w:r w:rsidRPr="00A314B0">
        <w:t>Treatment-related adverse events were experienced by 33 (26%) patients during the dose</w:t>
      </w:r>
      <w:r>
        <w:t xml:space="preserve"> </w:t>
      </w:r>
      <w:r w:rsidRPr="00A314B0">
        <w:t>titration period, 14 (16%) patients during the double-blind treatment period, and</w:t>
      </w:r>
      <w:r>
        <w:t xml:space="preserve"> </w:t>
      </w:r>
      <w:r w:rsidRPr="00A314B0">
        <w:t xml:space="preserve">42 (34%) patients overall, </w:t>
      </w:r>
      <w:proofErr w:type="spellStart"/>
      <w:r w:rsidRPr="00A314B0">
        <w:t>ie</w:t>
      </w:r>
      <w:proofErr w:type="spellEnd"/>
      <w:r w:rsidRPr="00A314B0">
        <w:t>, during both periods of the study.</w:t>
      </w:r>
      <w:r>
        <w:t xml:space="preserve"> </w:t>
      </w:r>
      <w:r w:rsidRPr="00A314B0">
        <w:t>Of the most frequently occurring (in at least 5% of patients) adverse events that occurred</w:t>
      </w:r>
      <w:r>
        <w:t xml:space="preserve"> </w:t>
      </w:r>
      <w:r w:rsidRPr="00A314B0">
        <w:t>during the study, dizziness and nausea were most frequently considered treatment related.</w:t>
      </w:r>
    </w:p>
    <w:p w:rsidR="00EB59DD" w:rsidRDefault="00EB59DD" w:rsidP="00F65304">
      <w:pPr>
        <w:pStyle w:val="Heading5"/>
      </w:pPr>
      <w:r>
        <w:t>Other studies</w:t>
      </w:r>
    </w:p>
    <w:p w:rsidR="00EB59DD" w:rsidRPr="00A314B0" w:rsidRDefault="00EB59DD" w:rsidP="00F65304">
      <w:pPr>
        <w:pStyle w:val="Heading6"/>
      </w:pPr>
      <w:r w:rsidRPr="00A314B0">
        <w:t>Study 099-15</w:t>
      </w:r>
    </w:p>
    <w:p w:rsidR="00EB59DD" w:rsidRDefault="00EB59DD" w:rsidP="00F65304">
      <w:r w:rsidRPr="00A314B0">
        <w:t>Overall, 108 (47%) patients experienced treatment-related (possibly, probably, or</w:t>
      </w:r>
      <w:r>
        <w:t xml:space="preserve"> </w:t>
      </w:r>
      <w:r w:rsidRPr="00A314B0">
        <w:t>definitely related, or missing relationship) adverse events during the study; 51 (46%)</w:t>
      </w:r>
      <w:r>
        <w:t xml:space="preserve"> </w:t>
      </w:r>
      <w:r w:rsidRPr="00A314B0">
        <w:t>patients experienced treatment-related adverse events during the dose titration period and</w:t>
      </w:r>
      <w:r>
        <w:t xml:space="preserve"> </w:t>
      </w:r>
      <w:r w:rsidRPr="00A314B0">
        <w:t>75 (38%) patients experienced treatment-related adverse events during the long-term</w:t>
      </w:r>
      <w:r>
        <w:t xml:space="preserve"> </w:t>
      </w:r>
      <w:r w:rsidRPr="00A314B0">
        <w:t>maintenance treatment period. The most frequently (in at least 10% of</w:t>
      </w:r>
      <w:r>
        <w:t xml:space="preserve"> </w:t>
      </w:r>
      <w:r w:rsidRPr="00A314B0">
        <w:t>patients) occurring treatment-related adverse events overall in the study were nausea and</w:t>
      </w:r>
      <w:r>
        <w:t xml:space="preserve"> </w:t>
      </w:r>
      <w:r w:rsidRPr="00A314B0">
        <w:t>dizziness (16% each). Other treatment-related adverse events occurring in at least 5% of</w:t>
      </w:r>
      <w:r>
        <w:t xml:space="preserve"> </w:t>
      </w:r>
      <w:r w:rsidRPr="00A314B0">
        <w:t>patients were somnolence (9%), constipation (7%), and headache (5%).</w:t>
      </w:r>
    </w:p>
    <w:p w:rsidR="00EB59DD" w:rsidRDefault="00EB59DD" w:rsidP="00F65304">
      <w:pPr>
        <w:pStyle w:val="Heading6"/>
      </w:pPr>
      <w:r w:rsidRPr="00A314B0">
        <w:t>Study 4027</w:t>
      </w:r>
    </w:p>
    <w:p w:rsidR="00EB59DD" w:rsidRDefault="00EB59DD" w:rsidP="00F65304">
      <w:r w:rsidRPr="00A314B0">
        <w:t>Of the 201 patients in the analysis set with at least 1 adverse event during the</w:t>
      </w:r>
      <w:r>
        <w:t xml:space="preserve"> </w:t>
      </w:r>
      <w:r w:rsidRPr="00A314B0">
        <w:t>titration, treatment, and continuation periods, 75 (24.0%) patients had adverse events that</w:t>
      </w:r>
      <w:r>
        <w:t xml:space="preserve"> </w:t>
      </w:r>
      <w:r w:rsidRPr="00A314B0">
        <w:t>were considered to be treatment-related</w:t>
      </w:r>
      <w:r>
        <w:t xml:space="preserve">. </w:t>
      </w:r>
      <w:r w:rsidRPr="00C3273C">
        <w:t>For the most frequently occurring adverse event of nausea half of the occurrences were</w:t>
      </w:r>
      <w:r>
        <w:t xml:space="preserve"> </w:t>
      </w:r>
      <w:r w:rsidRPr="00C3273C">
        <w:t>considered to be related to study drug administration.</w:t>
      </w:r>
      <w:r>
        <w:t xml:space="preserve"> </w:t>
      </w:r>
      <w:r w:rsidRPr="00C3273C">
        <w:t>For the other most frequently occurring adverse events in patients receiving fentanyl</w:t>
      </w:r>
      <w:r>
        <w:t xml:space="preserve"> </w:t>
      </w:r>
      <w:r w:rsidRPr="00C3273C">
        <w:t>based maintenance therapy, less than half of the occurrences of vomiting (in 6 of</w:t>
      </w:r>
      <w:r>
        <w:t xml:space="preserve"> </w:t>
      </w:r>
      <w:r w:rsidRPr="00C3273C">
        <w:t>13 patients) were considered to be related to study drug administration, and none of the</w:t>
      </w:r>
      <w:r>
        <w:t xml:space="preserve"> </w:t>
      </w:r>
      <w:r w:rsidRPr="00C3273C">
        <w:t>occurrences of malignant neoplasm progression or back pain was considered to be related</w:t>
      </w:r>
      <w:r>
        <w:t xml:space="preserve"> </w:t>
      </w:r>
      <w:r w:rsidRPr="00C3273C">
        <w:t>to study drug administration.</w:t>
      </w:r>
    </w:p>
    <w:p w:rsidR="00EB59DD" w:rsidRDefault="00EB59DD" w:rsidP="00F65304">
      <w:pPr>
        <w:pStyle w:val="Heading4"/>
      </w:pPr>
      <w:bookmarkStart w:id="207" w:name="_Toc241374320"/>
      <w:bookmarkStart w:id="208" w:name="_Ref272333507"/>
      <w:bookmarkStart w:id="209" w:name="_Toc272414666"/>
      <w:bookmarkStart w:id="210" w:name="_Toc290846304"/>
      <w:bookmarkStart w:id="211" w:name="_Toc383947203"/>
      <w:r>
        <w:t>Deaths and other serious adverse events</w:t>
      </w:r>
      <w:bookmarkEnd w:id="207"/>
      <w:bookmarkEnd w:id="208"/>
      <w:bookmarkEnd w:id="209"/>
      <w:bookmarkEnd w:id="210"/>
      <w:bookmarkEnd w:id="211"/>
    </w:p>
    <w:p w:rsidR="00EB59DD" w:rsidRDefault="00EB59DD" w:rsidP="00F65304">
      <w:pPr>
        <w:pStyle w:val="Heading5"/>
      </w:pPr>
      <w:r>
        <w:t>Studies 099-14, 3039 and 099-15</w:t>
      </w:r>
    </w:p>
    <w:p w:rsidR="00EB59DD" w:rsidRPr="002B20E9" w:rsidRDefault="00EB59DD" w:rsidP="00F65304">
      <w:pPr>
        <w:pStyle w:val="Heading6"/>
      </w:pPr>
      <w:r w:rsidRPr="002B20E9">
        <w:t>Deaths</w:t>
      </w:r>
    </w:p>
    <w:p w:rsidR="00EB59DD" w:rsidRDefault="00EB59DD" w:rsidP="00F65304">
      <w:r>
        <w:t>Of a total of 73 deaths reported, 69 occurred after patients had stopped taking study drug (more than 1 day) prior to death. No patients died during the titration period of the study. 4 patients died during the maintenance period all due to their cancer. No death was considered to be related to study drug.</w:t>
      </w:r>
    </w:p>
    <w:p w:rsidR="00EB59DD" w:rsidRPr="002B20E9" w:rsidRDefault="00EB59DD" w:rsidP="00F65304">
      <w:pPr>
        <w:pStyle w:val="Heading6"/>
      </w:pPr>
      <w:r w:rsidRPr="002B20E9">
        <w:t>Other SAEs</w:t>
      </w:r>
    </w:p>
    <w:p w:rsidR="00EB59DD" w:rsidRDefault="00EB59DD" w:rsidP="00F65304">
      <w:r>
        <w:t xml:space="preserve">A total of 131 (37%) patients experienced at least 1 SAE. Of these, 73 subsequently died. The most frequently reported SAEs were pneumonia (17 [5%] patients), dehydration (12 [3%] patients), vomiting and respiratory failure (7 [2%] patients each), and cancer pain, nausea and </w:t>
      </w:r>
      <w:proofErr w:type="spellStart"/>
      <w:r>
        <w:t>confusional</w:t>
      </w:r>
      <w:proofErr w:type="spellEnd"/>
      <w:r>
        <w:t xml:space="preserve"> state (each in 6 [2%] patients). Most of the SAEs appeared to be related to the patient’s underlying condition. Only 1 SAE (drug withdrawal syndrome) was considered to be treatment related.</w:t>
      </w:r>
    </w:p>
    <w:p w:rsidR="00EB59DD" w:rsidRDefault="00EB59DD" w:rsidP="00F65304">
      <w:pPr>
        <w:pStyle w:val="Heading5"/>
      </w:pPr>
      <w:r>
        <w:t>Study 4027</w:t>
      </w:r>
    </w:p>
    <w:p w:rsidR="00EB59DD" w:rsidRPr="0045308C" w:rsidRDefault="00EB59DD" w:rsidP="00F65304">
      <w:pPr>
        <w:pStyle w:val="Heading6"/>
      </w:pPr>
      <w:r w:rsidRPr="0045308C">
        <w:t>Deaths</w:t>
      </w:r>
    </w:p>
    <w:p w:rsidR="00EB59DD" w:rsidRDefault="00EB59DD" w:rsidP="00F65304">
      <w:r>
        <w:t xml:space="preserve">A total of 52 patients in the randomised set died during the study (including 10 patients who had not received study drug). </w:t>
      </w:r>
      <w:r w:rsidRPr="002B20E9">
        <w:t>The most frequently occurring adverse events with a fatal outcome were lung neoplasm</w:t>
      </w:r>
      <w:r>
        <w:t xml:space="preserve"> </w:t>
      </w:r>
      <w:r w:rsidRPr="002B20E9">
        <w:t xml:space="preserve">malignant and malignant neoplasm progression (both 2 patients; </w:t>
      </w:r>
      <w:r w:rsidRPr="002B20E9">
        <w:lastRenderedPageBreak/>
        <w:t>0.6%) in the titration</w:t>
      </w:r>
      <w:r>
        <w:t xml:space="preserve"> </w:t>
      </w:r>
      <w:r w:rsidRPr="002B20E9">
        <w:t>period, respiratory failure (2 patients; 0.9%) in the treatment period (both considered to</w:t>
      </w:r>
      <w:r>
        <w:t xml:space="preserve"> </w:t>
      </w:r>
      <w:r w:rsidRPr="002B20E9">
        <w:t>be related to the underlying disease), and malignant neoplasm progression</w:t>
      </w:r>
      <w:r>
        <w:t xml:space="preserve"> </w:t>
      </w:r>
      <w:r w:rsidRPr="002B20E9">
        <w:t>(15 patients; 17.2%) in the continuation period.</w:t>
      </w:r>
    </w:p>
    <w:p w:rsidR="00EB59DD" w:rsidRPr="0045308C" w:rsidRDefault="00EB59DD" w:rsidP="00F65304">
      <w:pPr>
        <w:pStyle w:val="Heading6"/>
      </w:pPr>
      <w:r w:rsidRPr="0045308C">
        <w:t>Other SAEs</w:t>
      </w:r>
    </w:p>
    <w:p w:rsidR="00EB59DD" w:rsidRDefault="00EB59DD" w:rsidP="00F65304">
      <w:r w:rsidRPr="0045308C">
        <w:t>A total of 71 patients in the randomi</w:t>
      </w:r>
      <w:r>
        <w:t>s</w:t>
      </w:r>
      <w:r w:rsidRPr="0045308C">
        <w:t xml:space="preserve">ed set had 1 or more </w:t>
      </w:r>
      <w:r>
        <w:t>SAEs</w:t>
      </w:r>
      <w:r w:rsidRPr="0045308C">
        <w:t xml:space="preserve"> during</w:t>
      </w:r>
      <w:r>
        <w:t xml:space="preserve"> </w:t>
      </w:r>
      <w:r w:rsidRPr="0045308C">
        <w:t>the study</w:t>
      </w:r>
      <w:r>
        <w:t xml:space="preserve"> (20 during the titration period, 4 during the treatment period and37 during the continuation period). </w:t>
      </w:r>
      <w:r w:rsidRPr="0045308C">
        <w:t xml:space="preserve">The most frequently occurring </w:t>
      </w:r>
      <w:r>
        <w:t>SAEs</w:t>
      </w:r>
      <w:r w:rsidRPr="0045308C">
        <w:t xml:space="preserve"> were lung neoplasm malignant,</w:t>
      </w:r>
      <w:r>
        <w:t xml:space="preserve"> </w:t>
      </w:r>
      <w:r w:rsidRPr="0045308C">
        <w:t xml:space="preserve">malignant neoplasm progression, and renal failure (all </w:t>
      </w:r>
      <w:r>
        <w:t xml:space="preserve">in </w:t>
      </w:r>
      <w:r w:rsidRPr="0045308C">
        <w:t>2 patients; 0.6%) in the titration</w:t>
      </w:r>
      <w:r>
        <w:t xml:space="preserve"> </w:t>
      </w:r>
      <w:r w:rsidRPr="0045308C">
        <w:t>period, respiratory failure (2 patients; 0.9%) in the treatment period (both considered to</w:t>
      </w:r>
      <w:r>
        <w:t xml:space="preserve"> </w:t>
      </w:r>
      <w:r w:rsidRPr="0045308C">
        <w:t>be related to the underlying disease), and malignant neoplasm</w:t>
      </w:r>
      <w:r>
        <w:t xml:space="preserve"> </w:t>
      </w:r>
      <w:r w:rsidRPr="0045308C">
        <w:t>progression (15 patients; 17.2%) in the continuation period</w:t>
      </w:r>
      <w:r>
        <w:t xml:space="preserve">. </w:t>
      </w:r>
      <w:r w:rsidRPr="00B71694">
        <w:t>The majority of serious adverse events were considered to be related to the underlying</w:t>
      </w:r>
      <w:r>
        <w:t xml:space="preserve"> </w:t>
      </w:r>
      <w:r w:rsidRPr="00B71694">
        <w:t>disease by the investigator</w:t>
      </w:r>
      <w:r>
        <w:t>.</w:t>
      </w:r>
    </w:p>
    <w:p w:rsidR="00EB59DD" w:rsidRDefault="00EB59DD" w:rsidP="00F65304">
      <w:pPr>
        <w:pStyle w:val="Heading5"/>
      </w:pPr>
      <w:r>
        <w:t>Studies in non-cancer patients</w:t>
      </w:r>
    </w:p>
    <w:p w:rsidR="00EB59DD" w:rsidRPr="00B71694" w:rsidRDefault="00EB59DD" w:rsidP="00F65304">
      <w:pPr>
        <w:pStyle w:val="Heading6"/>
      </w:pPr>
      <w:r w:rsidRPr="00B71694">
        <w:t>Deaths</w:t>
      </w:r>
    </w:p>
    <w:p w:rsidR="00EB59DD" w:rsidRDefault="00EB59DD" w:rsidP="00F65304">
      <w:r>
        <w:t>There were 6 deaths in the cohort of 1490 patients in the 5 studies of patients with non-cancer pain and BTP and in 2 studies of chronic pain and BTP. 5 deaths were due to cardiac related events and 1 from pneumonia. All 6 cases were considered to be unrelated to study drug.</w:t>
      </w:r>
    </w:p>
    <w:p w:rsidR="00EB59DD" w:rsidRPr="00213532" w:rsidRDefault="00EB59DD" w:rsidP="00F65304">
      <w:pPr>
        <w:pStyle w:val="Heading6"/>
      </w:pPr>
      <w:r w:rsidRPr="00213532">
        <w:t>Other SAEs</w:t>
      </w:r>
    </w:p>
    <w:p w:rsidR="00EB59DD" w:rsidRDefault="00EB59DD" w:rsidP="00F65304">
      <w:r>
        <w:t xml:space="preserve">The total number of SAEs in the 7 non-cancer trials was low (~12%). All SAEs occurred in less than 1% of patients. The most frequently occurring SAEs were pneumonia, myocardial infarction, vomiting, nausea, abdominal pain, chest pain, drug withdrawal syndrome, </w:t>
      </w:r>
      <w:proofErr w:type="spellStart"/>
      <w:r>
        <w:t>cholelithiasis</w:t>
      </w:r>
      <w:proofErr w:type="spellEnd"/>
      <w:r>
        <w:t>, cellulitis, gastroenteritis, back pain and syncope.</w:t>
      </w:r>
    </w:p>
    <w:p w:rsidR="00EB59DD" w:rsidRPr="008F73B4" w:rsidRDefault="00EB59DD" w:rsidP="00F65304">
      <w:pPr>
        <w:pStyle w:val="Heading4"/>
      </w:pPr>
      <w:bookmarkStart w:id="212" w:name="_Toc241374325"/>
      <w:bookmarkStart w:id="213" w:name="_Ref272333477"/>
      <w:bookmarkStart w:id="214" w:name="_Toc272414667"/>
      <w:bookmarkStart w:id="215" w:name="_Toc290846305"/>
      <w:bookmarkStart w:id="216" w:name="_Toc383947204"/>
      <w:r>
        <w:t>Discontinuation due to adverse events</w:t>
      </w:r>
      <w:bookmarkEnd w:id="212"/>
      <w:bookmarkEnd w:id="213"/>
      <w:bookmarkEnd w:id="214"/>
      <w:bookmarkEnd w:id="215"/>
      <w:bookmarkEnd w:id="216"/>
    </w:p>
    <w:p w:rsidR="00EB59DD" w:rsidRDefault="00EB59DD" w:rsidP="00F65304">
      <w:pPr>
        <w:pStyle w:val="Heading5"/>
      </w:pPr>
      <w:r>
        <w:t>Studies 099-14, 3039 and 099-15</w:t>
      </w:r>
    </w:p>
    <w:p w:rsidR="00EB59DD" w:rsidRDefault="00EB59DD" w:rsidP="00F65304">
      <w:r w:rsidRPr="00B71694">
        <w:t xml:space="preserve">A total of 111 (31%) patients withdrew from </w:t>
      </w:r>
      <w:r>
        <w:t>the</w:t>
      </w:r>
      <w:r w:rsidRPr="00B71694">
        <w:t xml:space="preserve"> stud</w:t>
      </w:r>
      <w:r>
        <w:t>ies</w:t>
      </w:r>
      <w:r w:rsidRPr="00B71694">
        <w:t xml:space="preserve"> due to 1 or more adverse events. The most frequently reported </w:t>
      </w:r>
      <w:r>
        <w:t>AEs</w:t>
      </w:r>
      <w:r w:rsidRPr="00B71694">
        <w:t xml:space="preserve"> leading to discontinuation from the stud</w:t>
      </w:r>
      <w:r>
        <w:t>ies</w:t>
      </w:r>
      <w:r w:rsidRPr="00B71694">
        <w:t xml:space="preserve"> were nausea, vomiting, and dizziness. </w:t>
      </w:r>
      <w:r>
        <w:t>AEs</w:t>
      </w:r>
      <w:r w:rsidRPr="00B71694">
        <w:t xml:space="preserve"> related to the application site led to the discontinuation of 7 (2%) patients. Most discontinuations due to </w:t>
      </w:r>
      <w:r>
        <w:t>AE</w:t>
      </w:r>
      <w:r w:rsidRPr="00B71694">
        <w:t xml:space="preserve">s were considered not related or unlikely related to treatment with study drug. Approximately half (55 of 111) the patients who withdrew from the study did so because of </w:t>
      </w:r>
      <w:r>
        <w:t>AEs</w:t>
      </w:r>
      <w:r w:rsidRPr="00B71694">
        <w:t xml:space="preserve"> in the system organ class neoplasms benign, malignant and unspecified.</w:t>
      </w:r>
    </w:p>
    <w:p w:rsidR="00EB59DD" w:rsidRDefault="00EB59DD" w:rsidP="00F65304">
      <w:pPr>
        <w:pStyle w:val="Heading5"/>
      </w:pPr>
      <w:r>
        <w:t>Study 4027</w:t>
      </w:r>
    </w:p>
    <w:p w:rsidR="00EB59DD" w:rsidRDefault="00EB59DD" w:rsidP="00F65304">
      <w:r>
        <w:t>A total of 55 patients had an AE leading to discontinuation from the study. The most frequently occurring AEs leading to discontinuation were nausea and vomiting in the titration period and malignant neoplasm progression in the continuation period.</w:t>
      </w:r>
    </w:p>
    <w:p w:rsidR="00EB59DD" w:rsidRDefault="00EB59DD" w:rsidP="00F65304">
      <w:pPr>
        <w:pStyle w:val="Heading4"/>
      </w:pPr>
      <w:bookmarkStart w:id="217" w:name="_Toc383947205"/>
      <w:bookmarkStart w:id="218" w:name="_Toc241374321"/>
      <w:bookmarkStart w:id="219" w:name="_Ref271044780"/>
      <w:bookmarkStart w:id="220" w:name="_Ref271196640"/>
      <w:bookmarkStart w:id="221" w:name="_Ref272333085"/>
      <w:bookmarkStart w:id="222" w:name="_Toc272414668"/>
      <w:bookmarkStart w:id="223" w:name="_Toc290846306"/>
      <w:r>
        <w:t>Adverse events of special interest</w:t>
      </w:r>
      <w:bookmarkEnd w:id="217"/>
    </w:p>
    <w:p w:rsidR="00EB59DD" w:rsidRPr="005B2F5B" w:rsidRDefault="00EB59DD" w:rsidP="00F65304">
      <w:r>
        <w:t xml:space="preserve">AEs of special interest were not summarised </w:t>
      </w:r>
      <w:r w:rsidRPr="003173C3">
        <w:t>for Study 4027 and so the following relates only to Studies 099-14, 4027 and 099-15. The total patient dataset</w:t>
      </w:r>
      <w:r w:rsidRPr="005B2F5B">
        <w:t xml:space="preserve"> is </w:t>
      </w:r>
      <w:r>
        <w:t>363.</w:t>
      </w:r>
    </w:p>
    <w:p w:rsidR="00EB59DD" w:rsidRDefault="00EB59DD" w:rsidP="00F65304">
      <w:pPr>
        <w:pStyle w:val="Heading5"/>
      </w:pPr>
      <w:bookmarkStart w:id="224" w:name="_Toc383947206"/>
      <w:r>
        <w:t>AEs associated with opioid use</w:t>
      </w:r>
      <w:bookmarkEnd w:id="224"/>
    </w:p>
    <w:p w:rsidR="00EB59DD" w:rsidRDefault="00EB59DD" w:rsidP="00F65304">
      <w:r w:rsidRPr="00F7546C">
        <w:t>The overall frequency of adverse events associated with opioid use was as follows:</w:t>
      </w:r>
      <w:r>
        <w:t xml:space="preserve"> </w:t>
      </w:r>
      <w:r w:rsidRPr="00F7546C">
        <w:t>nausea (31%), dizziness (23%), vomiting (18%), constipation (13%), somnolence (11%),</w:t>
      </w:r>
      <w:r>
        <w:t xml:space="preserve"> </w:t>
      </w:r>
      <w:r w:rsidRPr="00F7546C">
        <w:t>anxiety (6%), and tremor (4%). The frequency was expected in patients with cancer and</w:t>
      </w:r>
      <w:r>
        <w:t xml:space="preserve"> </w:t>
      </w:r>
      <w:r w:rsidRPr="00F7546C">
        <w:t>BTP. Sedation occurred</w:t>
      </w:r>
      <w:r>
        <w:t xml:space="preserve"> </w:t>
      </w:r>
      <w:r w:rsidRPr="00F7546C">
        <w:t>in 5 (1%) patients. For most adverse events associated with opioid use, there was no</w:t>
      </w:r>
      <w:r>
        <w:t xml:space="preserve"> </w:t>
      </w:r>
      <w:r w:rsidRPr="00F7546C">
        <w:t>apparent dose-related pattern.</w:t>
      </w:r>
      <w:r>
        <w:t xml:space="preserve"> Most of the AEs occurred only once and were of short duration and mostly mild or moderate in severity.</w:t>
      </w:r>
    </w:p>
    <w:p w:rsidR="00EB59DD" w:rsidRDefault="00EB59DD" w:rsidP="00F65304">
      <w:pPr>
        <w:pStyle w:val="Heading5"/>
      </w:pPr>
      <w:bookmarkStart w:id="225" w:name="_Toc383947207"/>
      <w:r>
        <w:lastRenderedPageBreak/>
        <w:t>AEs associated with drug withdrawal syndrome</w:t>
      </w:r>
      <w:bookmarkEnd w:id="225"/>
    </w:p>
    <w:p w:rsidR="00EB59DD" w:rsidRDefault="00EB59DD" w:rsidP="00F65304">
      <w:r>
        <w:t>Two (2) patients had an AE of drug withdrawal syndrome. One was associated with oxycodone and gabapentin withdrawal symptoms of moderate severity considered by the investigator to not be study drug related. The second case was a SAE of drug withdrawal syndrome considered by the investigator to be related to study drug. The patient had been taking up to 11 800 µg FEBT tablets daily and suddenly stopped.</w:t>
      </w:r>
    </w:p>
    <w:p w:rsidR="00EB59DD" w:rsidRDefault="00EB59DD" w:rsidP="00F65304">
      <w:r>
        <w:t>AEs of anxiety and tremor were the only AEs commonly associated with drug withdrawal occurring in at least 1% of patients. 20 patients reported anxiety, of which 17 reported only 1 episode. The maximum duration was 1 week or less in 19/20 patients. Tremor was reported by 15 patients, 13 or which had only one episode. The maximum duration was 1 week or less in 14/15 patients.</w:t>
      </w:r>
    </w:p>
    <w:p w:rsidR="00EB59DD" w:rsidRDefault="00EB59DD" w:rsidP="00F65304">
      <w:pPr>
        <w:pStyle w:val="Heading5"/>
      </w:pPr>
      <w:bookmarkStart w:id="226" w:name="_Toc383947208"/>
      <w:r>
        <w:t>AEs of respiratory depression or failure</w:t>
      </w:r>
      <w:bookmarkEnd w:id="226"/>
    </w:p>
    <w:p w:rsidR="00EB59DD" w:rsidRPr="00F7546C" w:rsidRDefault="00EB59DD" w:rsidP="00F65304">
      <w:r>
        <w:t xml:space="preserve">There were no reports of respiratory depression in the studies. 7 patients reported respiratory failure and 1 patient reported acute respiratory failure. None of these patients reported sedation, somnolence or confusion that </w:t>
      </w:r>
      <w:proofErr w:type="gramStart"/>
      <w:r>
        <w:t>were</w:t>
      </w:r>
      <w:proofErr w:type="gramEnd"/>
      <w:r>
        <w:t xml:space="preserve"> temporally associated with the respiratory failure. In each case the event was considered by the investigator to be related to the patient’s underlying condition and not related to the study drug.</w:t>
      </w:r>
    </w:p>
    <w:p w:rsidR="00EB59DD" w:rsidRDefault="00EB59DD" w:rsidP="00F65304">
      <w:pPr>
        <w:pStyle w:val="Heading5"/>
      </w:pPr>
      <w:bookmarkStart w:id="227" w:name="_Toc383947209"/>
      <w:r>
        <w:t>AEs of pneumonia</w:t>
      </w:r>
      <w:bookmarkEnd w:id="227"/>
    </w:p>
    <w:p w:rsidR="00EB59DD" w:rsidRDefault="00EB59DD" w:rsidP="00F65304">
      <w:r>
        <w:t>A total of 17 patients had SAEs of pneumonia. 13 of these patients had no associated AE of nausea or vomiting near the time of the pneumonia. One patient had a SAE of aspiration pneumonia said to be recurrent as the patient had a history of recurrent aspiration at study entry and the event was considered to be related to the patient’s underlying condition and not related to study drug.</w:t>
      </w:r>
    </w:p>
    <w:p w:rsidR="00EB59DD" w:rsidRDefault="00EB59DD" w:rsidP="00F65304">
      <w:pPr>
        <w:pStyle w:val="Heading5"/>
      </w:pPr>
      <w:bookmarkStart w:id="228" w:name="_Toc383947210"/>
      <w:r>
        <w:t>AEs associated with the application site</w:t>
      </w:r>
      <w:bookmarkEnd w:id="228"/>
    </w:p>
    <w:p w:rsidR="00EB59DD" w:rsidRDefault="00EB59DD" w:rsidP="00F65304">
      <w:r>
        <w:t>31 (9%) of patients had AEs considered related to the application site – 20 patients had events that were symptomatic and 17 had physical findings related to the application site. 7 patients with application site abnormalities withdrew from the studies, 4 during the titration period and 3 during the post titration period. The AEs resolved with no residual effect in 88% of cases and were continuing in 12% at study end.</w:t>
      </w:r>
    </w:p>
    <w:p w:rsidR="00EB59DD" w:rsidRPr="00C01BB9" w:rsidRDefault="00EB59DD" w:rsidP="00F65304">
      <w:pPr>
        <w:pStyle w:val="Tabletitle"/>
      </w:pPr>
      <w:bookmarkStart w:id="229" w:name="_Toc383947290"/>
      <w:r>
        <w:t xml:space="preserve">Table </w:t>
      </w:r>
      <w:r w:rsidR="0086217D">
        <w:t xml:space="preserve">25: </w:t>
      </w:r>
      <w:r w:rsidRPr="00C01BB9">
        <w:t>Adverse Events Related to the Application Site by Preferred Term in Patients with Cancer and Breakthrough Pain</w:t>
      </w:r>
      <w:bookmarkEnd w:id="229"/>
    </w:p>
    <w:tbl>
      <w:tblPr>
        <w:tblStyle w:val="TableTGAblue"/>
        <w:tblW w:w="0" w:type="auto"/>
        <w:tblLook w:val="04A0" w:firstRow="1" w:lastRow="0" w:firstColumn="1" w:lastColumn="0" w:noHBand="0" w:noVBand="1"/>
      </w:tblPr>
      <w:tblGrid>
        <w:gridCol w:w="5495"/>
        <w:gridCol w:w="2977"/>
      </w:tblGrid>
      <w:tr w:rsidR="00EB59DD" w:rsidRPr="00C01BB9" w:rsidTr="00F653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95" w:type="dxa"/>
          </w:tcPr>
          <w:p w:rsidR="00EB59DD" w:rsidRPr="0086217D" w:rsidRDefault="00EB59DD" w:rsidP="00F65304">
            <w:pPr>
              <w:ind w:left="0"/>
            </w:pPr>
            <w:proofErr w:type="spellStart"/>
            <w:r w:rsidRPr="0086217D">
              <w:t>MedDRA</w:t>
            </w:r>
            <w:proofErr w:type="spellEnd"/>
            <w:r w:rsidRPr="0086217D">
              <w:rPr>
                <w:spacing w:val="1"/>
              </w:rPr>
              <w:t xml:space="preserve"> </w:t>
            </w:r>
            <w:r w:rsidRPr="0086217D">
              <w:rPr>
                <w:spacing w:val="-1"/>
              </w:rPr>
              <w:t>s</w:t>
            </w:r>
            <w:r w:rsidRPr="0086217D">
              <w:rPr>
                <w:spacing w:val="1"/>
              </w:rPr>
              <w:t>y</w:t>
            </w:r>
            <w:r w:rsidRPr="0086217D">
              <w:rPr>
                <w:spacing w:val="-1"/>
              </w:rPr>
              <w:t>st</w:t>
            </w:r>
            <w:r w:rsidRPr="0086217D">
              <w:t>em</w:t>
            </w:r>
            <w:r w:rsidRPr="0086217D">
              <w:rPr>
                <w:spacing w:val="1"/>
              </w:rPr>
              <w:t xml:space="preserve"> </w:t>
            </w:r>
            <w:r w:rsidRPr="0086217D">
              <w:t>o</w:t>
            </w:r>
            <w:r w:rsidRPr="0086217D">
              <w:rPr>
                <w:spacing w:val="-1"/>
              </w:rPr>
              <w:t>r</w:t>
            </w:r>
            <w:r w:rsidRPr="0086217D">
              <w:t>der</w:t>
            </w:r>
            <w:r w:rsidRPr="0086217D">
              <w:rPr>
                <w:spacing w:val="1"/>
              </w:rPr>
              <w:t xml:space="preserve"> </w:t>
            </w:r>
            <w:r w:rsidRPr="0086217D">
              <w:t>cla</w:t>
            </w:r>
            <w:r w:rsidRPr="0086217D">
              <w:rPr>
                <w:spacing w:val="-1"/>
              </w:rPr>
              <w:t>s</w:t>
            </w:r>
            <w:r w:rsidRPr="0086217D">
              <w:t>s</w:t>
            </w:r>
          </w:p>
        </w:tc>
        <w:tc>
          <w:tcPr>
            <w:tcW w:w="2977" w:type="dxa"/>
          </w:tcPr>
          <w:p w:rsidR="00EB59DD" w:rsidRPr="0086217D" w:rsidRDefault="00EB59DD" w:rsidP="00F65304">
            <w:pPr>
              <w:ind w:left="34"/>
              <w:cnfStyle w:val="100000000000" w:firstRow="1" w:lastRow="0" w:firstColumn="0" w:lastColumn="0" w:oddVBand="0" w:evenVBand="0" w:oddHBand="0" w:evenHBand="0" w:firstRowFirstColumn="0" w:firstRowLastColumn="0" w:lastRowFirstColumn="0" w:lastRowLastColumn="0"/>
            </w:pPr>
            <w:r w:rsidRPr="0086217D">
              <w:t>Number</w:t>
            </w:r>
            <w:r w:rsidRPr="0086217D">
              <w:rPr>
                <w:spacing w:val="-1"/>
              </w:rPr>
              <w:t xml:space="preserve"> </w:t>
            </w:r>
            <w:r w:rsidRPr="0086217D">
              <w:t>(</w:t>
            </w:r>
            <w:r w:rsidRPr="0086217D">
              <w:rPr>
                <w:spacing w:val="-3"/>
              </w:rPr>
              <w:t>%</w:t>
            </w:r>
            <w:r w:rsidRPr="0086217D">
              <w:t>)</w:t>
            </w:r>
            <w:r w:rsidRPr="0086217D">
              <w:rPr>
                <w:spacing w:val="1"/>
              </w:rPr>
              <w:t xml:space="preserve"> </w:t>
            </w:r>
            <w:r w:rsidRPr="0086217D">
              <w:t>of patie</w:t>
            </w:r>
            <w:r w:rsidRPr="0086217D">
              <w:rPr>
                <w:spacing w:val="-1"/>
              </w:rPr>
              <w:t>n</w:t>
            </w:r>
            <w:r w:rsidRPr="0086217D">
              <w:t>ts</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Borders>
              <w:bottom w:val="single" w:sz="8" w:space="0" w:color="000000" w:themeColor="text1"/>
            </w:tcBorders>
          </w:tcPr>
          <w:p w:rsidR="00EB59DD" w:rsidRPr="00C01BB9" w:rsidRDefault="00EB59DD" w:rsidP="00F65304">
            <w:pPr>
              <w:ind w:left="0"/>
            </w:pPr>
            <w:r w:rsidRPr="00C01BB9">
              <w:t>Highe</w:t>
            </w:r>
            <w:r w:rsidRPr="00C01BB9">
              <w:rPr>
                <w:spacing w:val="-1"/>
              </w:rPr>
              <w:t>r</w:t>
            </w:r>
            <w:r w:rsidRPr="00C01BB9">
              <w:t>-level</w:t>
            </w:r>
            <w:r w:rsidRPr="00C01BB9">
              <w:rPr>
                <w:spacing w:val="-1"/>
              </w:rPr>
              <w:t xml:space="preserve"> </w:t>
            </w:r>
            <w:r w:rsidRPr="00C01BB9">
              <w:t>term</w:t>
            </w:r>
          </w:p>
        </w:tc>
        <w:tc>
          <w:tcPr>
            <w:tcW w:w="2977" w:type="dxa"/>
            <w:tcBorders>
              <w:bottom w:val="single" w:sz="8" w:space="0" w:color="000000" w:themeColor="text1"/>
            </w:tcBorders>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pPr>
            <w:r w:rsidRPr="00C01BB9">
              <w:rPr>
                <w:spacing w:val="1"/>
              </w:rPr>
              <w:t>(N</w:t>
            </w:r>
            <w:r w:rsidRPr="00C01BB9">
              <w:rPr>
                <w:spacing w:val="-1"/>
              </w:rPr>
              <w:t>=</w:t>
            </w:r>
            <w:r w:rsidRPr="00C01BB9">
              <w:t>3</w:t>
            </w:r>
            <w:r w:rsidRPr="00C01BB9">
              <w:rPr>
                <w:spacing w:val="1"/>
              </w:rPr>
              <w:t>5</w:t>
            </w:r>
            <w:r w:rsidRPr="00C01BB9">
              <w:t>8)</w:t>
            </w:r>
          </w:p>
        </w:tc>
      </w:tr>
      <w:tr w:rsidR="00F65304" w:rsidRPr="00C01BB9" w:rsidTr="00F65304">
        <w:tc>
          <w:tcPr>
            <w:cnfStyle w:val="001000000000" w:firstRow="0" w:lastRow="0" w:firstColumn="1" w:lastColumn="0" w:oddVBand="0" w:evenVBand="0" w:oddHBand="0" w:evenHBand="0" w:firstRowFirstColumn="0" w:firstRowLastColumn="0" w:lastRowFirstColumn="0" w:lastRowLastColumn="0"/>
            <w:tcW w:w="8472" w:type="dxa"/>
            <w:gridSpan w:val="2"/>
            <w:shd w:val="clear" w:color="auto" w:fill="C6D4E9"/>
          </w:tcPr>
          <w:p w:rsidR="00F65304" w:rsidRPr="00C01BB9" w:rsidRDefault="00F65304" w:rsidP="00F65304">
            <w:pPr>
              <w:ind w:left="34"/>
            </w:pPr>
            <w:r w:rsidRPr="00C01BB9">
              <w:t>Pr</w:t>
            </w:r>
            <w:r w:rsidRPr="00C01BB9">
              <w:rPr>
                <w:spacing w:val="-1"/>
              </w:rPr>
              <w:t>e</w:t>
            </w:r>
            <w:r w:rsidRPr="00C01BB9">
              <w:rPr>
                <w:spacing w:val="1"/>
              </w:rPr>
              <w:t>f</w:t>
            </w:r>
            <w:r w:rsidRPr="00C01BB9">
              <w:t>erred</w:t>
            </w:r>
            <w:r w:rsidRPr="00C01BB9">
              <w:rPr>
                <w:spacing w:val="-1"/>
              </w:rPr>
              <w:t xml:space="preserve"> </w:t>
            </w:r>
            <w:r w:rsidRPr="00C01BB9">
              <w:t>term</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Pr="00C01BB9" w:rsidRDefault="00EB59DD" w:rsidP="00F65304">
            <w:pPr>
              <w:ind w:left="0"/>
            </w:pPr>
            <w:r>
              <w:t>P</w:t>
            </w:r>
            <w:r w:rsidRPr="00C01BB9">
              <w:t>atie</w:t>
            </w:r>
            <w:r w:rsidRPr="00C01BB9">
              <w:rPr>
                <w:spacing w:val="-1"/>
              </w:rPr>
              <w:t>n</w:t>
            </w:r>
            <w:r w:rsidRPr="00C01BB9">
              <w:t>ts</w:t>
            </w:r>
            <w:r w:rsidRPr="00C01BB9">
              <w:rPr>
                <w:spacing w:val="1"/>
              </w:rPr>
              <w:t xml:space="preserve"> </w:t>
            </w:r>
            <w:r w:rsidRPr="00C01BB9">
              <w:t>wi</w:t>
            </w:r>
            <w:r w:rsidRPr="00C01BB9">
              <w:rPr>
                <w:spacing w:val="-1"/>
              </w:rPr>
              <w:t>t</w:t>
            </w:r>
            <w:r w:rsidRPr="00C01BB9">
              <w:t>h application</w:t>
            </w:r>
            <w:r w:rsidRPr="00C01BB9">
              <w:rPr>
                <w:spacing w:val="1"/>
              </w:rPr>
              <w:t xml:space="preserve"> </w:t>
            </w:r>
            <w:r w:rsidRPr="00C01BB9">
              <w:t>site</w:t>
            </w:r>
            <w:r w:rsidRPr="00C01BB9">
              <w:rPr>
                <w:spacing w:val="1"/>
              </w:rPr>
              <w:t xml:space="preserve"> </w:t>
            </w:r>
            <w:r w:rsidRPr="00C01BB9">
              <w:t>adverse</w:t>
            </w:r>
            <w:r w:rsidRPr="00C01BB9">
              <w:rPr>
                <w:spacing w:val="-1"/>
              </w:rPr>
              <w:t xml:space="preserve"> </w:t>
            </w:r>
            <w:proofErr w:type="spellStart"/>
            <w:r w:rsidRPr="00C01BB9">
              <w:t>ev</w:t>
            </w:r>
            <w:r w:rsidRPr="00C01BB9">
              <w:rPr>
                <w:spacing w:val="-1"/>
              </w:rPr>
              <w:t>ents</w:t>
            </w:r>
            <w:r w:rsidRPr="00C01BB9">
              <w:rPr>
                <w:spacing w:val="-1"/>
                <w:vertAlign w:val="superscript"/>
              </w:rPr>
              <w:t>a</w:t>
            </w:r>
            <w:proofErr w:type="spellEnd"/>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pPr>
            <w:r w:rsidRPr="00C01BB9">
              <w:rPr>
                <w:spacing w:val="1"/>
              </w:rPr>
              <w:t>3</w:t>
            </w:r>
            <w:r w:rsidRPr="00C01BB9">
              <w:t>1 (</w:t>
            </w:r>
            <w:r w:rsidRPr="00C01BB9">
              <w:rPr>
                <w:spacing w:val="1"/>
              </w:rPr>
              <w:t>9</w:t>
            </w:r>
            <w:r w:rsidRPr="00C01BB9">
              <w:t>)</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Default="00EB59DD" w:rsidP="00F65304">
            <w:pPr>
              <w:ind w:left="0"/>
            </w:pPr>
            <w:r w:rsidRPr="00C01BB9">
              <w:rPr>
                <w:spacing w:val="1"/>
              </w:rPr>
              <w:t>G</w:t>
            </w:r>
            <w:r w:rsidRPr="00C01BB9">
              <w:t>e</w:t>
            </w:r>
            <w:r w:rsidRPr="00C01BB9">
              <w:rPr>
                <w:spacing w:val="1"/>
              </w:rPr>
              <w:t>n</w:t>
            </w:r>
            <w:r w:rsidRPr="00C01BB9">
              <w:rPr>
                <w:spacing w:val="-1"/>
              </w:rPr>
              <w:t>e</w:t>
            </w:r>
            <w:r w:rsidRPr="00C01BB9">
              <w:t>ral</w:t>
            </w:r>
            <w:r w:rsidRPr="00C01BB9">
              <w:rPr>
                <w:spacing w:val="-1"/>
              </w:rPr>
              <w:t xml:space="preserve"> </w:t>
            </w:r>
            <w:r w:rsidRPr="00C01BB9">
              <w:rPr>
                <w:spacing w:val="1"/>
              </w:rPr>
              <w:t>d</w:t>
            </w:r>
            <w:r w:rsidRPr="00C01BB9">
              <w:t>isorders a</w:t>
            </w:r>
            <w:r w:rsidRPr="00C01BB9">
              <w:rPr>
                <w:spacing w:val="1"/>
              </w:rPr>
              <w:t>n</w:t>
            </w:r>
            <w:r w:rsidRPr="00C01BB9">
              <w:t>d a</w:t>
            </w:r>
            <w:r w:rsidRPr="00C01BB9">
              <w:rPr>
                <w:spacing w:val="1"/>
              </w:rPr>
              <w:t>d</w:t>
            </w:r>
            <w:r w:rsidRPr="00C01BB9">
              <w:rPr>
                <w:spacing w:val="-2"/>
              </w:rPr>
              <w:t>m</w:t>
            </w:r>
            <w:r w:rsidRPr="00C01BB9">
              <w:t>i</w:t>
            </w:r>
            <w:r w:rsidRPr="00C01BB9">
              <w:rPr>
                <w:spacing w:val="1"/>
              </w:rPr>
              <w:t>n</w:t>
            </w:r>
            <w:r w:rsidRPr="00C01BB9">
              <w:t>istrati</w:t>
            </w:r>
            <w:r w:rsidRPr="00C01BB9">
              <w:rPr>
                <w:spacing w:val="1"/>
              </w:rPr>
              <w:t>o</w:t>
            </w:r>
            <w:r w:rsidRPr="00C01BB9">
              <w:t>n site co</w:t>
            </w:r>
            <w:r w:rsidRPr="00C01BB9">
              <w:rPr>
                <w:spacing w:val="1"/>
              </w:rPr>
              <w:t>nd</w:t>
            </w:r>
            <w:r w:rsidRPr="00C01BB9">
              <w:t>itio</w:t>
            </w:r>
            <w:r w:rsidRPr="00C01BB9">
              <w:rPr>
                <w:spacing w:val="1"/>
              </w:rPr>
              <w:t>n</w:t>
            </w:r>
            <w:r w:rsidRPr="00C01BB9">
              <w:t>s</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rPr>
                <w:spacing w:val="1"/>
              </w:rPr>
            </w:pPr>
            <w:r w:rsidRPr="00C01BB9">
              <w:rPr>
                <w:spacing w:val="1"/>
              </w:rPr>
              <w:t>3</w:t>
            </w:r>
            <w:r w:rsidRPr="00C01BB9">
              <w:t>1 (</w:t>
            </w:r>
            <w:r w:rsidRPr="00C01BB9">
              <w:rPr>
                <w:spacing w:val="1"/>
              </w:rPr>
              <w:t>9</w:t>
            </w:r>
            <w:r w:rsidRPr="00C01BB9">
              <w:t>)</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Default="00EB59DD" w:rsidP="00F65304">
            <w:pPr>
              <w:ind w:left="0"/>
            </w:pPr>
            <w:r w:rsidRPr="00C01BB9">
              <w:t>Application and instillation</w:t>
            </w:r>
            <w:r w:rsidRPr="00C01BB9">
              <w:rPr>
                <w:spacing w:val="-1"/>
              </w:rPr>
              <w:t xml:space="preserve"> </w:t>
            </w:r>
            <w:r w:rsidRPr="00C01BB9">
              <w:t>site reactions</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rPr>
                <w:spacing w:val="1"/>
              </w:rPr>
            </w:pPr>
            <w:r w:rsidRPr="00C01BB9">
              <w:t>31 (9)</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Default="00EB59DD" w:rsidP="00F65304">
            <w:pPr>
              <w:ind w:left="0"/>
            </w:pPr>
            <w:r w:rsidRPr="00C01BB9">
              <w:rPr>
                <w:spacing w:val="1"/>
              </w:rPr>
              <w:t>A</w:t>
            </w:r>
            <w:r w:rsidRPr="00C01BB9">
              <w:t>p</w:t>
            </w:r>
            <w:r w:rsidRPr="00C01BB9">
              <w:rPr>
                <w:spacing w:val="1"/>
              </w:rPr>
              <w:t>p</w:t>
            </w:r>
            <w:r w:rsidRPr="00C01BB9">
              <w:t>licati</w:t>
            </w:r>
            <w:r w:rsidRPr="00C01BB9">
              <w:rPr>
                <w:spacing w:val="1"/>
              </w:rPr>
              <w:t>o</w:t>
            </w:r>
            <w:r w:rsidRPr="00C01BB9">
              <w:t xml:space="preserve">n site </w:t>
            </w:r>
            <w:r w:rsidRPr="00C01BB9">
              <w:rPr>
                <w:spacing w:val="1"/>
              </w:rPr>
              <w:t>p</w:t>
            </w:r>
            <w:r w:rsidRPr="00C01BB9">
              <w:t>ain</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rPr>
                <w:spacing w:val="1"/>
              </w:rPr>
            </w:pPr>
            <w:r w:rsidRPr="00C01BB9">
              <w:rPr>
                <w:spacing w:val="1"/>
              </w:rPr>
              <w:t>1</w:t>
            </w:r>
            <w:r w:rsidRPr="00C01BB9">
              <w:t>2 (</w:t>
            </w:r>
            <w:r w:rsidRPr="00C01BB9">
              <w:rPr>
                <w:spacing w:val="1"/>
              </w:rPr>
              <w:t>3</w:t>
            </w:r>
            <w:r w:rsidRPr="00C01BB9">
              <w:t>)</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Default="00EB59DD" w:rsidP="00F65304">
            <w:pPr>
              <w:ind w:left="0"/>
            </w:pPr>
            <w:r w:rsidRPr="00C01BB9">
              <w:rPr>
                <w:spacing w:val="1"/>
              </w:rPr>
              <w:t>A</w:t>
            </w:r>
            <w:r w:rsidRPr="00C01BB9">
              <w:t>p</w:t>
            </w:r>
            <w:r w:rsidRPr="00C01BB9">
              <w:rPr>
                <w:spacing w:val="1"/>
              </w:rPr>
              <w:t>p</w:t>
            </w:r>
            <w:r w:rsidRPr="00C01BB9">
              <w:t>licati</w:t>
            </w:r>
            <w:r w:rsidRPr="00C01BB9">
              <w:rPr>
                <w:spacing w:val="1"/>
              </w:rPr>
              <w:t>o</w:t>
            </w:r>
            <w:r w:rsidRPr="00C01BB9">
              <w:t xml:space="preserve">n site </w:t>
            </w:r>
            <w:r w:rsidRPr="00C01BB9">
              <w:rPr>
                <w:spacing w:val="1"/>
              </w:rPr>
              <w:t>u</w:t>
            </w:r>
            <w:r w:rsidRPr="00C01BB9">
              <w:t>lcer</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rPr>
                <w:spacing w:val="1"/>
              </w:rPr>
            </w:pPr>
            <w:r w:rsidRPr="00C01BB9">
              <w:rPr>
                <w:spacing w:val="1"/>
              </w:rPr>
              <w:t>1</w:t>
            </w:r>
            <w:r w:rsidRPr="00C01BB9">
              <w:t>1 (</w:t>
            </w:r>
            <w:r w:rsidRPr="00C01BB9">
              <w:rPr>
                <w:spacing w:val="1"/>
              </w:rPr>
              <w:t>3</w:t>
            </w:r>
            <w:r w:rsidRPr="00C01BB9">
              <w:t>)</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Pr="00C01BB9" w:rsidRDefault="00EB59DD" w:rsidP="00F65304">
            <w:pPr>
              <w:ind w:left="0"/>
              <w:rPr>
                <w:spacing w:val="1"/>
              </w:rPr>
            </w:pPr>
            <w:r w:rsidRPr="00C01BB9">
              <w:rPr>
                <w:spacing w:val="1"/>
              </w:rPr>
              <w:lastRenderedPageBreak/>
              <w:t>A</w:t>
            </w:r>
            <w:r w:rsidRPr="00C01BB9">
              <w:t>p</w:t>
            </w:r>
            <w:r w:rsidRPr="00C01BB9">
              <w:rPr>
                <w:spacing w:val="1"/>
              </w:rPr>
              <w:t>p</w:t>
            </w:r>
            <w:r w:rsidRPr="00C01BB9">
              <w:t>licati</w:t>
            </w:r>
            <w:r w:rsidRPr="00C01BB9">
              <w:rPr>
                <w:spacing w:val="1"/>
              </w:rPr>
              <w:t>o</w:t>
            </w:r>
            <w:r w:rsidRPr="00C01BB9">
              <w:t>n site irritati</w:t>
            </w:r>
            <w:r w:rsidRPr="00C01BB9">
              <w:rPr>
                <w:spacing w:val="1"/>
              </w:rPr>
              <w:t>o</w:t>
            </w:r>
            <w:r w:rsidRPr="00C01BB9">
              <w:t>n</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rPr>
                <w:spacing w:val="1"/>
              </w:rPr>
            </w:pPr>
            <w:r w:rsidRPr="00C01BB9">
              <w:t>8 (2)</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Pr="00C01BB9" w:rsidRDefault="00EB59DD" w:rsidP="00F65304">
            <w:pPr>
              <w:ind w:left="0"/>
              <w:rPr>
                <w:spacing w:val="1"/>
              </w:rPr>
            </w:pPr>
            <w:r w:rsidRPr="00C01BB9">
              <w:rPr>
                <w:spacing w:val="1"/>
              </w:rPr>
              <w:t>A</w:t>
            </w:r>
            <w:r w:rsidRPr="00C01BB9">
              <w:t>p</w:t>
            </w:r>
            <w:r w:rsidRPr="00C01BB9">
              <w:rPr>
                <w:spacing w:val="1"/>
              </w:rPr>
              <w:t>p</w:t>
            </w:r>
            <w:r w:rsidRPr="00C01BB9">
              <w:t>licati</w:t>
            </w:r>
            <w:r w:rsidRPr="00C01BB9">
              <w:rPr>
                <w:spacing w:val="1"/>
              </w:rPr>
              <w:t>o</w:t>
            </w:r>
            <w:r w:rsidRPr="00C01BB9">
              <w:t xml:space="preserve">n site </w:t>
            </w:r>
            <w:r w:rsidRPr="00C01BB9">
              <w:rPr>
                <w:spacing w:val="1"/>
              </w:rPr>
              <w:t>p</w:t>
            </w:r>
            <w:r w:rsidRPr="00C01BB9">
              <w:rPr>
                <w:spacing w:val="-1"/>
              </w:rPr>
              <w:t>a</w:t>
            </w:r>
            <w:r w:rsidRPr="00C01BB9">
              <w:t>raest</w:t>
            </w:r>
            <w:r w:rsidRPr="00C01BB9">
              <w:rPr>
                <w:spacing w:val="1"/>
              </w:rPr>
              <w:t>h</w:t>
            </w:r>
            <w:r w:rsidRPr="00C01BB9">
              <w:t>esia</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rPr>
                <w:spacing w:val="1"/>
              </w:rPr>
            </w:pPr>
            <w:r w:rsidRPr="00C01BB9">
              <w:t>4 (1)</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Pr="00C01BB9" w:rsidRDefault="00EB59DD" w:rsidP="00F65304">
            <w:pPr>
              <w:ind w:left="0"/>
              <w:rPr>
                <w:spacing w:val="1"/>
              </w:rPr>
            </w:pPr>
            <w:r w:rsidRPr="00C01BB9">
              <w:rPr>
                <w:spacing w:val="1"/>
              </w:rPr>
              <w:t>A</w:t>
            </w:r>
            <w:r w:rsidRPr="00C01BB9">
              <w:t>p</w:t>
            </w:r>
            <w:r w:rsidRPr="00C01BB9">
              <w:rPr>
                <w:spacing w:val="1"/>
              </w:rPr>
              <w:t>p</w:t>
            </w:r>
            <w:r w:rsidRPr="00C01BB9">
              <w:t>licati</w:t>
            </w:r>
            <w:r w:rsidRPr="00C01BB9">
              <w:rPr>
                <w:spacing w:val="1"/>
              </w:rPr>
              <w:t>o</w:t>
            </w:r>
            <w:r w:rsidRPr="00C01BB9">
              <w:t>n site reaction</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rPr>
                <w:spacing w:val="1"/>
              </w:rPr>
            </w:pPr>
            <w:r w:rsidRPr="00C01BB9">
              <w:t>3 (&lt;1)</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Pr="00C01BB9" w:rsidRDefault="00EB59DD" w:rsidP="00F65304">
            <w:pPr>
              <w:ind w:left="0"/>
              <w:rPr>
                <w:spacing w:val="1"/>
              </w:rPr>
            </w:pPr>
            <w:r w:rsidRPr="00C01BB9">
              <w:rPr>
                <w:spacing w:val="1"/>
              </w:rPr>
              <w:t>A</w:t>
            </w:r>
            <w:r w:rsidRPr="00C01BB9">
              <w:t>p</w:t>
            </w:r>
            <w:r w:rsidRPr="00C01BB9">
              <w:rPr>
                <w:spacing w:val="1"/>
              </w:rPr>
              <w:t>p</w:t>
            </w:r>
            <w:r w:rsidRPr="00C01BB9">
              <w:t>licati</w:t>
            </w:r>
            <w:r w:rsidRPr="00C01BB9">
              <w:rPr>
                <w:spacing w:val="1"/>
              </w:rPr>
              <w:t>o</w:t>
            </w:r>
            <w:r w:rsidRPr="00C01BB9">
              <w:t>n site a</w:t>
            </w:r>
            <w:r w:rsidRPr="00C01BB9">
              <w:rPr>
                <w:spacing w:val="1"/>
              </w:rPr>
              <w:t>n</w:t>
            </w:r>
            <w:r w:rsidRPr="00C01BB9">
              <w:t>aes</w:t>
            </w:r>
            <w:r w:rsidRPr="00C01BB9">
              <w:rPr>
                <w:spacing w:val="-2"/>
              </w:rPr>
              <w:t>t</w:t>
            </w:r>
            <w:r w:rsidRPr="00C01BB9">
              <w:rPr>
                <w:spacing w:val="1"/>
              </w:rPr>
              <w:t>h</w:t>
            </w:r>
            <w:r w:rsidRPr="00C01BB9">
              <w:t>esia</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pPr>
            <w:r w:rsidRPr="00C01BB9">
              <w:t>2 (&lt;1)</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Pr="00C01BB9" w:rsidRDefault="00EB59DD" w:rsidP="00F65304">
            <w:pPr>
              <w:ind w:left="0"/>
              <w:rPr>
                <w:spacing w:val="1"/>
              </w:rPr>
            </w:pPr>
            <w:r w:rsidRPr="00C01BB9">
              <w:rPr>
                <w:spacing w:val="1"/>
              </w:rPr>
              <w:t>A</w:t>
            </w:r>
            <w:r w:rsidRPr="00C01BB9">
              <w:t>p</w:t>
            </w:r>
            <w:r w:rsidRPr="00C01BB9">
              <w:rPr>
                <w:spacing w:val="1"/>
              </w:rPr>
              <w:t>p</w:t>
            </w:r>
            <w:r w:rsidRPr="00C01BB9">
              <w:t>licati</w:t>
            </w:r>
            <w:r w:rsidRPr="00C01BB9">
              <w:rPr>
                <w:spacing w:val="1"/>
              </w:rPr>
              <w:t>o</w:t>
            </w:r>
            <w:r w:rsidRPr="00C01BB9">
              <w:t>n site eryt</w:t>
            </w:r>
            <w:r w:rsidRPr="00C01BB9">
              <w:rPr>
                <w:spacing w:val="1"/>
              </w:rPr>
              <w:t>h</w:t>
            </w:r>
            <w:r w:rsidRPr="00C01BB9">
              <w:t>e</w:t>
            </w:r>
            <w:r w:rsidRPr="00C01BB9">
              <w:rPr>
                <w:spacing w:val="-2"/>
              </w:rPr>
              <w:t>m</w:t>
            </w:r>
            <w:r w:rsidRPr="00C01BB9">
              <w:t>a</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pPr>
            <w:r w:rsidRPr="00C01BB9">
              <w:t>2 (&lt;1)</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Pr="00C01BB9" w:rsidRDefault="00EB59DD" w:rsidP="00F65304">
            <w:pPr>
              <w:ind w:left="0"/>
              <w:rPr>
                <w:spacing w:val="1"/>
              </w:rPr>
            </w:pPr>
            <w:r w:rsidRPr="00C01BB9">
              <w:rPr>
                <w:spacing w:val="1"/>
              </w:rPr>
              <w:t>A</w:t>
            </w:r>
            <w:r w:rsidRPr="00C01BB9">
              <w:t>p</w:t>
            </w:r>
            <w:r w:rsidRPr="00C01BB9">
              <w:rPr>
                <w:spacing w:val="1"/>
              </w:rPr>
              <w:t>p</w:t>
            </w:r>
            <w:r w:rsidRPr="00C01BB9">
              <w:t>licati</w:t>
            </w:r>
            <w:r w:rsidRPr="00C01BB9">
              <w:rPr>
                <w:spacing w:val="1"/>
              </w:rPr>
              <w:t>o</w:t>
            </w:r>
            <w:r w:rsidRPr="00C01BB9">
              <w:t xml:space="preserve">n site </w:t>
            </w:r>
            <w:r w:rsidRPr="00C01BB9">
              <w:rPr>
                <w:spacing w:val="1"/>
              </w:rPr>
              <w:t>o</w:t>
            </w:r>
            <w:r w:rsidRPr="00C01BB9">
              <w:rPr>
                <w:spacing w:val="-1"/>
              </w:rPr>
              <w:t>e</w:t>
            </w:r>
            <w:r w:rsidRPr="00C01BB9">
              <w:rPr>
                <w:spacing w:val="1"/>
              </w:rPr>
              <w:t>d</w:t>
            </w:r>
            <w:r w:rsidRPr="00C01BB9">
              <w:t>e</w:t>
            </w:r>
            <w:r w:rsidRPr="00C01BB9">
              <w:rPr>
                <w:spacing w:val="-2"/>
              </w:rPr>
              <w:t>m</w:t>
            </w:r>
            <w:r w:rsidRPr="00C01BB9">
              <w:t>a</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pPr>
            <w:r w:rsidRPr="00C01BB9">
              <w:t>1 (&lt;1)</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Pr="00C01BB9" w:rsidRDefault="00EB59DD" w:rsidP="00F65304">
            <w:pPr>
              <w:ind w:left="0"/>
              <w:rPr>
                <w:spacing w:val="1"/>
              </w:rPr>
            </w:pPr>
            <w:r w:rsidRPr="00C01BB9">
              <w:rPr>
                <w:spacing w:val="1"/>
              </w:rPr>
              <w:t>A</w:t>
            </w:r>
            <w:r w:rsidRPr="00C01BB9">
              <w:t>p</w:t>
            </w:r>
            <w:r w:rsidRPr="00C01BB9">
              <w:rPr>
                <w:spacing w:val="1"/>
              </w:rPr>
              <w:t>p</w:t>
            </w:r>
            <w:r w:rsidRPr="00C01BB9">
              <w:t>licati</w:t>
            </w:r>
            <w:r w:rsidRPr="00C01BB9">
              <w:rPr>
                <w:spacing w:val="1"/>
              </w:rPr>
              <w:t>o</w:t>
            </w:r>
            <w:r w:rsidRPr="00C01BB9">
              <w:t>n site s</w:t>
            </w:r>
            <w:r w:rsidRPr="00C01BB9">
              <w:rPr>
                <w:spacing w:val="1"/>
              </w:rPr>
              <w:t>w</w:t>
            </w:r>
            <w:r w:rsidRPr="00C01BB9">
              <w:t>elling</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pPr>
            <w:r w:rsidRPr="00C01BB9">
              <w:t>1 (&lt;1)</w:t>
            </w:r>
          </w:p>
        </w:tc>
      </w:tr>
      <w:tr w:rsidR="00EB59DD" w:rsidRPr="00C01BB9" w:rsidTr="00F65304">
        <w:tc>
          <w:tcPr>
            <w:cnfStyle w:val="001000000000" w:firstRow="0" w:lastRow="0" w:firstColumn="1" w:lastColumn="0" w:oddVBand="0" w:evenVBand="0" w:oddHBand="0" w:evenHBand="0" w:firstRowFirstColumn="0" w:firstRowLastColumn="0" w:lastRowFirstColumn="0" w:lastRowLastColumn="0"/>
            <w:tcW w:w="5495" w:type="dxa"/>
          </w:tcPr>
          <w:p w:rsidR="00EB59DD" w:rsidRPr="00C01BB9" w:rsidRDefault="00EB59DD" w:rsidP="00F65304">
            <w:pPr>
              <w:ind w:left="0"/>
            </w:pPr>
            <w:r w:rsidRPr="00C01BB9">
              <w:rPr>
                <w:spacing w:val="1"/>
              </w:rPr>
              <w:t>A</w:t>
            </w:r>
            <w:r w:rsidRPr="00C01BB9">
              <w:t>p</w:t>
            </w:r>
            <w:r w:rsidRPr="00C01BB9">
              <w:rPr>
                <w:spacing w:val="1"/>
              </w:rPr>
              <w:t>p</w:t>
            </w:r>
            <w:r w:rsidRPr="00C01BB9">
              <w:t>licati</w:t>
            </w:r>
            <w:r w:rsidRPr="00C01BB9">
              <w:rPr>
                <w:spacing w:val="1"/>
              </w:rPr>
              <w:t>o</w:t>
            </w:r>
            <w:r w:rsidRPr="00C01BB9">
              <w:t xml:space="preserve">n site </w:t>
            </w:r>
            <w:r w:rsidRPr="00C01BB9">
              <w:rPr>
                <w:spacing w:val="1"/>
              </w:rPr>
              <w:t>v</w:t>
            </w:r>
            <w:r w:rsidRPr="00C01BB9">
              <w:t>esicles</w:t>
            </w:r>
          </w:p>
        </w:tc>
        <w:tc>
          <w:tcPr>
            <w:tcW w:w="2977" w:type="dxa"/>
          </w:tcPr>
          <w:p w:rsidR="00EB59DD" w:rsidRPr="00C01BB9" w:rsidRDefault="00EB59DD" w:rsidP="00F65304">
            <w:pPr>
              <w:ind w:left="34"/>
              <w:cnfStyle w:val="000000000000" w:firstRow="0" w:lastRow="0" w:firstColumn="0" w:lastColumn="0" w:oddVBand="0" w:evenVBand="0" w:oddHBand="0" w:evenHBand="0" w:firstRowFirstColumn="0" w:firstRowLastColumn="0" w:lastRowFirstColumn="0" w:lastRowLastColumn="0"/>
            </w:pPr>
            <w:r w:rsidRPr="00C01BB9">
              <w:t>1 (&lt;1)</w:t>
            </w:r>
          </w:p>
        </w:tc>
      </w:tr>
    </w:tbl>
    <w:p w:rsidR="00EB59DD" w:rsidRDefault="00EB59DD" w:rsidP="00F65304">
      <w:pPr>
        <w:pStyle w:val="TableDescription"/>
      </w:pPr>
      <w:proofErr w:type="spellStart"/>
      <w:proofErr w:type="gramStart"/>
      <w:r w:rsidRPr="00C01BB9">
        <w:t>a</w:t>
      </w:r>
      <w:proofErr w:type="spellEnd"/>
      <w:proofErr w:type="gramEnd"/>
      <w:r w:rsidRPr="00C01BB9">
        <w:t xml:space="preserve"> Includes patients with physical findings related to the application site.</w:t>
      </w:r>
      <w:r w:rsidR="003173C3">
        <w:t xml:space="preserve"> </w:t>
      </w:r>
      <w:proofErr w:type="spellStart"/>
      <w:r w:rsidRPr="00C01BB9">
        <w:t>MedDRA</w:t>
      </w:r>
      <w:proofErr w:type="spellEnd"/>
      <w:r w:rsidRPr="00C01BB9">
        <w:t>=Medical Dictionary for Regulatory Activities.</w:t>
      </w:r>
      <w:r w:rsidR="003173C3">
        <w:t xml:space="preserve"> </w:t>
      </w:r>
      <w:r w:rsidRPr="00C01BB9">
        <w:t>NOTE: Order of preferred terms was determined by frequency of occurrence in all patients.</w:t>
      </w:r>
    </w:p>
    <w:p w:rsidR="00EB59DD" w:rsidRPr="00324CF6" w:rsidRDefault="00EB59DD" w:rsidP="00F65304">
      <w:r w:rsidRPr="00324CF6">
        <w:t xml:space="preserve">Oral mucosal examinations were performed at each visit in </w:t>
      </w:r>
      <w:r>
        <w:t xml:space="preserve">each </w:t>
      </w:r>
      <w:r w:rsidRPr="00324CF6">
        <w:t>stud</w:t>
      </w:r>
      <w:r>
        <w:t>y</w:t>
      </w:r>
      <w:r w:rsidRPr="00324CF6">
        <w:t>. A</w:t>
      </w:r>
      <w:r>
        <w:t xml:space="preserve"> </w:t>
      </w:r>
      <w:r w:rsidRPr="00324CF6">
        <w:t>newly diagnosed oral mucosal examination finding was defined as being normal or</w:t>
      </w:r>
      <w:r>
        <w:t xml:space="preserve"> </w:t>
      </w:r>
      <w:r w:rsidRPr="00324CF6">
        <w:t>missing at baseline and abnormal at least once during the study. A total of</w:t>
      </w:r>
      <w:r>
        <w:t xml:space="preserve"> </w:t>
      </w:r>
      <w:r w:rsidRPr="00324CF6">
        <w:t>29 (8%) patients with cancer and BTP had at least 1 newly diagnosed oral mucosal</w:t>
      </w:r>
      <w:r>
        <w:t xml:space="preserve"> </w:t>
      </w:r>
      <w:r w:rsidRPr="00324CF6">
        <w:t>examination finding.</w:t>
      </w:r>
    </w:p>
    <w:p w:rsidR="00EB59DD" w:rsidRDefault="00EB59DD" w:rsidP="00F65304">
      <w:pPr>
        <w:pStyle w:val="Heading3"/>
      </w:pPr>
      <w:bookmarkStart w:id="230" w:name="_Toc383947211"/>
      <w:bookmarkStart w:id="231" w:name="_Toc420661331"/>
      <w:r>
        <w:t>Laboratory tests</w:t>
      </w:r>
      <w:bookmarkEnd w:id="218"/>
      <w:bookmarkEnd w:id="219"/>
      <w:bookmarkEnd w:id="220"/>
      <w:bookmarkEnd w:id="221"/>
      <w:bookmarkEnd w:id="222"/>
      <w:bookmarkEnd w:id="223"/>
      <w:bookmarkEnd w:id="230"/>
      <w:bookmarkEnd w:id="231"/>
    </w:p>
    <w:p w:rsidR="00EB59DD" w:rsidRDefault="00EB59DD" w:rsidP="00F65304">
      <w:pPr>
        <w:pStyle w:val="Heading4"/>
      </w:pPr>
      <w:bookmarkStart w:id="232" w:name="_Toc383947212"/>
      <w:r>
        <w:t>Clinical chemistry and haematology</w:t>
      </w:r>
      <w:bookmarkEnd w:id="232"/>
    </w:p>
    <w:p w:rsidR="00EB59DD" w:rsidRDefault="00EB59DD" w:rsidP="00F65304">
      <w:r>
        <w:t>Overall, mean changes in most chemistry variables observed in the efficacy studies were not considered clinically meaningful. There was no evidence of any trends in mean changes from baseline to endpoint for any clinical chemistry or haematology parameter in patients treated with FEBT. The abnormalities that were seen were not unexpected in patients with cancer and were consistent with the patient’s medical history and abnormal laboratory values at baseline or explained by concomitant medications or by adverse events occurring during the study that were considered unrelated to study drug.</w:t>
      </w:r>
    </w:p>
    <w:p w:rsidR="00EB59DD" w:rsidRDefault="00EB59DD" w:rsidP="00F65304">
      <w:r>
        <w:t>In the studies in non-cancer pain with BTP there were also no trends in mean changes from baseline to endpoint for any serum chemistry or haematology variables with treatment with FEBT.</w:t>
      </w:r>
    </w:p>
    <w:p w:rsidR="00EB59DD" w:rsidRPr="00820C5D" w:rsidRDefault="00EB59DD" w:rsidP="00F65304">
      <w:pPr>
        <w:pStyle w:val="Heading4"/>
      </w:pPr>
      <w:bookmarkStart w:id="233" w:name="_Toc272414676"/>
      <w:bookmarkStart w:id="234" w:name="_Toc290846314"/>
      <w:bookmarkStart w:id="235" w:name="_Toc383947213"/>
      <w:r w:rsidRPr="00820C5D">
        <w:t>Vital signs</w:t>
      </w:r>
      <w:bookmarkEnd w:id="233"/>
      <w:bookmarkEnd w:id="234"/>
      <w:bookmarkEnd w:id="235"/>
    </w:p>
    <w:p w:rsidR="00EB59DD" w:rsidRDefault="00EB59DD" w:rsidP="00F65304">
      <w:r>
        <w:t xml:space="preserve">All changes in vital signs were small and not considered clinically meaningful. Vital signs were monitored for an hour after the first administration of the study drug (FEBT test dose of 100 µg in </w:t>
      </w:r>
      <w:r w:rsidRPr="003173C3">
        <w:t>Studies 09914 and 099-15</w:t>
      </w:r>
      <w:r>
        <w:t>) and no meaningful changes were observed during the period of peak fentanyl concentration. A number of patients had clinically significant abnormal vital sign measurements but were consistent with the known association of opioid analgesics with hypotension.</w:t>
      </w:r>
    </w:p>
    <w:p w:rsidR="00EB59DD" w:rsidRDefault="00EB59DD" w:rsidP="00F65304">
      <w:r>
        <w:t>Again a similar profile was seen in the non-cancer patients treated with FEBT.</w:t>
      </w:r>
    </w:p>
    <w:p w:rsidR="00EB59DD" w:rsidRDefault="00EB59DD" w:rsidP="00F65304">
      <w:pPr>
        <w:pStyle w:val="Heading3"/>
      </w:pPr>
      <w:bookmarkStart w:id="236" w:name="_Toc241374326"/>
      <w:bookmarkStart w:id="237" w:name="_Ref272333048"/>
      <w:bookmarkStart w:id="238" w:name="_Toc272414679"/>
      <w:bookmarkStart w:id="239" w:name="_Toc290846317"/>
      <w:bookmarkStart w:id="240" w:name="_Toc383947214"/>
      <w:bookmarkStart w:id="241" w:name="_Toc420661332"/>
      <w:r>
        <w:lastRenderedPageBreak/>
        <w:t>Post-marketing experience</w:t>
      </w:r>
      <w:bookmarkEnd w:id="236"/>
      <w:bookmarkEnd w:id="237"/>
      <w:bookmarkEnd w:id="238"/>
      <w:bookmarkEnd w:id="239"/>
      <w:bookmarkEnd w:id="240"/>
      <w:bookmarkEnd w:id="241"/>
    </w:p>
    <w:p w:rsidR="00EB59DD" w:rsidRDefault="00EB59DD" w:rsidP="00F65304">
      <w:r>
        <w:t>FEBT was first registered in the USA in September 2006 and marketed from October 2006. As of September 2011 it was approved in 31 countries and marketed in 10 (USA, Austria, France, Germany, Ireland, Italy, the Netherlands, Poland, Spain and the United Kingdom). Cumulatively through 31 March 2011, worldwide post marketing usage of FEBT is estimated at 18, 538 patient treatment years.</w:t>
      </w:r>
    </w:p>
    <w:p w:rsidR="00EB59DD" w:rsidRDefault="00EB59DD" w:rsidP="00F65304">
      <w:r>
        <w:t>13 PSURs were included in the submission covering the period September 2006 to April 2012.</w:t>
      </w:r>
    </w:p>
    <w:p w:rsidR="00EB59DD" w:rsidRDefault="00EB59DD" w:rsidP="0086217D">
      <w:r>
        <w:t>Spontaneous reports received have been consistent with the safety profile observed in the clinical trials. The following new AEs have been identified during the post marketing period: loss of consciousness, respiratory arrest, and drug tolerance.</w:t>
      </w:r>
    </w:p>
    <w:p w:rsidR="00EB59DD" w:rsidRDefault="00EB59DD" w:rsidP="00F65304">
      <w:r w:rsidRPr="004648C4">
        <w:t xml:space="preserve">The sponsor also submitted a Prescription Event Monitoring Report from the Drug Safety Research Trust, </w:t>
      </w:r>
      <w:r>
        <w:t xml:space="preserve">which </w:t>
      </w:r>
      <w:r w:rsidRPr="004648C4">
        <w:t>operates in association with the University of Portsmouth.</w:t>
      </w:r>
      <w:r>
        <w:t xml:space="preserve"> This drug utilisation study was conducted from March 2009 to June 2011 and included 551 evaluable patients who had been prescribed FEBT as part of normal practice by GPs in England. Overall the prescribing was found to be in line with the approved </w:t>
      </w:r>
      <w:proofErr w:type="spellStart"/>
      <w:r>
        <w:t>SmPC</w:t>
      </w:r>
      <w:proofErr w:type="spellEnd"/>
      <w:r>
        <w:t xml:space="preserve">. </w:t>
      </w:r>
      <w:r w:rsidRPr="004648C4">
        <w:t>The median time from test dose to effective dose was 19.5 days. Where specified (n=201), the most frequent effective dose</w:t>
      </w:r>
      <w:r>
        <w:t xml:space="preserve"> </w:t>
      </w:r>
      <w:r w:rsidRPr="004648C4">
        <w:t>reported was 100</w:t>
      </w:r>
      <w:r>
        <w:t xml:space="preserve"> µ</w:t>
      </w:r>
      <w:r w:rsidRPr="004648C4">
        <w:t>g (n=66), as was the dose reported on initiation of maintenance</w:t>
      </w:r>
      <w:r>
        <w:t xml:space="preserve"> </w:t>
      </w:r>
      <w:r w:rsidRPr="004648C4">
        <w:t>regimen of fentanyl buccal tablets (n=72 of 200 responses). There were four reports</w:t>
      </w:r>
      <w:r>
        <w:t xml:space="preserve"> </w:t>
      </w:r>
      <w:r w:rsidRPr="004648C4">
        <w:t>of doses in excess of 800</w:t>
      </w:r>
      <w:r>
        <w:t xml:space="preserve"> µ</w:t>
      </w:r>
      <w:r w:rsidRPr="004648C4">
        <w:t>g for both the effective and maintenance dose; one report</w:t>
      </w:r>
      <w:r>
        <w:t xml:space="preserve"> </w:t>
      </w:r>
      <w:r w:rsidRPr="004648C4">
        <w:t>of 1</w:t>
      </w:r>
      <w:r>
        <w:t>,</w:t>
      </w:r>
      <w:r w:rsidRPr="004648C4">
        <w:t>000</w:t>
      </w:r>
      <w:r>
        <w:t xml:space="preserve"> µ</w:t>
      </w:r>
      <w:r w:rsidRPr="004648C4">
        <w:t>g, two reports of 1</w:t>
      </w:r>
      <w:r>
        <w:t>,</w:t>
      </w:r>
      <w:r w:rsidRPr="004648C4">
        <w:t>200</w:t>
      </w:r>
      <w:r>
        <w:t xml:space="preserve"> µ</w:t>
      </w:r>
      <w:r w:rsidRPr="004648C4">
        <w:t>g and one of 3</w:t>
      </w:r>
      <w:r>
        <w:t>,</w:t>
      </w:r>
      <w:r w:rsidRPr="004648C4">
        <w:t>200</w:t>
      </w:r>
      <w:r>
        <w:t xml:space="preserve"> µ</w:t>
      </w:r>
      <w:r w:rsidRPr="004648C4">
        <w:t>g.</w:t>
      </w:r>
      <w:r>
        <w:t xml:space="preserve"> There were no new safety events identified. </w:t>
      </w:r>
      <w:r w:rsidRPr="004648C4">
        <w:t xml:space="preserve">There were no cases of respiratory failure reported during treatment nor </w:t>
      </w:r>
      <w:proofErr w:type="spellStart"/>
      <w:r w:rsidRPr="004648C4">
        <w:t>obliterative</w:t>
      </w:r>
      <w:proofErr w:type="spellEnd"/>
      <w:r>
        <w:t xml:space="preserve"> </w:t>
      </w:r>
      <w:proofErr w:type="gramStart"/>
      <w:r w:rsidRPr="004648C4">
        <w:t>bronchiolitis,</w:t>
      </w:r>
      <w:proofErr w:type="gramEnd"/>
      <w:r w:rsidRPr="004648C4">
        <w:t xml:space="preserve"> however there was one case of respiratory depression reported. There</w:t>
      </w:r>
      <w:r>
        <w:t xml:space="preserve"> </w:t>
      </w:r>
      <w:r w:rsidRPr="004648C4">
        <w:t>were two cases of opioid withdrawal syndrome reported during treatment with</w:t>
      </w:r>
      <w:r>
        <w:t xml:space="preserve"> </w:t>
      </w:r>
      <w:r w:rsidRPr="004648C4">
        <w:t>fentanyl buccal tablets and four cases of overdose reported</w:t>
      </w:r>
      <w:r>
        <w:t>.</w:t>
      </w:r>
    </w:p>
    <w:p w:rsidR="00EB59DD" w:rsidRPr="00AE67B2" w:rsidRDefault="00EB59DD" w:rsidP="0086217D">
      <w:pPr>
        <w:pStyle w:val="Heading3"/>
      </w:pPr>
      <w:bookmarkStart w:id="242" w:name="_Ref272333005"/>
      <w:bookmarkStart w:id="243" w:name="_Toc272414680"/>
      <w:bookmarkStart w:id="244" w:name="_Toc290846318"/>
      <w:bookmarkStart w:id="245" w:name="_Toc383947215"/>
      <w:bookmarkStart w:id="246" w:name="_Toc420661333"/>
      <w:r w:rsidRPr="00AE67B2">
        <w:t>Safety issues with the potential for major regulatory imp</w:t>
      </w:r>
      <w:bookmarkEnd w:id="242"/>
      <w:bookmarkEnd w:id="243"/>
      <w:r w:rsidRPr="00AE67B2">
        <w:t>act</w:t>
      </w:r>
      <w:bookmarkEnd w:id="244"/>
      <w:bookmarkEnd w:id="245"/>
      <w:bookmarkEnd w:id="246"/>
    </w:p>
    <w:p w:rsidR="00EB59DD" w:rsidRPr="00AE67B2" w:rsidRDefault="00EB59DD" w:rsidP="00F65304">
      <w:pPr>
        <w:pStyle w:val="Heading4"/>
      </w:pPr>
      <w:bookmarkStart w:id="247" w:name="_Toc272414681"/>
      <w:bookmarkStart w:id="248" w:name="_Toc290846319"/>
      <w:bookmarkStart w:id="249" w:name="_Toc383947216"/>
      <w:r>
        <w:t>Overdose</w:t>
      </w:r>
      <w:bookmarkEnd w:id="247"/>
      <w:bookmarkEnd w:id="248"/>
      <w:bookmarkEnd w:id="249"/>
    </w:p>
    <w:p w:rsidR="00EB59DD" w:rsidRDefault="00EB59DD" w:rsidP="00F65304">
      <w:r>
        <w:t xml:space="preserve">There was one report of overdose in the studies in patients with cancer and BTP (in </w:t>
      </w:r>
      <w:r w:rsidRPr="003173C3">
        <w:t>Study 4027). The overdose occurred during the titration phase of the study and it is unknown</w:t>
      </w:r>
      <w:r>
        <w:t xml:space="preserve"> if the overdose was accidental or intentional. The patient was recorded as non-compliant with the study drug due to taking study drug more frequently than every 4 hours for 3 days. The patient was discontinued from the study because of the overdose and because of progression of cancer.</w:t>
      </w:r>
    </w:p>
    <w:p w:rsidR="00EB59DD" w:rsidRDefault="00EB59DD" w:rsidP="00F65304">
      <w:r>
        <w:t xml:space="preserve">In the non-cancer studies there were 12 cases of overdose reported. No event was fatal. Three events were intentional, occurring in the context of suicide attempts and in another the study drug was used in combination with alcohol. In three other cases the patients had medical factors (pneumonia, head trauma and drug interaction) that were considered to have contributed to the overdose. Four patients had overdoses that were considered accidental and for 1 patient the exact circumstances were not known. A final case related to the overdose death of the </w:t>
      </w:r>
      <w:r w:rsidR="00B35C1D">
        <w:t>[information redacted]</w:t>
      </w:r>
      <w:r>
        <w:t xml:space="preserve"> of a study participant. The patient reported that </w:t>
      </w:r>
      <w:r w:rsidR="00B35C1D">
        <w:t>[information redacted]</w:t>
      </w:r>
      <w:r>
        <w:t xml:space="preserve"> had taken </w:t>
      </w:r>
      <w:r w:rsidR="00B35C1D">
        <w:t>[information redacted]</w:t>
      </w:r>
      <w:r>
        <w:t xml:space="preserve"> study drug (800 µg) as 12 to 18 tablets were missing and autopsy reported that the patient’s </w:t>
      </w:r>
      <w:r w:rsidR="00B35C1D">
        <w:t>[information redacted]</w:t>
      </w:r>
      <w:r>
        <w:t xml:space="preserve"> died from fentanyl overdose.</w:t>
      </w:r>
    </w:p>
    <w:p w:rsidR="00EB59DD" w:rsidRPr="00943FE8" w:rsidRDefault="00EB59DD" w:rsidP="00F65304">
      <w:pPr>
        <w:pStyle w:val="Heading4"/>
      </w:pPr>
      <w:bookmarkStart w:id="250" w:name="_Toc383947217"/>
      <w:r>
        <w:t>Dependence, rebound phenomena, abuse, tolerance</w:t>
      </w:r>
      <w:bookmarkEnd w:id="250"/>
    </w:p>
    <w:p w:rsidR="00EB59DD" w:rsidRDefault="00EB59DD" w:rsidP="00F65304">
      <w:r>
        <w:t>Physical dependence is a known characteristic with fentanyl treatment, as with other opioids. The potential for developing dependence is difficult to assess in an opioid tolerant patient population. In the clinical programme FEBT was used on an as needed basis by patients with an average of 1-4 BTP episodes per day and who were already taking ATC opioids. The short term studies allowed only 1 tablet per episode, and in the long term study a maximum of 2 tablets was permitted per BTP episode. Consequently no specific evaluations have been made of the potential for withdrawal and/or rebound effects with FEBT.</w:t>
      </w:r>
    </w:p>
    <w:p w:rsidR="00EB59DD" w:rsidRDefault="00EB59DD" w:rsidP="00F65304">
      <w:r>
        <w:lastRenderedPageBreak/>
        <w:t>Fentanyl has a significant well documented abuse potential. FEBT may be attractive for abuse because of the rapid rise of fentanyl blood levels although the peak plasma concentration and the time to reach the peak are notably lower than after intravenous administration. Although the risk of extraction of fentanyl from the tablets is present, manipulation (</w:t>
      </w:r>
      <w:proofErr w:type="spellStart"/>
      <w:r>
        <w:t>eg</w:t>
      </w:r>
      <w:proofErr w:type="spellEnd"/>
      <w:r>
        <w:t xml:space="preserve"> crushing) of the tablet is not likely to substantially alter the absorption characteristics of the medication when administered </w:t>
      </w:r>
      <w:proofErr w:type="spellStart"/>
      <w:r>
        <w:t>buccally</w:t>
      </w:r>
      <w:proofErr w:type="spellEnd"/>
      <w:r>
        <w:t xml:space="preserve"> or orally. Although intranasal and intravenous administration of a crushed tablet is possible, the risk of such is not considered to be any greater for FEBT than for any other strong µ-opioid drugs such as oxycodone, </w:t>
      </w:r>
      <w:proofErr w:type="spellStart"/>
      <w:r>
        <w:t>hydromorphone</w:t>
      </w:r>
      <w:proofErr w:type="spellEnd"/>
      <w:r>
        <w:t xml:space="preserve"> or morphine.</w:t>
      </w:r>
    </w:p>
    <w:p w:rsidR="00EB59DD" w:rsidRPr="00AE67B2" w:rsidRDefault="00EB59DD" w:rsidP="00F65304">
      <w:pPr>
        <w:pStyle w:val="Heading3"/>
      </w:pPr>
      <w:bookmarkStart w:id="251" w:name="_Toc272414686"/>
      <w:bookmarkStart w:id="252" w:name="_Ref273005527"/>
      <w:bookmarkStart w:id="253" w:name="_Toc290846324"/>
      <w:bookmarkStart w:id="254" w:name="_Toc383947218"/>
      <w:bookmarkStart w:id="255" w:name="_Toc420661334"/>
      <w:r w:rsidRPr="00AE67B2">
        <w:t>Other safety issues</w:t>
      </w:r>
      <w:bookmarkEnd w:id="251"/>
      <w:bookmarkEnd w:id="252"/>
      <w:bookmarkEnd w:id="253"/>
      <w:bookmarkEnd w:id="254"/>
      <w:bookmarkEnd w:id="255"/>
    </w:p>
    <w:p w:rsidR="00EB59DD" w:rsidRPr="00AE67B2" w:rsidRDefault="00EB59DD" w:rsidP="00F65304">
      <w:pPr>
        <w:pStyle w:val="Heading4"/>
      </w:pPr>
      <w:bookmarkStart w:id="256" w:name="_Toc241374322"/>
      <w:bookmarkStart w:id="257" w:name="_Ref272331212"/>
      <w:bookmarkStart w:id="258" w:name="_Toc272414687"/>
      <w:bookmarkStart w:id="259" w:name="_Toc290846325"/>
      <w:bookmarkStart w:id="260" w:name="_Toc383947219"/>
      <w:r w:rsidRPr="00AE67B2">
        <w:t>Safety in special populations</w:t>
      </w:r>
      <w:bookmarkEnd w:id="256"/>
      <w:bookmarkEnd w:id="257"/>
      <w:bookmarkEnd w:id="258"/>
      <w:bookmarkEnd w:id="259"/>
      <w:bookmarkEnd w:id="260"/>
    </w:p>
    <w:p w:rsidR="00EB59DD" w:rsidRDefault="00EB59DD" w:rsidP="00F65304">
      <w:pPr>
        <w:pStyle w:val="Heading5"/>
      </w:pPr>
      <w:bookmarkStart w:id="261" w:name="_Toc383947220"/>
      <w:r>
        <w:t>Age</w:t>
      </w:r>
      <w:bookmarkEnd w:id="261"/>
    </w:p>
    <w:p w:rsidR="00EB59DD" w:rsidRDefault="00EB59DD" w:rsidP="002B7F59">
      <w:r>
        <w:t>Patients over the age of 65 years tended to require lower doses of FEBT but the overall incidence of AEs was comparable in younger (≤65 years) and older (&gt;65 years) patients (86% and 83% respectively). Among the common AEs, AEs reported with a marked difference by age groups (at least 5% described by preferred terms) is shown in the table below.</w:t>
      </w:r>
    </w:p>
    <w:p w:rsidR="00EB59DD" w:rsidRDefault="00EB59DD" w:rsidP="00AD429A">
      <w:pPr>
        <w:pStyle w:val="Tabletitle"/>
      </w:pPr>
      <w:bookmarkStart w:id="262" w:name="_Toc383947291"/>
      <w:r>
        <w:t xml:space="preserve">Table </w:t>
      </w:r>
      <w:r w:rsidR="0086217D">
        <w:t xml:space="preserve">26: </w:t>
      </w:r>
      <w:r>
        <w:t>Adverse events by age groups (Studies 099-14, 3039 and 099-15)</w:t>
      </w:r>
      <w:bookmarkEnd w:id="262"/>
    </w:p>
    <w:tbl>
      <w:tblPr>
        <w:tblStyle w:val="TableTGAblue"/>
        <w:tblW w:w="0" w:type="auto"/>
        <w:tblLook w:val="04A0" w:firstRow="1" w:lastRow="0" w:firstColumn="1" w:lastColumn="0" w:noHBand="0" w:noVBand="1"/>
      </w:tblPr>
      <w:tblGrid>
        <w:gridCol w:w="2802"/>
        <w:gridCol w:w="1966"/>
        <w:gridCol w:w="1701"/>
      </w:tblGrid>
      <w:tr w:rsidR="00EB59DD" w:rsidTr="002B7F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rsidR="00EB59DD" w:rsidRPr="0086217D" w:rsidRDefault="00EB59DD" w:rsidP="002B7F59">
            <w:pPr>
              <w:ind w:left="0"/>
            </w:pPr>
            <w:r w:rsidRPr="0086217D">
              <w:t>Adverse event</w:t>
            </w:r>
          </w:p>
        </w:tc>
        <w:tc>
          <w:tcPr>
            <w:tcW w:w="1966" w:type="dxa"/>
          </w:tcPr>
          <w:p w:rsidR="00EB59DD" w:rsidRPr="0086217D" w:rsidRDefault="00EB59DD" w:rsidP="002B7F59">
            <w:pPr>
              <w:ind w:left="52"/>
              <w:cnfStyle w:val="100000000000" w:firstRow="1" w:lastRow="0" w:firstColumn="0" w:lastColumn="0" w:oddVBand="0" w:evenVBand="0" w:oddHBand="0" w:evenHBand="0" w:firstRowFirstColumn="0" w:firstRowLastColumn="0" w:lastRowFirstColumn="0" w:lastRowLastColumn="0"/>
            </w:pPr>
            <w:r w:rsidRPr="0086217D">
              <w:t>≤65 years</w:t>
            </w:r>
            <w:r w:rsidR="002B7F59">
              <w:t xml:space="preserve"> </w:t>
            </w:r>
            <w:r w:rsidRPr="0086217D">
              <w:t>N=282</w:t>
            </w:r>
            <w:r w:rsidR="002B7F59">
              <w:t xml:space="preserve"> </w:t>
            </w:r>
            <w:r w:rsidRPr="0086217D">
              <w:t>N (%)</w:t>
            </w:r>
          </w:p>
        </w:tc>
        <w:tc>
          <w:tcPr>
            <w:tcW w:w="1701" w:type="dxa"/>
          </w:tcPr>
          <w:p w:rsidR="00EB59DD" w:rsidRPr="0086217D" w:rsidRDefault="00EB59DD" w:rsidP="002B7F59">
            <w:pPr>
              <w:ind w:left="52"/>
              <w:cnfStyle w:val="100000000000" w:firstRow="1" w:lastRow="0" w:firstColumn="0" w:lastColumn="0" w:oddVBand="0" w:evenVBand="0" w:oddHBand="0" w:evenHBand="0" w:firstRowFirstColumn="0" w:firstRowLastColumn="0" w:lastRowFirstColumn="0" w:lastRowLastColumn="0"/>
            </w:pPr>
            <w:r w:rsidRPr="0086217D">
              <w:t>&gt;65 years</w:t>
            </w:r>
            <w:r w:rsidR="002B7F59">
              <w:t xml:space="preserve"> </w:t>
            </w:r>
            <w:r w:rsidRPr="0086217D">
              <w:t>N=76</w:t>
            </w:r>
            <w:r w:rsidR="002B7F59">
              <w:t xml:space="preserve"> </w:t>
            </w:r>
            <w:r w:rsidRPr="0086217D">
              <w:t>N (%)</w:t>
            </w:r>
          </w:p>
        </w:tc>
      </w:tr>
      <w:tr w:rsidR="002B7F59" w:rsidTr="002B7F59">
        <w:tc>
          <w:tcPr>
            <w:cnfStyle w:val="001000000000" w:firstRow="0" w:lastRow="0" w:firstColumn="1" w:lastColumn="0" w:oddVBand="0" w:evenVBand="0" w:oddHBand="0" w:evenHBand="0" w:firstRowFirstColumn="0" w:firstRowLastColumn="0" w:lastRowFirstColumn="0" w:lastRowLastColumn="0"/>
            <w:tcW w:w="6469" w:type="dxa"/>
            <w:gridSpan w:val="3"/>
            <w:shd w:val="clear" w:color="auto" w:fill="C6D4E9"/>
          </w:tcPr>
          <w:p w:rsidR="002B7F59" w:rsidRPr="00B67FE3" w:rsidRDefault="002B7F59" w:rsidP="002B7F59">
            <w:pPr>
              <w:ind w:left="52"/>
              <w:rPr>
                <w:sz w:val="20"/>
                <w:szCs w:val="20"/>
              </w:rPr>
            </w:pPr>
            <w:r w:rsidRPr="00B67FE3">
              <w:rPr>
                <w:sz w:val="20"/>
                <w:szCs w:val="20"/>
              </w:rPr>
              <w:t>Higher in older</w:t>
            </w:r>
          </w:p>
        </w:tc>
      </w:tr>
      <w:tr w:rsidR="00EB59DD" w:rsidTr="002B7F59">
        <w:tc>
          <w:tcPr>
            <w:cnfStyle w:val="001000000000" w:firstRow="0" w:lastRow="0" w:firstColumn="1" w:lastColumn="0" w:oddVBand="0" w:evenVBand="0" w:oddHBand="0" w:evenHBand="0" w:firstRowFirstColumn="0" w:firstRowLastColumn="0" w:lastRowFirstColumn="0" w:lastRowLastColumn="0"/>
            <w:tcW w:w="2802" w:type="dxa"/>
          </w:tcPr>
          <w:p w:rsidR="00EB59DD" w:rsidRPr="00B67FE3" w:rsidRDefault="00EB59DD" w:rsidP="002B7F59">
            <w:pPr>
              <w:ind w:left="0"/>
              <w:rPr>
                <w:sz w:val="20"/>
                <w:szCs w:val="20"/>
              </w:rPr>
            </w:pPr>
            <w:r w:rsidRPr="00B67FE3">
              <w:rPr>
                <w:sz w:val="20"/>
                <w:szCs w:val="20"/>
              </w:rPr>
              <w:t>Constipation</w:t>
            </w:r>
          </w:p>
        </w:tc>
        <w:tc>
          <w:tcPr>
            <w:tcW w:w="1966"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35 (12)</w:t>
            </w:r>
          </w:p>
        </w:tc>
        <w:tc>
          <w:tcPr>
            <w:tcW w:w="1701"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13 (17)</w:t>
            </w:r>
          </w:p>
        </w:tc>
      </w:tr>
      <w:tr w:rsidR="00EB59DD" w:rsidTr="002B7F59">
        <w:tc>
          <w:tcPr>
            <w:cnfStyle w:val="001000000000" w:firstRow="0" w:lastRow="0" w:firstColumn="1" w:lastColumn="0" w:oddVBand="0" w:evenVBand="0" w:oddHBand="0" w:evenHBand="0" w:firstRowFirstColumn="0" w:firstRowLastColumn="0" w:lastRowFirstColumn="0" w:lastRowLastColumn="0"/>
            <w:tcW w:w="2802" w:type="dxa"/>
          </w:tcPr>
          <w:p w:rsidR="00EB59DD" w:rsidRPr="00B67FE3" w:rsidRDefault="00EB59DD" w:rsidP="002B7F59">
            <w:pPr>
              <w:ind w:left="0"/>
              <w:rPr>
                <w:sz w:val="20"/>
                <w:szCs w:val="20"/>
              </w:rPr>
            </w:pPr>
            <w:r w:rsidRPr="00B67FE3">
              <w:rPr>
                <w:sz w:val="20"/>
                <w:szCs w:val="20"/>
              </w:rPr>
              <w:t>Upper abdominal pain</w:t>
            </w:r>
          </w:p>
        </w:tc>
        <w:tc>
          <w:tcPr>
            <w:tcW w:w="1966"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5 (2)</w:t>
            </w:r>
          </w:p>
        </w:tc>
        <w:tc>
          <w:tcPr>
            <w:tcW w:w="1701"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5 (7)</w:t>
            </w:r>
          </w:p>
        </w:tc>
      </w:tr>
      <w:tr w:rsidR="00EB59DD" w:rsidTr="002B7F59">
        <w:tc>
          <w:tcPr>
            <w:cnfStyle w:val="001000000000" w:firstRow="0" w:lastRow="0" w:firstColumn="1" w:lastColumn="0" w:oddVBand="0" w:evenVBand="0" w:oddHBand="0" w:evenHBand="0" w:firstRowFirstColumn="0" w:firstRowLastColumn="0" w:lastRowFirstColumn="0" w:lastRowLastColumn="0"/>
            <w:tcW w:w="2802" w:type="dxa"/>
          </w:tcPr>
          <w:p w:rsidR="00EB59DD" w:rsidRPr="00B67FE3" w:rsidRDefault="00EB59DD" w:rsidP="002B7F59">
            <w:pPr>
              <w:ind w:left="0"/>
              <w:rPr>
                <w:sz w:val="20"/>
                <w:szCs w:val="20"/>
              </w:rPr>
            </w:pPr>
            <w:r w:rsidRPr="00B67FE3">
              <w:rPr>
                <w:sz w:val="20"/>
                <w:szCs w:val="20"/>
              </w:rPr>
              <w:t>Dysphagia</w:t>
            </w:r>
          </w:p>
        </w:tc>
        <w:tc>
          <w:tcPr>
            <w:tcW w:w="1966"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5 (2)</w:t>
            </w:r>
          </w:p>
        </w:tc>
        <w:tc>
          <w:tcPr>
            <w:tcW w:w="1701"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5 (7)</w:t>
            </w:r>
          </w:p>
        </w:tc>
      </w:tr>
      <w:tr w:rsidR="00EB59DD" w:rsidTr="002B7F59">
        <w:tc>
          <w:tcPr>
            <w:cnfStyle w:val="001000000000" w:firstRow="0" w:lastRow="0" w:firstColumn="1" w:lastColumn="0" w:oddVBand="0" w:evenVBand="0" w:oddHBand="0" w:evenHBand="0" w:firstRowFirstColumn="0" w:firstRowLastColumn="0" w:lastRowFirstColumn="0" w:lastRowLastColumn="0"/>
            <w:tcW w:w="2802" w:type="dxa"/>
          </w:tcPr>
          <w:p w:rsidR="00EB59DD" w:rsidRPr="00B67FE3" w:rsidRDefault="00EB59DD" w:rsidP="002B7F59">
            <w:pPr>
              <w:ind w:left="0"/>
              <w:rPr>
                <w:sz w:val="20"/>
                <w:szCs w:val="20"/>
              </w:rPr>
            </w:pPr>
            <w:r w:rsidRPr="00B67FE3">
              <w:rPr>
                <w:sz w:val="20"/>
                <w:szCs w:val="20"/>
              </w:rPr>
              <w:t>Cancer pain</w:t>
            </w:r>
          </w:p>
        </w:tc>
        <w:tc>
          <w:tcPr>
            <w:tcW w:w="1966"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8 (3)</w:t>
            </w:r>
          </w:p>
        </w:tc>
        <w:tc>
          <w:tcPr>
            <w:tcW w:w="1701"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7 (9)</w:t>
            </w:r>
          </w:p>
        </w:tc>
      </w:tr>
      <w:tr w:rsidR="00EB59DD" w:rsidTr="002B7F59">
        <w:tc>
          <w:tcPr>
            <w:cnfStyle w:val="001000000000" w:firstRow="0" w:lastRow="0" w:firstColumn="1" w:lastColumn="0" w:oddVBand="0" w:evenVBand="0" w:oddHBand="0" w:evenHBand="0" w:firstRowFirstColumn="0" w:firstRowLastColumn="0" w:lastRowFirstColumn="0" w:lastRowLastColumn="0"/>
            <w:tcW w:w="2802" w:type="dxa"/>
            <w:tcBorders>
              <w:bottom w:val="single" w:sz="8" w:space="0" w:color="000000" w:themeColor="text1"/>
            </w:tcBorders>
          </w:tcPr>
          <w:p w:rsidR="00EB59DD" w:rsidRPr="00B67FE3" w:rsidRDefault="00EB59DD" w:rsidP="002B7F59">
            <w:pPr>
              <w:ind w:left="0"/>
              <w:rPr>
                <w:sz w:val="20"/>
                <w:szCs w:val="20"/>
              </w:rPr>
            </w:pPr>
            <w:r w:rsidRPr="00B67FE3">
              <w:rPr>
                <w:sz w:val="20"/>
                <w:szCs w:val="20"/>
              </w:rPr>
              <w:t>Lethargy</w:t>
            </w:r>
          </w:p>
        </w:tc>
        <w:tc>
          <w:tcPr>
            <w:tcW w:w="1966" w:type="dxa"/>
            <w:tcBorders>
              <w:bottom w:val="single" w:sz="8" w:space="0" w:color="000000" w:themeColor="text1"/>
            </w:tcBorders>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7 (2)</w:t>
            </w:r>
          </w:p>
        </w:tc>
        <w:tc>
          <w:tcPr>
            <w:tcW w:w="1701" w:type="dxa"/>
            <w:tcBorders>
              <w:bottom w:val="single" w:sz="8" w:space="0" w:color="000000" w:themeColor="text1"/>
            </w:tcBorders>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5 (7)</w:t>
            </w:r>
          </w:p>
        </w:tc>
      </w:tr>
      <w:tr w:rsidR="002B7F59" w:rsidTr="002B7F59">
        <w:tc>
          <w:tcPr>
            <w:cnfStyle w:val="001000000000" w:firstRow="0" w:lastRow="0" w:firstColumn="1" w:lastColumn="0" w:oddVBand="0" w:evenVBand="0" w:oddHBand="0" w:evenHBand="0" w:firstRowFirstColumn="0" w:firstRowLastColumn="0" w:lastRowFirstColumn="0" w:lastRowLastColumn="0"/>
            <w:tcW w:w="6469" w:type="dxa"/>
            <w:gridSpan w:val="3"/>
            <w:shd w:val="clear" w:color="auto" w:fill="C6D4E9"/>
          </w:tcPr>
          <w:p w:rsidR="002B7F59" w:rsidRPr="00B67FE3" w:rsidRDefault="002B7F59" w:rsidP="002B7F59">
            <w:pPr>
              <w:ind w:left="52"/>
              <w:rPr>
                <w:sz w:val="20"/>
                <w:szCs w:val="20"/>
              </w:rPr>
            </w:pPr>
            <w:r w:rsidRPr="00B67FE3">
              <w:rPr>
                <w:sz w:val="20"/>
                <w:szCs w:val="20"/>
              </w:rPr>
              <w:t>Higher in younger</w:t>
            </w:r>
          </w:p>
        </w:tc>
      </w:tr>
      <w:tr w:rsidR="00EB59DD" w:rsidTr="002B7F59">
        <w:tc>
          <w:tcPr>
            <w:cnfStyle w:val="001000000000" w:firstRow="0" w:lastRow="0" w:firstColumn="1" w:lastColumn="0" w:oddVBand="0" w:evenVBand="0" w:oddHBand="0" w:evenHBand="0" w:firstRowFirstColumn="0" w:firstRowLastColumn="0" w:lastRowFirstColumn="0" w:lastRowLastColumn="0"/>
            <w:tcW w:w="2802" w:type="dxa"/>
          </w:tcPr>
          <w:p w:rsidR="00EB59DD" w:rsidRPr="00B67FE3" w:rsidRDefault="00EB59DD" w:rsidP="002B7F59">
            <w:pPr>
              <w:ind w:left="0"/>
              <w:rPr>
                <w:sz w:val="20"/>
                <w:szCs w:val="20"/>
              </w:rPr>
            </w:pPr>
            <w:r w:rsidRPr="00B67FE3">
              <w:rPr>
                <w:sz w:val="20"/>
                <w:szCs w:val="20"/>
              </w:rPr>
              <w:t>Fatigue</w:t>
            </w:r>
          </w:p>
        </w:tc>
        <w:tc>
          <w:tcPr>
            <w:tcW w:w="1966"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49 (17)</w:t>
            </w:r>
          </w:p>
        </w:tc>
        <w:tc>
          <w:tcPr>
            <w:tcW w:w="1701"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9 (12)</w:t>
            </w:r>
          </w:p>
        </w:tc>
      </w:tr>
      <w:tr w:rsidR="00EB59DD" w:rsidTr="002B7F59">
        <w:tc>
          <w:tcPr>
            <w:cnfStyle w:val="001000000000" w:firstRow="0" w:lastRow="0" w:firstColumn="1" w:lastColumn="0" w:oddVBand="0" w:evenVBand="0" w:oddHBand="0" w:evenHBand="0" w:firstRowFirstColumn="0" w:firstRowLastColumn="0" w:lastRowFirstColumn="0" w:lastRowLastColumn="0"/>
            <w:tcW w:w="2802" w:type="dxa"/>
          </w:tcPr>
          <w:p w:rsidR="00EB59DD" w:rsidRPr="00B67FE3" w:rsidRDefault="00EB59DD" w:rsidP="002B7F59">
            <w:pPr>
              <w:ind w:left="0"/>
              <w:rPr>
                <w:sz w:val="20"/>
                <w:szCs w:val="20"/>
              </w:rPr>
            </w:pPr>
            <w:r w:rsidRPr="00B67FE3">
              <w:rPr>
                <w:sz w:val="20"/>
                <w:szCs w:val="20"/>
              </w:rPr>
              <w:t>Neutropenia</w:t>
            </w:r>
          </w:p>
        </w:tc>
        <w:tc>
          <w:tcPr>
            <w:tcW w:w="1966"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17 (6)</w:t>
            </w:r>
          </w:p>
        </w:tc>
        <w:tc>
          <w:tcPr>
            <w:tcW w:w="1701"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1 (1)</w:t>
            </w:r>
          </w:p>
        </w:tc>
      </w:tr>
      <w:tr w:rsidR="00EB59DD" w:rsidTr="002B7F59">
        <w:tc>
          <w:tcPr>
            <w:cnfStyle w:val="001000000000" w:firstRow="0" w:lastRow="0" w:firstColumn="1" w:lastColumn="0" w:oddVBand="0" w:evenVBand="0" w:oddHBand="0" w:evenHBand="0" w:firstRowFirstColumn="0" w:firstRowLastColumn="0" w:lastRowFirstColumn="0" w:lastRowLastColumn="0"/>
            <w:tcW w:w="2802" w:type="dxa"/>
          </w:tcPr>
          <w:p w:rsidR="00EB59DD" w:rsidRPr="00B67FE3" w:rsidRDefault="00EB59DD" w:rsidP="002B7F59">
            <w:pPr>
              <w:ind w:left="0"/>
              <w:rPr>
                <w:sz w:val="20"/>
                <w:szCs w:val="20"/>
              </w:rPr>
            </w:pPr>
            <w:r w:rsidRPr="00B67FE3">
              <w:rPr>
                <w:sz w:val="20"/>
                <w:szCs w:val="20"/>
              </w:rPr>
              <w:t>Oedema peripheral</w:t>
            </w:r>
          </w:p>
        </w:tc>
        <w:tc>
          <w:tcPr>
            <w:tcW w:w="1966"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33 (12)</w:t>
            </w:r>
          </w:p>
        </w:tc>
        <w:tc>
          <w:tcPr>
            <w:tcW w:w="1701"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5 (7)</w:t>
            </w:r>
          </w:p>
        </w:tc>
      </w:tr>
      <w:tr w:rsidR="00EB59DD" w:rsidTr="002B7F59">
        <w:tc>
          <w:tcPr>
            <w:cnfStyle w:val="001000000000" w:firstRow="0" w:lastRow="0" w:firstColumn="1" w:lastColumn="0" w:oddVBand="0" w:evenVBand="0" w:oddHBand="0" w:evenHBand="0" w:firstRowFirstColumn="0" w:firstRowLastColumn="0" w:lastRowFirstColumn="0" w:lastRowLastColumn="0"/>
            <w:tcW w:w="2802" w:type="dxa"/>
          </w:tcPr>
          <w:p w:rsidR="00EB59DD" w:rsidRPr="00B67FE3" w:rsidRDefault="00EB59DD" w:rsidP="002B7F59">
            <w:pPr>
              <w:ind w:left="0"/>
              <w:rPr>
                <w:sz w:val="20"/>
                <w:szCs w:val="20"/>
              </w:rPr>
            </w:pPr>
            <w:r w:rsidRPr="00B67FE3">
              <w:rPr>
                <w:sz w:val="20"/>
                <w:szCs w:val="20"/>
              </w:rPr>
              <w:t>Headache</w:t>
            </w:r>
          </w:p>
        </w:tc>
        <w:tc>
          <w:tcPr>
            <w:tcW w:w="1966"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45 (16)</w:t>
            </w:r>
          </w:p>
        </w:tc>
        <w:tc>
          <w:tcPr>
            <w:tcW w:w="1701" w:type="dxa"/>
          </w:tcPr>
          <w:p w:rsidR="00EB59DD" w:rsidRPr="00B67FE3" w:rsidRDefault="00EB59DD" w:rsidP="002B7F59">
            <w:pPr>
              <w:ind w:left="52"/>
              <w:cnfStyle w:val="000000000000" w:firstRow="0" w:lastRow="0" w:firstColumn="0" w:lastColumn="0" w:oddVBand="0" w:evenVBand="0" w:oddHBand="0" w:evenHBand="0" w:firstRowFirstColumn="0" w:firstRowLastColumn="0" w:lastRowFirstColumn="0" w:lastRowLastColumn="0"/>
              <w:rPr>
                <w:sz w:val="20"/>
                <w:szCs w:val="20"/>
              </w:rPr>
            </w:pPr>
            <w:r w:rsidRPr="00B67FE3">
              <w:rPr>
                <w:sz w:val="20"/>
                <w:szCs w:val="20"/>
              </w:rPr>
              <w:t>7 (9)</w:t>
            </w:r>
          </w:p>
        </w:tc>
      </w:tr>
    </w:tbl>
    <w:p w:rsidR="00EB59DD" w:rsidRPr="00AE67B2" w:rsidRDefault="00EB59DD" w:rsidP="002B7F59">
      <w:pPr>
        <w:pStyle w:val="Heading3"/>
      </w:pPr>
      <w:bookmarkStart w:id="263" w:name="_Toc241374324"/>
      <w:bookmarkStart w:id="264" w:name="_Ref272331214"/>
      <w:bookmarkStart w:id="265" w:name="_Toc272414688"/>
      <w:bookmarkStart w:id="266" w:name="_Toc290846326"/>
      <w:bookmarkStart w:id="267" w:name="_Toc383947221"/>
      <w:bookmarkStart w:id="268" w:name="_Toc420661335"/>
      <w:r w:rsidRPr="00AE67B2">
        <w:t>Safety related to drug-drug interactions and other interactions</w:t>
      </w:r>
      <w:bookmarkEnd w:id="263"/>
      <w:bookmarkEnd w:id="264"/>
      <w:bookmarkEnd w:id="265"/>
      <w:bookmarkEnd w:id="266"/>
      <w:bookmarkEnd w:id="267"/>
      <w:bookmarkEnd w:id="268"/>
    </w:p>
    <w:p w:rsidR="00EB59DD" w:rsidRDefault="00EB59DD" w:rsidP="002B7F59">
      <w:r>
        <w:t xml:space="preserve">No clinical drug-drug interactions were performed. Fentanyl is known to be primarily metabolised in the liver and intestinal mucosa by the cytochrome P450 (CYP) CYP3A4/5 isoforms to </w:t>
      </w:r>
      <w:proofErr w:type="spellStart"/>
      <w:r>
        <w:t>norfentanyl</w:t>
      </w:r>
      <w:proofErr w:type="spellEnd"/>
      <w:r>
        <w:t>. There is no expectation that FEBT would be any different to any other formulation of fentanyl in terms of metabolism or likely interactions. The Product Information contains the appropriate warnings about potential drug interactions.</w:t>
      </w:r>
    </w:p>
    <w:p w:rsidR="00EB59DD" w:rsidRDefault="00EB59DD" w:rsidP="002B7F59">
      <w:pPr>
        <w:pStyle w:val="Heading3"/>
      </w:pPr>
      <w:bookmarkStart w:id="269" w:name="_Toc241374328"/>
      <w:bookmarkStart w:id="270" w:name="_Toc272414691"/>
      <w:bookmarkStart w:id="271" w:name="_Toc290846329"/>
      <w:bookmarkStart w:id="272" w:name="_Toc383947222"/>
      <w:bookmarkStart w:id="273" w:name="_Toc420661336"/>
      <w:r>
        <w:lastRenderedPageBreak/>
        <w:t>Evaluator’s overall conclusions on clinical safety</w:t>
      </w:r>
      <w:bookmarkEnd w:id="269"/>
      <w:bookmarkEnd w:id="270"/>
      <w:bookmarkEnd w:id="271"/>
      <w:bookmarkEnd w:id="272"/>
      <w:bookmarkEnd w:id="273"/>
    </w:p>
    <w:p w:rsidR="00EB59DD" w:rsidRDefault="00EB59DD" w:rsidP="002B7F59">
      <w:r>
        <w:t>The total patient numbers in the safety assessment is low but fe</w:t>
      </w:r>
      <w:r w:rsidR="0086217D">
        <w:t xml:space="preserve">ntanyl is a well know substance </w:t>
      </w:r>
      <w:r>
        <w:t>and the new dosage form and route of administration is not significantly different to other approved products. There is some concern of the paucity of long term data – nearly half the patients received the drug for less than 1 month but this may be representative of the patients likely to be prescribed the product.</w:t>
      </w:r>
    </w:p>
    <w:p w:rsidR="00EB59DD" w:rsidRDefault="00EB59DD" w:rsidP="002B7F59">
      <w:r>
        <w:t>No new safety issues emerged in the clinical studies. The most common AEs reported with FEBT treatment were characteristic of fentanyl products, namely nausea, dizziness, constipation, fatigue, headache and vomiting. The incidence and types of adverse events did not appear to be dose related. Further the rapid absorption of FEBT did not appear to affect the type or severity of the AEs reported.</w:t>
      </w:r>
    </w:p>
    <w:p w:rsidR="00EB59DD" w:rsidRDefault="00EB59DD" w:rsidP="002B7F59">
      <w:r>
        <w:t xml:space="preserve">Approximately 10% of patients experienced AEs that could be considered to be related to the tablet application site, </w:t>
      </w:r>
      <w:proofErr w:type="spellStart"/>
      <w:r>
        <w:t>eg</w:t>
      </w:r>
      <w:proofErr w:type="spellEnd"/>
      <w:r>
        <w:t xml:space="preserve"> application site pain, ulcer or burning. In the majority of patients these AEs were mild to moderate and resolved without treatment interruption. Women appeared to be at greater risk for application site events. Application site AEs could be reduced if the patient is advised to alternate the placement of the tablet in the right and left buccal mucosa or to administer the tablet sublingually.</w:t>
      </w:r>
    </w:p>
    <w:p w:rsidR="00C22678" w:rsidRDefault="00C22678" w:rsidP="002B7F59">
      <w:pPr>
        <w:pStyle w:val="Heading2"/>
      </w:pPr>
      <w:bookmarkStart w:id="274" w:name="_Toc420661337"/>
      <w:r>
        <w:t>First round benefit-risk assessment</w:t>
      </w:r>
      <w:bookmarkEnd w:id="274"/>
    </w:p>
    <w:p w:rsidR="00EB59DD" w:rsidRDefault="00EB59DD" w:rsidP="002B7F59">
      <w:pPr>
        <w:pStyle w:val="Heading3"/>
      </w:pPr>
      <w:bookmarkStart w:id="275" w:name="_Toc236802592"/>
      <w:bookmarkStart w:id="276" w:name="_Toc241374331"/>
      <w:bookmarkStart w:id="277" w:name="_Ref272160836"/>
      <w:bookmarkStart w:id="278" w:name="_Toc272414693"/>
      <w:bookmarkStart w:id="279" w:name="_Toc290846331"/>
      <w:bookmarkStart w:id="280" w:name="_Toc383947224"/>
      <w:bookmarkStart w:id="281" w:name="_Toc420661338"/>
      <w:r>
        <w:t>First round assessment of benefits</w:t>
      </w:r>
      <w:bookmarkEnd w:id="275"/>
      <w:bookmarkEnd w:id="276"/>
      <w:bookmarkEnd w:id="277"/>
      <w:bookmarkEnd w:id="278"/>
      <w:bookmarkEnd w:id="279"/>
      <w:bookmarkEnd w:id="280"/>
      <w:bookmarkEnd w:id="281"/>
    </w:p>
    <w:p w:rsidR="00EB59DD" w:rsidRDefault="00EB59DD" w:rsidP="002B7F59">
      <w:r>
        <w:t xml:space="preserve">The benefits of </w:t>
      </w:r>
      <w:proofErr w:type="spellStart"/>
      <w:r>
        <w:t>Fentora</w:t>
      </w:r>
      <w:proofErr w:type="spellEnd"/>
      <w:r>
        <w:t xml:space="preserve"> in the proposed usage are:</w:t>
      </w:r>
    </w:p>
    <w:p w:rsidR="00EB59DD" w:rsidRDefault="00EB59DD" w:rsidP="002B7F59">
      <w:pPr>
        <w:pStyle w:val="ListBullet"/>
      </w:pPr>
      <w:r>
        <w:t>FEBT at a range of individually titrated doses (from 100-800 µg) was superior to placebo in relieving BTP in cancer patients on maintenance ATC opioid therapy as measured by a range of pain measures including pain intensity, pain relief, rescue medication used and global medication performance</w:t>
      </w:r>
    </w:p>
    <w:p w:rsidR="00EB59DD" w:rsidRDefault="00EB59DD" w:rsidP="002B7F59">
      <w:pPr>
        <w:pStyle w:val="ListBullet"/>
      </w:pPr>
      <w:r>
        <w:t>Most patients were able to achieve a successful dose with a simple titration schedule starting at 100 µg</w:t>
      </w:r>
      <w:r w:rsidR="002B7F59">
        <w:t>.</w:t>
      </w:r>
    </w:p>
    <w:p w:rsidR="00EB59DD" w:rsidRDefault="00EB59DD" w:rsidP="002B7F59">
      <w:pPr>
        <w:pStyle w:val="Heading3"/>
      </w:pPr>
      <w:bookmarkStart w:id="282" w:name="_Toc236802596"/>
      <w:bookmarkStart w:id="283" w:name="_Toc241374334"/>
      <w:bookmarkStart w:id="284" w:name="_Ref272160964"/>
      <w:bookmarkStart w:id="285" w:name="_Toc272414694"/>
      <w:bookmarkStart w:id="286" w:name="_Toc290846332"/>
      <w:bookmarkStart w:id="287" w:name="_Toc383947225"/>
      <w:bookmarkStart w:id="288" w:name="_Toc420661339"/>
      <w:r>
        <w:t>First round assessment of risks</w:t>
      </w:r>
      <w:bookmarkEnd w:id="282"/>
      <w:bookmarkEnd w:id="283"/>
      <w:bookmarkEnd w:id="284"/>
      <w:bookmarkEnd w:id="285"/>
      <w:bookmarkEnd w:id="286"/>
      <w:bookmarkEnd w:id="287"/>
      <w:bookmarkEnd w:id="288"/>
    </w:p>
    <w:p w:rsidR="00EB59DD" w:rsidRDefault="00EB59DD" w:rsidP="002B7F59">
      <w:r>
        <w:t xml:space="preserve">The risks of </w:t>
      </w:r>
      <w:proofErr w:type="spellStart"/>
      <w:r>
        <w:t>Fentora</w:t>
      </w:r>
      <w:proofErr w:type="spellEnd"/>
      <w:r>
        <w:t xml:space="preserve"> in the proposed usage are:</w:t>
      </w:r>
    </w:p>
    <w:p w:rsidR="00EB59DD" w:rsidRDefault="00EB59DD" w:rsidP="002B7F59">
      <w:pPr>
        <w:pStyle w:val="ListBullet"/>
      </w:pPr>
      <w:r>
        <w:t>Known AEs to fentanyl – nausea and vomiting, dizziness, constipation, fatigue and headache</w:t>
      </w:r>
    </w:p>
    <w:p w:rsidR="00EB59DD" w:rsidRDefault="00EB59DD" w:rsidP="002B7F59">
      <w:pPr>
        <w:pStyle w:val="ListBullet"/>
      </w:pPr>
      <w:r>
        <w:t>Respiratory depression</w:t>
      </w:r>
    </w:p>
    <w:p w:rsidR="00EB59DD" w:rsidRDefault="00EB59DD" w:rsidP="002B7F59">
      <w:pPr>
        <w:pStyle w:val="ListBullet"/>
      </w:pPr>
      <w:r>
        <w:t>Dependency and abuse – but less likely in the indication being sought</w:t>
      </w:r>
      <w:r w:rsidR="002B7F59">
        <w:t>.</w:t>
      </w:r>
    </w:p>
    <w:p w:rsidR="00EB59DD" w:rsidRDefault="00EB59DD" w:rsidP="002B7F59">
      <w:pPr>
        <w:pStyle w:val="Heading3"/>
      </w:pPr>
      <w:bookmarkStart w:id="289" w:name="_Toc236802597"/>
      <w:bookmarkStart w:id="290" w:name="_Toc241374335"/>
      <w:bookmarkStart w:id="291" w:name="_Toc272414695"/>
      <w:bookmarkStart w:id="292" w:name="_Toc290846333"/>
      <w:bookmarkStart w:id="293" w:name="_Toc383947226"/>
      <w:bookmarkStart w:id="294" w:name="_Toc420661340"/>
      <w:r>
        <w:t>First round assessment of benefit-risk balance</w:t>
      </w:r>
      <w:bookmarkEnd w:id="289"/>
      <w:bookmarkEnd w:id="290"/>
      <w:bookmarkEnd w:id="291"/>
      <w:bookmarkEnd w:id="292"/>
      <w:bookmarkEnd w:id="293"/>
      <w:bookmarkEnd w:id="294"/>
    </w:p>
    <w:p w:rsidR="00EB59DD" w:rsidRDefault="00EB59DD" w:rsidP="002B7F59">
      <w:r>
        <w:t xml:space="preserve">The benefit-risk balance of </w:t>
      </w:r>
      <w:proofErr w:type="spellStart"/>
      <w:r>
        <w:t>Fentora</w:t>
      </w:r>
      <w:proofErr w:type="spellEnd"/>
      <w:r>
        <w:t>, given the proposed usage, is favourable.</w:t>
      </w:r>
    </w:p>
    <w:p w:rsidR="00C22678" w:rsidRDefault="00C22678" w:rsidP="002B7F59">
      <w:pPr>
        <w:pStyle w:val="Heading2"/>
      </w:pPr>
      <w:bookmarkStart w:id="295" w:name="_Toc420661341"/>
      <w:r>
        <w:t>First round recommendation regarding authorisation</w:t>
      </w:r>
      <w:bookmarkEnd w:id="295"/>
    </w:p>
    <w:p w:rsidR="00EB59DD" w:rsidRDefault="00EB59DD" w:rsidP="002B7F59">
      <w:r>
        <w:t xml:space="preserve">Based on the clinical data submitted in Module 5 it is recommended that </w:t>
      </w:r>
      <w:proofErr w:type="spellStart"/>
      <w:r>
        <w:t>Fentora</w:t>
      </w:r>
      <w:proofErr w:type="spellEnd"/>
      <w:r>
        <w:t xml:space="preserve"> be approved.</w:t>
      </w:r>
    </w:p>
    <w:p w:rsidR="00C22678" w:rsidRDefault="00C22678" w:rsidP="002B7F59">
      <w:pPr>
        <w:pStyle w:val="Heading2"/>
      </w:pPr>
      <w:bookmarkStart w:id="296" w:name="_Toc420661342"/>
      <w:r>
        <w:lastRenderedPageBreak/>
        <w:t>Clinical questions</w:t>
      </w:r>
      <w:bookmarkEnd w:id="296"/>
    </w:p>
    <w:p w:rsidR="00C618F7" w:rsidRPr="00586F98" w:rsidRDefault="00EB59DD" w:rsidP="002B7F59">
      <w:pPr>
        <w:rPr>
          <w:lang w:eastAsia="ja-JP"/>
        </w:rPr>
      </w:pPr>
      <w:r>
        <w:rPr>
          <w:lang w:eastAsia="ja-JP"/>
        </w:rPr>
        <w:t>No clinical questions were raised by the clinical evaluator.</w:t>
      </w:r>
    </w:p>
    <w:p w:rsidR="00C618F7" w:rsidRDefault="00C618F7" w:rsidP="002B7F59">
      <w:pPr>
        <w:pStyle w:val="Heading2"/>
      </w:pPr>
      <w:bookmarkStart w:id="297" w:name="_Toc420661343"/>
      <w:r>
        <w:t>Second round evaluation of clinical data submitted in response to questions</w:t>
      </w:r>
      <w:bookmarkEnd w:id="297"/>
    </w:p>
    <w:p w:rsidR="00C618F7" w:rsidRPr="00586F98" w:rsidRDefault="00EB59DD" w:rsidP="002B7F59">
      <w:pPr>
        <w:rPr>
          <w:lang w:eastAsia="ja-JP"/>
        </w:rPr>
      </w:pPr>
      <w:r>
        <w:rPr>
          <w:lang w:eastAsia="ja-JP"/>
        </w:rPr>
        <w:t>As no clinical questions were raised by the clinical evaluator, no second round evaluation was conducted.</w:t>
      </w:r>
    </w:p>
    <w:p w:rsidR="00C618F7" w:rsidRPr="003173C3" w:rsidRDefault="00C618F7" w:rsidP="002B7F59">
      <w:pPr>
        <w:pStyle w:val="Heading2"/>
      </w:pPr>
      <w:bookmarkStart w:id="298" w:name="_Toc420661344"/>
      <w:r w:rsidRPr="003173C3">
        <w:t>References</w:t>
      </w:r>
      <w:bookmarkEnd w:id="298"/>
    </w:p>
    <w:bookmarkEnd w:id="1"/>
    <w:bookmarkEnd w:id="0"/>
    <w:bookmarkEnd w:id="6"/>
    <w:p w:rsidR="00EB59DD" w:rsidRPr="003173C3" w:rsidRDefault="00EB59DD" w:rsidP="002B7F59">
      <w:pPr>
        <w:pStyle w:val="Numberbullet0"/>
      </w:pPr>
      <w:r w:rsidRPr="003173C3">
        <w:t xml:space="preserve">Farrar JT, Cleary J, </w:t>
      </w:r>
      <w:proofErr w:type="spellStart"/>
      <w:r w:rsidRPr="003173C3">
        <w:t>Rauck</w:t>
      </w:r>
      <w:proofErr w:type="spellEnd"/>
      <w:r w:rsidRPr="003173C3">
        <w:t xml:space="preserve"> R, Busch M, </w:t>
      </w:r>
      <w:proofErr w:type="spellStart"/>
      <w:r w:rsidRPr="003173C3">
        <w:t>Nordbrock</w:t>
      </w:r>
      <w:proofErr w:type="spellEnd"/>
      <w:r w:rsidRPr="003173C3">
        <w:t xml:space="preserve"> E. Oral </w:t>
      </w:r>
      <w:proofErr w:type="spellStart"/>
      <w:r w:rsidRPr="003173C3">
        <w:t>transmucosal</w:t>
      </w:r>
      <w:proofErr w:type="spellEnd"/>
      <w:r w:rsidRPr="003173C3">
        <w:t xml:space="preserve"> fentanyl citrate: randomized, double-blinded, placebo-controlled trial for treatment of breakthrough pain in cancer patients. J Natl Cancer </w:t>
      </w:r>
      <w:proofErr w:type="spellStart"/>
      <w:r w:rsidRPr="003173C3">
        <w:t>Inst</w:t>
      </w:r>
      <w:proofErr w:type="spellEnd"/>
      <w:r w:rsidRPr="003173C3">
        <w:t xml:space="preserve"> 1998;</w:t>
      </w:r>
      <w:r w:rsidR="003173C3">
        <w:t xml:space="preserve"> </w:t>
      </w:r>
      <w:r w:rsidRPr="003173C3">
        <w:t>90:611-6.</w:t>
      </w:r>
    </w:p>
    <w:p w:rsidR="003D1E62" w:rsidRPr="001D043B" w:rsidRDefault="003D1E62" w:rsidP="002666AC">
      <w:pPr>
        <w:sectPr w:rsidR="003D1E62" w:rsidRPr="001D043B" w:rsidSect="008D770F">
          <w:headerReference w:type="even" r:id="rId27"/>
          <w:headerReference w:type="default" r:id="rId28"/>
          <w:headerReference w:type="first" r:id="rId29"/>
          <w:footerReference w:type="first" r:id="rId30"/>
          <w:pgSz w:w="11906" w:h="16838" w:code="9"/>
          <w:pgMar w:top="1440" w:right="1440" w:bottom="1440" w:left="1440"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B3567E" w:rsidRPr="00487162" w:rsidTr="00485AB9">
        <w:trPr>
          <w:trHeight w:hRule="exact" w:val="564"/>
        </w:trPr>
        <w:tc>
          <w:tcPr>
            <w:tcW w:w="9175" w:type="dxa"/>
          </w:tcPr>
          <w:p w:rsidR="00B3567E" w:rsidRPr="00487162" w:rsidRDefault="00B3567E" w:rsidP="00485AB9">
            <w:pPr>
              <w:pStyle w:val="TGASignoff"/>
            </w:pPr>
            <w:r w:rsidRPr="00487162">
              <w:lastRenderedPageBreak/>
              <w:t>Therapeutic Goods Administration</w:t>
            </w:r>
          </w:p>
        </w:tc>
      </w:tr>
      <w:tr w:rsidR="00B3567E" w:rsidRPr="00487162" w:rsidTr="00485AB9">
        <w:trPr>
          <w:trHeight w:val="1221"/>
        </w:trPr>
        <w:tc>
          <w:tcPr>
            <w:tcW w:w="9175" w:type="dxa"/>
            <w:tcMar>
              <w:top w:w="28" w:type="dxa"/>
            </w:tcMar>
          </w:tcPr>
          <w:p w:rsidR="00B3567E" w:rsidRPr="00487162" w:rsidRDefault="00B3567E" w:rsidP="00485AB9">
            <w:pPr>
              <w:pStyle w:val="Address"/>
            </w:pPr>
            <w:r w:rsidRPr="00487162">
              <w:t>PO Box 100 Woden ACT 2606 Australia</w:t>
            </w:r>
          </w:p>
          <w:p w:rsidR="00B3567E" w:rsidRPr="00487162" w:rsidRDefault="00B3567E" w:rsidP="00485AB9">
            <w:pPr>
              <w:pStyle w:val="Address"/>
            </w:pPr>
            <w:r w:rsidRPr="00487162">
              <w:t xml:space="preserve">Email: </w:t>
            </w:r>
            <w:hyperlink r:id="rId31" w:history="1">
              <w:r w:rsidRPr="008D770F">
                <w:rPr>
                  <w:rStyle w:val="Hyperlink"/>
                </w:rPr>
                <w:t>info@tga.gov.au</w:t>
              </w:r>
            </w:hyperlink>
            <w:r w:rsidRPr="00487162">
              <w:t xml:space="preserve">  Phone: 1800 020 653  Fax: 02 6232 8605</w:t>
            </w:r>
          </w:p>
          <w:p w:rsidR="00B3567E" w:rsidRPr="008D770F" w:rsidRDefault="00A91916" w:rsidP="00485AB9">
            <w:pPr>
              <w:pStyle w:val="Address"/>
              <w:spacing w:line="260" w:lineRule="atLeast"/>
              <w:rPr>
                <w:b/>
                <w:color w:val="0000FF"/>
                <w:u w:val="single"/>
              </w:rPr>
            </w:pPr>
            <w:hyperlink r:id="rId32" w:history="1">
              <w:r w:rsidR="00E979F4" w:rsidRPr="00FE02B1">
                <w:rPr>
                  <w:rStyle w:val="Hyperlink"/>
                  <w:b/>
                </w:rPr>
                <w:t>https://www.tga.gov.au</w:t>
              </w:r>
            </w:hyperlink>
          </w:p>
        </w:tc>
      </w:tr>
    </w:tbl>
    <w:p w:rsidR="00774E1D" w:rsidRPr="008A5E0B" w:rsidRDefault="00774E1D" w:rsidP="008A5E0B"/>
    <w:sectPr w:rsidR="00774E1D" w:rsidRPr="008A5E0B" w:rsidSect="00B3567E">
      <w:headerReference w:type="even" r:id="rId33"/>
      <w:headerReference w:type="default" r:id="rId34"/>
      <w:footerReference w:type="default" r:id="rId35"/>
      <w:headerReference w:type="first" r:id="rId36"/>
      <w:footerReference w:type="first" r:id="rId37"/>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486" w:rsidRDefault="00107486" w:rsidP="00C40A36">
      <w:pPr>
        <w:spacing w:after="0"/>
      </w:pPr>
      <w:r>
        <w:separator/>
      </w:r>
    </w:p>
  </w:endnote>
  <w:endnote w:type="continuationSeparator" w:id="0">
    <w:p w:rsidR="00107486" w:rsidRDefault="0010748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1"/>
    <w:family w:val="auto"/>
    <w:notTrueType/>
    <w:pitch w:val="default"/>
    <w:sig w:usb0="00000083" w:usb1="09070000" w:usb2="00000010" w:usb3="00000000" w:csb0="000A0009"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513"/>
      <w:gridCol w:w="1348"/>
    </w:tblGrid>
    <w:tr w:rsidR="00AB4511" w:rsidRPr="00487162" w:rsidTr="003173C3">
      <w:trPr>
        <w:trHeight w:val="269"/>
      </w:trPr>
      <w:tc>
        <w:tcPr>
          <w:tcW w:w="7513" w:type="dxa"/>
          <w:tcMar>
            <w:top w:w="142" w:type="dxa"/>
            <w:bottom w:w="0" w:type="dxa"/>
          </w:tcMar>
        </w:tcPr>
        <w:p w:rsidR="00AB4511" w:rsidRPr="00487162" w:rsidRDefault="00AB4511" w:rsidP="00BB2D5C">
          <w:pPr>
            <w:pStyle w:val="Footer"/>
          </w:pPr>
          <w:r>
            <w:t>Submission</w:t>
          </w:r>
          <w:r w:rsidRPr="00487162">
            <w:t xml:space="preserve"> PM-20</w:t>
          </w:r>
          <w:r>
            <w:t>13</w:t>
          </w:r>
          <w:r w:rsidRPr="00487162">
            <w:t>-</w:t>
          </w:r>
          <w:r>
            <w:t xml:space="preserve">03632-1-1 Extract from the Clinical Evaluation Report for </w:t>
          </w:r>
          <w:proofErr w:type="spellStart"/>
          <w:r>
            <w:t>Fentora</w:t>
          </w:r>
          <w:proofErr w:type="spellEnd"/>
        </w:p>
      </w:tc>
      <w:tc>
        <w:tcPr>
          <w:tcW w:w="1348" w:type="dxa"/>
          <w:tcMar>
            <w:top w:w="142" w:type="dxa"/>
            <w:bottom w:w="0" w:type="dxa"/>
          </w:tcMar>
        </w:tcPr>
        <w:p w:rsidR="00AB4511" w:rsidRPr="00981D66" w:rsidRDefault="00AB4511" w:rsidP="00D855D4">
          <w:pPr>
            <w:pStyle w:val="Footer"/>
            <w:jc w:val="right"/>
          </w:pPr>
          <w:r w:rsidRPr="00981D66">
            <w:t xml:space="preserve">Page </w:t>
          </w:r>
          <w:r w:rsidRPr="00981D66">
            <w:fldChar w:fldCharType="begin"/>
          </w:r>
          <w:r w:rsidRPr="00981D66">
            <w:instrText xml:space="preserve"> PAGE  \* Arabic  \* MERGEFORMAT </w:instrText>
          </w:r>
          <w:r w:rsidRPr="00981D66">
            <w:fldChar w:fldCharType="separate"/>
          </w:r>
          <w:r w:rsidR="00AD429A">
            <w:rPr>
              <w:noProof/>
            </w:rPr>
            <w:t>3</w:t>
          </w:r>
          <w:r w:rsidRPr="00981D66">
            <w:fldChar w:fldCharType="end"/>
          </w:r>
          <w:r w:rsidRPr="00981D66">
            <w:t xml:space="preserve"> of </w:t>
          </w:r>
          <w:fldSimple w:instr=" NUMPAGES  \* Arabic  \* MERGEFORMAT ">
            <w:r w:rsidR="00AD429A">
              <w:rPr>
                <w:noProof/>
              </w:rPr>
              <w:t>67</w:t>
            </w:r>
          </w:fldSimple>
        </w:p>
      </w:tc>
    </w:tr>
  </w:tbl>
  <w:p w:rsidR="00AB4511" w:rsidRDefault="00AB4511" w:rsidP="0043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AB4511" w:rsidRPr="00487162" w:rsidTr="00E45619">
      <w:trPr>
        <w:trHeight w:val="269"/>
      </w:trPr>
      <w:tc>
        <w:tcPr>
          <w:tcW w:w="4519" w:type="dxa"/>
          <w:tcBorders>
            <w:top w:val="single" w:sz="4" w:space="0" w:color="auto"/>
          </w:tcBorders>
          <w:tcMar>
            <w:top w:w="142" w:type="dxa"/>
            <w:bottom w:w="0" w:type="dxa"/>
          </w:tcMar>
        </w:tcPr>
        <w:p w:rsidR="00AB4511" w:rsidRPr="00487162" w:rsidRDefault="00AB4511" w:rsidP="00FE1DEE">
          <w:pPr>
            <w:pStyle w:val="Footer"/>
          </w:pPr>
          <w:r w:rsidRPr="00487162">
            <w:t>Document title, Part #, Section # - Section title</w:t>
          </w:r>
        </w:p>
        <w:p w:rsidR="00AB4511" w:rsidRPr="00487162" w:rsidRDefault="00AB4511" w:rsidP="00FE1DEE">
          <w:pPr>
            <w:pStyle w:val="Footer"/>
          </w:pPr>
          <w:r w:rsidRPr="00487162">
            <w:t>V1.0 October 2010</w:t>
          </w:r>
        </w:p>
      </w:tc>
      <w:tc>
        <w:tcPr>
          <w:tcW w:w="4342" w:type="dxa"/>
          <w:tcBorders>
            <w:top w:val="single" w:sz="4" w:space="0" w:color="auto"/>
          </w:tcBorders>
          <w:tcMar>
            <w:top w:w="142" w:type="dxa"/>
            <w:bottom w:w="0" w:type="dxa"/>
          </w:tcMar>
        </w:tcPr>
        <w:p w:rsidR="00AB4511" w:rsidRPr="00487162" w:rsidRDefault="00AB4511"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67</w:t>
          </w:r>
          <w:r>
            <w:rPr>
              <w:noProof/>
            </w:rPr>
            <w:fldChar w:fldCharType="end"/>
          </w:r>
        </w:p>
      </w:tc>
    </w:tr>
  </w:tbl>
  <w:p w:rsidR="00AB4511" w:rsidRDefault="00AB4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1" w:rsidRDefault="00AB4511" w:rsidP="008E7846">
    <w:pPr>
      <w:pStyle w:val="Note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AB4511" w:rsidTr="0010601F">
      <w:trPr>
        <w:trHeight w:val="108"/>
      </w:trPr>
      <w:tc>
        <w:tcPr>
          <w:tcW w:w="8875" w:type="dxa"/>
          <w:gridSpan w:val="2"/>
          <w:tcBorders>
            <w:bottom w:val="single" w:sz="4" w:space="0" w:color="auto"/>
          </w:tcBorders>
          <w:tcMar>
            <w:right w:w="284" w:type="dxa"/>
          </w:tcMar>
        </w:tcPr>
        <w:p w:rsidR="00AB4511" w:rsidRDefault="00AB4511" w:rsidP="006E08B3">
          <w:pPr>
            <w:pStyle w:val="Heading3"/>
          </w:pPr>
          <w:r>
            <w:t>Copyright</w:t>
          </w:r>
        </w:p>
        <w:p w:rsidR="00AB4511" w:rsidRDefault="00AB4511" w:rsidP="006E08B3">
          <w:r>
            <w:rPr>
              <w:rFonts w:cs="Arial"/>
            </w:rPr>
            <w:t>©</w:t>
          </w:r>
          <w:r>
            <w:t xml:space="preserve"> Commonwealth of Australia [add year]</w:t>
          </w:r>
        </w:p>
        <w:p w:rsidR="00AB4511" w:rsidRDefault="00AB4511" w:rsidP="006E08B3"/>
        <w:p w:rsidR="00AB4511" w:rsidRDefault="00AB4511"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AB4511" w:rsidRDefault="00AB4511" w:rsidP="006E08B3"/>
        <w:p w:rsidR="00AB4511" w:rsidRDefault="00AB4511" w:rsidP="006E08B3">
          <w:pPr>
            <w:pStyle w:val="Heading3"/>
          </w:pPr>
          <w:r>
            <w:t>Confidentiality</w:t>
          </w:r>
        </w:p>
        <w:p w:rsidR="00AB4511" w:rsidRDefault="00AB4511"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AB4511" w:rsidRDefault="00AB4511" w:rsidP="006E08B3"/>
        <w:p w:rsidR="00AB4511" w:rsidRDefault="00AB4511" w:rsidP="006E08B3">
          <w:r>
            <w:t>For submission made by individuals, all personal details, other than your name, will be removed from your submission before it is published on the TGA’s Internet site.</w:t>
          </w:r>
        </w:p>
        <w:p w:rsidR="00AB4511" w:rsidRDefault="00AB4511" w:rsidP="006E08B3"/>
        <w:p w:rsidR="00AB4511" w:rsidRDefault="00AB4511"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AB4511" w:rsidTr="0010601F">
      <w:trPr>
        <w:trHeight w:val="417"/>
      </w:trPr>
      <w:tc>
        <w:tcPr>
          <w:tcW w:w="4519" w:type="dxa"/>
          <w:tcBorders>
            <w:top w:val="single" w:sz="4" w:space="0" w:color="auto"/>
          </w:tcBorders>
          <w:tcMar>
            <w:top w:w="142" w:type="dxa"/>
            <w:bottom w:w="0" w:type="dxa"/>
          </w:tcMar>
        </w:tcPr>
        <w:p w:rsidR="00AB4511" w:rsidRDefault="00AB4511" w:rsidP="006E08B3">
          <w:r>
            <w:t>Document title, Part #, Section # - Section title</w:t>
          </w:r>
        </w:p>
        <w:p w:rsidR="00AB4511" w:rsidRDefault="00AB4511" w:rsidP="006E08B3">
          <w:r>
            <w:t>V1.0 October 2010</w:t>
          </w:r>
        </w:p>
      </w:tc>
      <w:tc>
        <w:tcPr>
          <w:tcW w:w="4356" w:type="dxa"/>
          <w:tcBorders>
            <w:top w:val="single" w:sz="4" w:space="0" w:color="auto"/>
          </w:tcBorders>
          <w:tcMar>
            <w:top w:w="142" w:type="dxa"/>
            <w:bottom w:w="0" w:type="dxa"/>
          </w:tcMar>
        </w:tcPr>
        <w:p w:rsidR="00AB4511" w:rsidRDefault="00AB4511"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67</w:t>
          </w:r>
          <w:r>
            <w:rPr>
              <w:noProof/>
            </w:rPr>
            <w:fldChar w:fldCharType="end"/>
          </w:r>
          <w:r>
            <w:t xml:space="preserve">  </w:t>
          </w:r>
        </w:p>
      </w:tc>
    </w:tr>
  </w:tbl>
  <w:p w:rsidR="00AB4511" w:rsidRDefault="00AB45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486" w:rsidRDefault="00107486" w:rsidP="00C40A36">
      <w:pPr>
        <w:spacing w:after="0"/>
      </w:pPr>
      <w:r>
        <w:separator/>
      </w:r>
    </w:p>
  </w:footnote>
  <w:footnote w:type="continuationSeparator" w:id="0">
    <w:p w:rsidR="00107486" w:rsidRDefault="00107486" w:rsidP="00C40A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1" w:rsidRDefault="00AB4511"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1" w:rsidRDefault="00AB4511">
    <w:pPr>
      <w:rPr>
        <w:noProof/>
        <w:lang w:eastAsia="en-AU"/>
      </w:rPr>
    </w:pPr>
    <w:r w:rsidRPr="002D545C">
      <w:rPr>
        <w:noProof/>
        <w:lang w:eastAsia="en-AU"/>
      </w:rPr>
      <w:drawing>
        <wp:anchor distT="0" distB="0" distL="114300" distR="114300" simplePos="0" relativeHeight="251659264" behindDoc="1" locked="0" layoutInCell="1" allowOverlap="1" wp14:anchorId="5FEBB62D" wp14:editId="70B8C0C0">
          <wp:simplePos x="0" y="0"/>
          <wp:positionH relativeFrom="column">
            <wp:posOffset>-1089660</wp:posOffset>
          </wp:positionH>
          <wp:positionV relativeFrom="paragraph">
            <wp:posOffset>-585470</wp:posOffset>
          </wp:positionV>
          <wp:extent cx="7572375" cy="10706100"/>
          <wp:effectExtent l="19050" t="0" r="0" b="0"/>
          <wp:wrapNone/>
          <wp:docPr id="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AB4511" w:rsidRDefault="00AB4511"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4.9pt;height:601.15pt;visibility:visible">
          <v:imagedata r:id="rId2" o:title="Lightblu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1" w:rsidRDefault="00AB45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1" w:rsidRDefault="00AB4511">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1" w:rsidRDefault="00AB4511">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1" w:rsidRDefault="00AB451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1" w:rsidRDefault="00AB4511" w:rsidP="008D770F">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11" w:rsidRDefault="00AB4511" w:rsidP="006E08B3">
    <w:r>
      <w:t>Therapeutic Goods Administration</w:t>
    </w:r>
  </w:p>
  <w:p w:rsidR="00AB4511" w:rsidRDefault="00AB4511"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4615"/>
    <w:multiLevelType w:val="hybridMultilevel"/>
    <w:tmpl w:val="A7561688"/>
    <w:lvl w:ilvl="0" w:tplc="75BE7E8A">
      <w:start w:val="1"/>
      <w:numFmt w:val="bullet"/>
      <w:pStyle w:val="CommentDot"/>
      <w:lvlText w:val="▪"/>
      <w:lvlJc w:val="left"/>
      <w:pPr>
        <w:ind w:left="1854" w:hanging="360"/>
      </w:pPr>
      <w:rPr>
        <w:rFonts w:ascii="Arial" w:hAnsi="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1F9A0703"/>
    <w:multiLevelType w:val="hybridMultilevel"/>
    <w:tmpl w:val="619C1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66740A"/>
    <w:multiLevelType w:val="hybridMultilevel"/>
    <w:tmpl w:val="DF208838"/>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6">
    <w:nsid w:val="40B5269F"/>
    <w:multiLevelType w:val="hybridMultilevel"/>
    <w:tmpl w:val="CC625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AC7118"/>
    <w:multiLevelType w:val="hybridMultilevel"/>
    <w:tmpl w:val="D1AA1A0A"/>
    <w:lvl w:ilvl="0" w:tplc="0C090001">
      <w:start w:val="1"/>
      <w:numFmt w:val="bullet"/>
      <w:lvlText w:val=""/>
      <w:lvlJc w:val="left"/>
      <w:pPr>
        <w:ind w:left="720" w:hanging="360"/>
      </w:pPr>
      <w:rPr>
        <w:rFonts w:ascii="Symbol" w:hAnsi="Symbol" w:hint="default"/>
      </w:rPr>
    </w:lvl>
    <w:lvl w:ilvl="1" w:tplc="955EB16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076D7D"/>
    <w:multiLevelType w:val="multilevel"/>
    <w:tmpl w:val="86EA57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844"/>
        </w:tabs>
        <w:ind w:left="1844" w:hanging="1418"/>
      </w:pPr>
      <w:rPr>
        <w:rFonts w:hint="default"/>
      </w:rPr>
    </w:lvl>
    <w:lvl w:ilvl="4">
      <w:start w:val="1"/>
      <w:numFmt w:val="decimal"/>
      <w:lvlText w:val="%1.%2.%3.%4.%5."/>
      <w:lvlJc w:val="left"/>
      <w:pPr>
        <w:tabs>
          <w:tab w:val="num" w:pos="4679"/>
        </w:tabs>
        <w:ind w:left="4679"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9">
    <w:nsid w:val="663F595D"/>
    <w:multiLevelType w:val="hybridMultilevel"/>
    <w:tmpl w:val="86B69502"/>
    <w:lvl w:ilvl="0" w:tplc="D3142EF2">
      <w:start w:val="1"/>
      <w:numFmt w:val="bullet"/>
      <w:pStyle w:val="Instructions2"/>
      <w:lvlText w:val="­"/>
      <w:lvlJc w:val="left"/>
      <w:pPr>
        <w:ind w:left="644" w:hanging="360"/>
      </w:pPr>
      <w:rPr>
        <w:rFonts w:ascii="Calibri" w:hAnsi="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1">
    <w:nsid w:val="6D214E8B"/>
    <w:multiLevelType w:val="hybridMultilevel"/>
    <w:tmpl w:val="4426C4F8"/>
    <w:lvl w:ilvl="0" w:tplc="D910F5CC">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0DB44E7"/>
    <w:multiLevelType w:val="hybridMultilevel"/>
    <w:tmpl w:val="3E0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3CA5921"/>
    <w:multiLevelType w:val="hybridMultilevel"/>
    <w:tmpl w:val="139EF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5">
    <w:abstractNumId w:val="10"/>
  </w:num>
  <w:num w:numId="6">
    <w:abstractNumId w:val="4"/>
  </w:num>
  <w:num w:numId="7">
    <w:abstractNumId w:val="5"/>
  </w:num>
  <w:num w:numId="8">
    <w:abstractNumId w:val="11"/>
  </w:num>
  <w:num w:numId="9">
    <w:abstractNumId w:val="0"/>
  </w:num>
  <w:num w:numId="10">
    <w:abstractNumId w:val="9"/>
  </w:num>
  <w:num w:numId="11">
    <w:abstractNumId w:val="8"/>
  </w:num>
  <w:num w:numId="12">
    <w:abstractNumId w:val="7"/>
  </w:num>
  <w:num w:numId="13">
    <w:abstractNumId w:val="6"/>
  </w:num>
  <w:num w:numId="14">
    <w:abstractNumId w:val="3"/>
  </w:num>
  <w:num w:numId="15">
    <w:abstractNumId w:val="13"/>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258E"/>
    <w:rsid w:val="00002031"/>
    <w:rsid w:val="00004734"/>
    <w:rsid w:val="00006B22"/>
    <w:rsid w:val="0001276A"/>
    <w:rsid w:val="000246AE"/>
    <w:rsid w:val="00025C67"/>
    <w:rsid w:val="00040ACB"/>
    <w:rsid w:val="0005559E"/>
    <w:rsid w:val="00064489"/>
    <w:rsid w:val="00077775"/>
    <w:rsid w:val="00090471"/>
    <w:rsid w:val="000A3AED"/>
    <w:rsid w:val="000A63AF"/>
    <w:rsid w:val="000B01B3"/>
    <w:rsid w:val="000B3532"/>
    <w:rsid w:val="000B3A75"/>
    <w:rsid w:val="000C690F"/>
    <w:rsid w:val="000D1295"/>
    <w:rsid w:val="000D391B"/>
    <w:rsid w:val="000D3D6D"/>
    <w:rsid w:val="000D4FC7"/>
    <w:rsid w:val="000F02F9"/>
    <w:rsid w:val="000F4869"/>
    <w:rsid w:val="000F5B42"/>
    <w:rsid w:val="000F6E6F"/>
    <w:rsid w:val="0010193C"/>
    <w:rsid w:val="00104613"/>
    <w:rsid w:val="0010601F"/>
    <w:rsid w:val="00107486"/>
    <w:rsid w:val="0010788A"/>
    <w:rsid w:val="00107A31"/>
    <w:rsid w:val="00110EA5"/>
    <w:rsid w:val="00111F49"/>
    <w:rsid w:val="00112F56"/>
    <w:rsid w:val="001136B5"/>
    <w:rsid w:val="00125318"/>
    <w:rsid w:val="001305A2"/>
    <w:rsid w:val="00133238"/>
    <w:rsid w:val="0014197B"/>
    <w:rsid w:val="001447CD"/>
    <w:rsid w:val="00146FE6"/>
    <w:rsid w:val="001516B1"/>
    <w:rsid w:val="00154B7E"/>
    <w:rsid w:val="00154EBB"/>
    <w:rsid w:val="00156316"/>
    <w:rsid w:val="00165389"/>
    <w:rsid w:val="0017078F"/>
    <w:rsid w:val="0017693F"/>
    <w:rsid w:val="0018110E"/>
    <w:rsid w:val="00181684"/>
    <w:rsid w:val="001843C6"/>
    <w:rsid w:val="001850E0"/>
    <w:rsid w:val="001A2158"/>
    <w:rsid w:val="001A5211"/>
    <w:rsid w:val="001A525F"/>
    <w:rsid w:val="001B09F9"/>
    <w:rsid w:val="001B5D98"/>
    <w:rsid w:val="001B6448"/>
    <w:rsid w:val="001C0B44"/>
    <w:rsid w:val="001C0BFC"/>
    <w:rsid w:val="001E07CF"/>
    <w:rsid w:val="001E56A0"/>
    <w:rsid w:val="001E59F1"/>
    <w:rsid w:val="001F49EB"/>
    <w:rsid w:val="001F6CBA"/>
    <w:rsid w:val="00201D4E"/>
    <w:rsid w:val="002076C9"/>
    <w:rsid w:val="00220B8A"/>
    <w:rsid w:val="002257F3"/>
    <w:rsid w:val="00233456"/>
    <w:rsid w:val="002339A5"/>
    <w:rsid w:val="0024572C"/>
    <w:rsid w:val="002556C1"/>
    <w:rsid w:val="00257848"/>
    <w:rsid w:val="00264E48"/>
    <w:rsid w:val="002666AC"/>
    <w:rsid w:val="0027084A"/>
    <w:rsid w:val="00286434"/>
    <w:rsid w:val="00286C59"/>
    <w:rsid w:val="00292113"/>
    <w:rsid w:val="00293ED0"/>
    <w:rsid w:val="002942D1"/>
    <w:rsid w:val="0029501A"/>
    <w:rsid w:val="00296530"/>
    <w:rsid w:val="002B1638"/>
    <w:rsid w:val="002B7F59"/>
    <w:rsid w:val="002C50F0"/>
    <w:rsid w:val="002C63ED"/>
    <w:rsid w:val="002D545C"/>
    <w:rsid w:val="002D6161"/>
    <w:rsid w:val="002E4C9A"/>
    <w:rsid w:val="002E6E17"/>
    <w:rsid w:val="002F11F8"/>
    <w:rsid w:val="002F3F56"/>
    <w:rsid w:val="002F44B5"/>
    <w:rsid w:val="00311AC0"/>
    <w:rsid w:val="003173C3"/>
    <w:rsid w:val="0032583B"/>
    <w:rsid w:val="00327883"/>
    <w:rsid w:val="00335504"/>
    <w:rsid w:val="003521E8"/>
    <w:rsid w:val="00371566"/>
    <w:rsid w:val="003728F3"/>
    <w:rsid w:val="003740A3"/>
    <w:rsid w:val="0037496E"/>
    <w:rsid w:val="0037623D"/>
    <w:rsid w:val="003844A0"/>
    <w:rsid w:val="00386150"/>
    <w:rsid w:val="003874CE"/>
    <w:rsid w:val="00390900"/>
    <w:rsid w:val="00396C92"/>
    <w:rsid w:val="003A7F6C"/>
    <w:rsid w:val="003B1113"/>
    <w:rsid w:val="003B4D60"/>
    <w:rsid w:val="003B634F"/>
    <w:rsid w:val="003B7E39"/>
    <w:rsid w:val="003C58DC"/>
    <w:rsid w:val="003D0A3B"/>
    <w:rsid w:val="003D1E62"/>
    <w:rsid w:val="003E2486"/>
    <w:rsid w:val="003E3208"/>
    <w:rsid w:val="003F0B04"/>
    <w:rsid w:val="0040134E"/>
    <w:rsid w:val="00402759"/>
    <w:rsid w:val="00403036"/>
    <w:rsid w:val="00415D59"/>
    <w:rsid w:val="00415ED4"/>
    <w:rsid w:val="00427A8E"/>
    <w:rsid w:val="00435309"/>
    <w:rsid w:val="0043797D"/>
    <w:rsid w:val="00440A2D"/>
    <w:rsid w:val="004564A7"/>
    <w:rsid w:val="004617BF"/>
    <w:rsid w:val="00463658"/>
    <w:rsid w:val="004722CC"/>
    <w:rsid w:val="00485AB9"/>
    <w:rsid w:val="004936E4"/>
    <w:rsid w:val="00494E60"/>
    <w:rsid w:val="00497487"/>
    <w:rsid w:val="004A7E13"/>
    <w:rsid w:val="004B7B76"/>
    <w:rsid w:val="004C2DCA"/>
    <w:rsid w:val="004C45FE"/>
    <w:rsid w:val="004C6FDF"/>
    <w:rsid w:val="004F0F38"/>
    <w:rsid w:val="004F4AF5"/>
    <w:rsid w:val="00501921"/>
    <w:rsid w:val="00530354"/>
    <w:rsid w:val="0053625B"/>
    <w:rsid w:val="005434C6"/>
    <w:rsid w:val="00543B39"/>
    <w:rsid w:val="00550096"/>
    <w:rsid w:val="00557FF9"/>
    <w:rsid w:val="00576378"/>
    <w:rsid w:val="00577945"/>
    <w:rsid w:val="00577E38"/>
    <w:rsid w:val="00585322"/>
    <w:rsid w:val="005857C6"/>
    <w:rsid w:val="00586F98"/>
    <w:rsid w:val="00592F6E"/>
    <w:rsid w:val="00593AD1"/>
    <w:rsid w:val="005A68B6"/>
    <w:rsid w:val="005C5570"/>
    <w:rsid w:val="005C79A4"/>
    <w:rsid w:val="005D5442"/>
    <w:rsid w:val="00603F32"/>
    <w:rsid w:val="0061403E"/>
    <w:rsid w:val="00620406"/>
    <w:rsid w:val="00632398"/>
    <w:rsid w:val="0063552B"/>
    <w:rsid w:val="00640FC3"/>
    <w:rsid w:val="00642020"/>
    <w:rsid w:val="00646206"/>
    <w:rsid w:val="0065337B"/>
    <w:rsid w:val="0065419D"/>
    <w:rsid w:val="006604D8"/>
    <w:rsid w:val="00664A5B"/>
    <w:rsid w:val="0067042C"/>
    <w:rsid w:val="006763D2"/>
    <w:rsid w:val="00680C08"/>
    <w:rsid w:val="006931B1"/>
    <w:rsid w:val="006A15C0"/>
    <w:rsid w:val="006C130C"/>
    <w:rsid w:val="006C3E2A"/>
    <w:rsid w:val="006C642F"/>
    <w:rsid w:val="006C64B4"/>
    <w:rsid w:val="006D03E5"/>
    <w:rsid w:val="006D555C"/>
    <w:rsid w:val="006D5D3E"/>
    <w:rsid w:val="006D6E03"/>
    <w:rsid w:val="006E08B3"/>
    <w:rsid w:val="006F17AC"/>
    <w:rsid w:val="006F1D37"/>
    <w:rsid w:val="006F26D0"/>
    <w:rsid w:val="006F2796"/>
    <w:rsid w:val="006F572E"/>
    <w:rsid w:val="007046D6"/>
    <w:rsid w:val="00705DB0"/>
    <w:rsid w:val="00722B57"/>
    <w:rsid w:val="0074253D"/>
    <w:rsid w:val="0074429B"/>
    <w:rsid w:val="007513B4"/>
    <w:rsid w:val="007549D1"/>
    <w:rsid w:val="007615BC"/>
    <w:rsid w:val="00762F05"/>
    <w:rsid w:val="007652FF"/>
    <w:rsid w:val="00770EF1"/>
    <w:rsid w:val="00773EF7"/>
    <w:rsid w:val="00774E1D"/>
    <w:rsid w:val="0077675A"/>
    <w:rsid w:val="00780355"/>
    <w:rsid w:val="007838AF"/>
    <w:rsid w:val="00785721"/>
    <w:rsid w:val="00793A59"/>
    <w:rsid w:val="007B6E9F"/>
    <w:rsid w:val="007C1216"/>
    <w:rsid w:val="007C1AF7"/>
    <w:rsid w:val="007E6E27"/>
    <w:rsid w:val="007F459D"/>
    <w:rsid w:val="00805D27"/>
    <w:rsid w:val="00821776"/>
    <w:rsid w:val="008321F5"/>
    <w:rsid w:val="00832369"/>
    <w:rsid w:val="00834660"/>
    <w:rsid w:val="00836BC2"/>
    <w:rsid w:val="008414A0"/>
    <w:rsid w:val="0085641B"/>
    <w:rsid w:val="00857136"/>
    <w:rsid w:val="0086217D"/>
    <w:rsid w:val="0087223C"/>
    <w:rsid w:val="00886D15"/>
    <w:rsid w:val="00887DD8"/>
    <w:rsid w:val="00896018"/>
    <w:rsid w:val="008960DD"/>
    <w:rsid w:val="0089635C"/>
    <w:rsid w:val="008A2B9D"/>
    <w:rsid w:val="008A5E0B"/>
    <w:rsid w:val="008A6D59"/>
    <w:rsid w:val="008B4B03"/>
    <w:rsid w:val="008B596F"/>
    <w:rsid w:val="008B5A3E"/>
    <w:rsid w:val="008C159F"/>
    <w:rsid w:val="008C1623"/>
    <w:rsid w:val="008C1850"/>
    <w:rsid w:val="008C51A9"/>
    <w:rsid w:val="008D770F"/>
    <w:rsid w:val="008E1FE2"/>
    <w:rsid w:val="008E7846"/>
    <w:rsid w:val="008F1CCC"/>
    <w:rsid w:val="008F2967"/>
    <w:rsid w:val="008F6943"/>
    <w:rsid w:val="00902A21"/>
    <w:rsid w:val="00920330"/>
    <w:rsid w:val="009219D7"/>
    <w:rsid w:val="00922D53"/>
    <w:rsid w:val="00923B70"/>
    <w:rsid w:val="00924482"/>
    <w:rsid w:val="00930237"/>
    <w:rsid w:val="00931DBB"/>
    <w:rsid w:val="009438E8"/>
    <w:rsid w:val="00946EA5"/>
    <w:rsid w:val="0095160F"/>
    <w:rsid w:val="009575F1"/>
    <w:rsid w:val="00963C08"/>
    <w:rsid w:val="00981C10"/>
    <w:rsid w:val="00981D66"/>
    <w:rsid w:val="0098585A"/>
    <w:rsid w:val="0098669D"/>
    <w:rsid w:val="00994C95"/>
    <w:rsid w:val="009A4CED"/>
    <w:rsid w:val="009A690D"/>
    <w:rsid w:val="009B1D12"/>
    <w:rsid w:val="009B416B"/>
    <w:rsid w:val="009C1224"/>
    <w:rsid w:val="009C4BD5"/>
    <w:rsid w:val="009C67E9"/>
    <w:rsid w:val="009D7B77"/>
    <w:rsid w:val="009E0BB0"/>
    <w:rsid w:val="009E3FBB"/>
    <w:rsid w:val="009E40B8"/>
    <w:rsid w:val="00A102E4"/>
    <w:rsid w:val="00A12C42"/>
    <w:rsid w:val="00A14DF7"/>
    <w:rsid w:val="00A235D9"/>
    <w:rsid w:val="00A3246D"/>
    <w:rsid w:val="00A36FA7"/>
    <w:rsid w:val="00A475B7"/>
    <w:rsid w:val="00A47AF7"/>
    <w:rsid w:val="00A47C3E"/>
    <w:rsid w:val="00A50226"/>
    <w:rsid w:val="00A60BAD"/>
    <w:rsid w:val="00A7116E"/>
    <w:rsid w:val="00A91916"/>
    <w:rsid w:val="00A964D1"/>
    <w:rsid w:val="00A97682"/>
    <w:rsid w:val="00AA0ED0"/>
    <w:rsid w:val="00AA3499"/>
    <w:rsid w:val="00AB4511"/>
    <w:rsid w:val="00AC2B40"/>
    <w:rsid w:val="00AC2BB2"/>
    <w:rsid w:val="00AC2C3C"/>
    <w:rsid w:val="00AC512D"/>
    <w:rsid w:val="00AD429A"/>
    <w:rsid w:val="00AE01C2"/>
    <w:rsid w:val="00AE65EB"/>
    <w:rsid w:val="00AE67A7"/>
    <w:rsid w:val="00AF1D94"/>
    <w:rsid w:val="00AF60C5"/>
    <w:rsid w:val="00AF75FB"/>
    <w:rsid w:val="00B009C6"/>
    <w:rsid w:val="00B01548"/>
    <w:rsid w:val="00B02208"/>
    <w:rsid w:val="00B1425E"/>
    <w:rsid w:val="00B21D29"/>
    <w:rsid w:val="00B25034"/>
    <w:rsid w:val="00B33588"/>
    <w:rsid w:val="00B33863"/>
    <w:rsid w:val="00B3567E"/>
    <w:rsid w:val="00B35C1D"/>
    <w:rsid w:val="00B37D17"/>
    <w:rsid w:val="00B4175E"/>
    <w:rsid w:val="00B452CE"/>
    <w:rsid w:val="00B54C25"/>
    <w:rsid w:val="00B566FF"/>
    <w:rsid w:val="00B67FE3"/>
    <w:rsid w:val="00B75FEA"/>
    <w:rsid w:val="00B76B91"/>
    <w:rsid w:val="00B77EB1"/>
    <w:rsid w:val="00B811C6"/>
    <w:rsid w:val="00B85A87"/>
    <w:rsid w:val="00B92E08"/>
    <w:rsid w:val="00B96EBE"/>
    <w:rsid w:val="00BB1452"/>
    <w:rsid w:val="00BB2D5C"/>
    <w:rsid w:val="00BC622A"/>
    <w:rsid w:val="00BD45E3"/>
    <w:rsid w:val="00BE0A78"/>
    <w:rsid w:val="00BE0F26"/>
    <w:rsid w:val="00BE32A6"/>
    <w:rsid w:val="00BE6252"/>
    <w:rsid w:val="00BE79F0"/>
    <w:rsid w:val="00BF046D"/>
    <w:rsid w:val="00BF1190"/>
    <w:rsid w:val="00BF5D04"/>
    <w:rsid w:val="00C06526"/>
    <w:rsid w:val="00C1164D"/>
    <w:rsid w:val="00C16861"/>
    <w:rsid w:val="00C22678"/>
    <w:rsid w:val="00C3461C"/>
    <w:rsid w:val="00C404A6"/>
    <w:rsid w:val="00C40A36"/>
    <w:rsid w:val="00C41B59"/>
    <w:rsid w:val="00C44419"/>
    <w:rsid w:val="00C45E7B"/>
    <w:rsid w:val="00C4625F"/>
    <w:rsid w:val="00C471B1"/>
    <w:rsid w:val="00C5057B"/>
    <w:rsid w:val="00C60117"/>
    <w:rsid w:val="00C618F7"/>
    <w:rsid w:val="00C6316B"/>
    <w:rsid w:val="00C634A9"/>
    <w:rsid w:val="00C64586"/>
    <w:rsid w:val="00C65625"/>
    <w:rsid w:val="00C70D53"/>
    <w:rsid w:val="00C7258E"/>
    <w:rsid w:val="00C73D0B"/>
    <w:rsid w:val="00C772FF"/>
    <w:rsid w:val="00C801AF"/>
    <w:rsid w:val="00C80256"/>
    <w:rsid w:val="00C811C0"/>
    <w:rsid w:val="00C90796"/>
    <w:rsid w:val="00C94E57"/>
    <w:rsid w:val="00CB6BC0"/>
    <w:rsid w:val="00CC1B7C"/>
    <w:rsid w:val="00CC727F"/>
    <w:rsid w:val="00CF15C3"/>
    <w:rsid w:val="00CF2B6F"/>
    <w:rsid w:val="00CF58B6"/>
    <w:rsid w:val="00D017ED"/>
    <w:rsid w:val="00D040D3"/>
    <w:rsid w:val="00D04C65"/>
    <w:rsid w:val="00D224FE"/>
    <w:rsid w:val="00D30423"/>
    <w:rsid w:val="00D53A31"/>
    <w:rsid w:val="00D6493E"/>
    <w:rsid w:val="00D7301E"/>
    <w:rsid w:val="00D83AE1"/>
    <w:rsid w:val="00D8424E"/>
    <w:rsid w:val="00D855D4"/>
    <w:rsid w:val="00D87961"/>
    <w:rsid w:val="00D93466"/>
    <w:rsid w:val="00DA1124"/>
    <w:rsid w:val="00DB75B7"/>
    <w:rsid w:val="00DC392F"/>
    <w:rsid w:val="00DC6E02"/>
    <w:rsid w:val="00DE02AE"/>
    <w:rsid w:val="00DF1D7F"/>
    <w:rsid w:val="00DF3266"/>
    <w:rsid w:val="00DF4BE4"/>
    <w:rsid w:val="00E02FB4"/>
    <w:rsid w:val="00E07F15"/>
    <w:rsid w:val="00E20571"/>
    <w:rsid w:val="00E235F7"/>
    <w:rsid w:val="00E23659"/>
    <w:rsid w:val="00E239D4"/>
    <w:rsid w:val="00E26130"/>
    <w:rsid w:val="00E2741C"/>
    <w:rsid w:val="00E40B22"/>
    <w:rsid w:val="00E45619"/>
    <w:rsid w:val="00E456AF"/>
    <w:rsid w:val="00E4588F"/>
    <w:rsid w:val="00E46DA3"/>
    <w:rsid w:val="00E51BB1"/>
    <w:rsid w:val="00E624A5"/>
    <w:rsid w:val="00E7344E"/>
    <w:rsid w:val="00E751CE"/>
    <w:rsid w:val="00E936E3"/>
    <w:rsid w:val="00E979F4"/>
    <w:rsid w:val="00EB0798"/>
    <w:rsid w:val="00EB40AD"/>
    <w:rsid w:val="00EB586E"/>
    <w:rsid w:val="00EB59DD"/>
    <w:rsid w:val="00EB5FC8"/>
    <w:rsid w:val="00ED3CAD"/>
    <w:rsid w:val="00ED5A41"/>
    <w:rsid w:val="00EE1DE8"/>
    <w:rsid w:val="00EE6AF1"/>
    <w:rsid w:val="00F033EC"/>
    <w:rsid w:val="00F04F68"/>
    <w:rsid w:val="00F12670"/>
    <w:rsid w:val="00F14B27"/>
    <w:rsid w:val="00F22915"/>
    <w:rsid w:val="00F3148D"/>
    <w:rsid w:val="00F325C5"/>
    <w:rsid w:val="00F32FE0"/>
    <w:rsid w:val="00F35298"/>
    <w:rsid w:val="00F424D0"/>
    <w:rsid w:val="00F47333"/>
    <w:rsid w:val="00F47E37"/>
    <w:rsid w:val="00F53C07"/>
    <w:rsid w:val="00F54B65"/>
    <w:rsid w:val="00F640B6"/>
    <w:rsid w:val="00F65304"/>
    <w:rsid w:val="00F80E40"/>
    <w:rsid w:val="00F848D9"/>
    <w:rsid w:val="00F975FD"/>
    <w:rsid w:val="00FA5B82"/>
    <w:rsid w:val="00FA639E"/>
    <w:rsid w:val="00FC25E4"/>
    <w:rsid w:val="00FC4EF7"/>
    <w:rsid w:val="00FC69FD"/>
    <w:rsid w:val="00FE1DEE"/>
    <w:rsid w:val="00FF101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0" w:unhideWhenUsed="0" w:qFormat="1"/>
    <w:lsdException w:name="Emphasis" w:semiHidden="0" w:uiPriority="20" w:unhideWhenUsed="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5"/>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5"/>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5"/>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FC69FD"/>
    <w:pPr>
      <w:keepNext/>
      <w:keepLines/>
      <w:numPr>
        <w:ilvl w:val="3"/>
        <w:numId w:val="5"/>
      </w:numPr>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9C67E9"/>
    <w:pPr>
      <w:keepNext/>
      <w:keepLines/>
      <w:numPr>
        <w:ilvl w:val="4"/>
        <w:numId w:val="5"/>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qFormat/>
    <w:rsid w:val="000F02F9"/>
    <w:pPr>
      <w:keepNext/>
      <w:numPr>
        <w:ilvl w:val="5"/>
        <w:numId w:val="5"/>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qFormat/>
    <w:rsid w:val="00EB59DD"/>
    <w:pPr>
      <w:keepNext/>
      <w:spacing w:before="0" w:line="240" w:lineRule="auto"/>
      <w:outlineLvl w:val="7"/>
    </w:pPr>
    <w:rPr>
      <w:rFonts w:ascii="Arial" w:eastAsia="Times New Roman" w:hAnsi="Arial"/>
      <w:b/>
      <w:i/>
      <w:iCs/>
      <w:kern w:val="16"/>
      <w:szCs w:val="24"/>
      <w:lang w:eastAsia="en-AU"/>
    </w:rPr>
  </w:style>
  <w:style w:type="paragraph" w:styleId="Heading9">
    <w:name w:val="heading 9"/>
    <w:basedOn w:val="Normal"/>
    <w:next w:val="Normal"/>
    <w:link w:val="Heading9Char"/>
    <w:qFormat/>
    <w:rsid w:val="00EB59DD"/>
    <w:pPr>
      <w:keepNext/>
      <w:spacing w:before="0" w:line="240" w:lineRule="auto"/>
      <w:outlineLvl w:val="8"/>
    </w:pPr>
    <w:rPr>
      <w:rFonts w:ascii="Arial" w:eastAsia="Times New Roman" w:hAnsi="Arial" w:cs="Arial"/>
      <w:kern w:val="16"/>
      <w:u w:val="single"/>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9C67E9"/>
    <w:pPr>
      <w:keepNext/>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character" w:styleId="FollowedHyperlink">
    <w:name w:val="FollowedHyperlink"/>
    <w:basedOn w:val="DefaultParagraphFont"/>
    <w:unhideWhenUsed/>
    <w:rsid w:val="00F3148D"/>
    <w:rPr>
      <w:color w:val="800080"/>
      <w:u w:val="single"/>
    </w:rPr>
  </w:style>
  <w:style w:type="paragraph" w:styleId="Footer">
    <w:name w:val="footer"/>
    <w:basedOn w:val="Normal"/>
    <w:link w:val="FooterChar"/>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FC69FD"/>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9C67E9"/>
    <w:rPr>
      <w:rFonts w:ascii="Cambria" w:eastAsia="Times New Roman" w:hAnsi="Cambria" w:cs="Times New Roman"/>
      <w:bCs/>
      <w:i/>
      <w:szCs w:val="21"/>
    </w:rPr>
  </w:style>
  <w:style w:type="character" w:customStyle="1" w:styleId="Heading7Char">
    <w:name w:val="Heading 7 Char"/>
    <w:basedOn w:val="DefaultParagraphFont"/>
    <w:link w:val="Heading7"/>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BB1452"/>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BB1452"/>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3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Quotation">
    <w:name w:val="Quotation"/>
    <w:basedOn w:val="Normal"/>
    <w:next w:val="Normal"/>
    <w:uiPriority w:val="4"/>
    <w:qFormat/>
    <w:rsid w:val="00994C95"/>
    <w:pPr>
      <w:spacing w:after="180"/>
      <w:ind w:left="425"/>
    </w:pPr>
    <w:rPr>
      <w:rFonts w:cstheme="minorBidi"/>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BB1452"/>
    <w:pPr>
      <w:framePr w:hSpace="180" w:wrap="around" w:vAnchor="page" w:hAnchor="text" w:y="3316"/>
      <w:spacing w:after="480" w:line="240" w:lineRule="auto"/>
      <w:contextualSpacing/>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BB1452"/>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Tabletitle">
    <w:name w:val="Table title"/>
    <w:basedOn w:val="Normal"/>
    <w:next w:val="Normal"/>
    <w:rsid w:val="00994C95"/>
    <w:pPr>
      <w:keepNext/>
      <w:spacing w:after="180"/>
      <w:outlineLvl w:val="4"/>
    </w:pPr>
    <w:rPr>
      <w:rFonts w:cstheme="minorBidi"/>
      <w:b/>
    </w:rPr>
  </w:style>
  <w:style w:type="paragraph" w:customStyle="1" w:styleId="Comment">
    <w:name w:val="Comment"/>
    <w:basedOn w:val="Normal"/>
    <w:next w:val="Normal"/>
    <w:uiPriority w:val="1"/>
    <w:qFormat/>
    <w:rsid w:val="00BE32A6"/>
    <w:pPr>
      <w:ind w:left="992" w:hanging="992"/>
    </w:pPr>
  </w:style>
  <w:style w:type="paragraph" w:customStyle="1" w:styleId="Bullet1">
    <w:name w:val="Bullet 1"/>
    <w:basedOn w:val="Normal"/>
    <w:rsid w:val="00EB59DD"/>
    <w:pPr>
      <w:numPr>
        <w:numId w:val="6"/>
      </w:numPr>
      <w:tabs>
        <w:tab w:val="clear" w:pos="284"/>
      </w:tabs>
      <w:spacing w:after="0" w:line="240" w:lineRule="auto"/>
    </w:pPr>
    <w:rPr>
      <w:rFonts w:eastAsia="Times New Roman"/>
      <w:kern w:val="24"/>
      <w:szCs w:val="24"/>
      <w:lang w:eastAsia="en-AU"/>
    </w:rPr>
  </w:style>
  <w:style w:type="paragraph" w:customStyle="1" w:styleId="Bullet2">
    <w:name w:val="Bullet 2"/>
    <w:basedOn w:val="Bullet1"/>
    <w:rsid w:val="00EB59DD"/>
    <w:pPr>
      <w:numPr>
        <w:numId w:val="7"/>
      </w:numPr>
    </w:pPr>
  </w:style>
  <w:style w:type="character" w:customStyle="1" w:styleId="Heading8Char">
    <w:name w:val="Heading 8 Char"/>
    <w:basedOn w:val="DefaultParagraphFont"/>
    <w:link w:val="Heading8"/>
    <w:rsid w:val="00EB59DD"/>
    <w:rPr>
      <w:rFonts w:ascii="Arial" w:eastAsia="Times New Roman" w:hAnsi="Arial" w:cs="Times New Roman"/>
      <w:b/>
      <w:i/>
      <w:iCs/>
      <w:kern w:val="16"/>
      <w:szCs w:val="24"/>
      <w:lang w:eastAsia="en-AU"/>
    </w:rPr>
  </w:style>
  <w:style w:type="character" w:customStyle="1" w:styleId="Heading9Char">
    <w:name w:val="Heading 9 Char"/>
    <w:basedOn w:val="DefaultParagraphFont"/>
    <w:link w:val="Heading9"/>
    <w:rsid w:val="00EB59DD"/>
    <w:rPr>
      <w:rFonts w:ascii="Arial" w:eastAsia="Times New Roman" w:hAnsi="Arial" w:cs="Arial"/>
      <w:kern w:val="16"/>
      <w:u w:val="single"/>
      <w:lang w:eastAsia="en-AU"/>
    </w:rPr>
  </w:style>
  <w:style w:type="paragraph" w:customStyle="1" w:styleId="Heading0inTOC">
    <w:name w:val="Heading 0 (in TOC)"/>
    <w:basedOn w:val="Heading1"/>
    <w:next w:val="Normal"/>
    <w:rsid w:val="00EB59DD"/>
    <w:pPr>
      <w:keepLines w:val="0"/>
      <w:numPr>
        <w:numId w:val="0"/>
      </w:numPr>
      <w:adjustRightInd/>
      <w:snapToGrid/>
      <w:spacing w:before="0" w:after="120" w:line="240" w:lineRule="auto"/>
    </w:pPr>
    <w:rPr>
      <w:rFonts w:ascii="Arial" w:hAnsi="Arial" w:cs="Times New Roman"/>
      <w:bCs w:val="0"/>
      <w:kern w:val="16"/>
      <w:sz w:val="28"/>
      <w:szCs w:val="24"/>
      <w:lang w:eastAsia="en-AU"/>
    </w:rPr>
  </w:style>
  <w:style w:type="character" w:styleId="PageNumber">
    <w:name w:val="page number"/>
    <w:rsid w:val="00EB59DD"/>
    <w:rPr>
      <w:sz w:val="20"/>
    </w:rPr>
  </w:style>
  <w:style w:type="paragraph" w:customStyle="1" w:styleId="TableBullet">
    <w:name w:val="Table Bullet"/>
    <w:basedOn w:val="Normal"/>
    <w:rsid w:val="00EB59DD"/>
    <w:pPr>
      <w:numPr>
        <w:numId w:val="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paragraph" w:styleId="TOC4">
    <w:name w:val="toc 4"/>
    <w:basedOn w:val="Normal"/>
    <w:next w:val="Normal"/>
    <w:uiPriority w:val="39"/>
    <w:rsid w:val="00EB59DD"/>
    <w:pPr>
      <w:tabs>
        <w:tab w:val="left" w:pos="1247"/>
        <w:tab w:val="right" w:leader="dot" w:pos="9356"/>
      </w:tabs>
      <w:spacing w:before="0" w:after="0" w:line="240" w:lineRule="auto"/>
      <w:ind w:left="1247" w:hanging="907"/>
    </w:pPr>
    <w:rPr>
      <w:rFonts w:eastAsia="Times New Roman"/>
      <w:kern w:val="16"/>
      <w:sz w:val="20"/>
      <w:szCs w:val="24"/>
      <w:lang w:eastAsia="en-AU"/>
    </w:rPr>
  </w:style>
  <w:style w:type="paragraph" w:styleId="TOC5">
    <w:name w:val="toc 5"/>
    <w:basedOn w:val="Normal"/>
    <w:next w:val="Normal"/>
    <w:uiPriority w:val="39"/>
    <w:rsid w:val="00EB59DD"/>
    <w:pPr>
      <w:spacing w:before="0" w:after="0" w:line="240" w:lineRule="auto"/>
      <w:ind w:left="454"/>
    </w:pPr>
    <w:rPr>
      <w:rFonts w:eastAsia="Times New Roman"/>
      <w:kern w:val="16"/>
      <w:sz w:val="20"/>
      <w:szCs w:val="24"/>
      <w:lang w:eastAsia="en-AU"/>
    </w:rPr>
  </w:style>
  <w:style w:type="paragraph" w:styleId="TOC6">
    <w:name w:val="toc 6"/>
    <w:basedOn w:val="Normal"/>
    <w:next w:val="Normal"/>
    <w:uiPriority w:val="39"/>
    <w:rsid w:val="00EB59DD"/>
    <w:pPr>
      <w:spacing w:before="0" w:after="0" w:line="240" w:lineRule="auto"/>
      <w:ind w:left="567"/>
    </w:pPr>
    <w:rPr>
      <w:rFonts w:eastAsia="Times New Roman"/>
      <w:kern w:val="16"/>
      <w:sz w:val="20"/>
      <w:szCs w:val="24"/>
      <w:lang w:eastAsia="en-AU"/>
    </w:rPr>
  </w:style>
  <w:style w:type="paragraph" w:styleId="TOC7">
    <w:name w:val="toc 7"/>
    <w:basedOn w:val="Normal"/>
    <w:next w:val="Normal"/>
    <w:uiPriority w:val="39"/>
    <w:rsid w:val="00EB59DD"/>
    <w:pPr>
      <w:spacing w:before="0" w:after="0" w:line="240" w:lineRule="auto"/>
      <w:ind w:left="680"/>
    </w:pPr>
    <w:rPr>
      <w:rFonts w:eastAsia="Times New Roman"/>
      <w:kern w:val="16"/>
      <w:sz w:val="20"/>
      <w:szCs w:val="24"/>
      <w:lang w:eastAsia="en-AU"/>
    </w:rPr>
  </w:style>
  <w:style w:type="paragraph" w:styleId="TOC8">
    <w:name w:val="toc 8"/>
    <w:basedOn w:val="Normal"/>
    <w:next w:val="Normal"/>
    <w:uiPriority w:val="39"/>
    <w:rsid w:val="00EB59DD"/>
    <w:pPr>
      <w:spacing w:before="0" w:after="0" w:line="240" w:lineRule="auto"/>
      <w:ind w:left="907"/>
    </w:pPr>
    <w:rPr>
      <w:rFonts w:eastAsia="Times New Roman"/>
      <w:kern w:val="16"/>
      <w:sz w:val="20"/>
      <w:szCs w:val="24"/>
      <w:lang w:eastAsia="en-AU"/>
    </w:rPr>
  </w:style>
  <w:style w:type="paragraph" w:styleId="TOC9">
    <w:name w:val="toc 9"/>
    <w:basedOn w:val="Normal"/>
    <w:next w:val="Normal"/>
    <w:uiPriority w:val="39"/>
    <w:rsid w:val="00EB59DD"/>
    <w:pPr>
      <w:spacing w:before="0" w:after="0" w:line="240" w:lineRule="auto"/>
      <w:ind w:left="1134"/>
    </w:pPr>
    <w:rPr>
      <w:rFonts w:eastAsia="Times New Roman"/>
      <w:kern w:val="16"/>
      <w:sz w:val="20"/>
      <w:szCs w:val="24"/>
      <w:lang w:eastAsia="en-AU"/>
    </w:rPr>
  </w:style>
  <w:style w:type="paragraph" w:styleId="EndnoteText">
    <w:name w:val="endnote text"/>
    <w:basedOn w:val="Normal"/>
    <w:link w:val="EndnoteTextChar"/>
    <w:semiHidden/>
    <w:rsid w:val="00EB59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EndnoteTextChar">
    <w:name w:val="Endnote Text Char"/>
    <w:basedOn w:val="DefaultParagraphFont"/>
    <w:link w:val="EndnoteText"/>
    <w:semiHidden/>
    <w:rsid w:val="00EB59DD"/>
    <w:rPr>
      <w:rFonts w:ascii="Cambria" w:eastAsia="Times New Roman" w:hAnsi="Cambria" w:cs="Times New Roman"/>
      <w:kern w:val="16"/>
      <w:sz w:val="20"/>
      <w:szCs w:val="20"/>
      <w:lang w:eastAsia="en-AU"/>
    </w:rPr>
  </w:style>
  <w:style w:type="character" w:styleId="EndnoteReference">
    <w:name w:val="endnote reference"/>
    <w:semiHidden/>
    <w:rsid w:val="00EB59DD"/>
    <w:rPr>
      <w:dstrike w:val="0"/>
      <w:vertAlign w:val="baseline"/>
    </w:rPr>
  </w:style>
  <w:style w:type="paragraph" w:styleId="FootnoteText">
    <w:name w:val="footnote text"/>
    <w:basedOn w:val="Normal"/>
    <w:link w:val="FootnoteTextChar"/>
    <w:semiHidden/>
    <w:rsid w:val="00EB59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FootnoteTextChar">
    <w:name w:val="Footnote Text Char"/>
    <w:basedOn w:val="DefaultParagraphFont"/>
    <w:link w:val="FootnoteText"/>
    <w:semiHidden/>
    <w:rsid w:val="00EB59DD"/>
    <w:rPr>
      <w:rFonts w:ascii="Cambria" w:eastAsia="Times New Roman" w:hAnsi="Cambria" w:cs="Times New Roman"/>
      <w:kern w:val="16"/>
      <w:sz w:val="20"/>
      <w:szCs w:val="20"/>
      <w:lang w:eastAsia="en-AU"/>
    </w:rPr>
  </w:style>
  <w:style w:type="character" w:styleId="FootnoteReference">
    <w:name w:val="footnote reference"/>
    <w:semiHidden/>
    <w:rsid w:val="00EB59DD"/>
    <w:rPr>
      <w:vertAlign w:val="superscript"/>
    </w:rPr>
  </w:style>
  <w:style w:type="paragraph" w:customStyle="1" w:styleId="Abbreviations">
    <w:name w:val="Abbreviations"/>
    <w:basedOn w:val="Normal"/>
    <w:rsid w:val="00EB59DD"/>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TableofFigures">
    <w:name w:val="table of figures"/>
    <w:basedOn w:val="Normal"/>
    <w:next w:val="Normal"/>
    <w:uiPriority w:val="99"/>
    <w:rsid w:val="00EB59DD"/>
    <w:pPr>
      <w:spacing w:before="0" w:after="0" w:line="240" w:lineRule="auto"/>
      <w:ind w:left="1134" w:hanging="1134"/>
    </w:pPr>
    <w:rPr>
      <w:rFonts w:eastAsia="Times New Roman" w:cs="Calibri"/>
      <w:kern w:val="16"/>
      <w:szCs w:val="20"/>
      <w:lang w:eastAsia="en-AU"/>
    </w:rPr>
  </w:style>
  <w:style w:type="paragraph" w:customStyle="1" w:styleId="Comment2">
    <w:name w:val="Comment 2"/>
    <w:basedOn w:val="Normal"/>
    <w:qFormat/>
    <w:rsid w:val="00EB59DD"/>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Comment1">
    <w:name w:val="Comment 1"/>
    <w:basedOn w:val="Normal"/>
    <w:next w:val="Comment2"/>
    <w:qFormat/>
    <w:rsid w:val="00EB59DD"/>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paragraph" w:customStyle="1" w:styleId="CommentDot">
    <w:name w:val="Comment Dot"/>
    <w:basedOn w:val="Comment2"/>
    <w:qFormat/>
    <w:rsid w:val="00EB59DD"/>
    <w:pPr>
      <w:numPr>
        <w:numId w:val="9"/>
      </w:numPr>
      <w:tabs>
        <w:tab w:val="clear" w:pos="1134"/>
      </w:tabs>
      <w:spacing w:before="120"/>
      <w:ind w:left="1418" w:hanging="284"/>
    </w:pPr>
  </w:style>
  <w:style w:type="paragraph" w:customStyle="1" w:styleId="Instructions1">
    <w:name w:val="Instructions 1"/>
    <w:basedOn w:val="Normal"/>
    <w:qFormat/>
    <w:rsid w:val="00EB59DD"/>
    <w:pPr>
      <w:pBdr>
        <w:top w:val="single" w:sz="4" w:space="1" w:color="FF0000"/>
        <w:left w:val="single" w:sz="4" w:space="4" w:color="FF0000"/>
        <w:bottom w:val="single" w:sz="4" w:space="1" w:color="FF0000"/>
        <w:right w:val="single" w:sz="4" w:space="4" w:color="FF0000"/>
      </w:pBdr>
      <w:tabs>
        <w:tab w:val="left" w:pos="318"/>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60" w:line="240" w:lineRule="auto"/>
    </w:pPr>
    <w:rPr>
      <w:rFonts w:ascii="Calibri" w:eastAsia="Times New Roman" w:hAnsi="Calibri" w:cs="Calibri"/>
      <w:color w:val="FF0000"/>
      <w:kern w:val="16"/>
      <w:lang w:eastAsia="en-AU"/>
    </w:rPr>
  </w:style>
  <w:style w:type="paragraph" w:customStyle="1" w:styleId="Instructions2">
    <w:name w:val="Instructions 2"/>
    <w:basedOn w:val="Normal"/>
    <w:qFormat/>
    <w:rsid w:val="00EB59DD"/>
    <w:pPr>
      <w:numPr>
        <w:numId w:val="10"/>
      </w:numPr>
      <w:pBdr>
        <w:top w:val="single" w:sz="4" w:space="1" w:color="FF0000"/>
        <w:left w:val="single" w:sz="4" w:space="4" w:color="FF0000"/>
        <w:bottom w:val="single" w:sz="4" w:space="1" w:color="FF0000"/>
        <w:right w:val="single" w:sz="4" w:space="4" w:color="FF0000"/>
      </w:pBdr>
      <w:tabs>
        <w:tab w:val="left" w:pos="17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60" w:line="240" w:lineRule="auto"/>
      <w:ind w:left="170" w:hanging="170"/>
    </w:pPr>
    <w:rPr>
      <w:rFonts w:ascii="Calibri" w:eastAsia="Times New Roman" w:hAnsi="Calibri" w:cs="Calibri"/>
      <w:color w:val="FF0000"/>
      <w:kern w:val="16"/>
      <w:lang w:eastAsia="en-AU"/>
    </w:rPr>
  </w:style>
  <w:style w:type="character" w:styleId="CommentReference">
    <w:name w:val="annotation reference"/>
    <w:rsid w:val="00EB59DD"/>
    <w:rPr>
      <w:sz w:val="16"/>
      <w:szCs w:val="16"/>
    </w:rPr>
  </w:style>
  <w:style w:type="paragraph" w:styleId="CommentText">
    <w:name w:val="annotation text"/>
    <w:basedOn w:val="Normal"/>
    <w:link w:val="CommentTextChar"/>
    <w:rsid w:val="00EB59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CommentTextChar">
    <w:name w:val="Comment Text Char"/>
    <w:basedOn w:val="DefaultParagraphFont"/>
    <w:link w:val="CommentText"/>
    <w:rsid w:val="00EB59DD"/>
    <w:rPr>
      <w:rFonts w:ascii="Cambria" w:eastAsia="Times New Roman" w:hAnsi="Cambria" w:cs="Times New Roman"/>
      <w:kern w:val="16"/>
      <w:sz w:val="20"/>
      <w:szCs w:val="20"/>
      <w:lang w:eastAsia="en-AU"/>
    </w:rPr>
  </w:style>
  <w:style w:type="paragraph" w:styleId="CommentSubject">
    <w:name w:val="annotation subject"/>
    <w:basedOn w:val="CommentText"/>
    <w:next w:val="CommentText"/>
    <w:link w:val="CommentSubjectChar"/>
    <w:rsid w:val="00EB59DD"/>
    <w:rPr>
      <w:b/>
      <w:bCs/>
    </w:rPr>
  </w:style>
  <w:style w:type="character" w:customStyle="1" w:styleId="CommentSubjectChar">
    <w:name w:val="Comment Subject Char"/>
    <w:basedOn w:val="CommentTextChar"/>
    <w:link w:val="CommentSubject"/>
    <w:rsid w:val="00EB59DD"/>
    <w:rPr>
      <w:rFonts w:ascii="Cambria" w:eastAsia="Times New Roman" w:hAnsi="Cambria" w:cs="Times New Roman"/>
      <w:b/>
      <w:bCs/>
      <w:kern w:val="16"/>
      <w:sz w:val="20"/>
      <w:szCs w:val="20"/>
      <w:lang w:eastAsia="en-AU"/>
    </w:rPr>
  </w:style>
  <w:style w:type="paragraph" w:customStyle="1" w:styleId="Contentslist1">
    <w:name w:val="Contents list 1"/>
    <w:basedOn w:val="Normal"/>
    <w:qFormat/>
    <w:rsid w:val="00EB59DD"/>
    <w:pPr>
      <w:tabs>
        <w:tab w:val="right" w:leader="dot" w:pos="9356"/>
      </w:tabs>
      <w:spacing w:line="240" w:lineRule="auto"/>
    </w:pPr>
    <w:rPr>
      <w:rFonts w:eastAsia="Times New Roman"/>
      <w:b/>
      <w:kern w:val="16"/>
      <w:sz w:val="20"/>
      <w:szCs w:val="24"/>
      <w:lang w:eastAsia="en-AU"/>
    </w:rPr>
  </w:style>
  <w:style w:type="paragraph" w:customStyle="1" w:styleId="Contentslist2">
    <w:name w:val="Contents list 2"/>
    <w:basedOn w:val="Contentslist1"/>
    <w:qFormat/>
    <w:rsid w:val="00EB59DD"/>
    <w:pPr>
      <w:spacing w:before="0" w:after="0"/>
    </w:pPr>
    <w:rPr>
      <w:b w:val="0"/>
    </w:rPr>
  </w:style>
  <w:style w:type="paragraph" w:styleId="ListParagraph">
    <w:name w:val="List Paragraph"/>
    <w:basedOn w:val="Normal"/>
    <w:uiPriority w:val="34"/>
    <w:qFormat/>
    <w:rsid w:val="00EB59D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Default">
    <w:name w:val="Default"/>
    <w:rsid w:val="00EB59D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NumberBullet"/>
    <w:pPr>
      <w:numPr>
        <w:numId w:val="2"/>
      </w:numPr>
    </w:pPr>
  </w:style>
  <w:style w:type="numbering" w:customStyle="1" w:styleId="Heading2Char">
    <w:name w:val="List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image" Target="media/image12.emf"/><Relationship Id="rId32" Type="http://schemas.openxmlformats.org/officeDocument/2006/relationships/hyperlink" Target="https://www.tga.gov.au" TargetMode="Externa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hyperlink" Target="https://www.tga.gov.au/product-information-pi" TargetMode="External"/><Relationship Id="rId19" Type="http://schemas.openxmlformats.org/officeDocument/2006/relationships/image" Target="media/image7.emf"/><Relationship Id="rId31" Type="http://schemas.openxmlformats.org/officeDocument/2006/relationships/hyperlink" Target="mailto:info@tga.gov.au" TargetMode="Externa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eader" Target="header2.xml"/><Relationship Id="rId22" Type="http://schemas.openxmlformats.org/officeDocument/2006/relationships/image" Target="media/image10.emf"/><Relationship Id="rId27" Type="http://schemas.openxmlformats.org/officeDocument/2006/relationships/header" Target="header3.xml"/><Relationship Id="rId30" Type="http://schemas.openxmlformats.org/officeDocument/2006/relationships/footer" Target="footer2.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4824\R13%20453302%20%20Clinical%20Evaluation%20Report%20Extract%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E7156-8BE0-4496-A909-32D0FAFA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R13 453302  Clinical Evaluation Report Extract template.DOTX</Template>
  <TotalTime>289</TotalTime>
  <Pages>67</Pages>
  <Words>19939</Words>
  <Characters>113655</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AusPAR Attachment 2. Extract from the Clinical Evaluation Report for Fentanyl citrate</vt:lpstr>
    </vt:vector>
  </TitlesOfParts>
  <Company>Department of Health Therapeutic Goods Administration</Company>
  <LinksUpToDate>false</LinksUpToDate>
  <CharactersWithSpaces>133328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Fentanyl citrate (Fentora)</dc:title>
  <dc:subject>prescription medicine regulation</dc:subject>
  <dc:creator>Therapeutic Goods Administration</dc:creator>
  <cp:keywords>clinical, evaluation, report, medicine, assessment, regulation, australia, fentanyl, citrate, fentora</cp:keywords>
  <cp:lastModifiedBy>Sheppard, Fran</cp:lastModifiedBy>
  <cp:revision>21</cp:revision>
  <cp:lastPrinted>2010-12-20T22:59:00Z</cp:lastPrinted>
  <dcterms:created xsi:type="dcterms:W3CDTF">2015-05-18T07:53:00Z</dcterms:created>
  <dcterms:modified xsi:type="dcterms:W3CDTF">2015-05-29T01:13:00Z</dcterms:modified>
</cp:coreProperties>
</file>