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24D2D" w14:textId="77777777" w:rsidR="000B304B" w:rsidRPr="00225CF4" w:rsidRDefault="004032BD" w:rsidP="00716F84">
      <w:pPr>
        <w:pStyle w:val="Heading1"/>
        <w:numPr>
          <w:ilvl w:val="0"/>
          <w:numId w:val="0"/>
        </w:numPr>
        <w:jc w:val="center"/>
        <w:rPr>
          <w:rFonts w:eastAsia="SimSun"/>
        </w:rPr>
      </w:pPr>
      <w:r w:rsidRPr="00225CF4">
        <w:rPr>
          <w:rFonts w:eastAsia="SimSun"/>
        </w:rPr>
        <w:t>Australian P</w:t>
      </w:r>
      <w:r w:rsidR="000B304B" w:rsidRPr="00225CF4">
        <w:rPr>
          <w:rFonts w:eastAsia="SimSun"/>
        </w:rPr>
        <w:t xml:space="preserve">roduct </w:t>
      </w:r>
      <w:r w:rsidRPr="00225CF4">
        <w:rPr>
          <w:rFonts w:eastAsia="SimSun"/>
        </w:rPr>
        <w:t>I</w:t>
      </w:r>
      <w:r w:rsidR="000B304B" w:rsidRPr="00225CF4">
        <w:rPr>
          <w:rFonts w:eastAsia="SimSun"/>
        </w:rPr>
        <w:t>nformation</w:t>
      </w:r>
    </w:p>
    <w:p w14:paraId="1FF7ACB0" w14:textId="4836005F" w:rsidR="004032BD" w:rsidRPr="00225CF4" w:rsidRDefault="008C6EF3" w:rsidP="00716F84">
      <w:pPr>
        <w:pStyle w:val="Heading1"/>
        <w:numPr>
          <w:ilvl w:val="0"/>
          <w:numId w:val="0"/>
        </w:numPr>
        <w:jc w:val="center"/>
        <w:rPr>
          <w:rFonts w:eastAsia="SimSun"/>
        </w:rPr>
      </w:pPr>
      <w:r w:rsidRPr="00225CF4">
        <w:rPr>
          <w:rFonts w:eastAsia="SimSun"/>
        </w:rPr>
        <w:t>TRELEGY ELLIPTA 100/62.5/25</w:t>
      </w:r>
      <w:r w:rsidR="00B1579A" w:rsidRPr="00225CF4">
        <w:rPr>
          <w:rFonts w:eastAsia="SimSun"/>
        </w:rPr>
        <w:t xml:space="preserve"> </w:t>
      </w:r>
      <w:r w:rsidR="00BB2AFB" w:rsidRPr="00BB2AFB">
        <w:rPr>
          <w:rFonts w:eastAsia="SimSun"/>
          <w:caps w:val="0"/>
        </w:rPr>
        <w:t xml:space="preserve">and </w:t>
      </w:r>
      <w:r w:rsidR="00BB2AFB">
        <w:rPr>
          <w:rFonts w:eastAsia="SimSun"/>
        </w:rPr>
        <w:t xml:space="preserve">200/62.5/25 </w:t>
      </w:r>
      <w:r w:rsidR="00BB2AFB" w:rsidRPr="00225CF4">
        <w:rPr>
          <w:rFonts w:eastAsia="SimSun"/>
          <w:caps w:val="0"/>
        </w:rPr>
        <w:t>(</w:t>
      </w:r>
      <w:r w:rsidR="00586EB9" w:rsidRPr="00225CF4">
        <w:rPr>
          <w:rFonts w:eastAsia="SimSun"/>
          <w:caps w:val="0"/>
        </w:rPr>
        <w:t xml:space="preserve">fluticasone furoate/umeclidinium [as bromide]/vilanterol [as </w:t>
      </w:r>
      <w:proofErr w:type="spellStart"/>
      <w:r w:rsidR="00586EB9" w:rsidRPr="00225CF4">
        <w:rPr>
          <w:rFonts w:eastAsia="SimSun"/>
          <w:caps w:val="0"/>
        </w:rPr>
        <w:t>trifenatate</w:t>
      </w:r>
      <w:proofErr w:type="spellEnd"/>
      <w:r w:rsidR="00586EB9" w:rsidRPr="00225CF4">
        <w:rPr>
          <w:rFonts w:eastAsia="SimSun"/>
          <w:caps w:val="0"/>
        </w:rPr>
        <w:t>]) powder for inhalation</w:t>
      </w:r>
    </w:p>
    <w:p w14:paraId="7BA8A0A5" w14:textId="77777777" w:rsidR="001A3992" w:rsidRPr="00225CF4" w:rsidRDefault="001A3992" w:rsidP="00716F84">
      <w:pPr>
        <w:pStyle w:val="Heading1"/>
      </w:pPr>
      <w:r w:rsidRPr="00225CF4">
        <w:t>Name of the medicine</w:t>
      </w:r>
    </w:p>
    <w:p w14:paraId="0F27C970" w14:textId="77777777" w:rsidR="008C6EF3" w:rsidRPr="00225CF4" w:rsidRDefault="008C6EF3" w:rsidP="00AA5DCE">
      <w:pPr>
        <w:rPr>
          <w:rFonts w:cs="Arial"/>
        </w:rPr>
      </w:pPr>
      <w:r w:rsidRPr="00225CF4">
        <w:rPr>
          <w:rFonts w:cs="Arial"/>
        </w:rPr>
        <w:t xml:space="preserve">Fluticasone furoate/umeclidinium (as bromide)/vilanterol (as </w:t>
      </w:r>
      <w:proofErr w:type="spellStart"/>
      <w:r w:rsidRPr="00225CF4">
        <w:rPr>
          <w:rFonts w:cs="Arial"/>
        </w:rPr>
        <w:t>trifenatate</w:t>
      </w:r>
      <w:proofErr w:type="spellEnd"/>
      <w:r w:rsidRPr="00225CF4">
        <w:rPr>
          <w:rFonts w:cs="Arial"/>
        </w:rPr>
        <w:t>)</w:t>
      </w:r>
    </w:p>
    <w:p w14:paraId="04678BF5" w14:textId="77777777" w:rsidR="001A3992" w:rsidRPr="00225CF4" w:rsidRDefault="001A3992" w:rsidP="00716F84">
      <w:pPr>
        <w:pStyle w:val="Heading1"/>
      </w:pPr>
      <w:r w:rsidRPr="00225CF4">
        <w:t>Qualitative and quantitative composition</w:t>
      </w:r>
    </w:p>
    <w:p w14:paraId="1370E74F" w14:textId="6FCE3F84" w:rsidR="000B304B" w:rsidRPr="00225CF4" w:rsidRDefault="000B304B" w:rsidP="0073675F">
      <w:pPr>
        <w:rPr>
          <w:rFonts w:cs="Arial"/>
          <w:lang w:val="en"/>
        </w:rPr>
      </w:pPr>
      <w:r w:rsidRPr="00225CF4">
        <w:rPr>
          <w:rFonts w:cs="Arial"/>
          <w:lang w:val="en"/>
        </w:rPr>
        <w:t xml:space="preserve">Each foil strip contains regularly distributed blisters with one strip containing </w:t>
      </w:r>
      <w:r w:rsidR="00FD53B2">
        <w:rPr>
          <w:rFonts w:cs="Arial"/>
          <w:lang w:val="en"/>
        </w:rPr>
        <w:t xml:space="preserve">either </w:t>
      </w:r>
      <w:r w:rsidRPr="00225CF4">
        <w:rPr>
          <w:rFonts w:cs="Arial"/>
          <w:lang w:val="en"/>
        </w:rPr>
        <w:t xml:space="preserve">100 micrograms </w:t>
      </w:r>
      <w:r w:rsidR="00FD53B2">
        <w:rPr>
          <w:rFonts w:cs="Arial"/>
          <w:lang w:val="en"/>
        </w:rPr>
        <w:t xml:space="preserve">or 200 micrograms </w:t>
      </w:r>
      <w:r w:rsidRPr="00225CF4">
        <w:rPr>
          <w:rFonts w:cs="Arial"/>
          <w:lang w:val="en"/>
        </w:rPr>
        <w:t xml:space="preserve">of fluticasone furoate and the other strip containing 62.5 micrograms of umeclidinium (equivalent to 74.2 micrograms umeclidinium [as bromide]) and 25 micrograms of vilanterol (as </w:t>
      </w:r>
      <w:proofErr w:type="spellStart"/>
      <w:r w:rsidRPr="00225CF4">
        <w:rPr>
          <w:rFonts w:cs="Arial"/>
          <w:lang w:val="en"/>
        </w:rPr>
        <w:t>trifenatate</w:t>
      </w:r>
      <w:proofErr w:type="spellEnd"/>
      <w:r w:rsidRPr="00225CF4">
        <w:rPr>
          <w:rFonts w:cs="Arial"/>
          <w:lang w:val="en"/>
        </w:rPr>
        <w:t>).</w:t>
      </w:r>
    </w:p>
    <w:p w14:paraId="6D66891A" w14:textId="5E5CDBBD" w:rsidR="008C6EF3" w:rsidRPr="00FB65E3" w:rsidRDefault="000B304B" w:rsidP="00BA0658">
      <w:pPr>
        <w:rPr>
          <w:rFonts w:cs="Arial"/>
          <w:lang w:val="en"/>
        </w:rPr>
      </w:pPr>
      <w:r w:rsidRPr="00225CF4">
        <w:rPr>
          <w:rFonts w:cs="Arial"/>
          <w:lang w:val="en"/>
        </w:rPr>
        <w:t xml:space="preserve">Each </w:t>
      </w:r>
      <w:r w:rsidR="00FD53B2">
        <w:rPr>
          <w:rFonts w:cs="Arial"/>
          <w:lang w:val="en"/>
        </w:rPr>
        <w:t xml:space="preserve">single inhalation provides a </w:t>
      </w:r>
      <w:r w:rsidRPr="00225CF4">
        <w:rPr>
          <w:rFonts w:cs="Arial"/>
          <w:lang w:val="en"/>
        </w:rPr>
        <w:t>delivered dose (the dose leaving the mouthpiece of the inhaler) contain</w:t>
      </w:r>
      <w:r w:rsidR="00744073">
        <w:rPr>
          <w:rFonts w:cs="Arial"/>
          <w:lang w:val="en"/>
        </w:rPr>
        <w:t>ing</w:t>
      </w:r>
      <w:r w:rsidRPr="00225CF4">
        <w:rPr>
          <w:rFonts w:cs="Arial"/>
          <w:lang w:val="en"/>
        </w:rPr>
        <w:t xml:space="preserve"> 92 micrograms fluticasone furoate, 55 micrograms umeclidinium (equivalent </w:t>
      </w:r>
      <w:bookmarkStart w:id="0" w:name="_Hlk34817013"/>
      <w:r w:rsidRPr="00225CF4">
        <w:rPr>
          <w:rFonts w:cs="Arial"/>
          <w:lang w:val="en"/>
        </w:rPr>
        <w:t xml:space="preserve">to 65 micrograms umeclidinium [as bromide]) and 22 micrograms vilanterol (as </w:t>
      </w:r>
      <w:proofErr w:type="spellStart"/>
      <w:r w:rsidRPr="00225CF4">
        <w:rPr>
          <w:rFonts w:cs="Arial"/>
          <w:lang w:val="en"/>
        </w:rPr>
        <w:t>trifenatate</w:t>
      </w:r>
      <w:proofErr w:type="spellEnd"/>
      <w:r w:rsidRPr="00225CF4">
        <w:rPr>
          <w:rFonts w:cs="Arial"/>
          <w:lang w:val="en"/>
        </w:rPr>
        <w:t>)</w:t>
      </w:r>
      <w:bookmarkEnd w:id="0"/>
      <w:r w:rsidR="00744073">
        <w:rPr>
          <w:rFonts w:cs="Arial"/>
          <w:lang w:val="en"/>
        </w:rPr>
        <w:t xml:space="preserve"> </w:t>
      </w:r>
      <w:r w:rsidR="00FB65E3" w:rsidRPr="00FB65E3">
        <w:rPr>
          <w:rFonts w:cs="Arial"/>
          <w:u w:val="single"/>
          <w:lang w:val="en"/>
        </w:rPr>
        <w:t>OR</w:t>
      </w:r>
      <w:r w:rsidR="00FB65E3">
        <w:rPr>
          <w:rFonts w:cs="Arial"/>
          <w:lang w:val="en"/>
        </w:rPr>
        <w:t xml:space="preserve"> </w:t>
      </w:r>
      <w:r w:rsidR="00744073">
        <w:rPr>
          <w:rFonts w:cs="Arial"/>
          <w:lang w:val="en"/>
        </w:rPr>
        <w:t>184 micrograms fluticasone furoate, 55 micrograms umeclidinium (equivalent</w:t>
      </w:r>
      <w:r w:rsidR="00744073" w:rsidRPr="00744073">
        <w:rPr>
          <w:rFonts w:cs="Arial"/>
          <w:lang w:val="en"/>
        </w:rPr>
        <w:t xml:space="preserve"> </w:t>
      </w:r>
      <w:r w:rsidR="00744073" w:rsidRPr="00225CF4">
        <w:rPr>
          <w:rFonts w:cs="Arial"/>
          <w:lang w:val="en"/>
        </w:rPr>
        <w:t xml:space="preserve">to 65 micrograms umeclidinium [as bromide]) and 22 micrograms vilanterol (as </w:t>
      </w:r>
      <w:proofErr w:type="spellStart"/>
      <w:r w:rsidR="00744073" w:rsidRPr="00225CF4">
        <w:rPr>
          <w:rFonts w:cs="Arial"/>
          <w:lang w:val="en"/>
        </w:rPr>
        <w:t>trifenatate</w:t>
      </w:r>
      <w:proofErr w:type="spellEnd"/>
      <w:r w:rsidR="00744073" w:rsidRPr="00225CF4">
        <w:rPr>
          <w:rFonts w:cs="Arial"/>
          <w:lang w:val="en"/>
        </w:rPr>
        <w:t>)</w:t>
      </w:r>
      <w:r w:rsidRPr="00225CF4">
        <w:rPr>
          <w:rFonts w:cs="Arial"/>
          <w:lang w:val="en"/>
        </w:rPr>
        <w:t>.</w:t>
      </w:r>
    </w:p>
    <w:p w14:paraId="4A26C771" w14:textId="77777777" w:rsidR="007A65FD" w:rsidRPr="00225CF4" w:rsidRDefault="007A65FD" w:rsidP="00EC75E5">
      <w:pPr>
        <w:keepNext/>
        <w:rPr>
          <w:u w:val="single"/>
          <w:lang w:eastAsia="en-AU"/>
        </w:rPr>
      </w:pPr>
      <w:r w:rsidRPr="00225CF4">
        <w:rPr>
          <w:u w:val="single"/>
          <w:lang w:eastAsia="en-AU"/>
        </w:rPr>
        <w:t>Excipients with known effect</w:t>
      </w:r>
    </w:p>
    <w:p w14:paraId="4285CD1F" w14:textId="3DC06EB5" w:rsidR="000F61A9" w:rsidRPr="00225CF4" w:rsidRDefault="00ED707B" w:rsidP="00497C85">
      <w:pPr>
        <w:rPr>
          <w:rFonts w:eastAsia="Times New Roman" w:cs="Arial"/>
          <w:lang w:eastAsia="en-AU"/>
        </w:rPr>
      </w:pPr>
      <w:r>
        <w:rPr>
          <w:rFonts w:eastAsia="Times New Roman" w:cs="Arial"/>
          <w:lang w:eastAsia="en-AU"/>
        </w:rPr>
        <w:t>L</w:t>
      </w:r>
      <w:r w:rsidR="000F61A9" w:rsidRPr="00225CF4">
        <w:rPr>
          <w:rFonts w:eastAsia="Times New Roman" w:cs="Arial"/>
          <w:lang w:eastAsia="en-AU"/>
        </w:rPr>
        <w:t>actose monohydrate (which contains milk protein).</w:t>
      </w:r>
    </w:p>
    <w:p w14:paraId="221B036B" w14:textId="7815B809" w:rsidR="00497C85" w:rsidRPr="00225CF4" w:rsidRDefault="00497C85" w:rsidP="00497C85">
      <w:pPr>
        <w:rPr>
          <w:rFonts w:cs="Arial"/>
        </w:rPr>
      </w:pPr>
      <w:r w:rsidRPr="00225CF4">
        <w:rPr>
          <w:rFonts w:cs="Arial"/>
          <w:lang w:val="en"/>
        </w:rPr>
        <w:t>For the full list of excipients, see Section</w:t>
      </w:r>
      <w:r w:rsidR="00A4524C" w:rsidRPr="00225CF4">
        <w:rPr>
          <w:rFonts w:cs="Arial"/>
          <w:lang w:val="en"/>
        </w:rPr>
        <w:t> </w:t>
      </w:r>
      <w:r w:rsidRPr="00225CF4">
        <w:rPr>
          <w:rFonts w:cs="Arial"/>
          <w:lang w:val="en"/>
        </w:rPr>
        <w:t xml:space="preserve">6.1 </w:t>
      </w:r>
      <w:r w:rsidR="00FC4942" w:rsidRPr="00225CF4">
        <w:rPr>
          <w:rFonts w:cs="Arial"/>
          <w:lang w:val="en"/>
        </w:rPr>
        <w:t>LIST OF EXCIPIENTS</w:t>
      </w:r>
      <w:r w:rsidRPr="00225CF4">
        <w:rPr>
          <w:rFonts w:cs="Arial"/>
          <w:lang w:val="en"/>
        </w:rPr>
        <w:t>.</w:t>
      </w:r>
    </w:p>
    <w:p w14:paraId="015EDB98" w14:textId="77777777" w:rsidR="001A3992" w:rsidRPr="00225CF4" w:rsidRDefault="001A3992" w:rsidP="00716F84">
      <w:pPr>
        <w:pStyle w:val="Heading1"/>
      </w:pPr>
      <w:r w:rsidRPr="00225CF4">
        <w:t>Pharmaceutical form</w:t>
      </w:r>
    </w:p>
    <w:p w14:paraId="2F1B00C8" w14:textId="0A28F5D2" w:rsidR="00EF3391" w:rsidRPr="00225CF4" w:rsidRDefault="00EF3391" w:rsidP="00EF3391">
      <w:r w:rsidRPr="00225CF4">
        <w:t>Powder for inhalation.</w:t>
      </w:r>
    </w:p>
    <w:p w14:paraId="39F9B2BA" w14:textId="77777777" w:rsidR="008611D3" w:rsidRPr="00225CF4" w:rsidRDefault="00EF3391" w:rsidP="00EF3391">
      <w:r w:rsidRPr="00225CF4">
        <w:t>White powder in a light grey inhaler (Ellipta) with a beige mouthpiece cover and a dose counter.</w:t>
      </w:r>
    </w:p>
    <w:p w14:paraId="3B4A6625" w14:textId="77777777" w:rsidR="001A3992" w:rsidRPr="00225CF4" w:rsidRDefault="001A3992" w:rsidP="00716F84">
      <w:pPr>
        <w:pStyle w:val="Heading1"/>
      </w:pPr>
      <w:r w:rsidRPr="00225CF4">
        <w:t>Clinical particulars</w:t>
      </w:r>
    </w:p>
    <w:p w14:paraId="303D700F" w14:textId="77777777" w:rsidR="001A3992" w:rsidRPr="00225CF4" w:rsidRDefault="00833A54" w:rsidP="00D7616E">
      <w:pPr>
        <w:pStyle w:val="Heading2"/>
      </w:pPr>
      <w:r w:rsidRPr="00225CF4">
        <w:t>Therapeutic indications</w:t>
      </w:r>
    </w:p>
    <w:p w14:paraId="386F7D46" w14:textId="6174D716" w:rsidR="00FD53B2" w:rsidRPr="00A84115" w:rsidRDefault="00BB2AFB" w:rsidP="00833A54">
      <w:pPr>
        <w:rPr>
          <w:rFonts w:cs="Arial"/>
          <w:b/>
        </w:rPr>
      </w:pPr>
      <w:r w:rsidRPr="00BB2AFB">
        <w:rPr>
          <w:rFonts w:cs="Arial"/>
          <w:b/>
        </w:rPr>
        <w:t>Asthma</w:t>
      </w:r>
    </w:p>
    <w:p w14:paraId="493740CB" w14:textId="402B59E5" w:rsidR="00FD53B2" w:rsidRDefault="00FD53B2" w:rsidP="00833A54">
      <w:pPr>
        <w:rPr>
          <w:rFonts w:cs="Arial"/>
        </w:rPr>
      </w:pPr>
      <w:r>
        <w:rPr>
          <w:rFonts w:cs="Arial"/>
        </w:rPr>
        <w:t>TRELEGY ELLIPTA is indicated for the maintenance treatment of asthma</w:t>
      </w:r>
      <w:r w:rsidR="001F21AB">
        <w:rPr>
          <w:rFonts w:cs="Arial"/>
        </w:rPr>
        <w:t xml:space="preserve"> in adult patients</w:t>
      </w:r>
      <w:r w:rsidR="006527F3">
        <w:rPr>
          <w:rFonts w:cs="Arial"/>
        </w:rPr>
        <w:t xml:space="preserve"> </w:t>
      </w:r>
      <w:r w:rsidR="001F21AB">
        <w:rPr>
          <w:rFonts w:cs="Arial"/>
        </w:rPr>
        <w:t>who are not adequately controlled with a combination of inhaled corticosteroid and a long-acting beta2-agonist</w:t>
      </w:r>
      <w:r>
        <w:rPr>
          <w:rFonts w:cs="Arial"/>
        </w:rPr>
        <w:t>.</w:t>
      </w:r>
    </w:p>
    <w:p w14:paraId="7F5B754E" w14:textId="77777777" w:rsidR="00FD53B2" w:rsidRPr="00A84115" w:rsidRDefault="00FD53B2" w:rsidP="00833A54">
      <w:pPr>
        <w:rPr>
          <w:rFonts w:cs="Arial"/>
          <w:b/>
        </w:rPr>
      </w:pPr>
      <w:r w:rsidRPr="00A84115">
        <w:rPr>
          <w:rFonts w:cs="Arial"/>
          <w:b/>
        </w:rPr>
        <w:t>COPD</w:t>
      </w:r>
    </w:p>
    <w:p w14:paraId="4000C864" w14:textId="0ACD41A1" w:rsidR="00833A54" w:rsidRPr="00225CF4" w:rsidRDefault="00833A54" w:rsidP="00833A54">
      <w:pPr>
        <w:rPr>
          <w:rFonts w:cs="Arial"/>
        </w:rPr>
      </w:pPr>
      <w:r w:rsidRPr="00225CF4">
        <w:rPr>
          <w:rFonts w:cs="Arial"/>
        </w:rPr>
        <w:t>TRELEGY ELLIPTA is indicated for the maintenance treatment of adults with moderate to severe COPD who require treatment with LAMA+LABA+ICS.</w:t>
      </w:r>
    </w:p>
    <w:p w14:paraId="79146F1A" w14:textId="77777777" w:rsidR="00833A54" w:rsidRPr="00225CF4" w:rsidRDefault="00833A54" w:rsidP="00833A54">
      <w:pPr>
        <w:rPr>
          <w:rFonts w:cs="Arial"/>
        </w:rPr>
      </w:pPr>
      <w:r w:rsidRPr="00225CF4">
        <w:rPr>
          <w:rFonts w:cs="Arial"/>
        </w:rPr>
        <w:t>TRELEGY ELLIPTA is not indicated for the initiation of therapy in COPD.</w:t>
      </w:r>
    </w:p>
    <w:p w14:paraId="1FF7434A" w14:textId="77777777" w:rsidR="001A3992" w:rsidRPr="00225CF4" w:rsidRDefault="001A3992" w:rsidP="00D7616E">
      <w:pPr>
        <w:pStyle w:val="Heading2"/>
      </w:pPr>
      <w:r w:rsidRPr="00225CF4">
        <w:lastRenderedPageBreak/>
        <w:t>Do</w:t>
      </w:r>
      <w:r w:rsidR="000445A0" w:rsidRPr="00225CF4">
        <w:t>se and method of administration</w:t>
      </w:r>
    </w:p>
    <w:p w14:paraId="6BDD37AF" w14:textId="6F57E258" w:rsidR="000445A0" w:rsidRPr="00225CF4" w:rsidRDefault="000445A0" w:rsidP="00DF4036">
      <w:pPr>
        <w:rPr>
          <w:rFonts w:eastAsia="MS Mincho" w:cs="Arial"/>
        </w:rPr>
      </w:pPr>
      <w:r w:rsidRPr="00225CF4">
        <w:rPr>
          <w:rFonts w:eastAsia="MS Mincho" w:cs="Arial"/>
        </w:rPr>
        <w:t xml:space="preserve">Patients can be changed from their existing inhalers to TRELEGY ELLIPTA at the next dose. </w:t>
      </w:r>
      <w:r w:rsidRPr="00225CF4">
        <w:rPr>
          <w:rFonts w:eastAsia="MS Mincho" w:cs="Arial"/>
          <w:b/>
        </w:rPr>
        <w:t>However</w:t>
      </w:r>
      <w:r w:rsidR="00786D85" w:rsidRPr="00225CF4">
        <w:rPr>
          <w:rFonts w:eastAsia="MS Mincho" w:cs="Arial"/>
          <w:b/>
        </w:rPr>
        <w:t>,</w:t>
      </w:r>
      <w:r w:rsidRPr="00225CF4">
        <w:rPr>
          <w:rFonts w:eastAsia="MS Mincho" w:cs="Arial"/>
          <w:b/>
        </w:rPr>
        <w:t xml:space="preserve"> it is important that patients do not take other </w:t>
      </w:r>
      <w:r w:rsidR="00786D85" w:rsidRPr="00225CF4">
        <w:rPr>
          <w:rFonts w:eastAsia="MS Mincho" w:cs="Arial"/>
          <w:b/>
        </w:rPr>
        <w:t>long-acting beta</w:t>
      </w:r>
      <w:r w:rsidR="00786D85" w:rsidRPr="00225CF4">
        <w:rPr>
          <w:rFonts w:eastAsia="MS Mincho" w:cs="Arial"/>
          <w:b/>
          <w:vertAlign w:val="subscript"/>
        </w:rPr>
        <w:t>2</w:t>
      </w:r>
      <w:r w:rsidR="00786D85" w:rsidRPr="00225CF4">
        <w:rPr>
          <w:rFonts w:eastAsia="MS Mincho" w:cs="Arial"/>
          <w:b/>
        </w:rPr>
        <w:t>-receptor agonists (</w:t>
      </w:r>
      <w:r w:rsidRPr="00225CF4">
        <w:rPr>
          <w:rFonts w:eastAsia="MS Mincho" w:cs="Arial"/>
          <w:b/>
        </w:rPr>
        <w:t>LABA</w:t>
      </w:r>
      <w:r w:rsidR="00786D85" w:rsidRPr="00225CF4">
        <w:rPr>
          <w:rFonts w:eastAsia="MS Mincho" w:cs="Arial"/>
          <w:b/>
        </w:rPr>
        <w:t>)</w:t>
      </w:r>
      <w:r w:rsidRPr="00225CF4">
        <w:rPr>
          <w:rFonts w:eastAsia="MS Mincho" w:cs="Arial"/>
          <w:b/>
        </w:rPr>
        <w:t xml:space="preserve"> or </w:t>
      </w:r>
      <w:r w:rsidR="00786D85" w:rsidRPr="00225CF4">
        <w:rPr>
          <w:rFonts w:eastAsia="MS Mincho" w:cs="Arial"/>
          <w:b/>
        </w:rPr>
        <w:t>long-acting muscarinic receptor antagonists (</w:t>
      </w:r>
      <w:r w:rsidRPr="00225CF4">
        <w:rPr>
          <w:rFonts w:eastAsia="MS Mincho" w:cs="Arial"/>
          <w:b/>
        </w:rPr>
        <w:t>LAMA</w:t>
      </w:r>
      <w:r w:rsidR="00786D85" w:rsidRPr="00225CF4">
        <w:rPr>
          <w:rFonts w:eastAsia="MS Mincho" w:cs="Arial"/>
          <w:b/>
        </w:rPr>
        <w:t>)</w:t>
      </w:r>
      <w:r w:rsidRPr="00225CF4">
        <w:rPr>
          <w:rFonts w:eastAsia="MS Mincho" w:cs="Arial"/>
          <w:b/>
        </w:rPr>
        <w:t xml:space="preserve"> or </w:t>
      </w:r>
      <w:r w:rsidR="00786D85" w:rsidRPr="00225CF4">
        <w:rPr>
          <w:rFonts w:eastAsia="MS Mincho" w:cs="Arial"/>
          <w:b/>
        </w:rPr>
        <w:t>inhaled corticosteroids (</w:t>
      </w:r>
      <w:r w:rsidRPr="00225CF4">
        <w:rPr>
          <w:rFonts w:eastAsia="MS Mincho" w:cs="Arial"/>
          <w:b/>
        </w:rPr>
        <w:t>ICS</w:t>
      </w:r>
      <w:r w:rsidR="00786D85" w:rsidRPr="00225CF4">
        <w:rPr>
          <w:rFonts w:eastAsia="MS Mincho" w:cs="Arial"/>
          <w:b/>
        </w:rPr>
        <w:t>)</w:t>
      </w:r>
      <w:r w:rsidRPr="00225CF4">
        <w:rPr>
          <w:rFonts w:eastAsia="MS Mincho" w:cs="Arial"/>
          <w:b/>
        </w:rPr>
        <w:t xml:space="preserve"> while taking TRELEGY ELLIPTA</w:t>
      </w:r>
      <w:r w:rsidR="00896140" w:rsidRPr="00225CF4">
        <w:rPr>
          <w:rFonts w:eastAsia="MS Mincho" w:cs="Arial"/>
        </w:rPr>
        <w:t>.</w:t>
      </w:r>
    </w:p>
    <w:p w14:paraId="6F9682EA" w14:textId="57AD7C6A" w:rsidR="00B62148" w:rsidRPr="00225CF4" w:rsidRDefault="00B62148" w:rsidP="00B62148">
      <w:pPr>
        <w:pStyle w:val="Heading3"/>
        <w:rPr>
          <w:rFonts w:eastAsia="Times New Roman" w:cs="Arial"/>
          <w:color w:val="000000"/>
          <w:u w:val="single"/>
          <w:lang w:eastAsia="en-AU"/>
        </w:rPr>
      </w:pPr>
      <w:r w:rsidRPr="00225CF4">
        <w:t>Dose</w:t>
      </w:r>
    </w:p>
    <w:p w14:paraId="70812772" w14:textId="77777777" w:rsidR="00FD53B2" w:rsidRPr="008A4A5F" w:rsidRDefault="00FD53B2" w:rsidP="000445A0">
      <w:pPr>
        <w:keepNext/>
        <w:autoSpaceDE w:val="0"/>
        <w:autoSpaceDN w:val="0"/>
        <w:adjustRightInd w:val="0"/>
        <w:spacing w:after="240"/>
        <w:rPr>
          <w:rFonts w:eastAsia="Times New Roman" w:cs="Arial"/>
          <w:b/>
          <w:color w:val="000000"/>
          <w:lang w:eastAsia="en-AU"/>
        </w:rPr>
      </w:pPr>
      <w:r w:rsidRPr="008A4A5F">
        <w:rPr>
          <w:rFonts w:eastAsia="Times New Roman" w:cs="Arial"/>
          <w:b/>
          <w:color w:val="000000"/>
          <w:lang w:eastAsia="en-AU"/>
        </w:rPr>
        <w:t>Asthma</w:t>
      </w:r>
    </w:p>
    <w:p w14:paraId="348AFD56" w14:textId="48814069" w:rsidR="00FD53B2" w:rsidRPr="008A4A5F" w:rsidRDefault="00FD53B2"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Patients should be made aware that TRELEGY ELLIPTA must be used regularly, even when asymptomatic.</w:t>
      </w:r>
    </w:p>
    <w:p w14:paraId="2190E9C4" w14:textId="0AFDE01E" w:rsidR="00FD53B2" w:rsidRPr="008A4A5F" w:rsidRDefault="00FD53B2"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If symptoms arise in the period between doses, an inhaled, short-acting beta</w:t>
      </w:r>
      <w:r w:rsidRPr="008A4A5F">
        <w:rPr>
          <w:rFonts w:eastAsia="Times New Roman" w:cs="Arial"/>
          <w:color w:val="000000"/>
          <w:vertAlign w:val="subscript"/>
          <w:lang w:eastAsia="en-AU"/>
        </w:rPr>
        <w:t>2</w:t>
      </w:r>
      <w:r w:rsidRPr="008A4A5F">
        <w:rPr>
          <w:rFonts w:eastAsia="Times New Roman" w:cs="Arial"/>
          <w:color w:val="000000"/>
          <w:lang w:eastAsia="en-AU"/>
        </w:rPr>
        <w:t>-agonist should be taken for immediate relief.</w:t>
      </w:r>
    </w:p>
    <w:p w14:paraId="488B97EB" w14:textId="22F314F2" w:rsidR="00FD53B2" w:rsidRPr="008A4A5F" w:rsidRDefault="00FD53B2"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Patients should be regularly reassessed by a healthcare professional so that the strength of TRELEGY ELLIPTA they are receiving remains optimal and is only change</w:t>
      </w:r>
      <w:r w:rsidR="008A4A5F" w:rsidRPr="008A4A5F">
        <w:rPr>
          <w:rFonts w:eastAsia="Times New Roman" w:cs="Arial"/>
          <w:color w:val="000000"/>
          <w:lang w:eastAsia="en-AU"/>
        </w:rPr>
        <w:t>d</w:t>
      </w:r>
      <w:r w:rsidRPr="008A4A5F">
        <w:rPr>
          <w:rFonts w:eastAsia="Times New Roman" w:cs="Arial"/>
          <w:color w:val="000000"/>
          <w:lang w:eastAsia="en-AU"/>
        </w:rPr>
        <w:t xml:space="preserve"> on medical advice.</w:t>
      </w:r>
    </w:p>
    <w:p w14:paraId="51000291" w14:textId="158D39C8" w:rsidR="00B43002" w:rsidRPr="008A4A5F" w:rsidRDefault="00B43002" w:rsidP="000445A0">
      <w:pPr>
        <w:keepNext/>
        <w:autoSpaceDE w:val="0"/>
        <w:autoSpaceDN w:val="0"/>
        <w:adjustRightInd w:val="0"/>
        <w:spacing w:after="240"/>
        <w:rPr>
          <w:rFonts w:eastAsia="Times New Roman" w:cs="Arial"/>
          <w:color w:val="000000"/>
          <w:u w:val="single"/>
          <w:lang w:eastAsia="en-AU"/>
        </w:rPr>
      </w:pPr>
      <w:r w:rsidRPr="008A4A5F">
        <w:rPr>
          <w:rFonts w:eastAsia="Times New Roman" w:cs="Arial"/>
          <w:color w:val="000000"/>
          <w:u w:val="single"/>
          <w:lang w:eastAsia="en-AU"/>
        </w:rPr>
        <w:t>Adults</w:t>
      </w:r>
    </w:p>
    <w:p w14:paraId="65EE65ED" w14:textId="0C7F9E68" w:rsidR="00B43002" w:rsidRPr="008A4A5F" w:rsidRDefault="00B43002"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The recommended dose is</w:t>
      </w:r>
      <w:r w:rsidR="00963961" w:rsidRPr="008A4A5F">
        <w:rPr>
          <w:rFonts w:eastAsia="Times New Roman" w:cs="Arial"/>
          <w:color w:val="000000"/>
          <w:lang w:eastAsia="en-AU"/>
        </w:rPr>
        <w:t xml:space="preserve"> one inhalation of TRELEGY ELLIPTA 100/62.5/25 micrograms once daily or one inhalation of TRELEGY ELLIPTA 200/62.5/25 micrograms once daily.</w:t>
      </w:r>
    </w:p>
    <w:p w14:paraId="16ECAF09" w14:textId="6491DE30" w:rsidR="00963961" w:rsidRPr="008A4A5F" w:rsidRDefault="00963961"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 xml:space="preserve">TRELEGY ELLIPTA 100/62.5/25 micrograms should be considered for patients who require a low to mid dose of </w:t>
      </w:r>
      <w:r w:rsidR="00BB2AFB">
        <w:rPr>
          <w:rFonts w:eastAsia="Times New Roman" w:cs="Arial"/>
          <w:color w:val="000000"/>
          <w:lang w:eastAsia="en-AU"/>
        </w:rPr>
        <w:t>ICS</w:t>
      </w:r>
      <w:r w:rsidRPr="008A4A5F">
        <w:rPr>
          <w:rFonts w:eastAsia="Times New Roman" w:cs="Arial"/>
          <w:color w:val="000000"/>
          <w:lang w:eastAsia="en-AU"/>
        </w:rPr>
        <w:t xml:space="preserve"> in combination with a </w:t>
      </w:r>
      <w:r w:rsidR="00BB2AFB">
        <w:rPr>
          <w:rFonts w:eastAsia="Times New Roman" w:cs="Arial"/>
          <w:color w:val="000000"/>
          <w:lang w:eastAsia="en-AU"/>
        </w:rPr>
        <w:t>LAMA</w:t>
      </w:r>
      <w:r w:rsidRPr="008A4A5F">
        <w:rPr>
          <w:rFonts w:eastAsia="Times New Roman" w:cs="Arial"/>
          <w:color w:val="000000"/>
          <w:lang w:eastAsia="en-AU"/>
        </w:rPr>
        <w:t xml:space="preserve"> and a </w:t>
      </w:r>
      <w:r w:rsidR="00BB2AFB">
        <w:rPr>
          <w:rFonts w:eastAsia="Times New Roman" w:cs="Arial"/>
          <w:color w:val="000000"/>
          <w:lang w:eastAsia="en-AU"/>
        </w:rPr>
        <w:t>LABA</w:t>
      </w:r>
      <w:r w:rsidRPr="008A4A5F">
        <w:rPr>
          <w:rFonts w:eastAsia="Times New Roman" w:cs="Arial"/>
          <w:color w:val="000000"/>
          <w:lang w:eastAsia="en-AU"/>
        </w:rPr>
        <w:t>.</w:t>
      </w:r>
    </w:p>
    <w:p w14:paraId="542AB6EC" w14:textId="273381DB" w:rsidR="00963961" w:rsidRPr="008A4A5F" w:rsidRDefault="00963961"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 xml:space="preserve">TRELEGY ELLIPTA 200/62.5/25 micrograms should be considered for patients who require a higher dose of </w:t>
      </w:r>
      <w:r w:rsidR="00BB2AFB">
        <w:rPr>
          <w:rFonts w:eastAsia="Times New Roman" w:cs="Arial"/>
          <w:color w:val="000000"/>
          <w:lang w:eastAsia="en-AU"/>
        </w:rPr>
        <w:t>ICS</w:t>
      </w:r>
      <w:r w:rsidRPr="008A4A5F">
        <w:rPr>
          <w:rFonts w:eastAsia="Times New Roman" w:cs="Arial"/>
          <w:color w:val="000000"/>
          <w:lang w:eastAsia="en-AU"/>
        </w:rPr>
        <w:t xml:space="preserve"> in combination with a </w:t>
      </w:r>
      <w:r w:rsidR="00BB2AFB">
        <w:rPr>
          <w:rFonts w:eastAsia="Times New Roman" w:cs="Arial"/>
          <w:color w:val="000000"/>
          <w:lang w:eastAsia="en-AU"/>
        </w:rPr>
        <w:t>LAMA</w:t>
      </w:r>
      <w:r w:rsidRPr="008A4A5F">
        <w:rPr>
          <w:rFonts w:eastAsia="Times New Roman" w:cs="Arial"/>
          <w:color w:val="000000"/>
          <w:lang w:eastAsia="en-AU"/>
        </w:rPr>
        <w:t xml:space="preserve"> and a </w:t>
      </w:r>
      <w:r w:rsidR="00BB2AFB">
        <w:rPr>
          <w:rFonts w:eastAsia="Times New Roman" w:cs="Arial"/>
          <w:color w:val="000000"/>
          <w:lang w:eastAsia="en-AU"/>
        </w:rPr>
        <w:t>LABA</w:t>
      </w:r>
      <w:r w:rsidRPr="008A4A5F">
        <w:rPr>
          <w:rFonts w:eastAsia="Times New Roman" w:cs="Arial"/>
          <w:color w:val="000000"/>
          <w:lang w:eastAsia="en-AU"/>
        </w:rPr>
        <w:t>.</w:t>
      </w:r>
    </w:p>
    <w:p w14:paraId="51D5EA87" w14:textId="20645D64" w:rsidR="00963961" w:rsidRPr="008A4A5F" w:rsidRDefault="00963961"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If patients are inadequately controlled on TRELEGY ELLIPTA 100/62.5/25 micrograms, consider increasing the dose to 200/62.5/25 micrograms, which may provide additional improvement in asthma control.</w:t>
      </w:r>
    </w:p>
    <w:p w14:paraId="455F8445" w14:textId="328CDAA2" w:rsidR="00963961" w:rsidRPr="008A4A5F" w:rsidRDefault="00963961" w:rsidP="000445A0">
      <w:pPr>
        <w:keepNext/>
        <w:autoSpaceDE w:val="0"/>
        <w:autoSpaceDN w:val="0"/>
        <w:adjustRightInd w:val="0"/>
        <w:spacing w:after="240"/>
        <w:rPr>
          <w:rFonts w:eastAsia="Times New Roman" w:cs="Arial"/>
          <w:color w:val="000000"/>
          <w:u w:val="single"/>
          <w:lang w:eastAsia="en-AU"/>
        </w:rPr>
      </w:pPr>
      <w:r w:rsidRPr="008A4A5F">
        <w:rPr>
          <w:rFonts w:eastAsia="Times New Roman" w:cs="Arial"/>
          <w:color w:val="000000"/>
          <w:u w:val="single"/>
          <w:lang w:eastAsia="en-AU"/>
        </w:rPr>
        <w:t>Children and adolescents</w:t>
      </w:r>
    </w:p>
    <w:p w14:paraId="60AC559C" w14:textId="4D64A8C1" w:rsidR="00963961" w:rsidRPr="008A4A5F" w:rsidRDefault="00963961" w:rsidP="000445A0">
      <w:pPr>
        <w:keepNext/>
        <w:autoSpaceDE w:val="0"/>
        <w:autoSpaceDN w:val="0"/>
        <w:adjustRightInd w:val="0"/>
        <w:spacing w:after="240"/>
        <w:rPr>
          <w:rFonts w:eastAsia="Times New Roman" w:cs="Arial"/>
          <w:color w:val="000000"/>
          <w:lang w:eastAsia="en-AU"/>
        </w:rPr>
      </w:pPr>
      <w:r w:rsidRPr="008A4A5F">
        <w:rPr>
          <w:rFonts w:eastAsia="Times New Roman" w:cs="Arial"/>
          <w:color w:val="000000"/>
          <w:lang w:eastAsia="en-AU"/>
        </w:rPr>
        <w:t xml:space="preserve">The safety and efficacy of TRELEGY ELLIPTA have not been established in children </w:t>
      </w:r>
      <w:r w:rsidR="00BB2AFB">
        <w:rPr>
          <w:rFonts w:eastAsia="Times New Roman" w:cs="Arial"/>
          <w:color w:val="000000"/>
          <w:lang w:eastAsia="en-AU"/>
        </w:rPr>
        <w:t>or</w:t>
      </w:r>
      <w:r w:rsidRPr="008A4A5F">
        <w:rPr>
          <w:rFonts w:eastAsia="Times New Roman" w:cs="Arial"/>
          <w:color w:val="000000"/>
          <w:lang w:eastAsia="en-AU"/>
        </w:rPr>
        <w:t xml:space="preserve"> adolescents less than 18 years of age.</w:t>
      </w:r>
    </w:p>
    <w:p w14:paraId="56449427" w14:textId="4551D1A9" w:rsidR="00963961" w:rsidRPr="008A4A5F" w:rsidRDefault="00963961" w:rsidP="000445A0">
      <w:pPr>
        <w:keepNext/>
        <w:autoSpaceDE w:val="0"/>
        <w:autoSpaceDN w:val="0"/>
        <w:adjustRightInd w:val="0"/>
        <w:spacing w:after="240"/>
        <w:rPr>
          <w:rFonts w:eastAsia="Times New Roman" w:cs="Arial"/>
          <w:b/>
          <w:color w:val="000000"/>
          <w:lang w:eastAsia="en-AU"/>
        </w:rPr>
      </w:pPr>
      <w:r w:rsidRPr="008A4A5F">
        <w:rPr>
          <w:rFonts w:eastAsia="Times New Roman" w:cs="Arial"/>
          <w:b/>
          <w:color w:val="000000"/>
          <w:lang w:eastAsia="en-AU"/>
        </w:rPr>
        <w:t>COPD</w:t>
      </w:r>
    </w:p>
    <w:p w14:paraId="112B2288" w14:textId="77777777" w:rsidR="00963961" w:rsidRPr="00225CF4" w:rsidRDefault="00963961" w:rsidP="00963961">
      <w:pPr>
        <w:widowControl w:val="0"/>
        <w:spacing w:after="240"/>
      </w:pPr>
      <w:r w:rsidRPr="00225CF4">
        <w:rPr>
          <w:rFonts w:eastAsia="MS Mincho" w:cs="Arial"/>
        </w:rPr>
        <w:t xml:space="preserve">A stepwise approach to the management of chronic obstructive pulmonary disease (COPD) is recommended, including the cessation of smoking and a pulmonary rehabilitation program. TRELEGY ELLIPTA is not to be used as initial </w:t>
      </w:r>
      <w:proofErr w:type="gramStart"/>
      <w:r w:rsidRPr="00225CF4">
        <w:rPr>
          <w:rFonts w:eastAsia="MS Mincho" w:cs="Arial"/>
        </w:rPr>
        <w:t>therapy, but</w:t>
      </w:r>
      <w:proofErr w:type="gramEnd"/>
      <w:r w:rsidRPr="00225CF4">
        <w:rPr>
          <w:rFonts w:eastAsia="MS Mincho" w:cs="Arial"/>
        </w:rPr>
        <w:t xml:space="preserve"> may be considered as step-up from LAMA/LABA or ICS/LABA or for patients already taking LAMA+LABA+ICS.</w:t>
      </w:r>
    </w:p>
    <w:p w14:paraId="59381ED2" w14:textId="25D341AB" w:rsidR="000445A0" w:rsidRPr="00225CF4" w:rsidRDefault="000445A0" w:rsidP="000445A0">
      <w:pPr>
        <w:keepNext/>
        <w:autoSpaceDE w:val="0"/>
        <w:autoSpaceDN w:val="0"/>
        <w:adjustRightInd w:val="0"/>
        <w:spacing w:after="240"/>
        <w:rPr>
          <w:rFonts w:eastAsia="Times New Roman" w:cs="Arial"/>
          <w:color w:val="000000"/>
          <w:u w:val="single"/>
          <w:lang w:eastAsia="en-AU"/>
        </w:rPr>
      </w:pPr>
      <w:r w:rsidRPr="00225CF4">
        <w:rPr>
          <w:rFonts w:eastAsia="Times New Roman" w:cs="Arial"/>
          <w:color w:val="000000"/>
          <w:u w:val="single"/>
          <w:lang w:eastAsia="en-AU"/>
        </w:rPr>
        <w:t>Adults</w:t>
      </w:r>
    </w:p>
    <w:p w14:paraId="2C961D3C" w14:textId="284498D4" w:rsidR="00963961" w:rsidRDefault="000445A0" w:rsidP="00963961">
      <w:pPr>
        <w:keepNext/>
        <w:autoSpaceDE w:val="0"/>
        <w:autoSpaceDN w:val="0"/>
        <w:adjustRightInd w:val="0"/>
        <w:spacing w:after="240"/>
        <w:rPr>
          <w:rFonts w:eastAsia="Times New Roman" w:cs="Arial"/>
          <w:i/>
          <w:color w:val="000000"/>
          <w:lang w:eastAsia="en-AU"/>
        </w:rPr>
      </w:pPr>
      <w:r w:rsidRPr="00225CF4">
        <w:rPr>
          <w:rFonts w:eastAsia="MS Mincho" w:cs="Arial"/>
        </w:rPr>
        <w:t>The recommended and maximum dose is one inhalation of TRELEGY ELLIPTA 100/62.5/25 once daily</w:t>
      </w:r>
      <w:r w:rsidR="00963961">
        <w:rPr>
          <w:rFonts w:eastAsia="MS Mincho" w:cs="Arial"/>
        </w:rPr>
        <w:t>.</w:t>
      </w:r>
      <w:r w:rsidRPr="00225CF4">
        <w:rPr>
          <w:rFonts w:eastAsia="MS Mincho" w:cs="Arial"/>
        </w:rPr>
        <w:t xml:space="preserve"> This equates to a maximum daily dose containing fluticasone furoate </w:t>
      </w:r>
      <w:r w:rsidRPr="00225CF4">
        <w:rPr>
          <w:rFonts w:eastAsia="MS Mincho" w:cs="Arial"/>
        </w:rPr>
        <w:lastRenderedPageBreak/>
        <w:t xml:space="preserve">100 micrograms, umeclidinium (as bromide) 62.5 micrograms, and vilanterol (as </w:t>
      </w:r>
      <w:proofErr w:type="spellStart"/>
      <w:r w:rsidRPr="00225CF4">
        <w:rPr>
          <w:rFonts w:eastAsia="MS Mincho" w:cs="Arial"/>
        </w:rPr>
        <w:t>trifenatate</w:t>
      </w:r>
      <w:proofErr w:type="spellEnd"/>
      <w:r w:rsidRPr="00225CF4">
        <w:rPr>
          <w:rFonts w:eastAsia="MS Mincho" w:cs="Arial"/>
        </w:rPr>
        <w:t>) 25 micrograms.</w:t>
      </w:r>
      <w:r w:rsidR="00963961" w:rsidRPr="00963961">
        <w:rPr>
          <w:rFonts w:eastAsia="Times New Roman" w:cs="Arial"/>
          <w:i/>
          <w:color w:val="000000"/>
          <w:lang w:eastAsia="en-AU"/>
        </w:rPr>
        <w:t xml:space="preserve"> </w:t>
      </w:r>
    </w:p>
    <w:p w14:paraId="1448A662" w14:textId="14282162" w:rsidR="00963961" w:rsidRPr="009D150E" w:rsidRDefault="008A4A5F" w:rsidP="00963961">
      <w:pPr>
        <w:keepNext/>
        <w:autoSpaceDE w:val="0"/>
        <w:autoSpaceDN w:val="0"/>
        <w:adjustRightInd w:val="0"/>
        <w:spacing w:after="240"/>
        <w:rPr>
          <w:rFonts w:eastAsia="Times New Roman" w:cs="Arial"/>
          <w:color w:val="000000"/>
          <w:u w:val="single"/>
          <w:lang w:eastAsia="en-AU"/>
        </w:rPr>
      </w:pPr>
      <w:r w:rsidRPr="009D150E">
        <w:rPr>
          <w:rFonts w:eastAsia="Times New Roman" w:cs="Arial"/>
          <w:color w:val="000000"/>
          <w:u w:val="single"/>
          <w:lang w:eastAsia="en-AU"/>
        </w:rPr>
        <w:t>Children and adolescents</w:t>
      </w:r>
    </w:p>
    <w:p w14:paraId="4223B593" w14:textId="62956612" w:rsidR="00963961" w:rsidRPr="00225CF4" w:rsidRDefault="00963961" w:rsidP="00963961">
      <w:pPr>
        <w:spacing w:after="240"/>
        <w:rPr>
          <w:rFonts w:eastAsia="MS Mincho" w:cs="Arial"/>
        </w:rPr>
      </w:pPr>
      <w:r w:rsidRPr="00225CF4">
        <w:rPr>
          <w:rFonts w:eastAsia="MS Mincho" w:cs="Arial"/>
        </w:rPr>
        <w:t xml:space="preserve">Use in patients less than 18 years of age is not relevant </w:t>
      </w:r>
      <w:r>
        <w:rPr>
          <w:rFonts w:eastAsia="MS Mincho" w:cs="Arial"/>
        </w:rPr>
        <w:t>to</w:t>
      </w:r>
      <w:r w:rsidRPr="00225CF4">
        <w:rPr>
          <w:rFonts w:eastAsia="MS Mincho" w:cs="Arial"/>
        </w:rPr>
        <w:t xml:space="preserve"> the</w:t>
      </w:r>
      <w:r>
        <w:rPr>
          <w:rFonts w:eastAsia="MS Mincho" w:cs="Arial"/>
        </w:rPr>
        <w:t xml:space="preserve"> COPD</w:t>
      </w:r>
      <w:r w:rsidRPr="00225CF4">
        <w:rPr>
          <w:rFonts w:eastAsia="MS Mincho" w:cs="Arial"/>
        </w:rPr>
        <w:t xml:space="preserve"> indication for this product.</w:t>
      </w:r>
    </w:p>
    <w:p w14:paraId="027A939E" w14:textId="337DB61E" w:rsidR="00963961" w:rsidRPr="00225CF4" w:rsidRDefault="00963961" w:rsidP="00A85332">
      <w:pPr>
        <w:spacing w:after="240"/>
        <w:rPr>
          <w:rFonts w:eastAsia="MS Mincho" w:cs="Arial"/>
        </w:rPr>
      </w:pPr>
    </w:p>
    <w:p w14:paraId="405994A8" w14:textId="77777777" w:rsidR="00963961" w:rsidRPr="009D150E" w:rsidRDefault="00963961" w:rsidP="00783DBF">
      <w:pPr>
        <w:keepNext/>
        <w:autoSpaceDE w:val="0"/>
        <w:autoSpaceDN w:val="0"/>
        <w:adjustRightInd w:val="0"/>
        <w:spacing w:after="240"/>
        <w:rPr>
          <w:rFonts w:eastAsia="Times New Roman" w:cs="Arial"/>
          <w:b/>
          <w:color w:val="000000"/>
          <w:lang w:eastAsia="en-AU"/>
        </w:rPr>
      </w:pPr>
      <w:r w:rsidRPr="009D150E">
        <w:rPr>
          <w:rFonts w:eastAsia="Times New Roman" w:cs="Arial"/>
          <w:b/>
          <w:color w:val="000000"/>
          <w:lang w:eastAsia="en-AU"/>
        </w:rPr>
        <w:t>Asthma and COPD</w:t>
      </w:r>
    </w:p>
    <w:p w14:paraId="6D25494B" w14:textId="7D6FAD55" w:rsidR="00783DBF" w:rsidRPr="00225CF4" w:rsidRDefault="00783DBF" w:rsidP="00783DBF">
      <w:pPr>
        <w:keepNext/>
        <w:autoSpaceDE w:val="0"/>
        <w:autoSpaceDN w:val="0"/>
        <w:adjustRightInd w:val="0"/>
        <w:spacing w:after="240"/>
        <w:rPr>
          <w:rFonts w:eastAsia="Times New Roman" w:cs="Arial"/>
          <w:color w:val="000000"/>
          <w:u w:val="single"/>
          <w:lang w:eastAsia="en-AU"/>
        </w:rPr>
      </w:pPr>
      <w:r w:rsidRPr="00225CF4">
        <w:rPr>
          <w:rFonts w:eastAsia="Times New Roman" w:cs="Arial"/>
          <w:color w:val="000000"/>
          <w:u w:val="single"/>
          <w:lang w:eastAsia="en-AU"/>
        </w:rPr>
        <w:t>Special populations</w:t>
      </w:r>
    </w:p>
    <w:p w14:paraId="7164BEE8" w14:textId="3C13AB98" w:rsidR="00783DBF" w:rsidRPr="00225CF4" w:rsidRDefault="0062047B" w:rsidP="00783DBF">
      <w:pPr>
        <w:keepNext/>
        <w:autoSpaceDE w:val="0"/>
        <w:autoSpaceDN w:val="0"/>
        <w:adjustRightInd w:val="0"/>
        <w:spacing w:after="240"/>
        <w:rPr>
          <w:rFonts w:eastAsia="Times New Roman" w:cs="Arial"/>
          <w:i/>
          <w:lang w:eastAsia="en-AU"/>
        </w:rPr>
      </w:pPr>
      <w:r w:rsidRPr="00225CF4">
        <w:rPr>
          <w:rFonts w:eastAsia="Times New Roman" w:cs="Arial"/>
          <w:i/>
          <w:lang w:eastAsia="en-AU"/>
        </w:rPr>
        <w:t>Elderly population</w:t>
      </w:r>
    </w:p>
    <w:p w14:paraId="40FCAE29" w14:textId="55C18009" w:rsidR="00783DBF" w:rsidRPr="00225CF4" w:rsidRDefault="00783DBF" w:rsidP="00783DBF">
      <w:pPr>
        <w:spacing w:after="240"/>
        <w:rPr>
          <w:rFonts w:eastAsia="MS Mincho" w:cs="Arial"/>
        </w:rPr>
      </w:pPr>
      <w:r w:rsidRPr="00225CF4">
        <w:rPr>
          <w:rFonts w:eastAsia="MS Mincho" w:cs="Arial"/>
          <w:lang w:eastAsia="en-AU"/>
        </w:rPr>
        <w:t>No dosage adjustment is required</w:t>
      </w:r>
      <w:r w:rsidRPr="00225CF4">
        <w:rPr>
          <w:rFonts w:eastAsia="MS Mincho" w:cs="Arial"/>
        </w:rPr>
        <w:t xml:space="preserve"> in patients over 65 years (see </w:t>
      </w:r>
      <w:r w:rsidR="00A4524C" w:rsidRPr="00225CF4">
        <w:rPr>
          <w:rFonts w:eastAsia="MS Mincho" w:cs="Arial"/>
        </w:rPr>
        <w:t>S</w:t>
      </w:r>
      <w:r w:rsidRPr="00225CF4">
        <w:rPr>
          <w:rFonts w:eastAsia="MS Mincho" w:cs="Arial"/>
        </w:rPr>
        <w:t>ection 5.2 PHARMACOKINETIC PROPERTIES).</w:t>
      </w:r>
    </w:p>
    <w:p w14:paraId="38B239AE" w14:textId="77777777" w:rsidR="00783DBF" w:rsidRPr="00225CF4" w:rsidRDefault="00783DBF" w:rsidP="00BC2B8E">
      <w:pPr>
        <w:keepNext/>
        <w:rPr>
          <w:i/>
          <w:snapToGrid w:val="0"/>
          <w:lang w:val="en-GB"/>
        </w:rPr>
      </w:pPr>
      <w:r w:rsidRPr="00225CF4">
        <w:rPr>
          <w:i/>
          <w:snapToGrid w:val="0"/>
          <w:lang w:val="en-GB"/>
        </w:rPr>
        <w:t>Renal impairment</w:t>
      </w:r>
    </w:p>
    <w:p w14:paraId="285B996F" w14:textId="3BBD44E5" w:rsidR="00783DBF" w:rsidRPr="00225CF4" w:rsidRDefault="00783DBF" w:rsidP="00783DBF">
      <w:pPr>
        <w:spacing w:after="240"/>
        <w:rPr>
          <w:rFonts w:eastAsia="MS Mincho" w:cs="Arial"/>
        </w:rPr>
      </w:pPr>
      <w:r w:rsidRPr="00225CF4">
        <w:rPr>
          <w:rFonts w:eastAsia="Times New Roman" w:cs="Arial"/>
          <w:lang w:eastAsia="en-AU"/>
        </w:rPr>
        <w:t xml:space="preserve">No dosage adjustment is required for patients with renal impairment (see </w:t>
      </w:r>
      <w:r w:rsidR="00A4524C" w:rsidRPr="00225CF4">
        <w:rPr>
          <w:rFonts w:eastAsia="Times New Roman" w:cs="Arial"/>
          <w:lang w:eastAsia="en-AU"/>
        </w:rPr>
        <w:t>S</w:t>
      </w:r>
      <w:r w:rsidRPr="00225CF4">
        <w:rPr>
          <w:rFonts w:eastAsia="MS Mincho" w:cs="Arial"/>
        </w:rPr>
        <w:t>ection 5.2 PHARMACOKINETIC PROPERTIES).</w:t>
      </w:r>
    </w:p>
    <w:p w14:paraId="5D1A0D44" w14:textId="19934E4B" w:rsidR="00783DBF" w:rsidRPr="00225CF4" w:rsidRDefault="00783DBF" w:rsidP="00BC2B8E">
      <w:pPr>
        <w:keepNext/>
        <w:rPr>
          <w:i/>
          <w:snapToGrid w:val="0"/>
          <w:lang w:val="en-GB"/>
        </w:rPr>
      </w:pPr>
      <w:r w:rsidRPr="00225CF4">
        <w:rPr>
          <w:i/>
          <w:snapToGrid w:val="0"/>
          <w:lang w:val="en-GB"/>
        </w:rPr>
        <w:t xml:space="preserve">Hepatic </w:t>
      </w:r>
      <w:r w:rsidR="0062047B" w:rsidRPr="00225CF4">
        <w:rPr>
          <w:i/>
          <w:snapToGrid w:val="0"/>
          <w:lang w:val="en-GB"/>
        </w:rPr>
        <w:t>i</w:t>
      </w:r>
      <w:r w:rsidRPr="00225CF4">
        <w:rPr>
          <w:i/>
          <w:snapToGrid w:val="0"/>
          <w:lang w:val="en-GB"/>
        </w:rPr>
        <w:t>mpairment</w:t>
      </w:r>
    </w:p>
    <w:p w14:paraId="4B7BD0A7" w14:textId="1462CD17" w:rsidR="00783DBF" w:rsidRPr="00225CF4" w:rsidRDefault="00963961" w:rsidP="000445A0">
      <w:pPr>
        <w:spacing w:after="240"/>
        <w:rPr>
          <w:rFonts w:eastAsia="Times New Roman" w:cs="Arial"/>
          <w:lang w:eastAsia="en-AU"/>
        </w:rPr>
      </w:pPr>
      <w:r>
        <w:rPr>
          <w:rFonts w:eastAsia="Times New Roman" w:cs="Arial"/>
          <w:lang w:eastAsia="en-AU"/>
        </w:rPr>
        <w:t>Caution should be exercised when dosing patients with hepatic impairment who may be more at risk of systemic adverse reactions associated with corticosteroids. For patients with moderate or severe hepatic impairment the maximum dose is 100/62.5/25 micrograms</w:t>
      </w:r>
      <w:r w:rsidR="00783DBF" w:rsidRPr="00225CF4">
        <w:rPr>
          <w:rFonts w:eastAsia="Times New Roman" w:cs="Arial"/>
          <w:lang w:eastAsia="en-AU"/>
        </w:rPr>
        <w:t xml:space="preserve"> (see </w:t>
      </w:r>
      <w:r w:rsidR="00A4524C" w:rsidRPr="00225CF4">
        <w:rPr>
          <w:rFonts w:eastAsia="Times New Roman" w:cs="Arial"/>
          <w:lang w:eastAsia="en-AU"/>
        </w:rPr>
        <w:t>S</w:t>
      </w:r>
      <w:r w:rsidR="00CA73B3" w:rsidRPr="00225CF4">
        <w:rPr>
          <w:rFonts w:eastAsia="Times New Roman" w:cs="Arial"/>
          <w:lang w:eastAsia="en-AU"/>
        </w:rPr>
        <w:t>ection 4.4 SPECIAL WARNINGS AND PRECAUTIONS FOR USE</w:t>
      </w:r>
      <w:r w:rsidR="00D3499C" w:rsidRPr="00225CF4">
        <w:rPr>
          <w:rFonts w:eastAsia="Times New Roman" w:cs="Arial"/>
          <w:lang w:eastAsia="en-AU"/>
        </w:rPr>
        <w:t xml:space="preserve"> and</w:t>
      </w:r>
      <w:r w:rsidR="00783DBF" w:rsidRPr="00225CF4">
        <w:rPr>
          <w:rFonts w:eastAsia="Times New Roman" w:cs="Arial"/>
          <w:lang w:eastAsia="en-AU"/>
        </w:rPr>
        <w:t xml:space="preserve"> </w:t>
      </w:r>
      <w:r w:rsidR="00D3499C" w:rsidRPr="00225CF4">
        <w:rPr>
          <w:rFonts w:eastAsia="Times New Roman" w:cs="Arial"/>
          <w:lang w:eastAsia="en-AU"/>
        </w:rPr>
        <w:t>S</w:t>
      </w:r>
      <w:r w:rsidR="00783DBF" w:rsidRPr="00225CF4">
        <w:rPr>
          <w:rFonts w:eastAsia="Times New Roman" w:cs="Arial"/>
          <w:lang w:eastAsia="en-AU"/>
        </w:rPr>
        <w:t>ection 5.2 PHARMACOKINETIC PROPERTIES).</w:t>
      </w:r>
    </w:p>
    <w:p w14:paraId="4F86E059" w14:textId="77777777" w:rsidR="003141C6" w:rsidRPr="00225CF4" w:rsidRDefault="003141C6" w:rsidP="003141C6">
      <w:pPr>
        <w:pStyle w:val="Heading3"/>
      </w:pPr>
      <w:r w:rsidRPr="00225CF4">
        <w:t>Method of administration</w:t>
      </w:r>
    </w:p>
    <w:p w14:paraId="0E328F8C" w14:textId="77777777" w:rsidR="008A4A5F" w:rsidRDefault="00D32FD3" w:rsidP="00A85332">
      <w:r w:rsidRPr="00225CF4">
        <w:t xml:space="preserve">TRELEGY ELLIPTA is for oral inhalation only. </w:t>
      </w:r>
      <w:r w:rsidR="008A4A5F">
        <w:t>TRELEGY ELLIPTA should be administered once daily, either morning or evening, but at the same time each day.</w:t>
      </w:r>
    </w:p>
    <w:p w14:paraId="773616E0" w14:textId="0DB5B021" w:rsidR="00A85332" w:rsidRPr="00225CF4" w:rsidRDefault="00D32FD3" w:rsidP="00A85332">
      <w:r w:rsidRPr="00225CF4">
        <w:t>After inhalation, the patient should rinse their mouth with water without swallowing.</w:t>
      </w:r>
    </w:p>
    <w:p w14:paraId="711878CC" w14:textId="77777777" w:rsidR="001A3992" w:rsidRPr="00225CF4" w:rsidRDefault="001A3992" w:rsidP="00D7616E">
      <w:pPr>
        <w:pStyle w:val="Heading2"/>
      </w:pPr>
      <w:r w:rsidRPr="00225CF4">
        <w:t>Contraindications</w:t>
      </w:r>
    </w:p>
    <w:p w14:paraId="52DF19D4" w14:textId="77777777" w:rsidR="00CA73B3" w:rsidRPr="00225CF4" w:rsidRDefault="00CA73B3" w:rsidP="00CA73B3">
      <w:pPr>
        <w:spacing w:after="240"/>
      </w:pPr>
      <w:r w:rsidRPr="00225CF4">
        <w:rPr>
          <w:rFonts w:cs="Arial"/>
        </w:rPr>
        <w:t>TRELEGY ELLIPTA is contraindicated in patients with severe milk-protein allergy or who have demonstrated hypersensitivity to fluticasone furoate, umeclidinium, vilanterol or any of the excipients.</w:t>
      </w:r>
    </w:p>
    <w:p w14:paraId="53EEAD43" w14:textId="77777777" w:rsidR="001A3992" w:rsidRPr="00225CF4" w:rsidRDefault="00E74A56" w:rsidP="00D7616E">
      <w:pPr>
        <w:pStyle w:val="Heading2"/>
      </w:pPr>
      <w:r w:rsidRPr="00225CF4">
        <w:t>Special warnings and p</w:t>
      </w:r>
      <w:r w:rsidR="001A3992" w:rsidRPr="00225CF4">
        <w:t xml:space="preserve">recautions </w:t>
      </w:r>
      <w:r w:rsidRPr="00225CF4">
        <w:t>for use</w:t>
      </w:r>
    </w:p>
    <w:p w14:paraId="0679B59D" w14:textId="7ED87448" w:rsidR="00320A93" w:rsidRPr="00225CF4" w:rsidRDefault="00320A93" w:rsidP="00716F84">
      <w:pPr>
        <w:pStyle w:val="Heading3"/>
      </w:pPr>
      <w:r w:rsidRPr="00225CF4">
        <w:t>COPD</w:t>
      </w:r>
    </w:p>
    <w:p w14:paraId="06390C73" w14:textId="77777777" w:rsidR="00320A93" w:rsidRPr="00225CF4" w:rsidRDefault="00320A93" w:rsidP="00320A93">
      <w:pPr>
        <w:spacing w:after="240"/>
        <w:rPr>
          <w:rFonts w:cs="Arial"/>
        </w:rPr>
      </w:pPr>
      <w:r w:rsidRPr="00225CF4">
        <w:rPr>
          <w:rFonts w:cs="Arial"/>
        </w:rPr>
        <w:t>Treatment of COPD should be in accordance with relevant clinical guidelines. Patients should have a personal action plan designed in association with their treating physician.</w:t>
      </w:r>
    </w:p>
    <w:p w14:paraId="54204AFC" w14:textId="5FF62737" w:rsidR="00320A93" w:rsidRPr="00225CF4" w:rsidRDefault="00320A93" w:rsidP="00716F84">
      <w:pPr>
        <w:pStyle w:val="Heading3"/>
      </w:pPr>
      <w:r w:rsidRPr="00225CF4">
        <w:lastRenderedPageBreak/>
        <w:t>Pneumonia</w:t>
      </w:r>
    </w:p>
    <w:p w14:paraId="75E97B09" w14:textId="12D9E867" w:rsidR="00320A93" w:rsidRDefault="00320A93" w:rsidP="00320A93">
      <w:pPr>
        <w:spacing w:after="240"/>
        <w:rPr>
          <w:rFonts w:cs="Arial"/>
          <w:iCs/>
        </w:rPr>
      </w:pPr>
      <w:r w:rsidRPr="00225CF4">
        <w:rPr>
          <w:rFonts w:cs="Arial"/>
        </w:rPr>
        <w:t>Physicians should remain vigilant for the possible</w:t>
      </w:r>
      <w:r w:rsidRPr="00225CF4">
        <w:rPr>
          <w:rFonts w:cs="Arial"/>
          <w:iCs/>
        </w:rPr>
        <w:t xml:space="preserve"> development of pneumonia in patients with COPD, as the clinical features of such infections overlap with the symptoms of COPD exacerbations. </w:t>
      </w:r>
      <w:r w:rsidRPr="00225CF4">
        <w:rPr>
          <w:rFonts w:cs="Arial"/>
        </w:rPr>
        <w:t>In line with the known class effect of inhaled corticosteroids, pneumonia events (including pneumonias resulting in hospitalisation) were observed in patients with COPD receiving fluticasone furoate/umeclidinium/vilanterol. In some instances, fatal events of pneumonia</w:t>
      </w:r>
      <w:r w:rsidRPr="00225CF4">
        <w:rPr>
          <w:rFonts w:cs="Arial"/>
          <w:iCs/>
        </w:rPr>
        <w:t xml:space="preserve"> have been reported with use of inhaled corticosteroid (fluticasone furoate)-containing drugs (</w:t>
      </w:r>
      <w:r w:rsidRPr="00225CF4">
        <w:rPr>
          <w:rFonts w:cs="Arial"/>
        </w:rPr>
        <w:t xml:space="preserve">see </w:t>
      </w:r>
      <w:r w:rsidR="00D3499C" w:rsidRPr="00225CF4">
        <w:rPr>
          <w:rFonts w:cs="Arial"/>
        </w:rPr>
        <w:t>S</w:t>
      </w:r>
      <w:r w:rsidR="000620A5" w:rsidRPr="00225CF4">
        <w:rPr>
          <w:rFonts w:cs="Arial"/>
        </w:rPr>
        <w:t>ection 4.8 ADVERSE EFFECTS (UNDESIRABLE EFFECTS)</w:t>
      </w:r>
      <w:r w:rsidRPr="00225CF4">
        <w:rPr>
          <w:rFonts w:cs="Arial"/>
        </w:rPr>
        <w:t xml:space="preserve">). </w:t>
      </w:r>
      <w:r w:rsidRPr="00225CF4">
        <w:rPr>
          <w:rFonts w:cs="Arial"/>
          <w:iCs/>
        </w:rPr>
        <w:t>Risk factors for pneumonia in patients with COPD receiving inhaled corticosteroid-containing drugs include current smoking status, history of pneumonia, low body mass index and severe COPD. These factors should be considered when TRELEGY ELLIPTA is prescribed, and treatment re-evaluated if pneumonia occurs.</w:t>
      </w:r>
    </w:p>
    <w:p w14:paraId="4CB58545" w14:textId="1C046BDF" w:rsidR="00DA1394" w:rsidRPr="00225CF4" w:rsidRDefault="00DA1394" w:rsidP="00320A93">
      <w:pPr>
        <w:spacing w:after="240"/>
        <w:rPr>
          <w:rFonts w:cs="Arial"/>
        </w:rPr>
      </w:pPr>
      <w:r>
        <w:rPr>
          <w:rFonts w:cs="Arial"/>
          <w:iCs/>
        </w:rPr>
        <w:t xml:space="preserve">An increased incidence of pneumonia in patients with asthma receiving higher doses of TRELEGY ELLIPTA cannot be excluded. This is based on clinical experience with </w:t>
      </w:r>
      <w:r w:rsidR="005B2594">
        <w:rPr>
          <w:rFonts w:cs="Arial"/>
          <w:iCs/>
        </w:rPr>
        <w:t>fluticasone furoate/vilanterol</w:t>
      </w:r>
      <w:r>
        <w:rPr>
          <w:rFonts w:cs="Arial"/>
          <w:iCs/>
        </w:rPr>
        <w:t xml:space="preserve">, where there was a trend toward an increased risk of pneumonia for </w:t>
      </w:r>
      <w:r w:rsidR="005B2594">
        <w:rPr>
          <w:rFonts w:cs="Arial"/>
          <w:iCs/>
        </w:rPr>
        <w:t>fluticasone furoate/vilanterol</w:t>
      </w:r>
      <w:r>
        <w:rPr>
          <w:rFonts w:cs="Arial"/>
          <w:iCs/>
        </w:rPr>
        <w:t xml:space="preserve"> 200/25 micrograms compared with </w:t>
      </w:r>
      <w:r w:rsidR="005B2594">
        <w:rPr>
          <w:rFonts w:cs="Arial"/>
          <w:iCs/>
        </w:rPr>
        <w:t>fluticasone furoate/vilanterol</w:t>
      </w:r>
      <w:r>
        <w:rPr>
          <w:rFonts w:cs="Arial"/>
          <w:iCs/>
        </w:rPr>
        <w:t xml:space="preserve"> 100/25 micrograms and placebo.</w:t>
      </w:r>
    </w:p>
    <w:p w14:paraId="19221224" w14:textId="77777777" w:rsidR="00320A93" w:rsidRPr="00225CF4" w:rsidRDefault="00320A93" w:rsidP="00716F84">
      <w:pPr>
        <w:pStyle w:val="Heading3"/>
      </w:pPr>
      <w:r w:rsidRPr="00225CF4">
        <w:t>Exacerbations</w:t>
      </w:r>
    </w:p>
    <w:p w14:paraId="4B1EAAF2" w14:textId="76B5D295" w:rsidR="00320A93" w:rsidRPr="00225CF4" w:rsidRDefault="00320A93" w:rsidP="00320A93">
      <w:pPr>
        <w:spacing w:after="240"/>
        <w:rPr>
          <w:rFonts w:cs="Arial"/>
        </w:rPr>
      </w:pPr>
      <w:r w:rsidRPr="00225CF4">
        <w:rPr>
          <w:rFonts w:cs="Arial"/>
        </w:rPr>
        <w:t xml:space="preserve">TRELEGY ELLIPTA should not be used </w:t>
      </w:r>
      <w:r w:rsidR="00DA1394">
        <w:rPr>
          <w:rFonts w:cs="Arial"/>
        </w:rPr>
        <w:t>to treat</w:t>
      </w:r>
      <w:r w:rsidRPr="00225CF4">
        <w:rPr>
          <w:rFonts w:cs="Arial"/>
        </w:rPr>
        <w:t xml:space="preserve"> acute </w:t>
      </w:r>
      <w:r w:rsidR="00DA1394">
        <w:rPr>
          <w:rFonts w:cs="Arial"/>
        </w:rPr>
        <w:t xml:space="preserve">asthma </w:t>
      </w:r>
      <w:r w:rsidRPr="00225CF4">
        <w:rPr>
          <w:rFonts w:cs="Arial"/>
        </w:rPr>
        <w:t>symptoms</w:t>
      </w:r>
      <w:r w:rsidR="00DA1394">
        <w:rPr>
          <w:rFonts w:cs="Arial"/>
        </w:rPr>
        <w:t xml:space="preserve"> or an acute exacerbation in COPD for which</w:t>
      </w:r>
      <w:r w:rsidRPr="00225CF4">
        <w:rPr>
          <w:rFonts w:cs="Arial"/>
        </w:rPr>
        <w:t xml:space="preserve"> an inhale</w:t>
      </w:r>
      <w:r w:rsidR="000620A5" w:rsidRPr="00225CF4">
        <w:rPr>
          <w:rFonts w:cs="Arial"/>
        </w:rPr>
        <w:t>d short-acting bronchodilator</w:t>
      </w:r>
      <w:r w:rsidR="00DA1394">
        <w:rPr>
          <w:rFonts w:cs="Arial"/>
        </w:rPr>
        <w:t xml:space="preserve"> is required</w:t>
      </w:r>
      <w:r w:rsidR="000620A5" w:rsidRPr="00225CF4">
        <w:rPr>
          <w:rFonts w:cs="Arial"/>
        </w:rPr>
        <w:t>.</w:t>
      </w:r>
    </w:p>
    <w:p w14:paraId="7290E4C5" w14:textId="77777777" w:rsidR="00320A93" w:rsidRPr="00225CF4" w:rsidRDefault="00320A93" w:rsidP="00320A93">
      <w:pPr>
        <w:spacing w:after="240"/>
        <w:rPr>
          <w:rFonts w:cs="Arial"/>
        </w:rPr>
      </w:pPr>
      <w:r w:rsidRPr="00225CF4">
        <w:rPr>
          <w:rFonts w:cs="Arial"/>
        </w:rPr>
        <w:t>Increasing use of short-acting bronchodilators to relieve symptoms indicates deterioration of control and patients should be reviewed by a physician.</w:t>
      </w:r>
    </w:p>
    <w:p w14:paraId="33F92773" w14:textId="77777777" w:rsidR="00E635EA" w:rsidRDefault="00320A93" w:rsidP="00320A93">
      <w:pPr>
        <w:spacing w:after="240"/>
        <w:rPr>
          <w:rFonts w:cs="Arial"/>
        </w:rPr>
      </w:pPr>
      <w:r w:rsidRPr="00225CF4">
        <w:rPr>
          <w:rFonts w:cs="Arial"/>
        </w:rPr>
        <w:t>Patients should not stop therapy with TRELEGY ELLIPTA</w:t>
      </w:r>
      <w:r w:rsidR="00DA1394">
        <w:rPr>
          <w:rFonts w:cs="Arial"/>
        </w:rPr>
        <w:t>, in asthma or COPD,</w:t>
      </w:r>
      <w:r w:rsidRPr="00225CF4">
        <w:rPr>
          <w:rFonts w:cs="Arial"/>
        </w:rPr>
        <w:t xml:space="preserve"> without physician supervision since symptoms may recur after discontinuation.</w:t>
      </w:r>
    </w:p>
    <w:p w14:paraId="3BA5581F" w14:textId="0BAAD6A5" w:rsidR="00320A93" w:rsidRPr="00225CF4" w:rsidRDefault="00DA1394" w:rsidP="00320A93">
      <w:pPr>
        <w:spacing w:after="240"/>
        <w:rPr>
          <w:rFonts w:cs="Arial"/>
        </w:rPr>
      </w:pPr>
      <w:r>
        <w:rPr>
          <w:rFonts w:cs="Arial"/>
        </w:rPr>
        <w:t>Asthma-related adverse events and exacerbations may occur during treatment with TRELEGY ELLIPTA. Patients should be asked to continue treatment but to seek medical advice i</w:t>
      </w:r>
      <w:r w:rsidR="00684E4A">
        <w:rPr>
          <w:rFonts w:cs="Arial"/>
        </w:rPr>
        <w:t>f</w:t>
      </w:r>
      <w:r>
        <w:rPr>
          <w:rFonts w:cs="Arial"/>
        </w:rPr>
        <w:t xml:space="preserve"> asthma symptoms remain uncontrolled or worsen after initiation of TRELEGY ELLIPTA.</w:t>
      </w:r>
    </w:p>
    <w:p w14:paraId="51326F28" w14:textId="77777777" w:rsidR="00320A93" w:rsidRPr="00225CF4" w:rsidRDefault="00320A93" w:rsidP="00716F84">
      <w:pPr>
        <w:pStyle w:val="Heading3"/>
      </w:pPr>
      <w:r w:rsidRPr="00225CF4">
        <w:t>Paradoxical bronchospasm</w:t>
      </w:r>
    </w:p>
    <w:p w14:paraId="16DF3FD4" w14:textId="77777777" w:rsidR="00320A93" w:rsidRPr="00225CF4" w:rsidRDefault="00320A93" w:rsidP="00320A93">
      <w:pPr>
        <w:spacing w:after="240"/>
        <w:rPr>
          <w:rFonts w:cs="Arial"/>
        </w:rPr>
      </w:pPr>
      <w:r w:rsidRPr="00225CF4">
        <w:rPr>
          <w:rFonts w:cs="Arial"/>
        </w:rPr>
        <w:t>As with other inhalation therapy, paradoxical bronchospasm may occur with an immediate increase in wheezing after dosing, and may be life-threatening. Treatment with TRELEGY ELLIPTA should be discontinued immediately, the patient assessed and alternative therapy instituted if necessary.</w:t>
      </w:r>
    </w:p>
    <w:p w14:paraId="0DA069E2" w14:textId="77777777" w:rsidR="00320A93" w:rsidRPr="00225CF4" w:rsidRDefault="00320A93" w:rsidP="00716F84">
      <w:pPr>
        <w:pStyle w:val="Heading3"/>
      </w:pPr>
      <w:r w:rsidRPr="00225CF4">
        <w:t>Cardiovascular effects</w:t>
      </w:r>
    </w:p>
    <w:p w14:paraId="5E0AA99D" w14:textId="0E1526AF" w:rsidR="00320A93" w:rsidRPr="00225CF4" w:rsidRDefault="00320A93" w:rsidP="00320A93">
      <w:pPr>
        <w:spacing w:after="240"/>
        <w:rPr>
          <w:rFonts w:cs="Arial"/>
        </w:rPr>
      </w:pPr>
      <w:r w:rsidRPr="00225CF4">
        <w:rPr>
          <w:rFonts w:cs="Arial"/>
        </w:rPr>
        <w:t>Cardiovascular effects, such as cardiac arrhythmias e.g. atrial fibrillation and tachycardia, may be seen after the administration of muscarinic receptor antagonists or sympathomimetic agents, including umeclidinium or vilanterol, respectively. Therefore</w:t>
      </w:r>
      <w:r w:rsidR="00F33D32" w:rsidRPr="00225CF4">
        <w:rPr>
          <w:rFonts w:cs="Arial"/>
        </w:rPr>
        <w:t>,</w:t>
      </w:r>
      <w:r w:rsidRPr="00225CF4">
        <w:rPr>
          <w:rFonts w:cs="Arial"/>
        </w:rPr>
        <w:t xml:space="preserve"> TRELEGY ELLIPTA should be used with caution in patients with unstable or life-threatening cardiovascular disease.</w:t>
      </w:r>
    </w:p>
    <w:p w14:paraId="5A19D3CF" w14:textId="77777777" w:rsidR="00320A93" w:rsidRPr="00225CF4" w:rsidRDefault="00320A93" w:rsidP="00716F84">
      <w:pPr>
        <w:pStyle w:val="Heading3"/>
      </w:pPr>
      <w:r w:rsidRPr="00225CF4">
        <w:lastRenderedPageBreak/>
        <w:t>Patients with hepatic impairment</w:t>
      </w:r>
    </w:p>
    <w:p w14:paraId="2BDF9BFE" w14:textId="48EB43A8" w:rsidR="00320A93" w:rsidRPr="00225CF4" w:rsidRDefault="00DA1394" w:rsidP="00320A93">
      <w:pPr>
        <w:spacing w:after="240"/>
        <w:rPr>
          <w:rFonts w:cs="Arial"/>
        </w:rPr>
      </w:pPr>
      <w:r>
        <w:rPr>
          <w:rFonts w:cs="Arial"/>
        </w:rPr>
        <w:t>For p</w:t>
      </w:r>
      <w:r w:rsidR="00320A93" w:rsidRPr="00225CF4">
        <w:rPr>
          <w:rFonts w:cs="Arial"/>
        </w:rPr>
        <w:t>atients with moderate to severe hepatic impairment receiving TRELEGY ELLIPTA</w:t>
      </w:r>
      <w:r>
        <w:rPr>
          <w:rFonts w:cs="Arial"/>
        </w:rPr>
        <w:t xml:space="preserve">, the 100/62.5/25 micrograms dose should be </w:t>
      </w:r>
      <w:r w:rsidR="00684E4A">
        <w:rPr>
          <w:rFonts w:cs="Arial"/>
        </w:rPr>
        <w:t>used,</w:t>
      </w:r>
      <w:r>
        <w:rPr>
          <w:rFonts w:cs="Arial"/>
        </w:rPr>
        <w:t xml:space="preserve"> and patients</w:t>
      </w:r>
      <w:r w:rsidR="00320A93" w:rsidRPr="00225CF4">
        <w:rPr>
          <w:rFonts w:cs="Arial"/>
        </w:rPr>
        <w:t xml:space="preserve"> should be monitored for systemic corticosteroid-related adverse reactions (see </w:t>
      </w:r>
      <w:r>
        <w:rPr>
          <w:rFonts w:cs="Arial"/>
        </w:rPr>
        <w:t xml:space="preserve">Section 4.2 </w:t>
      </w:r>
      <w:r w:rsidR="00684E4A">
        <w:rPr>
          <w:rFonts w:cs="Arial"/>
        </w:rPr>
        <w:t>DOSE AND METHOD OF ADMINISTRATION</w:t>
      </w:r>
      <w:r>
        <w:rPr>
          <w:rFonts w:cs="Arial"/>
        </w:rPr>
        <w:t xml:space="preserve"> and </w:t>
      </w:r>
      <w:r w:rsidR="00D3499C" w:rsidRPr="00225CF4">
        <w:rPr>
          <w:rFonts w:cs="Arial"/>
        </w:rPr>
        <w:t>S</w:t>
      </w:r>
      <w:r w:rsidR="000620A5" w:rsidRPr="00225CF4">
        <w:rPr>
          <w:rFonts w:cs="Arial"/>
        </w:rPr>
        <w:t>ection 5.2 PHARMACOKINETIC PROPERTIES</w:t>
      </w:r>
      <w:r w:rsidR="00320A93" w:rsidRPr="00225CF4">
        <w:rPr>
          <w:rFonts w:cs="Arial"/>
        </w:rPr>
        <w:t>).</w:t>
      </w:r>
    </w:p>
    <w:p w14:paraId="3C70396A" w14:textId="77777777" w:rsidR="00320A93" w:rsidRPr="00225CF4" w:rsidRDefault="00320A93" w:rsidP="00716F84">
      <w:pPr>
        <w:pStyle w:val="Heading3"/>
        <w:rPr>
          <w:lang w:eastAsia="pl-PL"/>
        </w:rPr>
      </w:pPr>
      <w:r w:rsidRPr="00225CF4">
        <w:rPr>
          <w:lang w:eastAsia="pl-PL"/>
        </w:rPr>
        <w:t>Systemic corticosteroid effects</w:t>
      </w:r>
    </w:p>
    <w:p w14:paraId="38575EB1" w14:textId="5770D453" w:rsidR="00320A93" w:rsidRDefault="00320A93" w:rsidP="00B969B4">
      <w:pPr>
        <w:spacing w:after="240"/>
        <w:rPr>
          <w:rFonts w:cs="Arial"/>
        </w:rPr>
      </w:pPr>
      <w:r w:rsidRPr="00225CF4">
        <w:rPr>
          <w:rFonts w:cs="Arial"/>
        </w:rPr>
        <w:t xml:space="preserve">Systemic effects may occur with any inhaled corticosteroid, particularly at high doses prescribed for long periods. These effects are much less likely to occur than with oral corticosteroids. Possible systemic effects include </w:t>
      </w:r>
      <w:r w:rsidRPr="00225CF4">
        <w:rPr>
          <w:rFonts w:cs="Arial"/>
          <w:bCs/>
        </w:rPr>
        <w:t>Cushing’s syndrome, Cushingoid features</w:t>
      </w:r>
      <w:r w:rsidRPr="00225CF4">
        <w:rPr>
          <w:rFonts w:cs="Arial"/>
          <w:noProof/>
        </w:rPr>
        <w:t xml:space="preserve">, adrenal suppression, </w:t>
      </w:r>
      <w:r w:rsidRPr="00225CF4">
        <w:rPr>
          <w:rFonts w:cs="Arial"/>
        </w:rPr>
        <w:t>decrease in bone mineral density, and more rarely, a range of psychological or behavioural effects including psychomotor hyperactivity, sleep disorders, anxiety, depression or aggression.</w:t>
      </w:r>
    </w:p>
    <w:p w14:paraId="68AE8EBF" w14:textId="0BA71333" w:rsidR="00ED707B" w:rsidRPr="00225CF4" w:rsidRDefault="00ED707B" w:rsidP="00B969B4">
      <w:pPr>
        <w:spacing w:after="240"/>
        <w:rPr>
          <w:rFonts w:cs="Arial"/>
          <w:lang w:eastAsia="en-AU"/>
        </w:rPr>
      </w:pPr>
      <w:r w:rsidRPr="003855B6">
        <w:rPr>
          <w:rFonts w:cs="Arial"/>
        </w:rPr>
        <w:t>Ocular effects may be reported with systemic and topical corticosteroid use. If a</w:t>
      </w:r>
      <w:r>
        <w:rPr>
          <w:rFonts w:cs="Arial"/>
        </w:rPr>
        <w:t xml:space="preserve"> </w:t>
      </w:r>
      <w:r w:rsidRPr="003855B6">
        <w:rPr>
          <w:rFonts w:cs="Arial"/>
        </w:rPr>
        <w:t xml:space="preserve">patient </w:t>
      </w:r>
      <w:r>
        <w:rPr>
          <w:rFonts w:cs="Arial"/>
        </w:rPr>
        <w:t>presents</w:t>
      </w:r>
      <w:r w:rsidRPr="003855B6">
        <w:rPr>
          <w:rFonts w:cs="Arial"/>
        </w:rPr>
        <w:t xml:space="preserve"> with a change in vision, the patient should be considered for referral to an ophthalmologist for evaluation of possible causes which may include</w:t>
      </w:r>
      <w:r>
        <w:rPr>
          <w:rFonts w:cs="Arial"/>
        </w:rPr>
        <w:t xml:space="preserve"> </w:t>
      </w:r>
      <w:r w:rsidRPr="003855B6">
        <w:rPr>
          <w:rFonts w:cs="Arial"/>
        </w:rPr>
        <w:t>cataract, glaucoma or rare diseases such as central serous chorioretinopathy</w:t>
      </w:r>
      <w:r>
        <w:rPr>
          <w:rFonts w:cs="Arial"/>
        </w:rPr>
        <w:t xml:space="preserve"> </w:t>
      </w:r>
      <w:r w:rsidRPr="003855B6">
        <w:rPr>
          <w:rFonts w:cs="Arial"/>
        </w:rPr>
        <w:t>(CSCR).</w:t>
      </w:r>
    </w:p>
    <w:p w14:paraId="0AD87536" w14:textId="77777777" w:rsidR="00320A93" w:rsidRPr="00225CF4" w:rsidRDefault="00320A93" w:rsidP="00320A93">
      <w:pPr>
        <w:spacing w:after="240"/>
        <w:rPr>
          <w:rFonts w:cs="Arial"/>
        </w:rPr>
      </w:pPr>
      <w:r w:rsidRPr="00225CF4">
        <w:rPr>
          <w:rFonts w:cs="Arial"/>
        </w:rPr>
        <w:t>Inhaled corticosteroids should be used with caution in patients with active or quiescent tuberculosis infections of the respiratory tract; systemic fungal, bacterial, viral, or parasitic infections; or ocular herpes simplex.</w:t>
      </w:r>
    </w:p>
    <w:p w14:paraId="2D1541FB" w14:textId="77777777" w:rsidR="00320A93" w:rsidRPr="00225CF4" w:rsidRDefault="00320A93" w:rsidP="00716F84">
      <w:pPr>
        <w:pStyle w:val="Heading3"/>
      </w:pPr>
      <w:r w:rsidRPr="00225CF4">
        <w:t>Antimuscarinic activity</w:t>
      </w:r>
    </w:p>
    <w:p w14:paraId="2390F7DA" w14:textId="77777777" w:rsidR="00320A93" w:rsidRPr="00225CF4" w:rsidRDefault="00320A93" w:rsidP="00320A93">
      <w:pPr>
        <w:spacing w:after="240"/>
        <w:rPr>
          <w:rFonts w:cs="Arial"/>
        </w:rPr>
      </w:pPr>
      <w:r w:rsidRPr="00225CF4">
        <w:rPr>
          <w:rFonts w:cs="Arial"/>
        </w:rPr>
        <w:t>Consistent with its antimuscarinic activity, TRELEGY ELLIPTA should be used with caution in patients with narrow-angle glaucoma or urinary retention. Prescribers and patients should be alert for signs and symptoms of acute narrow-angle glaucoma (e.g. eye pain or discomfort, blurred vision, visual halos or coloured images in association with red eyes from conjunctival congestion and corneal oedema). Instruct patients to consult a healthcare provider immediately if any of these signs or symptoms develops.</w:t>
      </w:r>
    </w:p>
    <w:p w14:paraId="0B812C7B" w14:textId="77777777" w:rsidR="001A3992" w:rsidRPr="00225CF4" w:rsidRDefault="001A3992" w:rsidP="00716F84">
      <w:pPr>
        <w:pStyle w:val="Heading3"/>
      </w:pPr>
      <w:r w:rsidRPr="00225CF4">
        <w:t>Use in the elderly</w:t>
      </w:r>
    </w:p>
    <w:p w14:paraId="75942CB1" w14:textId="77777777" w:rsidR="00881706" w:rsidRPr="00225CF4" w:rsidRDefault="00881706" w:rsidP="00881706">
      <w:r w:rsidRPr="00225CF4">
        <w:t>There are no special precautions for use in the elderly.</w:t>
      </w:r>
    </w:p>
    <w:p w14:paraId="5083837A" w14:textId="77777777" w:rsidR="001A3992" w:rsidRPr="00225CF4" w:rsidRDefault="001A3992" w:rsidP="00716F84">
      <w:pPr>
        <w:pStyle w:val="Heading3"/>
      </w:pPr>
      <w:r w:rsidRPr="00225CF4">
        <w:t>Paediatric use</w:t>
      </w:r>
    </w:p>
    <w:p w14:paraId="6057BEDA" w14:textId="49CA3983" w:rsidR="00881706" w:rsidRPr="00225CF4" w:rsidRDefault="00881706" w:rsidP="00881706">
      <w:r w:rsidRPr="00225CF4">
        <w:t>TRELEGY ELLIPTA should not be used in children</w:t>
      </w:r>
      <w:r w:rsidR="00E635EA">
        <w:t xml:space="preserve"> or adolescents</w:t>
      </w:r>
      <w:r w:rsidRPr="00225CF4">
        <w:t>.</w:t>
      </w:r>
    </w:p>
    <w:p w14:paraId="2141A1BD" w14:textId="77777777" w:rsidR="001A3992" w:rsidRPr="00225CF4" w:rsidRDefault="001A3992" w:rsidP="00716F84">
      <w:pPr>
        <w:pStyle w:val="Heading3"/>
      </w:pPr>
      <w:r w:rsidRPr="00225CF4">
        <w:t>Effects on laboratory tests</w:t>
      </w:r>
    </w:p>
    <w:p w14:paraId="6DE6A2C1" w14:textId="77777777" w:rsidR="00320A93" w:rsidRPr="00225CF4" w:rsidRDefault="00320A93" w:rsidP="00320A93">
      <w:r w:rsidRPr="00225CF4">
        <w:t>Interactions with laboratory tests have not been established.</w:t>
      </w:r>
    </w:p>
    <w:p w14:paraId="43FEB0D0" w14:textId="77777777" w:rsidR="001A3992" w:rsidRPr="00225CF4" w:rsidRDefault="001A3992" w:rsidP="00D7616E">
      <w:pPr>
        <w:pStyle w:val="Heading2"/>
      </w:pPr>
      <w:r w:rsidRPr="00225CF4">
        <w:t>Interactions with other medicines and other forms of interactions</w:t>
      </w:r>
    </w:p>
    <w:p w14:paraId="1CD1E837" w14:textId="77777777" w:rsidR="00881706" w:rsidRPr="00225CF4" w:rsidRDefault="00881706" w:rsidP="00881706">
      <w:pPr>
        <w:spacing w:after="240"/>
        <w:rPr>
          <w:rFonts w:cs="Arial"/>
        </w:rPr>
      </w:pPr>
      <w:r w:rsidRPr="00225CF4">
        <w:rPr>
          <w:rFonts w:cs="Arial"/>
        </w:rPr>
        <w:t xml:space="preserve">Clinically significant drug interactions mediated by fluticasone furoate, umeclidinium (as bromide) or vilanterol (as </w:t>
      </w:r>
      <w:proofErr w:type="spellStart"/>
      <w:r w:rsidRPr="00225CF4">
        <w:rPr>
          <w:rFonts w:cs="Arial"/>
        </w:rPr>
        <w:t>trifenatate</w:t>
      </w:r>
      <w:proofErr w:type="spellEnd"/>
      <w:r w:rsidRPr="00225CF4">
        <w:rPr>
          <w:rFonts w:cs="Arial"/>
        </w:rPr>
        <w:t>) at clinical doses are considered unlikely due to the low plasma concentrations achieved after inhaled dosing.</w:t>
      </w:r>
    </w:p>
    <w:p w14:paraId="3BC658DA" w14:textId="77777777" w:rsidR="00881706" w:rsidRPr="00225CF4" w:rsidRDefault="00881706" w:rsidP="00716F84">
      <w:pPr>
        <w:pStyle w:val="Heading3"/>
        <w:rPr>
          <w:rStyle w:val="CSIchar"/>
          <w:lang w:val="en-US"/>
        </w:rPr>
      </w:pPr>
      <w:r w:rsidRPr="00225CF4">
        <w:rPr>
          <w:lang w:val="en-US"/>
        </w:rPr>
        <w:lastRenderedPageBreak/>
        <w:t>Interaction with beta-blockers</w:t>
      </w:r>
    </w:p>
    <w:p w14:paraId="434B78FD" w14:textId="77777777" w:rsidR="00881706" w:rsidRPr="00225CF4" w:rsidRDefault="00881706" w:rsidP="00881706">
      <w:pPr>
        <w:spacing w:after="240"/>
        <w:rPr>
          <w:lang w:eastAsia="en-AU"/>
        </w:rPr>
      </w:pPr>
      <w:r w:rsidRPr="00225CF4">
        <w:rPr>
          <w:rFonts w:cs="Arial"/>
        </w:rPr>
        <w:t>Beta-adrenergic blockers may weaken or antagonise the effect of beta</w:t>
      </w:r>
      <w:r w:rsidRPr="00225CF4">
        <w:rPr>
          <w:rFonts w:cs="Arial"/>
          <w:vertAlign w:val="subscript"/>
        </w:rPr>
        <w:t>2</w:t>
      </w:r>
      <w:r w:rsidRPr="00225CF4">
        <w:rPr>
          <w:rFonts w:cs="Arial"/>
        </w:rPr>
        <w:t>-adrenergic agonists, such as vilanterol. Concurrent use of both non-selective and selective beta-blockers should be avoided unless there are compelling reasons for their use.</w:t>
      </w:r>
    </w:p>
    <w:p w14:paraId="416D5AED" w14:textId="77777777" w:rsidR="00881706" w:rsidRPr="00225CF4" w:rsidRDefault="00881706" w:rsidP="00716F84">
      <w:pPr>
        <w:pStyle w:val="Heading3"/>
        <w:rPr>
          <w:rStyle w:val="CSIchar"/>
          <w:lang w:val="en-US"/>
        </w:rPr>
      </w:pPr>
      <w:r w:rsidRPr="00225CF4">
        <w:rPr>
          <w:lang w:val="en-US"/>
        </w:rPr>
        <w:t>Interaction with CYP3A4 inhibitors</w:t>
      </w:r>
    </w:p>
    <w:p w14:paraId="1B4607D9" w14:textId="1F707E19" w:rsidR="00881706" w:rsidRPr="00225CF4" w:rsidRDefault="00881706" w:rsidP="00881706">
      <w:pPr>
        <w:spacing w:after="240"/>
        <w:rPr>
          <w:rFonts w:cs="Arial"/>
        </w:rPr>
      </w:pPr>
      <w:r w:rsidRPr="00225CF4">
        <w:rPr>
          <w:rFonts w:cs="Arial"/>
        </w:rPr>
        <w:t>Fluticasone furoate and vilanterol are both rapidly cleared by extensive first-pass metabolism mediated by the enzyme CYP3A4.</w:t>
      </w:r>
    </w:p>
    <w:p w14:paraId="71074F7F" w14:textId="77777777" w:rsidR="00636FC4" w:rsidRPr="00225CF4" w:rsidRDefault="00636FC4" w:rsidP="00636FC4">
      <w:pPr>
        <w:spacing w:after="240"/>
        <w:rPr>
          <w:rFonts w:cs="Arial"/>
        </w:rPr>
      </w:pPr>
      <w:r w:rsidRPr="00225CF4">
        <w:rPr>
          <w:rFonts w:cs="Arial"/>
        </w:rPr>
        <w:t>A repeat-dose study was performed in healthy subjects with the fluticasone furoate/vilanterol combination (200/25 micrograms) and ketoconazole (400 milligrams, a strong CYP3A4 inhibitor and P-</w:t>
      </w:r>
      <w:proofErr w:type="spellStart"/>
      <w:r w:rsidRPr="00225CF4">
        <w:rPr>
          <w:rFonts w:cs="Arial"/>
        </w:rPr>
        <w:t>gp</w:t>
      </w:r>
      <w:proofErr w:type="spellEnd"/>
      <w:r w:rsidRPr="00225CF4">
        <w:rPr>
          <w:rFonts w:cs="Arial"/>
        </w:rPr>
        <w:t xml:space="preserve"> inhibitor). Co-administration increased mean fluticasone furoate AUC</w:t>
      </w:r>
      <w:r w:rsidRPr="00225CF4">
        <w:rPr>
          <w:rFonts w:cs="Arial"/>
          <w:vertAlign w:val="subscript"/>
        </w:rPr>
        <w:t>(0</w:t>
      </w:r>
      <w:r w:rsidRPr="00225CF4">
        <w:rPr>
          <w:rFonts w:cs="Arial"/>
          <w:vertAlign w:val="subscript"/>
        </w:rPr>
        <w:noBreakHyphen/>
        <w:t>24)</w:t>
      </w:r>
      <w:r w:rsidRPr="00225CF4">
        <w:rPr>
          <w:rFonts w:cs="Arial"/>
        </w:rPr>
        <w:t xml:space="preserve"> and </w:t>
      </w:r>
      <w:proofErr w:type="spellStart"/>
      <w:r w:rsidRPr="00225CF4">
        <w:rPr>
          <w:rFonts w:cs="Arial"/>
        </w:rPr>
        <w:t>C</w:t>
      </w:r>
      <w:r w:rsidRPr="00225CF4">
        <w:rPr>
          <w:rFonts w:cs="Arial"/>
          <w:vertAlign w:val="subscript"/>
        </w:rPr>
        <w:t>max</w:t>
      </w:r>
      <w:proofErr w:type="spellEnd"/>
      <w:r w:rsidRPr="00225CF4">
        <w:rPr>
          <w:rFonts w:cs="Arial"/>
        </w:rPr>
        <w:t xml:space="preserve"> by 36% and 33%, respectively. The increase in fluticasone furoate exposure was associated with a 27% reduction in 0-24 hours weighted mean serum cortisol. Co-administration increased mean vilanterol AUC</w:t>
      </w:r>
      <w:r w:rsidRPr="00225CF4">
        <w:rPr>
          <w:rFonts w:cs="Arial"/>
          <w:vertAlign w:val="subscript"/>
        </w:rPr>
        <w:t>(0-t)</w:t>
      </w:r>
      <w:r w:rsidRPr="00225CF4">
        <w:rPr>
          <w:rFonts w:cs="Arial"/>
        </w:rPr>
        <w:t xml:space="preserve"> and </w:t>
      </w:r>
      <w:proofErr w:type="spellStart"/>
      <w:r w:rsidRPr="00225CF4">
        <w:rPr>
          <w:rFonts w:cs="Arial"/>
        </w:rPr>
        <w:t>C</w:t>
      </w:r>
      <w:r w:rsidRPr="00225CF4">
        <w:rPr>
          <w:rFonts w:cs="Arial"/>
          <w:vertAlign w:val="subscript"/>
        </w:rPr>
        <w:t>max</w:t>
      </w:r>
      <w:proofErr w:type="spellEnd"/>
      <w:r w:rsidRPr="00225CF4">
        <w:rPr>
          <w:rFonts w:cs="Arial"/>
        </w:rPr>
        <w:t xml:space="preserve"> by 65% and 22%, respectively. The increase in vilanterol exposure was not associated with an increase in beta-agonist related systemic effects on heart rate or blood potassium.</w:t>
      </w:r>
    </w:p>
    <w:p w14:paraId="68A7C9D3" w14:textId="3C8DE65B" w:rsidR="00881706" w:rsidRPr="00225CF4" w:rsidRDefault="00881706" w:rsidP="00881706">
      <w:pPr>
        <w:spacing w:after="240"/>
        <w:rPr>
          <w:rFonts w:cs="Arial"/>
        </w:rPr>
      </w:pPr>
      <w:r w:rsidRPr="00225CF4">
        <w:rPr>
          <w:rFonts w:cs="Arial"/>
        </w:rPr>
        <w:t>Care is advised when co-administering with strong CYP3A4 inhibitors (e.g. ketoconazole, ritonavir) as there will be increased systemic exposure to both fluticasone furoate and vilanterol, which could lead to an increase in the potent</w:t>
      </w:r>
      <w:r w:rsidR="00D3499C" w:rsidRPr="00225CF4">
        <w:rPr>
          <w:rFonts w:cs="Arial"/>
        </w:rPr>
        <w:t>ial for adverse reactions (see S</w:t>
      </w:r>
      <w:r w:rsidRPr="00225CF4">
        <w:rPr>
          <w:rFonts w:cs="Arial"/>
        </w:rPr>
        <w:t>ection 5.2 PHARMACOKINETIC PROPERTIES).</w:t>
      </w:r>
    </w:p>
    <w:p w14:paraId="07F69420" w14:textId="77777777" w:rsidR="00881706" w:rsidRPr="00225CF4" w:rsidRDefault="00881706" w:rsidP="00716F84">
      <w:pPr>
        <w:pStyle w:val="Heading3"/>
      </w:pPr>
      <w:r w:rsidRPr="00225CF4">
        <w:t>Interaction with P-glycoprotein inhibitors</w:t>
      </w:r>
    </w:p>
    <w:p w14:paraId="3F1605C9" w14:textId="4A195386" w:rsidR="00881706" w:rsidRPr="00225CF4" w:rsidRDefault="00881706" w:rsidP="00881706">
      <w:pPr>
        <w:spacing w:after="240"/>
        <w:rPr>
          <w:rFonts w:cs="Arial"/>
        </w:rPr>
      </w:pPr>
      <w:r w:rsidRPr="00225CF4">
        <w:rPr>
          <w:rFonts w:cs="Arial"/>
        </w:rPr>
        <w:t>Fluticasone furoate, umeclidinium and vilanterol are substrates of P-</w:t>
      </w:r>
      <w:proofErr w:type="spellStart"/>
      <w:r w:rsidRPr="00225CF4">
        <w:rPr>
          <w:rFonts w:cs="Arial"/>
        </w:rPr>
        <w:t>gp</w:t>
      </w:r>
      <w:proofErr w:type="spellEnd"/>
      <w:r w:rsidRPr="00225CF4">
        <w:rPr>
          <w:rFonts w:cs="Arial"/>
        </w:rPr>
        <w:t>. A repeat</w:t>
      </w:r>
      <w:r w:rsidR="00F33D32" w:rsidRPr="00225CF4">
        <w:rPr>
          <w:rFonts w:cs="Arial"/>
        </w:rPr>
        <w:t>-</w:t>
      </w:r>
      <w:r w:rsidRPr="00225CF4">
        <w:rPr>
          <w:rFonts w:cs="Arial"/>
        </w:rPr>
        <w:t>dose drug interaction study performed in healthy subjects who were administered with umeclidinium/vilanterol or umeclidinium, and the P-</w:t>
      </w:r>
      <w:proofErr w:type="spellStart"/>
      <w:r w:rsidRPr="00225CF4">
        <w:rPr>
          <w:rFonts w:cs="Arial"/>
        </w:rPr>
        <w:t>gp</w:t>
      </w:r>
      <w:proofErr w:type="spellEnd"/>
      <w:r w:rsidRPr="00225CF4">
        <w:rPr>
          <w:rFonts w:cs="Arial"/>
        </w:rPr>
        <w:t xml:space="preserve"> and moderate CYP3A4 inhibitor verapamil (240 milligrams), did not show any clinically significant effect on the pharmacokinetics</w:t>
      </w:r>
      <w:r w:rsidR="000620A5" w:rsidRPr="00225CF4">
        <w:rPr>
          <w:rFonts w:cs="Arial"/>
        </w:rPr>
        <w:t xml:space="preserve"> of vilanterol or umeclidinium.</w:t>
      </w:r>
    </w:p>
    <w:p w14:paraId="4AE8BC4C" w14:textId="77777777" w:rsidR="00881706" w:rsidRPr="00225CF4" w:rsidRDefault="00881706" w:rsidP="00716F84">
      <w:pPr>
        <w:pStyle w:val="Heading3"/>
      </w:pPr>
      <w:r w:rsidRPr="00225CF4">
        <w:t>Interaction with CYP2D6 inhibitors</w:t>
      </w:r>
    </w:p>
    <w:p w14:paraId="5D8C8600" w14:textId="2993DE76" w:rsidR="00881706" w:rsidRPr="00225CF4" w:rsidRDefault="00881706" w:rsidP="00881706">
      <w:pPr>
        <w:autoSpaceDE w:val="0"/>
        <w:autoSpaceDN w:val="0"/>
        <w:adjustRightInd w:val="0"/>
        <w:spacing w:after="240"/>
        <w:rPr>
          <w:rFonts w:cs="Arial"/>
        </w:rPr>
      </w:pPr>
      <w:r w:rsidRPr="00225CF4">
        <w:rPr>
          <w:rFonts w:cs="Arial"/>
        </w:rPr>
        <w:t>Umeclidinium is a substrate of CYP2D6</w:t>
      </w:r>
      <w:r w:rsidR="00EF3F89" w:rsidRPr="00225CF4">
        <w:rPr>
          <w:rFonts w:cs="Arial"/>
        </w:rPr>
        <w:t xml:space="preserve"> enzyme</w:t>
      </w:r>
      <w:r w:rsidRPr="00225CF4">
        <w:rPr>
          <w:rFonts w:cs="Arial"/>
        </w:rPr>
        <w:t>. The effect of a CYP2D6-poor metaboliser genotype on the steady-state pharmacokinetics of umeclidinium was assessed in healthy volunteers (CYP2D6</w:t>
      </w:r>
      <w:r w:rsidR="00F33D32" w:rsidRPr="00225CF4">
        <w:rPr>
          <w:rFonts w:cs="Arial"/>
        </w:rPr>
        <w:t>-</w:t>
      </w:r>
      <w:r w:rsidRPr="00225CF4">
        <w:rPr>
          <w:rFonts w:cs="Arial"/>
        </w:rPr>
        <w:t>normal metabolisers and CYP2D6</w:t>
      </w:r>
      <w:r w:rsidR="00F33D32" w:rsidRPr="00225CF4">
        <w:rPr>
          <w:rFonts w:cs="Arial"/>
        </w:rPr>
        <w:t>-</w:t>
      </w:r>
      <w:r w:rsidRPr="00225CF4">
        <w:rPr>
          <w:rFonts w:cs="Arial"/>
        </w:rPr>
        <w:t>poor metabolisers). No clinically meaningful difference in systemic exposure to umeclidinium (500 micrograms) was observed following repeat daily inhaled dosing to normal and CYP2D6-poor metaboliser subjects.</w:t>
      </w:r>
    </w:p>
    <w:p w14:paraId="72FD9865" w14:textId="77777777" w:rsidR="00881706" w:rsidRPr="00225CF4" w:rsidRDefault="00881706" w:rsidP="00716F84">
      <w:pPr>
        <w:pStyle w:val="Heading3"/>
        <w:rPr>
          <w:lang w:val="en-US"/>
        </w:rPr>
      </w:pPr>
      <w:r w:rsidRPr="00225CF4">
        <w:rPr>
          <w:lang w:val="en-US"/>
        </w:rPr>
        <w:t>Interaction with sympathomimetic medicinal products</w:t>
      </w:r>
    </w:p>
    <w:p w14:paraId="05CC5833" w14:textId="77777777" w:rsidR="00881706" w:rsidRPr="00225CF4" w:rsidRDefault="00881706" w:rsidP="00881706">
      <w:pPr>
        <w:spacing w:after="240"/>
        <w:rPr>
          <w:rFonts w:cs="Arial"/>
          <w:lang w:val="en-US"/>
        </w:rPr>
      </w:pPr>
      <w:r w:rsidRPr="00225CF4">
        <w:rPr>
          <w:rFonts w:cs="Arial"/>
          <w:lang w:val="en-US"/>
        </w:rPr>
        <w:t>Concomitant administration of other sympathomimetic agents (alone or as part of combination therapy) may potentiate the undesirable effects of TRELEGY ELLIPTA. TRELEGY ELLIPTA should not be used in conjunction with other LABAs or medicinal products containing LABAs.</w:t>
      </w:r>
    </w:p>
    <w:p w14:paraId="0B605999" w14:textId="77777777" w:rsidR="00881706" w:rsidRPr="00225CF4" w:rsidRDefault="00881706" w:rsidP="00716F84">
      <w:pPr>
        <w:pStyle w:val="Heading3"/>
        <w:rPr>
          <w:lang w:val="en-US"/>
        </w:rPr>
      </w:pPr>
      <w:r w:rsidRPr="00225CF4">
        <w:rPr>
          <w:lang w:val="en-US"/>
        </w:rPr>
        <w:t xml:space="preserve">Interaction with monoamine oxidase inhibitors and tricyclic antidepressants </w:t>
      </w:r>
    </w:p>
    <w:p w14:paraId="0A59F77C" w14:textId="77777777" w:rsidR="00881706" w:rsidRPr="00225CF4" w:rsidRDefault="00881706" w:rsidP="00881706">
      <w:pPr>
        <w:spacing w:after="240"/>
        <w:rPr>
          <w:rFonts w:cs="Arial"/>
          <w:lang w:val="en-US"/>
        </w:rPr>
      </w:pPr>
      <w:r w:rsidRPr="00225CF4">
        <w:rPr>
          <w:rFonts w:cs="Arial"/>
          <w:lang w:val="en-US"/>
        </w:rPr>
        <w:t>Vilanterol, like other beta</w:t>
      </w:r>
      <w:r w:rsidRPr="00225CF4">
        <w:rPr>
          <w:rFonts w:cs="Arial"/>
          <w:vertAlign w:val="subscript"/>
          <w:lang w:val="en-US"/>
        </w:rPr>
        <w:t>2</w:t>
      </w:r>
      <w:r w:rsidRPr="00225CF4">
        <w:rPr>
          <w:rFonts w:cs="Arial"/>
          <w:lang w:val="en-US"/>
        </w:rPr>
        <w:t xml:space="preserve">-agonists, should be administered with extreme caution to patients being treated with monoamine oxidase inhibitors, tricyclic antidepressants, or drugs known to prolong the QTc interval because the effect of adrenergic agonists on the cardiovascular </w:t>
      </w:r>
      <w:r w:rsidRPr="00225CF4">
        <w:rPr>
          <w:rFonts w:cs="Arial"/>
          <w:lang w:val="en-US"/>
        </w:rPr>
        <w:lastRenderedPageBreak/>
        <w:t>system may be potentiated by these agents. Drugs that are known to prolong the QTc interval have an increased risk of ventricular arrhythmias.</w:t>
      </w:r>
    </w:p>
    <w:p w14:paraId="38780CAA" w14:textId="77777777" w:rsidR="00881706" w:rsidRPr="00225CF4" w:rsidRDefault="00881706" w:rsidP="00716F84">
      <w:pPr>
        <w:pStyle w:val="Heading3"/>
        <w:rPr>
          <w:lang w:val="en-US"/>
        </w:rPr>
      </w:pPr>
      <w:r w:rsidRPr="00225CF4">
        <w:rPr>
          <w:lang w:val="en-US"/>
        </w:rPr>
        <w:t>Other LAMAs and LABAs</w:t>
      </w:r>
    </w:p>
    <w:p w14:paraId="708AAD92" w14:textId="62D2B182" w:rsidR="00320A93" w:rsidRPr="00225CF4" w:rsidRDefault="00881706" w:rsidP="009B4DAE">
      <w:pPr>
        <w:spacing w:after="240"/>
      </w:pPr>
      <w:r w:rsidRPr="00225CF4">
        <w:rPr>
          <w:rFonts w:cs="Arial"/>
          <w:lang w:val="en-US"/>
        </w:rPr>
        <w:t xml:space="preserve">Co-administration of TRELEGY ELLIPTA with other LAMAs or LABAs has not been studied and is not recommended as it may potentiate the adverse reactions (see </w:t>
      </w:r>
      <w:r w:rsidR="00D3499C" w:rsidRPr="00225CF4">
        <w:rPr>
          <w:rFonts w:cs="Arial"/>
          <w:lang w:val="en-US"/>
        </w:rPr>
        <w:t>S</w:t>
      </w:r>
      <w:r w:rsidRPr="00225CF4">
        <w:rPr>
          <w:rFonts w:cs="Arial"/>
          <w:lang w:val="en-US"/>
        </w:rPr>
        <w:t xml:space="preserve">ection 4.8 </w:t>
      </w:r>
      <w:r w:rsidR="000620A5" w:rsidRPr="00225CF4">
        <w:rPr>
          <w:rFonts w:cs="Arial"/>
          <w:lang w:val="en-US"/>
        </w:rPr>
        <w:t xml:space="preserve">ADVERSE EFFECTS </w:t>
      </w:r>
      <w:r w:rsidRPr="00225CF4">
        <w:rPr>
          <w:rFonts w:cs="Arial"/>
          <w:lang w:val="en-US"/>
        </w:rPr>
        <w:t xml:space="preserve">(UNDESIRABLE EFFECTS) and </w:t>
      </w:r>
      <w:r w:rsidR="00D3499C" w:rsidRPr="00225CF4">
        <w:rPr>
          <w:rFonts w:cs="Arial"/>
          <w:lang w:val="en-US"/>
        </w:rPr>
        <w:t>S</w:t>
      </w:r>
      <w:r w:rsidRPr="00225CF4">
        <w:rPr>
          <w:rFonts w:cs="Arial"/>
          <w:lang w:val="en-US"/>
        </w:rPr>
        <w:t xml:space="preserve">ection 4.9 </w:t>
      </w:r>
      <w:r w:rsidR="009B4DAE" w:rsidRPr="00225CF4">
        <w:rPr>
          <w:rFonts w:cs="Arial"/>
          <w:lang w:val="en-US"/>
        </w:rPr>
        <w:t>OVERDOSE</w:t>
      </w:r>
      <w:r w:rsidRPr="00225CF4">
        <w:rPr>
          <w:rFonts w:cs="Arial"/>
          <w:lang w:val="en-US"/>
        </w:rPr>
        <w:t>).</w:t>
      </w:r>
    </w:p>
    <w:p w14:paraId="1331B5C0" w14:textId="77777777" w:rsidR="001A3992" w:rsidRPr="00225CF4" w:rsidRDefault="001A3992" w:rsidP="00D7616E">
      <w:pPr>
        <w:pStyle w:val="Heading2"/>
      </w:pPr>
      <w:r w:rsidRPr="00225CF4">
        <w:t>Fer</w:t>
      </w:r>
      <w:r w:rsidR="00881706" w:rsidRPr="00225CF4">
        <w:t>tility, pregnancy and lactation</w:t>
      </w:r>
    </w:p>
    <w:p w14:paraId="75163607" w14:textId="77777777" w:rsidR="00881706" w:rsidRPr="00225CF4" w:rsidRDefault="00881706" w:rsidP="00716F84">
      <w:pPr>
        <w:pStyle w:val="Heading3"/>
      </w:pPr>
      <w:r w:rsidRPr="00225CF4">
        <w:t>Effects on fertility</w:t>
      </w:r>
    </w:p>
    <w:p w14:paraId="70239BFB" w14:textId="77777777" w:rsidR="00881706" w:rsidRPr="00225CF4" w:rsidRDefault="00881706" w:rsidP="00881706">
      <w:pPr>
        <w:spacing w:after="240"/>
        <w:jc w:val="both"/>
        <w:rPr>
          <w:rFonts w:cs="Arial"/>
        </w:rPr>
      </w:pPr>
      <w:r w:rsidRPr="00225CF4">
        <w:rPr>
          <w:rFonts w:cs="Arial"/>
        </w:rPr>
        <w:t>There are no data on the effects of TRELEGY ELLIPTA on human fertility. Studies in rats showed no effect of fluticasone furoate, umeclidinium or vilanterol on male or female fertility at doses of the individual agents producing large or very large multiples of the systemic exposure in humans.</w:t>
      </w:r>
    </w:p>
    <w:p w14:paraId="2123ECB0" w14:textId="77777777" w:rsidR="00881706" w:rsidRPr="00225CF4" w:rsidRDefault="00881706" w:rsidP="00716F84">
      <w:pPr>
        <w:pStyle w:val="Heading3"/>
      </w:pPr>
      <w:r w:rsidRPr="00225CF4">
        <w:t>Use in pregnancy</w:t>
      </w:r>
    </w:p>
    <w:p w14:paraId="7A3BE331" w14:textId="56DE337C" w:rsidR="00881706" w:rsidRPr="00225CF4" w:rsidRDefault="00881706" w:rsidP="00716F84">
      <w:pPr>
        <w:pStyle w:val="Heading3"/>
      </w:pPr>
      <w:r w:rsidRPr="00225CF4">
        <w:t>(</w:t>
      </w:r>
      <w:r w:rsidR="00AF064F" w:rsidRPr="00225CF4">
        <w:t xml:space="preserve">Pregnancy </w:t>
      </w:r>
      <w:r w:rsidRPr="00225CF4">
        <w:t>Category B3)</w:t>
      </w:r>
    </w:p>
    <w:p w14:paraId="6687C509" w14:textId="77777777" w:rsidR="00881706" w:rsidRPr="00225CF4" w:rsidRDefault="00881706" w:rsidP="00881706">
      <w:pPr>
        <w:spacing w:after="240"/>
        <w:rPr>
          <w:rFonts w:cs="Arial"/>
        </w:rPr>
      </w:pPr>
      <w:r w:rsidRPr="00225CF4">
        <w:rPr>
          <w:rFonts w:cs="Arial"/>
        </w:rPr>
        <w:t>There are insufficient data from the use of fluticasone furoate/umeclidinium/vilanterol in pregnant women. Corticosteroids and beta</w:t>
      </w:r>
      <w:r w:rsidRPr="00225CF4">
        <w:rPr>
          <w:rFonts w:cs="Arial"/>
          <w:vertAlign w:val="subscript"/>
        </w:rPr>
        <w:t>2</w:t>
      </w:r>
      <w:r w:rsidRPr="00225CF4">
        <w:rPr>
          <w:rFonts w:cs="Arial"/>
        </w:rPr>
        <w:t>-agonists have been shown to be teratogenic in laboratory animals when administered systemically at relatively low dosage levels.</w:t>
      </w:r>
    </w:p>
    <w:p w14:paraId="019EDC64" w14:textId="58183B23" w:rsidR="005A2186" w:rsidRPr="00225CF4" w:rsidRDefault="005A2186" w:rsidP="005A2186">
      <w:pPr>
        <w:spacing w:after="240"/>
        <w:rPr>
          <w:rFonts w:cs="Arial"/>
        </w:rPr>
      </w:pPr>
      <w:r w:rsidRPr="00225CF4">
        <w:rPr>
          <w:rFonts w:cs="Arial"/>
        </w:rPr>
        <w:t xml:space="preserve">Fluticasone furoate was not teratogenic in studies by the inhalational route in rats and rabbits, but it caused decreased </w:t>
      </w:r>
      <w:proofErr w:type="spellStart"/>
      <w:r w:rsidRPr="00225CF4">
        <w:rPr>
          <w:rFonts w:cs="Arial"/>
        </w:rPr>
        <w:t>fetal</w:t>
      </w:r>
      <w:proofErr w:type="spellEnd"/>
      <w:r w:rsidRPr="00225CF4">
        <w:rPr>
          <w:rFonts w:cs="Arial"/>
        </w:rPr>
        <w:t xml:space="preserve"> weight and impaired ossification in rats (at 91 </w:t>
      </w:r>
      <w:r w:rsidR="00415756" w:rsidRPr="00225CF4">
        <w:rPr>
          <w:rFonts w:cs="Arial"/>
        </w:rPr>
        <w:t>micrograms</w:t>
      </w:r>
      <w:r w:rsidRPr="00225CF4">
        <w:rPr>
          <w:rFonts w:cs="Arial"/>
        </w:rPr>
        <w:t>/kg/day) and abortion in rabbits (at doses of 47 </w:t>
      </w:r>
      <w:r w:rsidR="00415756" w:rsidRPr="00225CF4">
        <w:rPr>
          <w:rFonts w:cs="Arial"/>
        </w:rPr>
        <w:t>micrograms</w:t>
      </w:r>
      <w:r w:rsidRPr="00225CF4">
        <w:rPr>
          <w:rFonts w:cs="Arial"/>
        </w:rPr>
        <w:t xml:space="preserve">/kg/day and greater), occurring in conjunction with </w:t>
      </w:r>
      <w:proofErr w:type="spellStart"/>
      <w:r w:rsidRPr="00225CF4">
        <w:rPr>
          <w:rFonts w:cs="Arial"/>
        </w:rPr>
        <w:t>maternotoxicity</w:t>
      </w:r>
      <w:proofErr w:type="spellEnd"/>
      <w:r w:rsidRPr="00225CF4">
        <w:rPr>
          <w:rFonts w:cs="Arial"/>
        </w:rPr>
        <w:t>. There were no adverse effects on embryofetal development in rats at 23 </w:t>
      </w:r>
      <w:r w:rsidR="00415756" w:rsidRPr="00225CF4">
        <w:rPr>
          <w:rFonts w:cs="Arial"/>
        </w:rPr>
        <w:t>micrograms</w:t>
      </w:r>
      <w:r w:rsidRPr="00225CF4">
        <w:rPr>
          <w:rFonts w:cs="Arial"/>
        </w:rPr>
        <w:t xml:space="preserve">/kg/day, yielding systemic exposure approximately </w:t>
      </w:r>
      <w:r w:rsidR="00684688">
        <w:rPr>
          <w:rFonts w:cs="Arial"/>
        </w:rPr>
        <w:t>3</w:t>
      </w:r>
      <w:r w:rsidRPr="00225CF4">
        <w:rPr>
          <w:rFonts w:cs="Arial"/>
        </w:rPr>
        <w:t xml:space="preserve">-fold the human clinical exposure at </w:t>
      </w:r>
      <w:r w:rsidR="00684688">
        <w:rPr>
          <w:rFonts w:cs="Arial"/>
        </w:rPr>
        <w:t>184</w:t>
      </w:r>
      <w:r w:rsidR="00684688" w:rsidRPr="00225CF4">
        <w:rPr>
          <w:rFonts w:cs="Arial"/>
        </w:rPr>
        <w:t> </w:t>
      </w:r>
      <w:r w:rsidR="00A7125E" w:rsidRPr="00225CF4">
        <w:rPr>
          <w:rFonts w:cs="Arial"/>
        </w:rPr>
        <w:t>micrograms</w:t>
      </w:r>
      <w:r w:rsidRPr="00225CF4">
        <w:rPr>
          <w:rFonts w:cs="Arial"/>
        </w:rPr>
        <w:t xml:space="preserve"> </w:t>
      </w:r>
      <w:r w:rsidR="0067385B" w:rsidRPr="00225CF4">
        <w:rPr>
          <w:rFonts w:cs="Arial"/>
        </w:rPr>
        <w:t xml:space="preserve">delivered dose of </w:t>
      </w:r>
      <w:r w:rsidRPr="00225CF4">
        <w:rPr>
          <w:rFonts w:cs="Arial"/>
        </w:rPr>
        <w:t>fluticasone furoate</w:t>
      </w:r>
      <w:r w:rsidR="00C06E64">
        <w:rPr>
          <w:rFonts w:cs="Arial"/>
        </w:rPr>
        <w:t xml:space="preserve"> (the maximum recommended dose in patients with asthma)</w:t>
      </w:r>
      <w:r w:rsidRPr="00225CF4">
        <w:rPr>
          <w:rFonts w:cs="Arial"/>
        </w:rPr>
        <w:t xml:space="preserve"> based on AUC, and there were no developmental effects in a prenatal and postnatal study in rats (at doses up to 27 </w:t>
      </w:r>
      <w:r w:rsidR="00415756" w:rsidRPr="00225CF4">
        <w:rPr>
          <w:rFonts w:cs="Arial"/>
        </w:rPr>
        <w:t>micrograms</w:t>
      </w:r>
      <w:r w:rsidRPr="00225CF4">
        <w:rPr>
          <w:rFonts w:cs="Arial"/>
        </w:rPr>
        <w:t>/kg/day).</w:t>
      </w:r>
    </w:p>
    <w:p w14:paraId="46798DF1" w14:textId="071A0F5E" w:rsidR="005A2186" w:rsidRPr="00225CF4" w:rsidRDefault="005A2186" w:rsidP="005A2186">
      <w:pPr>
        <w:spacing w:after="120"/>
        <w:rPr>
          <w:rFonts w:cs="Arial"/>
        </w:rPr>
      </w:pPr>
      <w:r w:rsidRPr="00225CF4">
        <w:rPr>
          <w:rFonts w:cs="Arial"/>
        </w:rPr>
        <w:t>Embryofetal development was unaffected by umeclidinium in rats treated at up to 278 </w:t>
      </w:r>
      <w:r w:rsidR="00415756" w:rsidRPr="00225CF4">
        <w:rPr>
          <w:rFonts w:cs="Arial"/>
        </w:rPr>
        <w:t>micrograms</w:t>
      </w:r>
      <w:r w:rsidRPr="00225CF4">
        <w:rPr>
          <w:rFonts w:cs="Arial"/>
        </w:rPr>
        <w:t xml:space="preserve">/kg/day by inhalation (estimated to yield almost </w:t>
      </w:r>
      <w:r w:rsidR="005D5F63">
        <w:rPr>
          <w:rFonts w:cs="Arial"/>
        </w:rPr>
        <w:t>4</w:t>
      </w:r>
      <w:r w:rsidRPr="00225CF4">
        <w:rPr>
          <w:rFonts w:cs="Arial"/>
        </w:rPr>
        <w:t xml:space="preserve">0-fold the human clinical exposure at </w:t>
      </w:r>
      <w:r w:rsidR="0067385B" w:rsidRPr="00225CF4">
        <w:rPr>
          <w:rFonts w:cs="Arial"/>
        </w:rPr>
        <w:t>55</w:t>
      </w:r>
      <w:r w:rsidRPr="00225CF4">
        <w:rPr>
          <w:rFonts w:cs="Arial"/>
        </w:rPr>
        <w:t> </w:t>
      </w:r>
      <w:r w:rsidR="00415756" w:rsidRPr="00225CF4">
        <w:rPr>
          <w:rFonts w:cs="Arial"/>
        </w:rPr>
        <w:t>micrograms</w:t>
      </w:r>
      <w:r w:rsidRPr="00225CF4">
        <w:rPr>
          <w:rFonts w:cs="Arial"/>
        </w:rPr>
        <w:t xml:space="preserve"> </w:t>
      </w:r>
      <w:r w:rsidR="0067385B" w:rsidRPr="00225CF4">
        <w:rPr>
          <w:rFonts w:cs="Arial"/>
        </w:rPr>
        <w:t xml:space="preserve">delivered dose of umeclidinium </w:t>
      </w:r>
      <w:r w:rsidRPr="00225CF4">
        <w:rPr>
          <w:rFonts w:cs="Arial"/>
        </w:rPr>
        <w:t>per day) and in rabbits treated at up to 306 </w:t>
      </w:r>
      <w:r w:rsidR="00415756" w:rsidRPr="00225CF4">
        <w:rPr>
          <w:rFonts w:cs="Arial"/>
        </w:rPr>
        <w:t>micrograms</w:t>
      </w:r>
      <w:r w:rsidRPr="00225CF4">
        <w:rPr>
          <w:rFonts w:cs="Arial"/>
        </w:rPr>
        <w:t>/kg/day by inhalation or up to 180 </w:t>
      </w:r>
      <w:r w:rsidR="00415756" w:rsidRPr="00225CF4">
        <w:rPr>
          <w:rFonts w:cs="Arial"/>
        </w:rPr>
        <w:t>micrograms</w:t>
      </w:r>
      <w:r w:rsidRPr="00225CF4">
        <w:rPr>
          <w:rFonts w:cs="Arial"/>
        </w:rPr>
        <w:t xml:space="preserve">/kg/day subcutaneously (yielding approximately </w:t>
      </w:r>
      <w:r w:rsidR="00656B15" w:rsidRPr="00225CF4">
        <w:rPr>
          <w:rFonts w:cs="Arial"/>
        </w:rPr>
        <w:t>27</w:t>
      </w:r>
      <w:r w:rsidRPr="00225CF4">
        <w:rPr>
          <w:rFonts w:cs="Arial"/>
        </w:rPr>
        <w:t xml:space="preserve">- and </w:t>
      </w:r>
      <w:r w:rsidR="00656B15" w:rsidRPr="00225CF4">
        <w:rPr>
          <w:rFonts w:cs="Arial"/>
        </w:rPr>
        <w:t>150</w:t>
      </w:r>
      <w:r w:rsidRPr="00225CF4">
        <w:rPr>
          <w:rFonts w:cs="Arial"/>
        </w:rPr>
        <w:t>-fold the plasma AUC in patients). In a pre- and post-natal study, subcutaneous administration of umeclidinium to rats resulted in lower maternal body weight gain and food consumption and slightly decreased pre-weaning pup body weights in dams given 180 </w:t>
      </w:r>
      <w:r w:rsidR="001F6866" w:rsidRPr="00225CF4">
        <w:rPr>
          <w:rFonts w:cs="Arial"/>
        </w:rPr>
        <w:t>micrograms</w:t>
      </w:r>
      <w:r w:rsidRPr="00225CF4">
        <w:rPr>
          <w:rFonts w:cs="Arial"/>
        </w:rPr>
        <w:t xml:space="preserve">/kg/day (equivalent to approximately </w:t>
      </w:r>
      <w:r w:rsidR="00A63F89" w:rsidRPr="00225CF4">
        <w:rPr>
          <w:rFonts w:cs="Arial"/>
        </w:rPr>
        <w:t>61</w:t>
      </w:r>
      <w:r w:rsidRPr="00225CF4">
        <w:rPr>
          <w:rFonts w:cs="Arial"/>
        </w:rPr>
        <w:noBreakHyphen/>
        <w:t xml:space="preserve">fold the human clinical exposure at </w:t>
      </w:r>
      <w:r w:rsidR="00A63F89" w:rsidRPr="00225CF4">
        <w:rPr>
          <w:rFonts w:cs="Arial"/>
        </w:rPr>
        <w:t>55</w:t>
      </w:r>
      <w:r w:rsidRPr="00225CF4">
        <w:rPr>
          <w:rFonts w:cs="Arial"/>
        </w:rPr>
        <w:t> </w:t>
      </w:r>
      <w:r w:rsidR="001F6866" w:rsidRPr="00225CF4">
        <w:rPr>
          <w:rFonts w:cs="Arial"/>
        </w:rPr>
        <w:t>micrograms</w:t>
      </w:r>
      <w:r w:rsidRPr="00225CF4">
        <w:rPr>
          <w:rFonts w:cs="Arial"/>
        </w:rPr>
        <w:t xml:space="preserve"> </w:t>
      </w:r>
      <w:r w:rsidR="00FE3DAB" w:rsidRPr="00225CF4">
        <w:rPr>
          <w:rFonts w:cs="Arial"/>
        </w:rPr>
        <w:t xml:space="preserve">delivered dose of </w:t>
      </w:r>
      <w:r w:rsidRPr="00225CF4">
        <w:rPr>
          <w:rFonts w:cs="Arial"/>
        </w:rPr>
        <w:t>umeclidinium, based on AUC).</w:t>
      </w:r>
    </w:p>
    <w:p w14:paraId="4047376F" w14:textId="34306939" w:rsidR="005A2186" w:rsidRPr="00225CF4" w:rsidRDefault="005A2186" w:rsidP="005A2186">
      <w:pPr>
        <w:spacing w:after="240"/>
        <w:rPr>
          <w:lang w:val="en-US"/>
        </w:rPr>
      </w:pPr>
      <w:r w:rsidRPr="00225CF4">
        <w:rPr>
          <w:rFonts w:cs="Arial"/>
        </w:rPr>
        <w:t xml:space="preserve">In rabbits, there was evidence of maternal toxicity and embryotoxicity following inhalation exposure to vilanterol (as </w:t>
      </w:r>
      <w:proofErr w:type="spellStart"/>
      <w:r w:rsidRPr="00225CF4">
        <w:rPr>
          <w:rFonts w:cs="Arial"/>
        </w:rPr>
        <w:t>trifenatate</w:t>
      </w:r>
      <w:proofErr w:type="spellEnd"/>
      <w:r w:rsidRPr="00225CF4">
        <w:rPr>
          <w:rFonts w:cs="Arial"/>
        </w:rPr>
        <w:t>) at 591 and 62.7 </w:t>
      </w:r>
      <w:r w:rsidR="001F6866" w:rsidRPr="00225CF4">
        <w:rPr>
          <w:rFonts w:cs="Arial"/>
        </w:rPr>
        <w:t>micrograms</w:t>
      </w:r>
      <w:r w:rsidRPr="00225CF4">
        <w:rPr>
          <w:rFonts w:cs="Arial"/>
        </w:rPr>
        <w:t xml:space="preserve">/kg/day, respectively (equivalent to </w:t>
      </w:r>
      <w:r w:rsidR="00656B15" w:rsidRPr="00225CF4">
        <w:rPr>
          <w:rFonts w:cs="Arial"/>
        </w:rPr>
        <w:t>118</w:t>
      </w:r>
      <w:r w:rsidRPr="00225CF4">
        <w:rPr>
          <w:rFonts w:cs="Arial"/>
        </w:rPr>
        <w:t xml:space="preserve">- and </w:t>
      </w:r>
      <w:r w:rsidR="00656B15" w:rsidRPr="00225CF4">
        <w:rPr>
          <w:rFonts w:cs="Arial"/>
        </w:rPr>
        <w:t>10</w:t>
      </w:r>
      <w:r w:rsidRPr="00225CF4">
        <w:rPr>
          <w:rFonts w:cs="Arial"/>
        </w:rPr>
        <w:t xml:space="preserve">-fold the clinical exposure at </w:t>
      </w:r>
      <w:r w:rsidR="00656B15" w:rsidRPr="00225CF4">
        <w:rPr>
          <w:rFonts w:cs="Arial"/>
        </w:rPr>
        <w:t>22</w:t>
      </w:r>
      <w:r w:rsidRPr="00225CF4">
        <w:rPr>
          <w:rFonts w:cs="Arial"/>
        </w:rPr>
        <w:t> </w:t>
      </w:r>
      <w:r w:rsidR="001F6866" w:rsidRPr="00225CF4">
        <w:rPr>
          <w:rFonts w:cs="Arial"/>
        </w:rPr>
        <w:t>micrograms</w:t>
      </w:r>
      <w:r w:rsidRPr="00225CF4">
        <w:rPr>
          <w:rFonts w:cs="Arial"/>
        </w:rPr>
        <w:t xml:space="preserve">/day </w:t>
      </w:r>
      <w:r w:rsidR="00656B15" w:rsidRPr="00225CF4">
        <w:rPr>
          <w:rFonts w:cs="Arial"/>
        </w:rPr>
        <w:t xml:space="preserve">delivered dose of </w:t>
      </w:r>
      <w:r w:rsidRPr="00225CF4">
        <w:rPr>
          <w:rFonts w:cs="Arial"/>
        </w:rPr>
        <w:t>vilanterol, based on AUC). A non-dose related increase in malformations, including the rare open eyelid, was also observed. In a separate study with subcutaneous exposure, increased incidence of open eye and increase in skeletal variations (indicative of developmental delay) occurred at 300 </w:t>
      </w:r>
      <w:r w:rsidR="001F6866" w:rsidRPr="00225CF4">
        <w:rPr>
          <w:rFonts w:cs="Arial"/>
        </w:rPr>
        <w:t>micrograms</w:t>
      </w:r>
      <w:r w:rsidRPr="00225CF4">
        <w:rPr>
          <w:rFonts w:cs="Arial"/>
        </w:rPr>
        <w:t xml:space="preserve">/kg/day (equivalent to approximately </w:t>
      </w:r>
      <w:r w:rsidR="00656B15" w:rsidRPr="00225CF4">
        <w:rPr>
          <w:rFonts w:cs="Arial"/>
        </w:rPr>
        <w:t>845</w:t>
      </w:r>
      <w:r w:rsidRPr="00225CF4">
        <w:rPr>
          <w:rFonts w:cs="Arial"/>
        </w:rPr>
        <w:t xml:space="preserve">-fold the clinical exposure at </w:t>
      </w:r>
      <w:r w:rsidR="00656B15" w:rsidRPr="00225CF4">
        <w:rPr>
          <w:rFonts w:cs="Arial"/>
        </w:rPr>
        <w:t>22</w:t>
      </w:r>
      <w:r w:rsidRPr="00225CF4">
        <w:rPr>
          <w:rFonts w:cs="Arial"/>
        </w:rPr>
        <w:t> </w:t>
      </w:r>
      <w:r w:rsidR="001F6866" w:rsidRPr="00225CF4">
        <w:rPr>
          <w:rFonts w:cs="Arial"/>
        </w:rPr>
        <w:t>micrograms</w:t>
      </w:r>
      <w:r w:rsidRPr="00225CF4">
        <w:rPr>
          <w:rFonts w:cs="Arial"/>
        </w:rPr>
        <w:t xml:space="preserve">/day </w:t>
      </w:r>
      <w:r w:rsidR="00656B15" w:rsidRPr="00225CF4">
        <w:rPr>
          <w:rFonts w:cs="Arial"/>
        </w:rPr>
        <w:t xml:space="preserve">delivered dose of </w:t>
      </w:r>
      <w:r w:rsidRPr="00225CF4">
        <w:rPr>
          <w:rFonts w:cs="Arial"/>
        </w:rPr>
        <w:t>vilanterol based on AUC) with a NOAEL of 30 </w:t>
      </w:r>
      <w:r w:rsidR="001F6866" w:rsidRPr="00225CF4">
        <w:rPr>
          <w:rFonts w:cs="Arial"/>
        </w:rPr>
        <w:t>micrograms</w:t>
      </w:r>
      <w:r w:rsidRPr="00225CF4">
        <w:rPr>
          <w:rFonts w:cs="Arial"/>
        </w:rPr>
        <w:t xml:space="preserve">/kg/day (equivalent to </w:t>
      </w:r>
      <w:r w:rsidR="00A63F89" w:rsidRPr="00225CF4">
        <w:rPr>
          <w:rFonts w:cs="Arial"/>
        </w:rPr>
        <w:t>62</w:t>
      </w:r>
      <w:r w:rsidRPr="00225CF4">
        <w:rPr>
          <w:rFonts w:cs="Arial"/>
        </w:rPr>
        <w:t xml:space="preserve">-fold the clinical exposure at </w:t>
      </w:r>
      <w:r w:rsidR="00A63F89" w:rsidRPr="00225CF4">
        <w:rPr>
          <w:rFonts w:cs="Arial"/>
        </w:rPr>
        <w:t>22</w:t>
      </w:r>
      <w:r w:rsidRPr="00225CF4">
        <w:rPr>
          <w:rFonts w:cs="Arial"/>
        </w:rPr>
        <w:t> </w:t>
      </w:r>
      <w:r w:rsidR="001F6866" w:rsidRPr="00225CF4">
        <w:rPr>
          <w:rFonts w:cs="Arial"/>
        </w:rPr>
        <w:t>micrograms</w:t>
      </w:r>
      <w:r w:rsidRPr="00225CF4">
        <w:rPr>
          <w:rFonts w:cs="Arial"/>
        </w:rPr>
        <w:t xml:space="preserve">/day </w:t>
      </w:r>
      <w:r w:rsidR="00FE3DAB" w:rsidRPr="00225CF4">
        <w:rPr>
          <w:rFonts w:cs="Arial"/>
        </w:rPr>
        <w:lastRenderedPageBreak/>
        <w:t xml:space="preserve">delivered dose of </w:t>
      </w:r>
      <w:r w:rsidRPr="00225CF4">
        <w:rPr>
          <w:rFonts w:cs="Arial"/>
        </w:rPr>
        <w:t>vilanterol based on AUC). Vilanterol had no adverse effect on pre- or post-natal development in rats.</w:t>
      </w:r>
    </w:p>
    <w:p w14:paraId="07267D50" w14:textId="7B4D37D0" w:rsidR="00881706" w:rsidRPr="00225CF4" w:rsidRDefault="00881706" w:rsidP="00881706">
      <w:pPr>
        <w:spacing w:after="240"/>
        <w:rPr>
          <w:rFonts w:cs="Arial"/>
        </w:rPr>
      </w:pPr>
      <w:r w:rsidRPr="00225CF4">
        <w:rPr>
          <w:rFonts w:cs="Arial"/>
        </w:rPr>
        <w:t xml:space="preserve">TRELEGY ELLIPTA should be used during pregnancy only if the expected benefit </w:t>
      </w:r>
      <w:r w:rsidR="00F33D32" w:rsidRPr="00225CF4">
        <w:rPr>
          <w:rFonts w:cs="Arial"/>
        </w:rPr>
        <w:t xml:space="preserve">to the mother </w:t>
      </w:r>
      <w:r w:rsidRPr="00225CF4">
        <w:rPr>
          <w:rFonts w:cs="Arial"/>
        </w:rPr>
        <w:t xml:space="preserve">justifies the potential risk to the </w:t>
      </w:r>
      <w:proofErr w:type="spellStart"/>
      <w:r w:rsidRPr="00225CF4">
        <w:rPr>
          <w:rFonts w:cs="Arial"/>
        </w:rPr>
        <w:t>fetus</w:t>
      </w:r>
      <w:proofErr w:type="spellEnd"/>
      <w:r w:rsidRPr="00225CF4">
        <w:rPr>
          <w:rFonts w:cs="Arial"/>
        </w:rPr>
        <w:t>.</w:t>
      </w:r>
    </w:p>
    <w:p w14:paraId="6AA20D53" w14:textId="77777777" w:rsidR="00881706" w:rsidRPr="00225CF4" w:rsidRDefault="00881706" w:rsidP="00716F84">
      <w:pPr>
        <w:pStyle w:val="Heading3"/>
      </w:pPr>
      <w:r w:rsidRPr="00225CF4">
        <w:t>Use in lactation</w:t>
      </w:r>
    </w:p>
    <w:p w14:paraId="65E609E2" w14:textId="77777777" w:rsidR="00881706" w:rsidRPr="00225CF4" w:rsidRDefault="00881706" w:rsidP="00881706">
      <w:pPr>
        <w:spacing w:after="240"/>
        <w:rPr>
          <w:rFonts w:cs="Arial"/>
        </w:rPr>
      </w:pPr>
      <w:r w:rsidRPr="00225CF4">
        <w:rPr>
          <w:rFonts w:eastAsia="SimSun" w:cs="Arial"/>
        </w:rPr>
        <w:t xml:space="preserve">It is unknown whether </w:t>
      </w:r>
      <w:r w:rsidRPr="00225CF4">
        <w:rPr>
          <w:rFonts w:cs="Arial"/>
        </w:rPr>
        <w:t xml:space="preserve">fluticasone furoate, umeclidinium, vilanterol or their </w:t>
      </w:r>
      <w:r w:rsidRPr="00225CF4">
        <w:rPr>
          <w:rFonts w:eastAsia="SimSun" w:cs="Arial"/>
        </w:rPr>
        <w:t>metabolites are excreted in human milk</w:t>
      </w:r>
      <w:r w:rsidRPr="00225CF4">
        <w:rPr>
          <w:rFonts w:cs="Arial"/>
        </w:rPr>
        <w:t>. However, other corticosteroids, muscarinic antagonists and beta</w:t>
      </w:r>
      <w:r w:rsidRPr="00225CF4">
        <w:rPr>
          <w:rFonts w:cs="Arial"/>
          <w:vertAlign w:val="subscript"/>
        </w:rPr>
        <w:t>2</w:t>
      </w:r>
      <w:r w:rsidRPr="00225CF4">
        <w:rPr>
          <w:rFonts w:cs="Arial"/>
        </w:rPr>
        <w:t xml:space="preserve">-agonists are detected in human milk. A risk to breast-fed newborns/infants cannot be excluded. </w:t>
      </w:r>
    </w:p>
    <w:p w14:paraId="4516100C" w14:textId="77777777" w:rsidR="00881706" w:rsidRPr="00225CF4" w:rsidRDefault="00881706" w:rsidP="00881706">
      <w:pPr>
        <w:spacing w:after="240"/>
        <w:rPr>
          <w:rFonts w:cs="Arial"/>
        </w:rPr>
      </w:pPr>
      <w:r w:rsidRPr="00225CF4">
        <w:rPr>
          <w:rFonts w:cs="Arial"/>
        </w:rPr>
        <w:t xml:space="preserve">A decision must be made whether to discontinue breast-feeding or to discontinue TRELEGY ELLIPTA therapy </w:t>
      </w:r>
      <w:proofErr w:type="gramStart"/>
      <w:r w:rsidRPr="00225CF4">
        <w:rPr>
          <w:rFonts w:cs="Arial"/>
        </w:rPr>
        <w:t>taking into account</w:t>
      </w:r>
      <w:proofErr w:type="gramEnd"/>
      <w:r w:rsidRPr="00225CF4">
        <w:rPr>
          <w:rFonts w:cs="Arial"/>
        </w:rPr>
        <w:t xml:space="preserve"> the benefit of breast-feeding for the child and the benefit of therapy for the woman.</w:t>
      </w:r>
    </w:p>
    <w:p w14:paraId="7A727A3E" w14:textId="77777777" w:rsidR="001A3992" w:rsidRPr="00225CF4" w:rsidRDefault="001A3992" w:rsidP="00D7616E">
      <w:pPr>
        <w:pStyle w:val="Heading2"/>
      </w:pPr>
      <w:r w:rsidRPr="00225CF4">
        <w:t xml:space="preserve">Effects on ability to drive and use machines </w:t>
      </w:r>
    </w:p>
    <w:p w14:paraId="14C88D38" w14:textId="77777777" w:rsidR="009B4DAE" w:rsidRPr="00225CF4" w:rsidRDefault="009B4DAE" w:rsidP="009B4DAE">
      <w:pPr>
        <w:rPr>
          <w:rFonts w:cs="Arial"/>
          <w:lang w:val="en"/>
        </w:rPr>
      </w:pPr>
      <w:r w:rsidRPr="00225CF4">
        <w:rPr>
          <w:rFonts w:cs="Arial"/>
          <w:lang w:val="en"/>
        </w:rPr>
        <w:t>There have been no studies to investigate the effect of fluticasone furoate/umeclidinium/vilanterol on the ability to perform tasks that require judgement, motor or cognitive skills.</w:t>
      </w:r>
    </w:p>
    <w:p w14:paraId="6CDE5803" w14:textId="77777777" w:rsidR="00497C85" w:rsidRPr="00225CF4" w:rsidRDefault="009B4DAE" w:rsidP="009B4DAE">
      <w:pPr>
        <w:rPr>
          <w:rFonts w:cs="Arial"/>
        </w:rPr>
      </w:pPr>
      <w:r w:rsidRPr="00225CF4">
        <w:rPr>
          <w:rFonts w:cs="Arial"/>
          <w:lang w:val="en"/>
        </w:rPr>
        <w:t xml:space="preserve">A detrimental effect on such activities would not be anticipated from the pharmacology of fluticasone furoate, umeclidinium (as bromide) or vilanterol (as </w:t>
      </w:r>
      <w:proofErr w:type="spellStart"/>
      <w:r w:rsidRPr="00225CF4">
        <w:rPr>
          <w:rFonts w:cs="Arial"/>
          <w:lang w:val="en"/>
        </w:rPr>
        <w:t>trifenatate</w:t>
      </w:r>
      <w:proofErr w:type="spellEnd"/>
      <w:r w:rsidRPr="00225CF4">
        <w:rPr>
          <w:rFonts w:cs="Arial"/>
          <w:lang w:val="en"/>
        </w:rPr>
        <w:t>) at clinical doses.</w:t>
      </w:r>
    </w:p>
    <w:p w14:paraId="28E34D8C" w14:textId="77777777" w:rsidR="001A3992" w:rsidRPr="00225CF4" w:rsidRDefault="001A3992" w:rsidP="00D7616E">
      <w:pPr>
        <w:pStyle w:val="Heading2"/>
      </w:pPr>
      <w:r w:rsidRPr="00225CF4">
        <w:t>Adverse effects (Undesirable effects)</w:t>
      </w:r>
    </w:p>
    <w:p w14:paraId="3322C169" w14:textId="77777777" w:rsidR="009B4DAE" w:rsidRPr="00225CF4" w:rsidRDefault="009B4DAE" w:rsidP="00716F84">
      <w:pPr>
        <w:pStyle w:val="Heading3"/>
        <w:rPr>
          <w:lang w:val="en-US"/>
        </w:rPr>
      </w:pPr>
      <w:r w:rsidRPr="00225CF4">
        <w:rPr>
          <w:lang w:val="en-US"/>
        </w:rPr>
        <w:t xml:space="preserve">Clinical trial data </w:t>
      </w:r>
    </w:p>
    <w:p w14:paraId="5DA7DB15" w14:textId="0C54165B" w:rsidR="00380163" w:rsidRDefault="009B4DAE" w:rsidP="00380163">
      <w:pPr>
        <w:spacing w:after="240"/>
        <w:rPr>
          <w:rFonts w:cs="Arial"/>
        </w:rPr>
      </w:pPr>
      <w:r w:rsidRPr="00225CF4">
        <w:rPr>
          <w:rFonts w:cs="Arial"/>
        </w:rPr>
        <w:t>The safety profile of TRELEGY ELLIPTA (fluticasone furoate/umeclidinium/vilanterol) is based on data from</w:t>
      </w:r>
      <w:r w:rsidR="00E635EA">
        <w:rPr>
          <w:rFonts w:cs="Arial"/>
        </w:rPr>
        <w:t xml:space="preserve"> one phase III clinical study in asthma (205715) and</w:t>
      </w:r>
      <w:r w:rsidRPr="00225CF4">
        <w:rPr>
          <w:rFonts w:cs="Arial"/>
        </w:rPr>
        <w:t xml:space="preserve"> </w:t>
      </w:r>
      <w:proofErr w:type="gramStart"/>
      <w:r w:rsidR="00380163" w:rsidRPr="00225CF4">
        <w:rPr>
          <w:rFonts w:cs="Arial"/>
        </w:rPr>
        <w:t>two phase III</w:t>
      </w:r>
      <w:proofErr w:type="gramEnd"/>
      <w:r w:rsidR="00380163" w:rsidRPr="00225CF4">
        <w:rPr>
          <w:rFonts w:cs="Arial"/>
        </w:rPr>
        <w:t xml:space="preserve"> clinical studies</w:t>
      </w:r>
      <w:r w:rsidR="00E635EA">
        <w:rPr>
          <w:rFonts w:cs="Arial"/>
        </w:rPr>
        <w:t xml:space="preserve"> in COPD</w:t>
      </w:r>
      <w:r w:rsidR="00380163" w:rsidRPr="00225CF4">
        <w:rPr>
          <w:rFonts w:cs="Arial"/>
        </w:rPr>
        <w:t xml:space="preserve"> (CTT116853 and CTT116855).</w:t>
      </w:r>
    </w:p>
    <w:p w14:paraId="10EA6219" w14:textId="0ADA2A13" w:rsidR="00E635EA" w:rsidRDefault="00E635EA" w:rsidP="00380163">
      <w:pPr>
        <w:spacing w:after="240"/>
        <w:rPr>
          <w:rFonts w:cs="Arial"/>
          <w:b/>
          <w:u w:val="single"/>
        </w:rPr>
      </w:pPr>
      <w:r w:rsidRPr="00E635EA">
        <w:rPr>
          <w:rFonts w:cs="Arial"/>
          <w:b/>
          <w:u w:val="single"/>
        </w:rPr>
        <w:t>Asthma</w:t>
      </w:r>
    </w:p>
    <w:p w14:paraId="6E8CC8AE" w14:textId="4FA7D613" w:rsidR="00E635EA" w:rsidRDefault="00E635EA" w:rsidP="00380163">
      <w:pPr>
        <w:spacing w:after="240"/>
        <w:rPr>
          <w:rFonts w:cs="Arial"/>
        </w:rPr>
      </w:pPr>
      <w:r>
        <w:rPr>
          <w:rFonts w:cs="Arial"/>
        </w:rPr>
        <w:t>The asthma study (205715) included 2,436 adult subjects inadequately controlled on their current treatment of combination therapy (ICS plus a LABA) who received fluticasone furoate/umeclidinium/vilanterol or an active comparator of fluticasone furoate/vilanterol for 24 to 52 week’s duration.</w:t>
      </w:r>
    </w:p>
    <w:p w14:paraId="74CC77DB" w14:textId="75E35E28" w:rsidR="00E635EA" w:rsidRDefault="00E635EA" w:rsidP="00380163">
      <w:pPr>
        <w:spacing w:after="240"/>
        <w:rPr>
          <w:rFonts w:cs="Arial"/>
          <w:u w:val="single"/>
        </w:rPr>
      </w:pPr>
      <w:r>
        <w:rPr>
          <w:rFonts w:cs="Arial"/>
          <w:u w:val="single"/>
        </w:rPr>
        <w:t>Study 1 (205715)</w:t>
      </w:r>
    </w:p>
    <w:p w14:paraId="2EA013E0" w14:textId="30849213" w:rsidR="00E635EA" w:rsidRDefault="00E635EA" w:rsidP="000F19B2">
      <w:pPr>
        <w:spacing w:after="240"/>
        <w:rPr>
          <w:rFonts w:cs="Arial"/>
        </w:rPr>
      </w:pPr>
      <w:r>
        <w:rPr>
          <w:rFonts w:cs="Arial"/>
        </w:rPr>
        <w:t>Adverse effects following 24 to 52 weeks of treatment with fluticasone furoate/umeclidinium/vilanterol 100/62.5/25 micrograms or fluticasone furoate/umeclidinium/vilanterol 200/62.5/25 micrograms are presented in Table 1.</w:t>
      </w:r>
    </w:p>
    <w:p w14:paraId="3A39BD18" w14:textId="77777777" w:rsidR="00E635EA" w:rsidRPr="00225CF4" w:rsidRDefault="00E635EA" w:rsidP="00E635EA">
      <w:pPr>
        <w:pStyle w:val="Caption"/>
        <w:keepNext/>
        <w:spacing w:after="240"/>
        <w:rPr>
          <w:rFonts w:ascii="Arial" w:hAnsi="Arial" w:cs="Arial"/>
          <w:sz w:val="22"/>
          <w:szCs w:val="22"/>
        </w:rPr>
      </w:pPr>
      <w:r w:rsidRPr="00225CF4">
        <w:rPr>
          <w:rFonts w:ascii="Arial" w:hAnsi="Arial" w:cs="Arial"/>
          <w:sz w:val="22"/>
          <w:szCs w:val="22"/>
        </w:rPr>
        <w:lastRenderedPageBreak/>
        <w:t>Table 1. Adverse Events with ≥1% Incidence with TRELEGY ELLIPTA (Study </w:t>
      </w:r>
      <w:r>
        <w:rPr>
          <w:rFonts w:ascii="Arial" w:hAnsi="Arial" w:cs="Arial"/>
          <w:sz w:val="22"/>
          <w:szCs w:val="22"/>
        </w:rPr>
        <w:t>205715</w:t>
      </w:r>
      <w:r w:rsidRPr="00225CF4">
        <w:rPr>
          <w:rFonts w:ascii="Arial" w:hAnsi="Arial" w:cs="Arial"/>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1463"/>
        <w:gridCol w:w="1513"/>
        <w:gridCol w:w="1115"/>
        <w:gridCol w:w="1116"/>
      </w:tblGrid>
      <w:tr w:rsidR="000F19B2" w:rsidRPr="00C97BD0" w14:paraId="79C348E3" w14:textId="77777777" w:rsidTr="003B6E23">
        <w:tc>
          <w:tcPr>
            <w:tcW w:w="2113" w:type="pct"/>
            <w:vMerge w:val="restart"/>
            <w:shd w:val="clear" w:color="auto" w:fill="D9D9D9" w:themeFill="background1" w:themeFillShade="D9"/>
          </w:tcPr>
          <w:p w14:paraId="07910689" w14:textId="77777777" w:rsidR="000F19B2" w:rsidRPr="00225CF4" w:rsidRDefault="000F19B2" w:rsidP="000F19B2">
            <w:pPr>
              <w:keepNext/>
              <w:tabs>
                <w:tab w:val="left" w:pos="4410"/>
              </w:tabs>
              <w:spacing w:after="0"/>
              <w:rPr>
                <w:rFonts w:cs="Arial"/>
                <w:b/>
                <w:lang w:val="en-GB"/>
              </w:rPr>
            </w:pPr>
            <w:r w:rsidRPr="00225CF4">
              <w:rPr>
                <w:rFonts w:cs="Arial"/>
                <w:b/>
                <w:lang w:val="en-GB"/>
              </w:rPr>
              <w:t>Adverse Event</w:t>
            </w:r>
          </w:p>
          <w:p w14:paraId="61B45D41" w14:textId="1693D74D" w:rsidR="000F19B2" w:rsidRPr="00A84115" w:rsidRDefault="000F19B2" w:rsidP="000F19B2">
            <w:pPr>
              <w:keepNext/>
              <w:keepLines/>
              <w:spacing w:after="0"/>
              <w:rPr>
                <w:rFonts w:cs="Arial"/>
                <w:b/>
                <w:lang w:val="en-GB"/>
              </w:rPr>
            </w:pPr>
            <w:r>
              <w:rPr>
                <w:rFonts w:cs="Arial"/>
                <w:b/>
                <w:lang w:val="en-GB"/>
              </w:rPr>
              <w:t xml:space="preserve">    </w:t>
            </w:r>
            <w:r w:rsidRPr="00225CF4">
              <w:rPr>
                <w:rFonts w:cs="Arial"/>
                <w:b/>
                <w:lang w:val="en-GB"/>
              </w:rPr>
              <w:t>(Preferred Term)</w:t>
            </w:r>
          </w:p>
          <w:p w14:paraId="076FB217" w14:textId="77777777" w:rsidR="000F19B2" w:rsidRPr="00225CF4" w:rsidRDefault="000F19B2" w:rsidP="003B310A">
            <w:pPr>
              <w:keepNext/>
              <w:keepLines/>
              <w:spacing w:after="0"/>
              <w:rPr>
                <w:rFonts w:cs="Arial"/>
                <w:b/>
                <w:lang w:val="en-GB"/>
              </w:rPr>
            </w:pPr>
          </w:p>
        </w:tc>
        <w:tc>
          <w:tcPr>
            <w:tcW w:w="2887" w:type="pct"/>
            <w:gridSpan w:val="4"/>
            <w:tcBorders>
              <w:bottom w:val="single" w:sz="4" w:space="0" w:color="auto"/>
            </w:tcBorders>
            <w:shd w:val="clear" w:color="auto" w:fill="D9D9D9" w:themeFill="background1" w:themeFillShade="D9"/>
            <w:vAlign w:val="bottom"/>
          </w:tcPr>
          <w:p w14:paraId="08C49CE2" w14:textId="34B16E6A" w:rsidR="000F19B2" w:rsidRPr="00A84115" w:rsidRDefault="000F19B2" w:rsidP="00E635EA">
            <w:pPr>
              <w:keepNext/>
              <w:tabs>
                <w:tab w:val="left" w:pos="4410"/>
              </w:tabs>
              <w:spacing w:after="0"/>
              <w:jc w:val="center"/>
              <w:rPr>
                <w:rFonts w:cs="Arial"/>
                <w:b/>
                <w:lang w:val="en-GB"/>
              </w:rPr>
            </w:pPr>
            <w:r w:rsidRPr="00A84115">
              <w:rPr>
                <w:rFonts w:cs="Arial"/>
                <w:b/>
                <w:lang w:val="en-GB"/>
              </w:rPr>
              <w:t>Number (%) of Subjects</w:t>
            </w:r>
          </w:p>
        </w:tc>
      </w:tr>
      <w:tr w:rsidR="000F19B2" w:rsidRPr="00C97BD0" w14:paraId="64E4892B" w14:textId="77777777" w:rsidTr="003B6E23">
        <w:tc>
          <w:tcPr>
            <w:tcW w:w="2113" w:type="pct"/>
            <w:vMerge/>
            <w:tcBorders>
              <w:bottom w:val="single" w:sz="4" w:space="0" w:color="auto"/>
            </w:tcBorders>
            <w:shd w:val="clear" w:color="auto" w:fill="D9D9D9" w:themeFill="background1" w:themeFillShade="D9"/>
          </w:tcPr>
          <w:p w14:paraId="541812A4" w14:textId="67ABA12D" w:rsidR="000F19B2" w:rsidRPr="00364548" w:rsidRDefault="000F19B2" w:rsidP="00364548">
            <w:pPr>
              <w:keepNext/>
              <w:tabs>
                <w:tab w:val="left" w:pos="4410"/>
              </w:tabs>
              <w:spacing w:after="0"/>
              <w:rPr>
                <w:rFonts w:cs="Arial"/>
                <w:b/>
                <w:lang w:val="en-GB"/>
              </w:rPr>
            </w:pPr>
          </w:p>
        </w:tc>
        <w:tc>
          <w:tcPr>
            <w:tcW w:w="811" w:type="pct"/>
            <w:tcBorders>
              <w:bottom w:val="single" w:sz="4" w:space="0" w:color="auto"/>
            </w:tcBorders>
            <w:shd w:val="clear" w:color="auto" w:fill="D9D9D9" w:themeFill="background1" w:themeFillShade="D9"/>
          </w:tcPr>
          <w:p w14:paraId="3A8FFE03" w14:textId="6DC807B8" w:rsidR="000F19B2" w:rsidRPr="00A84115" w:rsidRDefault="000F19B2" w:rsidP="00A84115">
            <w:pPr>
              <w:keepNext/>
              <w:tabs>
                <w:tab w:val="left" w:pos="4410"/>
              </w:tabs>
              <w:spacing w:after="0"/>
              <w:jc w:val="center"/>
              <w:rPr>
                <w:rFonts w:cs="Arial"/>
                <w:b/>
                <w:lang w:val="en-GB"/>
              </w:rPr>
            </w:pPr>
            <w:r>
              <w:rPr>
                <w:rFonts w:cs="Arial"/>
                <w:b/>
                <w:lang w:val="en-GB"/>
              </w:rPr>
              <w:t>FF/UMEC/VI</w:t>
            </w:r>
          </w:p>
          <w:p w14:paraId="41108A2A"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200/62.5/25 mcg</w:t>
            </w:r>
          </w:p>
          <w:p w14:paraId="07B53A8A" w14:textId="1768434F" w:rsidR="000F19B2" w:rsidRPr="00A84115" w:rsidRDefault="000F19B2" w:rsidP="00A84115">
            <w:pPr>
              <w:keepNext/>
              <w:tabs>
                <w:tab w:val="left" w:pos="4410"/>
              </w:tabs>
              <w:spacing w:after="0"/>
              <w:jc w:val="center"/>
              <w:rPr>
                <w:rFonts w:cs="Arial"/>
                <w:b/>
                <w:lang w:val="en-GB"/>
              </w:rPr>
            </w:pPr>
            <w:r w:rsidRPr="00A84115">
              <w:rPr>
                <w:rFonts w:cs="Arial"/>
                <w:b/>
                <w:lang w:val="en-GB"/>
              </w:rPr>
              <w:t>(n = 408)</w:t>
            </w:r>
          </w:p>
        </w:tc>
        <w:tc>
          <w:tcPr>
            <w:tcW w:w="839" w:type="pct"/>
            <w:tcBorders>
              <w:bottom w:val="single" w:sz="4" w:space="0" w:color="auto"/>
            </w:tcBorders>
            <w:shd w:val="clear" w:color="auto" w:fill="D9D9D9" w:themeFill="background1" w:themeFillShade="D9"/>
          </w:tcPr>
          <w:p w14:paraId="4E936286" w14:textId="0DBB70B6" w:rsidR="000F19B2" w:rsidRPr="00A84115" w:rsidRDefault="000F19B2" w:rsidP="00A84115">
            <w:pPr>
              <w:keepNext/>
              <w:tabs>
                <w:tab w:val="left" w:pos="4410"/>
              </w:tabs>
              <w:spacing w:after="0"/>
              <w:jc w:val="center"/>
              <w:rPr>
                <w:rFonts w:cs="Arial"/>
                <w:b/>
                <w:lang w:val="en-GB"/>
              </w:rPr>
            </w:pPr>
            <w:r>
              <w:rPr>
                <w:rFonts w:cs="Arial"/>
                <w:b/>
                <w:lang w:val="en-GB"/>
              </w:rPr>
              <w:t>FF/UMEC/VI</w:t>
            </w:r>
          </w:p>
          <w:p w14:paraId="073796D5"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100/62.5/25 mcg</w:t>
            </w:r>
          </w:p>
          <w:p w14:paraId="3AFCEF6B" w14:textId="2348C912" w:rsidR="000F19B2" w:rsidRPr="00A84115" w:rsidRDefault="000F19B2" w:rsidP="00A84115">
            <w:pPr>
              <w:keepNext/>
              <w:tabs>
                <w:tab w:val="left" w:pos="4410"/>
              </w:tabs>
              <w:spacing w:after="0"/>
              <w:jc w:val="center"/>
              <w:rPr>
                <w:rFonts w:cs="Arial"/>
                <w:b/>
                <w:lang w:val="en-GB"/>
              </w:rPr>
            </w:pPr>
            <w:r w:rsidRPr="00A84115">
              <w:rPr>
                <w:rFonts w:cs="Arial"/>
                <w:b/>
                <w:lang w:val="en-GB"/>
              </w:rPr>
              <w:t>(n =406)</w:t>
            </w:r>
          </w:p>
        </w:tc>
        <w:tc>
          <w:tcPr>
            <w:tcW w:w="618" w:type="pct"/>
            <w:tcBorders>
              <w:bottom w:val="single" w:sz="4" w:space="0" w:color="auto"/>
            </w:tcBorders>
            <w:shd w:val="clear" w:color="auto" w:fill="D9D9D9" w:themeFill="background1" w:themeFillShade="D9"/>
          </w:tcPr>
          <w:p w14:paraId="1479A4EE"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FF/VI</w:t>
            </w:r>
          </w:p>
          <w:p w14:paraId="19B8F5C3"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200/25 mcg</w:t>
            </w:r>
          </w:p>
          <w:p w14:paraId="3CBFCABC" w14:textId="24539C16" w:rsidR="000F19B2" w:rsidRPr="00A84115" w:rsidRDefault="000F19B2" w:rsidP="00A84115">
            <w:pPr>
              <w:keepNext/>
              <w:tabs>
                <w:tab w:val="left" w:pos="4410"/>
              </w:tabs>
              <w:spacing w:after="0"/>
              <w:jc w:val="center"/>
              <w:rPr>
                <w:rFonts w:cs="Arial"/>
                <w:b/>
                <w:lang w:val="en-GB"/>
              </w:rPr>
            </w:pPr>
            <w:r w:rsidRPr="00A84115">
              <w:rPr>
                <w:rFonts w:cs="Arial"/>
                <w:b/>
                <w:lang w:val="en-GB"/>
              </w:rPr>
              <w:t>(n = 406)</w:t>
            </w:r>
          </w:p>
        </w:tc>
        <w:tc>
          <w:tcPr>
            <w:tcW w:w="618" w:type="pct"/>
            <w:tcBorders>
              <w:bottom w:val="single" w:sz="4" w:space="0" w:color="auto"/>
            </w:tcBorders>
            <w:shd w:val="clear" w:color="auto" w:fill="D9D9D9" w:themeFill="background1" w:themeFillShade="D9"/>
          </w:tcPr>
          <w:p w14:paraId="24D16FA1"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FF/VI</w:t>
            </w:r>
          </w:p>
          <w:p w14:paraId="11B44B75" w14:textId="77777777" w:rsidR="000F19B2" w:rsidRPr="00A84115" w:rsidRDefault="000F19B2" w:rsidP="00A84115">
            <w:pPr>
              <w:keepNext/>
              <w:tabs>
                <w:tab w:val="left" w:pos="4410"/>
              </w:tabs>
              <w:spacing w:after="0"/>
              <w:jc w:val="center"/>
              <w:rPr>
                <w:rFonts w:cs="Arial"/>
                <w:b/>
                <w:lang w:val="en-GB"/>
              </w:rPr>
            </w:pPr>
            <w:r w:rsidRPr="00A84115">
              <w:rPr>
                <w:rFonts w:cs="Arial"/>
                <w:b/>
                <w:lang w:val="en-GB"/>
              </w:rPr>
              <w:t>100/25 mcg</w:t>
            </w:r>
          </w:p>
          <w:p w14:paraId="6A47F08F" w14:textId="77E3FADC" w:rsidR="000F19B2" w:rsidRPr="00A84115" w:rsidRDefault="000F19B2" w:rsidP="00A84115">
            <w:pPr>
              <w:keepNext/>
              <w:tabs>
                <w:tab w:val="left" w:pos="4410"/>
              </w:tabs>
              <w:spacing w:after="0"/>
              <w:jc w:val="center"/>
              <w:rPr>
                <w:rFonts w:cs="Arial"/>
                <w:b/>
                <w:lang w:val="en-GB"/>
              </w:rPr>
            </w:pPr>
            <w:r w:rsidRPr="00A84115">
              <w:rPr>
                <w:rFonts w:cs="Arial"/>
                <w:b/>
                <w:lang w:val="en-GB"/>
              </w:rPr>
              <w:t>(n = 407)</w:t>
            </w:r>
          </w:p>
        </w:tc>
      </w:tr>
      <w:tr w:rsidR="00E635EA" w:rsidRPr="003251D9" w14:paraId="6639DEAD" w14:textId="77777777" w:rsidTr="003B6E23">
        <w:tc>
          <w:tcPr>
            <w:tcW w:w="2113" w:type="pct"/>
            <w:tcBorders>
              <w:top w:val="single" w:sz="4" w:space="0" w:color="auto"/>
              <w:left w:val="single" w:sz="4" w:space="0" w:color="auto"/>
              <w:bottom w:val="nil"/>
              <w:right w:val="single" w:sz="4" w:space="0" w:color="auto"/>
            </w:tcBorders>
          </w:tcPr>
          <w:p w14:paraId="2E6F340D" w14:textId="77777777" w:rsidR="00E635EA" w:rsidRPr="003251D9" w:rsidRDefault="00E635EA" w:rsidP="00E635EA">
            <w:pPr>
              <w:keepNext/>
              <w:keepLines/>
              <w:spacing w:after="0"/>
              <w:rPr>
                <w:szCs w:val="24"/>
              </w:rPr>
            </w:pPr>
            <w:r w:rsidRPr="003251D9">
              <w:rPr>
                <w:szCs w:val="24"/>
              </w:rPr>
              <w:t>Infections and infestations</w:t>
            </w:r>
          </w:p>
        </w:tc>
        <w:tc>
          <w:tcPr>
            <w:tcW w:w="811" w:type="pct"/>
            <w:tcBorders>
              <w:top w:val="single" w:sz="4" w:space="0" w:color="auto"/>
              <w:left w:val="single" w:sz="4" w:space="0" w:color="auto"/>
              <w:bottom w:val="nil"/>
              <w:right w:val="single" w:sz="4" w:space="0" w:color="auto"/>
            </w:tcBorders>
          </w:tcPr>
          <w:p w14:paraId="7B2CB31B" w14:textId="77777777" w:rsidR="00E635EA" w:rsidRPr="003251D9" w:rsidRDefault="00E635EA" w:rsidP="00E635EA">
            <w:pPr>
              <w:keepNext/>
              <w:keepLines/>
              <w:spacing w:after="0"/>
              <w:jc w:val="center"/>
              <w:rPr>
                <w:szCs w:val="24"/>
              </w:rPr>
            </w:pPr>
          </w:p>
        </w:tc>
        <w:tc>
          <w:tcPr>
            <w:tcW w:w="839" w:type="pct"/>
            <w:tcBorders>
              <w:top w:val="single" w:sz="4" w:space="0" w:color="auto"/>
              <w:left w:val="single" w:sz="4" w:space="0" w:color="auto"/>
              <w:bottom w:val="nil"/>
              <w:right w:val="single" w:sz="4" w:space="0" w:color="auto"/>
            </w:tcBorders>
          </w:tcPr>
          <w:p w14:paraId="7CE01195" w14:textId="77777777" w:rsidR="00E635EA" w:rsidRPr="003251D9"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3B0F8E38" w14:textId="77777777" w:rsidR="00E635EA" w:rsidRPr="003251D9"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5ECFD561" w14:textId="77777777" w:rsidR="00E635EA" w:rsidRPr="003251D9" w:rsidRDefault="00E635EA" w:rsidP="00E635EA">
            <w:pPr>
              <w:keepNext/>
              <w:keepLines/>
              <w:spacing w:after="0"/>
              <w:jc w:val="center"/>
              <w:rPr>
                <w:szCs w:val="24"/>
              </w:rPr>
            </w:pPr>
          </w:p>
        </w:tc>
      </w:tr>
      <w:tr w:rsidR="00E635EA" w:rsidRPr="003251D9" w14:paraId="12F1E51C" w14:textId="77777777" w:rsidTr="003B6E23">
        <w:tc>
          <w:tcPr>
            <w:tcW w:w="2113" w:type="pct"/>
            <w:tcBorders>
              <w:top w:val="nil"/>
              <w:left w:val="single" w:sz="4" w:space="0" w:color="auto"/>
              <w:bottom w:val="nil"/>
              <w:right w:val="single" w:sz="4" w:space="0" w:color="auto"/>
            </w:tcBorders>
          </w:tcPr>
          <w:p w14:paraId="55207707" w14:textId="77777777" w:rsidR="00E635EA" w:rsidRPr="003251D9" w:rsidRDefault="00E635EA" w:rsidP="00E635EA">
            <w:pPr>
              <w:keepNext/>
              <w:keepLines/>
              <w:spacing w:after="0"/>
              <w:ind w:left="274"/>
              <w:rPr>
                <w:szCs w:val="24"/>
              </w:rPr>
            </w:pPr>
            <w:r w:rsidRPr="003251D9">
              <w:rPr>
                <w:szCs w:val="24"/>
              </w:rPr>
              <w:t>Nasopharyngitis</w:t>
            </w:r>
          </w:p>
        </w:tc>
        <w:tc>
          <w:tcPr>
            <w:tcW w:w="811" w:type="pct"/>
            <w:tcBorders>
              <w:top w:val="nil"/>
              <w:left w:val="single" w:sz="4" w:space="0" w:color="auto"/>
              <w:bottom w:val="nil"/>
              <w:right w:val="single" w:sz="4" w:space="0" w:color="auto"/>
            </w:tcBorders>
          </w:tcPr>
          <w:p w14:paraId="59831BC3" w14:textId="26CDEC01" w:rsidR="00E635EA" w:rsidRPr="003251D9" w:rsidRDefault="000D28FA" w:rsidP="00E635EA">
            <w:pPr>
              <w:keepNext/>
              <w:keepLines/>
              <w:spacing w:after="0"/>
              <w:jc w:val="center"/>
              <w:rPr>
                <w:szCs w:val="24"/>
              </w:rPr>
            </w:pPr>
            <w:r>
              <w:rPr>
                <w:szCs w:val="24"/>
              </w:rPr>
              <w:t>51 (</w:t>
            </w:r>
            <w:r w:rsidR="00E635EA" w:rsidRPr="003251D9">
              <w:rPr>
                <w:szCs w:val="24"/>
              </w:rPr>
              <w:t>13</w:t>
            </w:r>
            <w:r>
              <w:rPr>
                <w:szCs w:val="24"/>
              </w:rPr>
              <w:t>)</w:t>
            </w:r>
          </w:p>
        </w:tc>
        <w:tc>
          <w:tcPr>
            <w:tcW w:w="839" w:type="pct"/>
            <w:tcBorders>
              <w:top w:val="nil"/>
              <w:left w:val="single" w:sz="4" w:space="0" w:color="auto"/>
              <w:bottom w:val="nil"/>
              <w:right w:val="single" w:sz="4" w:space="0" w:color="auto"/>
            </w:tcBorders>
          </w:tcPr>
          <w:p w14:paraId="15CCE7FA" w14:textId="6B828123" w:rsidR="00E635EA" w:rsidRPr="003251D9" w:rsidRDefault="000B3F65" w:rsidP="00E635EA">
            <w:pPr>
              <w:keepNext/>
              <w:keepLines/>
              <w:spacing w:after="0"/>
              <w:jc w:val="center"/>
              <w:rPr>
                <w:szCs w:val="24"/>
              </w:rPr>
            </w:pPr>
            <w:r>
              <w:rPr>
                <w:szCs w:val="24"/>
              </w:rPr>
              <w:t>60 (</w:t>
            </w:r>
            <w:r w:rsidR="00E635EA" w:rsidRPr="003251D9">
              <w:rPr>
                <w:szCs w:val="24"/>
              </w:rPr>
              <w:t>15</w:t>
            </w:r>
            <w:r>
              <w:rPr>
                <w:szCs w:val="24"/>
              </w:rPr>
              <w:t>)</w:t>
            </w:r>
          </w:p>
        </w:tc>
        <w:tc>
          <w:tcPr>
            <w:tcW w:w="618" w:type="pct"/>
            <w:tcBorders>
              <w:top w:val="nil"/>
              <w:left w:val="single" w:sz="4" w:space="0" w:color="auto"/>
              <w:bottom w:val="nil"/>
              <w:right w:val="single" w:sz="4" w:space="0" w:color="auto"/>
            </w:tcBorders>
          </w:tcPr>
          <w:p w14:paraId="70EC1704" w14:textId="0C2F2BF5" w:rsidR="00E635EA" w:rsidRPr="003251D9" w:rsidRDefault="000B3F65" w:rsidP="00E635EA">
            <w:pPr>
              <w:keepNext/>
              <w:keepLines/>
              <w:spacing w:after="0"/>
              <w:jc w:val="center"/>
              <w:rPr>
                <w:szCs w:val="24"/>
              </w:rPr>
            </w:pPr>
            <w:r>
              <w:rPr>
                <w:szCs w:val="24"/>
              </w:rPr>
              <w:t>53 (</w:t>
            </w:r>
            <w:r w:rsidR="00E635EA" w:rsidRPr="003251D9">
              <w:rPr>
                <w:szCs w:val="24"/>
              </w:rPr>
              <w:t>13</w:t>
            </w:r>
            <w:r>
              <w:rPr>
                <w:szCs w:val="24"/>
              </w:rPr>
              <w:t>)</w:t>
            </w:r>
          </w:p>
        </w:tc>
        <w:tc>
          <w:tcPr>
            <w:tcW w:w="618" w:type="pct"/>
            <w:tcBorders>
              <w:top w:val="nil"/>
              <w:left w:val="single" w:sz="4" w:space="0" w:color="auto"/>
              <w:bottom w:val="nil"/>
              <w:right w:val="single" w:sz="4" w:space="0" w:color="auto"/>
            </w:tcBorders>
          </w:tcPr>
          <w:p w14:paraId="2C3BF34F" w14:textId="42A9C162" w:rsidR="00E635EA" w:rsidRPr="003251D9" w:rsidRDefault="000D28FA" w:rsidP="00E635EA">
            <w:pPr>
              <w:keepNext/>
              <w:keepLines/>
              <w:spacing w:after="0"/>
              <w:jc w:val="center"/>
              <w:rPr>
                <w:szCs w:val="24"/>
              </w:rPr>
            </w:pPr>
            <w:r>
              <w:rPr>
                <w:szCs w:val="24"/>
              </w:rPr>
              <w:t>63 (</w:t>
            </w:r>
            <w:r w:rsidR="00E635EA" w:rsidRPr="003251D9">
              <w:rPr>
                <w:szCs w:val="24"/>
              </w:rPr>
              <w:t>15</w:t>
            </w:r>
            <w:r>
              <w:rPr>
                <w:szCs w:val="24"/>
              </w:rPr>
              <w:t>)</w:t>
            </w:r>
          </w:p>
        </w:tc>
      </w:tr>
      <w:tr w:rsidR="00E635EA" w:rsidRPr="003251D9" w14:paraId="6B55AEB9" w14:textId="77777777" w:rsidTr="003B6E23">
        <w:tc>
          <w:tcPr>
            <w:tcW w:w="2113" w:type="pct"/>
            <w:tcBorders>
              <w:top w:val="nil"/>
              <w:left w:val="single" w:sz="4" w:space="0" w:color="auto"/>
              <w:bottom w:val="nil"/>
              <w:right w:val="single" w:sz="4" w:space="0" w:color="auto"/>
            </w:tcBorders>
          </w:tcPr>
          <w:p w14:paraId="64EF1A9E" w14:textId="77777777" w:rsidR="00E635EA" w:rsidRPr="003251D9" w:rsidRDefault="00E635EA" w:rsidP="00E635EA">
            <w:pPr>
              <w:keepNext/>
              <w:keepLines/>
              <w:spacing w:after="0"/>
              <w:ind w:left="274"/>
              <w:rPr>
                <w:szCs w:val="24"/>
              </w:rPr>
            </w:pPr>
            <w:r w:rsidRPr="003251D9">
              <w:rPr>
                <w:szCs w:val="24"/>
              </w:rPr>
              <w:t>Upper respiratory tract infection</w:t>
            </w:r>
          </w:p>
        </w:tc>
        <w:tc>
          <w:tcPr>
            <w:tcW w:w="811" w:type="pct"/>
            <w:tcBorders>
              <w:top w:val="nil"/>
              <w:left w:val="single" w:sz="4" w:space="0" w:color="auto"/>
              <w:bottom w:val="nil"/>
              <w:right w:val="single" w:sz="4" w:space="0" w:color="auto"/>
            </w:tcBorders>
          </w:tcPr>
          <w:p w14:paraId="43DD091F" w14:textId="2F90FEA3" w:rsidR="00E635EA" w:rsidRPr="003251D9" w:rsidRDefault="000B3F65" w:rsidP="00E635EA">
            <w:pPr>
              <w:keepNext/>
              <w:keepLines/>
              <w:spacing w:after="0"/>
              <w:jc w:val="center"/>
              <w:rPr>
                <w:szCs w:val="24"/>
              </w:rPr>
            </w:pPr>
            <w:r>
              <w:rPr>
                <w:szCs w:val="24"/>
              </w:rPr>
              <w:t>19 (</w:t>
            </w:r>
            <w:r w:rsidR="00E635EA" w:rsidRPr="003251D9">
              <w:rPr>
                <w:szCs w:val="24"/>
              </w:rPr>
              <w:t>5</w:t>
            </w:r>
            <w:r>
              <w:rPr>
                <w:szCs w:val="24"/>
              </w:rPr>
              <w:t>)</w:t>
            </w:r>
          </w:p>
        </w:tc>
        <w:tc>
          <w:tcPr>
            <w:tcW w:w="839" w:type="pct"/>
            <w:tcBorders>
              <w:top w:val="nil"/>
              <w:left w:val="single" w:sz="4" w:space="0" w:color="auto"/>
              <w:bottom w:val="nil"/>
              <w:right w:val="single" w:sz="4" w:space="0" w:color="auto"/>
            </w:tcBorders>
          </w:tcPr>
          <w:p w14:paraId="11B3CF6B" w14:textId="0264E34D" w:rsidR="00E635EA" w:rsidRPr="003251D9" w:rsidRDefault="000B3F65" w:rsidP="00E635EA">
            <w:pPr>
              <w:keepNext/>
              <w:keepLines/>
              <w:spacing w:after="0"/>
              <w:jc w:val="center"/>
              <w:rPr>
                <w:szCs w:val="24"/>
              </w:rPr>
            </w:pPr>
            <w:r>
              <w:rPr>
                <w:szCs w:val="24"/>
              </w:rPr>
              <w:t>15 (</w:t>
            </w:r>
            <w:r w:rsidR="00E635EA" w:rsidRPr="003251D9">
              <w:rPr>
                <w:szCs w:val="24"/>
              </w:rPr>
              <w:t>4</w:t>
            </w:r>
            <w:r>
              <w:rPr>
                <w:szCs w:val="24"/>
              </w:rPr>
              <w:t>)</w:t>
            </w:r>
          </w:p>
        </w:tc>
        <w:tc>
          <w:tcPr>
            <w:tcW w:w="618" w:type="pct"/>
            <w:tcBorders>
              <w:top w:val="nil"/>
              <w:left w:val="single" w:sz="4" w:space="0" w:color="auto"/>
              <w:bottom w:val="nil"/>
              <w:right w:val="single" w:sz="4" w:space="0" w:color="auto"/>
            </w:tcBorders>
          </w:tcPr>
          <w:p w14:paraId="3A28F797" w14:textId="283DA4A8" w:rsidR="00E635EA" w:rsidRPr="003251D9" w:rsidRDefault="000B3F65" w:rsidP="00E635EA">
            <w:pPr>
              <w:keepNext/>
              <w:keepLines/>
              <w:spacing w:after="0"/>
              <w:jc w:val="center"/>
              <w:rPr>
                <w:szCs w:val="24"/>
              </w:rPr>
            </w:pPr>
            <w:r>
              <w:rPr>
                <w:szCs w:val="24"/>
              </w:rPr>
              <w:t>13 (</w:t>
            </w:r>
            <w:r w:rsidR="00E635EA" w:rsidRPr="003251D9">
              <w:rPr>
                <w:szCs w:val="24"/>
              </w:rPr>
              <w:t>3</w:t>
            </w:r>
            <w:r>
              <w:rPr>
                <w:szCs w:val="24"/>
              </w:rPr>
              <w:t>)</w:t>
            </w:r>
          </w:p>
        </w:tc>
        <w:tc>
          <w:tcPr>
            <w:tcW w:w="618" w:type="pct"/>
            <w:tcBorders>
              <w:top w:val="nil"/>
              <w:left w:val="single" w:sz="4" w:space="0" w:color="auto"/>
              <w:bottom w:val="nil"/>
              <w:right w:val="single" w:sz="4" w:space="0" w:color="auto"/>
            </w:tcBorders>
          </w:tcPr>
          <w:p w14:paraId="50AF2CC7" w14:textId="3ECB57CD" w:rsidR="00E635EA" w:rsidRPr="003251D9" w:rsidRDefault="000B3F65" w:rsidP="00E635EA">
            <w:pPr>
              <w:keepNext/>
              <w:keepLines/>
              <w:spacing w:after="0"/>
              <w:jc w:val="center"/>
              <w:rPr>
                <w:szCs w:val="24"/>
              </w:rPr>
            </w:pPr>
            <w:r>
              <w:rPr>
                <w:szCs w:val="24"/>
              </w:rPr>
              <w:t>21 (</w:t>
            </w:r>
            <w:r w:rsidR="00E635EA" w:rsidRPr="003251D9">
              <w:rPr>
                <w:szCs w:val="24"/>
              </w:rPr>
              <w:t>5</w:t>
            </w:r>
            <w:r>
              <w:rPr>
                <w:szCs w:val="24"/>
              </w:rPr>
              <w:t>)</w:t>
            </w:r>
          </w:p>
        </w:tc>
      </w:tr>
      <w:tr w:rsidR="00E635EA" w:rsidRPr="003251D9" w14:paraId="0DD9CFE6" w14:textId="77777777" w:rsidTr="003B6E23">
        <w:tc>
          <w:tcPr>
            <w:tcW w:w="2113" w:type="pct"/>
            <w:tcBorders>
              <w:top w:val="nil"/>
              <w:left w:val="single" w:sz="4" w:space="0" w:color="auto"/>
              <w:bottom w:val="nil"/>
              <w:right w:val="single" w:sz="4" w:space="0" w:color="auto"/>
            </w:tcBorders>
          </w:tcPr>
          <w:p w14:paraId="511CE6A4" w14:textId="77777777" w:rsidR="00E635EA" w:rsidRPr="003251D9" w:rsidRDefault="00E635EA" w:rsidP="00E635EA">
            <w:pPr>
              <w:keepNext/>
              <w:keepLines/>
              <w:spacing w:after="0"/>
              <w:ind w:left="274"/>
              <w:rPr>
                <w:szCs w:val="24"/>
              </w:rPr>
            </w:pPr>
            <w:r w:rsidRPr="003251D9">
              <w:rPr>
                <w:szCs w:val="24"/>
              </w:rPr>
              <w:t>Bronchitis</w:t>
            </w:r>
          </w:p>
        </w:tc>
        <w:tc>
          <w:tcPr>
            <w:tcW w:w="811" w:type="pct"/>
            <w:tcBorders>
              <w:top w:val="nil"/>
              <w:left w:val="single" w:sz="4" w:space="0" w:color="auto"/>
              <w:bottom w:val="nil"/>
              <w:right w:val="single" w:sz="4" w:space="0" w:color="auto"/>
            </w:tcBorders>
          </w:tcPr>
          <w:p w14:paraId="5CC91019" w14:textId="37D12E3A" w:rsidR="00E635EA" w:rsidRPr="003251D9" w:rsidRDefault="000B3F65" w:rsidP="00E635EA">
            <w:pPr>
              <w:keepNext/>
              <w:keepLines/>
              <w:spacing w:after="0"/>
              <w:jc w:val="center"/>
              <w:rPr>
                <w:szCs w:val="24"/>
              </w:rPr>
            </w:pPr>
            <w:r>
              <w:rPr>
                <w:szCs w:val="24"/>
              </w:rPr>
              <w:t>22 (</w:t>
            </w:r>
            <w:r w:rsidR="00E635EA" w:rsidRPr="003251D9">
              <w:rPr>
                <w:szCs w:val="24"/>
              </w:rPr>
              <w:t>5</w:t>
            </w:r>
            <w:r>
              <w:rPr>
                <w:szCs w:val="24"/>
              </w:rPr>
              <w:t>)</w:t>
            </w:r>
          </w:p>
        </w:tc>
        <w:tc>
          <w:tcPr>
            <w:tcW w:w="839" w:type="pct"/>
            <w:tcBorders>
              <w:top w:val="nil"/>
              <w:left w:val="single" w:sz="4" w:space="0" w:color="auto"/>
              <w:bottom w:val="nil"/>
              <w:right w:val="single" w:sz="4" w:space="0" w:color="auto"/>
            </w:tcBorders>
          </w:tcPr>
          <w:p w14:paraId="287B65DA" w14:textId="001A1C48" w:rsidR="00E635EA" w:rsidRPr="003251D9" w:rsidRDefault="000B3F65" w:rsidP="00E635EA">
            <w:pPr>
              <w:keepNext/>
              <w:keepLines/>
              <w:spacing w:after="0"/>
              <w:jc w:val="center"/>
              <w:rPr>
                <w:szCs w:val="24"/>
              </w:rPr>
            </w:pPr>
            <w:r>
              <w:rPr>
                <w:szCs w:val="24"/>
              </w:rPr>
              <w:t>15 (</w:t>
            </w:r>
            <w:r w:rsidR="00E635EA" w:rsidRPr="003251D9">
              <w:rPr>
                <w:szCs w:val="24"/>
              </w:rPr>
              <w:t>4</w:t>
            </w:r>
            <w:r>
              <w:rPr>
                <w:szCs w:val="24"/>
              </w:rPr>
              <w:t>)</w:t>
            </w:r>
          </w:p>
        </w:tc>
        <w:tc>
          <w:tcPr>
            <w:tcW w:w="618" w:type="pct"/>
            <w:tcBorders>
              <w:top w:val="nil"/>
              <w:left w:val="single" w:sz="4" w:space="0" w:color="auto"/>
              <w:bottom w:val="nil"/>
              <w:right w:val="single" w:sz="4" w:space="0" w:color="auto"/>
            </w:tcBorders>
          </w:tcPr>
          <w:p w14:paraId="20FF1CB6" w14:textId="412B13D1" w:rsidR="00E635EA" w:rsidRPr="003251D9" w:rsidRDefault="000B3F65" w:rsidP="00E635EA">
            <w:pPr>
              <w:keepNext/>
              <w:keepLines/>
              <w:spacing w:after="0"/>
              <w:jc w:val="center"/>
              <w:rPr>
                <w:szCs w:val="24"/>
              </w:rPr>
            </w:pPr>
            <w:r>
              <w:rPr>
                <w:szCs w:val="24"/>
              </w:rPr>
              <w:t>19 (</w:t>
            </w:r>
            <w:r w:rsidR="00E635EA" w:rsidRPr="003251D9">
              <w:rPr>
                <w:szCs w:val="24"/>
              </w:rPr>
              <w:t>5</w:t>
            </w:r>
            <w:r>
              <w:rPr>
                <w:szCs w:val="24"/>
              </w:rPr>
              <w:t>)</w:t>
            </w:r>
          </w:p>
        </w:tc>
        <w:tc>
          <w:tcPr>
            <w:tcW w:w="618" w:type="pct"/>
            <w:tcBorders>
              <w:top w:val="nil"/>
              <w:left w:val="single" w:sz="4" w:space="0" w:color="auto"/>
              <w:bottom w:val="nil"/>
              <w:right w:val="single" w:sz="4" w:space="0" w:color="auto"/>
            </w:tcBorders>
          </w:tcPr>
          <w:p w14:paraId="75FD34A7" w14:textId="37422A77" w:rsidR="00E635EA" w:rsidRPr="003251D9" w:rsidRDefault="000B3F65" w:rsidP="00E635EA">
            <w:pPr>
              <w:keepNext/>
              <w:keepLines/>
              <w:spacing w:after="0"/>
              <w:jc w:val="center"/>
              <w:rPr>
                <w:szCs w:val="24"/>
              </w:rPr>
            </w:pPr>
            <w:r>
              <w:rPr>
                <w:szCs w:val="24"/>
              </w:rPr>
              <w:t>14 (</w:t>
            </w:r>
            <w:r w:rsidR="00E635EA" w:rsidRPr="003251D9">
              <w:rPr>
                <w:szCs w:val="24"/>
              </w:rPr>
              <w:t>3</w:t>
            </w:r>
            <w:r>
              <w:rPr>
                <w:szCs w:val="24"/>
              </w:rPr>
              <w:t>)</w:t>
            </w:r>
          </w:p>
        </w:tc>
      </w:tr>
      <w:tr w:rsidR="00E635EA" w:rsidRPr="003251D9" w14:paraId="089BD3BC" w14:textId="77777777" w:rsidTr="003B6E23">
        <w:tc>
          <w:tcPr>
            <w:tcW w:w="2113" w:type="pct"/>
            <w:tcBorders>
              <w:top w:val="nil"/>
              <w:left w:val="single" w:sz="4" w:space="0" w:color="auto"/>
              <w:bottom w:val="nil"/>
              <w:right w:val="single" w:sz="4" w:space="0" w:color="auto"/>
            </w:tcBorders>
          </w:tcPr>
          <w:p w14:paraId="78096D50" w14:textId="77777777" w:rsidR="00E635EA" w:rsidRPr="003251D9" w:rsidRDefault="00E635EA" w:rsidP="00E635EA">
            <w:pPr>
              <w:keepNext/>
              <w:keepLines/>
              <w:spacing w:after="0"/>
              <w:ind w:left="274"/>
              <w:rPr>
                <w:szCs w:val="24"/>
              </w:rPr>
            </w:pPr>
            <w:r w:rsidRPr="003251D9">
              <w:rPr>
                <w:szCs w:val="24"/>
              </w:rPr>
              <w:t>Viral respiratory tract infection</w:t>
            </w:r>
          </w:p>
        </w:tc>
        <w:tc>
          <w:tcPr>
            <w:tcW w:w="811" w:type="pct"/>
            <w:tcBorders>
              <w:top w:val="nil"/>
              <w:left w:val="single" w:sz="4" w:space="0" w:color="auto"/>
              <w:bottom w:val="nil"/>
              <w:right w:val="single" w:sz="4" w:space="0" w:color="auto"/>
            </w:tcBorders>
          </w:tcPr>
          <w:p w14:paraId="1CB39033" w14:textId="683E09CA"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c>
          <w:tcPr>
            <w:tcW w:w="839" w:type="pct"/>
            <w:tcBorders>
              <w:top w:val="nil"/>
              <w:left w:val="single" w:sz="4" w:space="0" w:color="auto"/>
              <w:bottom w:val="nil"/>
              <w:right w:val="single" w:sz="4" w:space="0" w:color="auto"/>
            </w:tcBorders>
          </w:tcPr>
          <w:p w14:paraId="2FAFAB00" w14:textId="4F5BFDAC" w:rsidR="00E635EA" w:rsidRPr="003251D9" w:rsidRDefault="00347C0C" w:rsidP="00E635EA">
            <w:pPr>
              <w:keepNext/>
              <w:keepLines/>
              <w:spacing w:after="0"/>
              <w:jc w:val="center"/>
              <w:rPr>
                <w:szCs w:val="24"/>
              </w:rPr>
            </w:pPr>
            <w:r>
              <w:rPr>
                <w:szCs w:val="24"/>
              </w:rPr>
              <w:t>10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013FFADE" w14:textId="1C4AEC53" w:rsidR="00E635EA" w:rsidRPr="003251D9" w:rsidRDefault="00347C0C" w:rsidP="00E635EA">
            <w:pPr>
              <w:keepNext/>
              <w:keepLines/>
              <w:spacing w:after="0"/>
              <w:jc w:val="center"/>
              <w:rPr>
                <w:szCs w:val="24"/>
              </w:rPr>
            </w:pPr>
            <w:r>
              <w:rPr>
                <w:szCs w:val="24"/>
              </w:rPr>
              <w:t>7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0E87BE4A" w14:textId="1A2003AC" w:rsidR="00E635EA" w:rsidRPr="003251D9" w:rsidRDefault="00347C0C" w:rsidP="00E635EA">
            <w:pPr>
              <w:keepNext/>
              <w:keepLines/>
              <w:spacing w:after="0"/>
              <w:jc w:val="center"/>
              <w:rPr>
                <w:szCs w:val="24"/>
              </w:rPr>
            </w:pPr>
            <w:r>
              <w:rPr>
                <w:szCs w:val="24"/>
              </w:rPr>
              <w:t>11 (</w:t>
            </w:r>
            <w:r w:rsidR="00E635EA" w:rsidRPr="003251D9">
              <w:rPr>
                <w:szCs w:val="24"/>
              </w:rPr>
              <w:t>3</w:t>
            </w:r>
            <w:r>
              <w:rPr>
                <w:szCs w:val="24"/>
              </w:rPr>
              <w:t>)</w:t>
            </w:r>
          </w:p>
        </w:tc>
      </w:tr>
      <w:tr w:rsidR="00E635EA" w:rsidRPr="003251D9" w14:paraId="7674BE16" w14:textId="77777777" w:rsidTr="003B6E23">
        <w:tc>
          <w:tcPr>
            <w:tcW w:w="2113" w:type="pct"/>
            <w:tcBorders>
              <w:top w:val="nil"/>
              <w:left w:val="single" w:sz="4" w:space="0" w:color="auto"/>
              <w:bottom w:val="nil"/>
              <w:right w:val="single" w:sz="4" w:space="0" w:color="auto"/>
            </w:tcBorders>
          </w:tcPr>
          <w:p w14:paraId="5D1690C6" w14:textId="77777777" w:rsidR="00E635EA" w:rsidRPr="003251D9" w:rsidRDefault="00E635EA" w:rsidP="00E635EA">
            <w:pPr>
              <w:keepNext/>
              <w:keepLines/>
              <w:spacing w:after="0"/>
              <w:ind w:left="274"/>
              <w:rPr>
                <w:szCs w:val="24"/>
              </w:rPr>
            </w:pPr>
            <w:r w:rsidRPr="003251D9">
              <w:rPr>
                <w:szCs w:val="24"/>
              </w:rPr>
              <w:t>Sinusitis</w:t>
            </w:r>
          </w:p>
        </w:tc>
        <w:tc>
          <w:tcPr>
            <w:tcW w:w="811" w:type="pct"/>
            <w:tcBorders>
              <w:top w:val="nil"/>
              <w:left w:val="single" w:sz="4" w:space="0" w:color="auto"/>
              <w:bottom w:val="nil"/>
              <w:right w:val="single" w:sz="4" w:space="0" w:color="auto"/>
            </w:tcBorders>
          </w:tcPr>
          <w:p w14:paraId="45BCEA56" w14:textId="10C49B0A" w:rsidR="00E635EA" w:rsidRPr="003251D9" w:rsidRDefault="00347C0C" w:rsidP="00E635EA">
            <w:pPr>
              <w:keepNext/>
              <w:keepLines/>
              <w:spacing w:after="0"/>
              <w:jc w:val="center"/>
              <w:rPr>
                <w:szCs w:val="24"/>
              </w:rPr>
            </w:pPr>
            <w:r>
              <w:rPr>
                <w:szCs w:val="24"/>
              </w:rPr>
              <w:t>12 (</w:t>
            </w:r>
            <w:r w:rsidR="00E635EA" w:rsidRPr="003251D9">
              <w:rPr>
                <w:szCs w:val="24"/>
              </w:rPr>
              <w:t>3</w:t>
            </w:r>
            <w:r>
              <w:rPr>
                <w:szCs w:val="24"/>
              </w:rPr>
              <w:t>)</w:t>
            </w:r>
          </w:p>
        </w:tc>
        <w:tc>
          <w:tcPr>
            <w:tcW w:w="839" w:type="pct"/>
            <w:tcBorders>
              <w:top w:val="nil"/>
              <w:left w:val="single" w:sz="4" w:space="0" w:color="auto"/>
              <w:bottom w:val="nil"/>
              <w:right w:val="single" w:sz="4" w:space="0" w:color="auto"/>
            </w:tcBorders>
          </w:tcPr>
          <w:p w14:paraId="7B76C4B3" w14:textId="67563B3C" w:rsidR="00E635EA" w:rsidRPr="003251D9" w:rsidRDefault="00347C0C" w:rsidP="00E635EA">
            <w:pPr>
              <w:keepNext/>
              <w:keepLines/>
              <w:spacing w:after="0"/>
              <w:jc w:val="center"/>
              <w:rPr>
                <w:szCs w:val="24"/>
              </w:rPr>
            </w:pPr>
            <w:r>
              <w:rPr>
                <w:szCs w:val="24"/>
              </w:rPr>
              <w:t>6 (</w:t>
            </w:r>
            <w:r w:rsidR="00E635EA" w:rsidRPr="003251D9">
              <w:rPr>
                <w:szCs w:val="24"/>
              </w:rPr>
              <w:t>1</w:t>
            </w:r>
            <w:r>
              <w:rPr>
                <w:szCs w:val="24"/>
              </w:rPr>
              <w:t>)</w:t>
            </w:r>
          </w:p>
        </w:tc>
        <w:tc>
          <w:tcPr>
            <w:tcW w:w="618" w:type="pct"/>
            <w:tcBorders>
              <w:top w:val="nil"/>
              <w:left w:val="single" w:sz="4" w:space="0" w:color="auto"/>
              <w:bottom w:val="nil"/>
              <w:right w:val="single" w:sz="4" w:space="0" w:color="auto"/>
            </w:tcBorders>
          </w:tcPr>
          <w:p w14:paraId="1664F09B" w14:textId="4232CBD3"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396F1B3D" w14:textId="701E9D20"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r>
      <w:tr w:rsidR="00E635EA" w:rsidRPr="003251D9" w14:paraId="755DFE7B" w14:textId="77777777" w:rsidTr="003B6E23">
        <w:tc>
          <w:tcPr>
            <w:tcW w:w="2113" w:type="pct"/>
            <w:tcBorders>
              <w:top w:val="nil"/>
              <w:left w:val="single" w:sz="4" w:space="0" w:color="auto"/>
              <w:bottom w:val="nil"/>
              <w:right w:val="single" w:sz="4" w:space="0" w:color="auto"/>
            </w:tcBorders>
          </w:tcPr>
          <w:p w14:paraId="77AD4468" w14:textId="77777777" w:rsidR="00E635EA" w:rsidRPr="003251D9" w:rsidRDefault="00E635EA" w:rsidP="00E635EA">
            <w:pPr>
              <w:keepNext/>
              <w:keepLines/>
              <w:spacing w:after="0"/>
              <w:ind w:left="274"/>
              <w:rPr>
                <w:szCs w:val="24"/>
              </w:rPr>
            </w:pPr>
            <w:r w:rsidRPr="003251D9">
              <w:rPr>
                <w:szCs w:val="24"/>
              </w:rPr>
              <w:t>Viral upper respiratory tract infection</w:t>
            </w:r>
          </w:p>
        </w:tc>
        <w:tc>
          <w:tcPr>
            <w:tcW w:w="811" w:type="pct"/>
            <w:tcBorders>
              <w:top w:val="nil"/>
              <w:left w:val="single" w:sz="4" w:space="0" w:color="auto"/>
              <w:bottom w:val="nil"/>
              <w:right w:val="single" w:sz="4" w:space="0" w:color="auto"/>
            </w:tcBorders>
          </w:tcPr>
          <w:p w14:paraId="4D2631B5" w14:textId="77777777" w:rsidR="00E635EA" w:rsidRPr="003251D9" w:rsidRDefault="00E635EA" w:rsidP="00E635EA">
            <w:pPr>
              <w:keepNext/>
              <w:keepLines/>
              <w:spacing w:after="0"/>
              <w:jc w:val="center"/>
              <w:rPr>
                <w:szCs w:val="24"/>
              </w:rPr>
            </w:pPr>
          </w:p>
          <w:p w14:paraId="4D4DC432" w14:textId="7EFB3FF1"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c>
          <w:tcPr>
            <w:tcW w:w="839" w:type="pct"/>
            <w:tcBorders>
              <w:top w:val="nil"/>
              <w:left w:val="single" w:sz="4" w:space="0" w:color="auto"/>
              <w:bottom w:val="nil"/>
              <w:right w:val="single" w:sz="4" w:space="0" w:color="auto"/>
            </w:tcBorders>
          </w:tcPr>
          <w:p w14:paraId="3B6C8B08" w14:textId="77777777" w:rsidR="00E635EA" w:rsidRPr="003251D9" w:rsidRDefault="00E635EA" w:rsidP="00E635EA">
            <w:pPr>
              <w:keepNext/>
              <w:keepLines/>
              <w:spacing w:after="0"/>
              <w:jc w:val="center"/>
              <w:rPr>
                <w:szCs w:val="24"/>
              </w:rPr>
            </w:pPr>
          </w:p>
          <w:p w14:paraId="4E1E75B7" w14:textId="50911D66" w:rsidR="00E635EA" w:rsidRPr="003251D9" w:rsidRDefault="00347C0C" w:rsidP="00E635EA">
            <w:pPr>
              <w:keepNext/>
              <w:keepLines/>
              <w:spacing w:after="0"/>
              <w:jc w:val="center"/>
              <w:rPr>
                <w:szCs w:val="24"/>
              </w:rPr>
            </w:pPr>
            <w:r>
              <w:rPr>
                <w:szCs w:val="24"/>
              </w:rPr>
              <w:t>6 (</w:t>
            </w:r>
            <w:r w:rsidR="00E635EA" w:rsidRPr="003251D9">
              <w:rPr>
                <w:szCs w:val="24"/>
              </w:rPr>
              <w:t>1</w:t>
            </w:r>
            <w:r>
              <w:rPr>
                <w:szCs w:val="24"/>
              </w:rPr>
              <w:t>)</w:t>
            </w:r>
          </w:p>
        </w:tc>
        <w:tc>
          <w:tcPr>
            <w:tcW w:w="618" w:type="pct"/>
            <w:tcBorders>
              <w:top w:val="nil"/>
              <w:left w:val="single" w:sz="4" w:space="0" w:color="auto"/>
              <w:bottom w:val="nil"/>
              <w:right w:val="single" w:sz="4" w:space="0" w:color="auto"/>
            </w:tcBorders>
          </w:tcPr>
          <w:p w14:paraId="0196D616" w14:textId="77777777" w:rsidR="00E635EA" w:rsidRPr="003251D9" w:rsidRDefault="00E635EA" w:rsidP="00E635EA">
            <w:pPr>
              <w:keepNext/>
              <w:keepLines/>
              <w:spacing w:after="0"/>
              <w:jc w:val="center"/>
              <w:rPr>
                <w:szCs w:val="24"/>
              </w:rPr>
            </w:pPr>
          </w:p>
          <w:p w14:paraId="129FACFD" w14:textId="268AA3C1" w:rsidR="00E635EA" w:rsidRPr="003251D9" w:rsidRDefault="00347C0C" w:rsidP="00E635EA">
            <w:pPr>
              <w:keepNext/>
              <w:keepLines/>
              <w:spacing w:after="0"/>
              <w:jc w:val="center"/>
              <w:rPr>
                <w:szCs w:val="24"/>
              </w:rPr>
            </w:pPr>
            <w:r>
              <w:rPr>
                <w:szCs w:val="24"/>
              </w:rPr>
              <w:t>11 (</w:t>
            </w:r>
            <w:r w:rsidR="00E635EA" w:rsidRPr="003251D9">
              <w:rPr>
                <w:szCs w:val="24"/>
              </w:rPr>
              <w:t>3</w:t>
            </w:r>
            <w:r>
              <w:rPr>
                <w:szCs w:val="24"/>
              </w:rPr>
              <w:t>)</w:t>
            </w:r>
          </w:p>
        </w:tc>
        <w:tc>
          <w:tcPr>
            <w:tcW w:w="618" w:type="pct"/>
            <w:tcBorders>
              <w:top w:val="nil"/>
              <w:left w:val="single" w:sz="4" w:space="0" w:color="auto"/>
              <w:bottom w:val="nil"/>
              <w:right w:val="single" w:sz="4" w:space="0" w:color="auto"/>
            </w:tcBorders>
          </w:tcPr>
          <w:p w14:paraId="12BC12B9" w14:textId="77777777" w:rsidR="00E635EA" w:rsidRPr="003251D9" w:rsidRDefault="00E635EA" w:rsidP="00E635EA">
            <w:pPr>
              <w:keepNext/>
              <w:keepLines/>
              <w:spacing w:after="0"/>
              <w:jc w:val="center"/>
              <w:rPr>
                <w:szCs w:val="24"/>
              </w:rPr>
            </w:pPr>
          </w:p>
          <w:p w14:paraId="5426F3A6" w14:textId="59EB96DF" w:rsidR="00E635EA" w:rsidRPr="003251D9" w:rsidRDefault="00347C0C" w:rsidP="00E635EA">
            <w:pPr>
              <w:keepNext/>
              <w:keepLines/>
              <w:spacing w:after="0"/>
              <w:jc w:val="center"/>
              <w:rPr>
                <w:szCs w:val="24"/>
              </w:rPr>
            </w:pPr>
            <w:r>
              <w:rPr>
                <w:szCs w:val="24"/>
              </w:rPr>
              <w:t>6 (</w:t>
            </w:r>
            <w:r w:rsidR="00E635EA" w:rsidRPr="003251D9">
              <w:rPr>
                <w:szCs w:val="24"/>
              </w:rPr>
              <w:t>1</w:t>
            </w:r>
            <w:r>
              <w:rPr>
                <w:szCs w:val="24"/>
              </w:rPr>
              <w:t>)</w:t>
            </w:r>
          </w:p>
        </w:tc>
      </w:tr>
      <w:tr w:rsidR="00E635EA" w:rsidRPr="003251D9" w14:paraId="61946DEC" w14:textId="77777777" w:rsidTr="003B6E23">
        <w:tc>
          <w:tcPr>
            <w:tcW w:w="2113" w:type="pct"/>
            <w:tcBorders>
              <w:top w:val="nil"/>
              <w:left w:val="single" w:sz="4" w:space="0" w:color="auto"/>
              <w:bottom w:val="nil"/>
              <w:right w:val="single" w:sz="4" w:space="0" w:color="auto"/>
            </w:tcBorders>
          </w:tcPr>
          <w:p w14:paraId="31F8AEAB" w14:textId="77777777" w:rsidR="00E635EA" w:rsidRPr="003251D9" w:rsidRDefault="00E635EA" w:rsidP="00E635EA">
            <w:pPr>
              <w:keepNext/>
              <w:keepLines/>
              <w:spacing w:after="0"/>
              <w:ind w:left="274"/>
              <w:rPr>
                <w:szCs w:val="24"/>
              </w:rPr>
            </w:pPr>
            <w:r w:rsidRPr="003251D9">
              <w:rPr>
                <w:szCs w:val="24"/>
              </w:rPr>
              <w:t>P</w:t>
            </w:r>
            <w:r w:rsidRPr="003251D9">
              <w:t>haryngitis</w:t>
            </w:r>
          </w:p>
        </w:tc>
        <w:tc>
          <w:tcPr>
            <w:tcW w:w="811" w:type="pct"/>
            <w:tcBorders>
              <w:top w:val="nil"/>
              <w:left w:val="single" w:sz="4" w:space="0" w:color="auto"/>
              <w:bottom w:val="nil"/>
              <w:right w:val="single" w:sz="4" w:space="0" w:color="auto"/>
            </w:tcBorders>
          </w:tcPr>
          <w:p w14:paraId="2C51A4DF" w14:textId="53AE9F92"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c>
          <w:tcPr>
            <w:tcW w:w="839" w:type="pct"/>
            <w:tcBorders>
              <w:top w:val="nil"/>
              <w:left w:val="single" w:sz="4" w:space="0" w:color="auto"/>
              <w:bottom w:val="nil"/>
              <w:right w:val="single" w:sz="4" w:space="0" w:color="auto"/>
            </w:tcBorders>
          </w:tcPr>
          <w:p w14:paraId="532ED52E" w14:textId="361812FD" w:rsidR="00E635EA" w:rsidRPr="003251D9" w:rsidRDefault="00347C0C" w:rsidP="00E635EA">
            <w:pPr>
              <w:keepNext/>
              <w:keepLines/>
              <w:spacing w:after="0"/>
              <w:jc w:val="center"/>
              <w:rPr>
                <w:szCs w:val="24"/>
              </w:rPr>
            </w:pPr>
            <w:r>
              <w:rPr>
                <w:szCs w:val="24"/>
              </w:rPr>
              <w:t>9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46B51B34" w14:textId="11D9A4FE" w:rsidR="00E635EA" w:rsidRPr="003251D9" w:rsidRDefault="00A55F8F" w:rsidP="00E635EA">
            <w:pPr>
              <w:keepNext/>
              <w:keepLines/>
              <w:spacing w:after="0"/>
              <w:jc w:val="center"/>
              <w:rPr>
                <w:szCs w:val="24"/>
              </w:rPr>
            </w:pPr>
            <w:r>
              <w:rPr>
                <w:szCs w:val="24"/>
              </w:rPr>
              <w:t>14 (</w:t>
            </w:r>
            <w:r w:rsidR="00E635EA" w:rsidRPr="003251D9">
              <w:rPr>
                <w:szCs w:val="24"/>
              </w:rPr>
              <w:t>3</w:t>
            </w:r>
            <w:r>
              <w:rPr>
                <w:szCs w:val="24"/>
              </w:rPr>
              <w:t>)</w:t>
            </w:r>
          </w:p>
        </w:tc>
        <w:tc>
          <w:tcPr>
            <w:tcW w:w="618" w:type="pct"/>
            <w:tcBorders>
              <w:top w:val="nil"/>
              <w:left w:val="single" w:sz="4" w:space="0" w:color="auto"/>
              <w:bottom w:val="nil"/>
              <w:right w:val="single" w:sz="4" w:space="0" w:color="auto"/>
            </w:tcBorders>
          </w:tcPr>
          <w:p w14:paraId="2CE17D66" w14:textId="57C4179F" w:rsidR="00E635EA" w:rsidRPr="003251D9" w:rsidRDefault="00A55F8F" w:rsidP="00E635EA">
            <w:pPr>
              <w:keepNext/>
              <w:keepLines/>
              <w:spacing w:after="0"/>
              <w:jc w:val="center"/>
              <w:rPr>
                <w:szCs w:val="24"/>
              </w:rPr>
            </w:pPr>
            <w:r>
              <w:rPr>
                <w:szCs w:val="24"/>
              </w:rPr>
              <w:t>8 (</w:t>
            </w:r>
            <w:r w:rsidR="00E635EA" w:rsidRPr="003251D9">
              <w:rPr>
                <w:szCs w:val="24"/>
              </w:rPr>
              <w:t>2</w:t>
            </w:r>
            <w:r>
              <w:rPr>
                <w:szCs w:val="24"/>
              </w:rPr>
              <w:t>)</w:t>
            </w:r>
          </w:p>
        </w:tc>
      </w:tr>
      <w:tr w:rsidR="00E635EA" w:rsidRPr="003251D9" w14:paraId="3E8B83D4" w14:textId="77777777" w:rsidTr="003B6E23">
        <w:tc>
          <w:tcPr>
            <w:tcW w:w="2113" w:type="pct"/>
            <w:tcBorders>
              <w:top w:val="nil"/>
              <w:left w:val="single" w:sz="4" w:space="0" w:color="auto"/>
              <w:bottom w:val="nil"/>
              <w:right w:val="single" w:sz="4" w:space="0" w:color="auto"/>
            </w:tcBorders>
          </w:tcPr>
          <w:p w14:paraId="1649D599" w14:textId="77777777" w:rsidR="00E635EA" w:rsidRPr="003251D9" w:rsidRDefault="00E635EA" w:rsidP="00E635EA">
            <w:pPr>
              <w:keepNext/>
              <w:keepLines/>
              <w:spacing w:after="0"/>
              <w:ind w:left="274"/>
              <w:rPr>
                <w:szCs w:val="24"/>
              </w:rPr>
            </w:pPr>
            <w:r w:rsidRPr="003251D9">
              <w:rPr>
                <w:szCs w:val="24"/>
              </w:rPr>
              <w:t>Urinary tract infection</w:t>
            </w:r>
          </w:p>
        </w:tc>
        <w:tc>
          <w:tcPr>
            <w:tcW w:w="811" w:type="pct"/>
            <w:tcBorders>
              <w:top w:val="nil"/>
              <w:left w:val="single" w:sz="4" w:space="0" w:color="auto"/>
              <w:bottom w:val="nil"/>
              <w:right w:val="single" w:sz="4" w:space="0" w:color="auto"/>
            </w:tcBorders>
          </w:tcPr>
          <w:p w14:paraId="29940069" w14:textId="5F5A3028" w:rsidR="00E635EA" w:rsidRPr="003251D9" w:rsidRDefault="00A55F8F" w:rsidP="00E635EA">
            <w:pPr>
              <w:keepNext/>
              <w:keepLines/>
              <w:spacing w:after="0"/>
              <w:jc w:val="center"/>
              <w:rPr>
                <w:szCs w:val="24"/>
              </w:rPr>
            </w:pPr>
            <w:r>
              <w:rPr>
                <w:szCs w:val="24"/>
              </w:rPr>
              <w:t>7 (</w:t>
            </w:r>
            <w:r w:rsidR="00E635EA" w:rsidRPr="003251D9">
              <w:rPr>
                <w:szCs w:val="24"/>
              </w:rPr>
              <w:t>2</w:t>
            </w:r>
            <w:r>
              <w:rPr>
                <w:szCs w:val="24"/>
              </w:rPr>
              <w:t>)</w:t>
            </w:r>
          </w:p>
        </w:tc>
        <w:tc>
          <w:tcPr>
            <w:tcW w:w="839" w:type="pct"/>
            <w:tcBorders>
              <w:top w:val="nil"/>
              <w:left w:val="single" w:sz="4" w:space="0" w:color="auto"/>
              <w:bottom w:val="nil"/>
              <w:right w:val="single" w:sz="4" w:space="0" w:color="auto"/>
            </w:tcBorders>
          </w:tcPr>
          <w:p w14:paraId="2DE08DF8" w14:textId="72F68459" w:rsidR="00E635EA" w:rsidRPr="003251D9" w:rsidRDefault="00A55F8F" w:rsidP="00E635EA">
            <w:pPr>
              <w:keepNext/>
              <w:keepLines/>
              <w:spacing w:after="0"/>
              <w:jc w:val="center"/>
              <w:rPr>
                <w:szCs w:val="24"/>
              </w:rPr>
            </w:pPr>
            <w:r>
              <w:rPr>
                <w:szCs w:val="24"/>
              </w:rPr>
              <w:t>3 (</w:t>
            </w:r>
            <w:r w:rsidR="00E635EA" w:rsidRPr="003251D9">
              <w:rPr>
                <w:szCs w:val="24"/>
              </w:rPr>
              <w:t>&lt;1</w:t>
            </w:r>
            <w:r>
              <w:rPr>
                <w:szCs w:val="24"/>
              </w:rPr>
              <w:t>)</w:t>
            </w:r>
          </w:p>
        </w:tc>
        <w:tc>
          <w:tcPr>
            <w:tcW w:w="618" w:type="pct"/>
            <w:tcBorders>
              <w:top w:val="nil"/>
              <w:left w:val="single" w:sz="4" w:space="0" w:color="auto"/>
              <w:bottom w:val="nil"/>
              <w:right w:val="single" w:sz="4" w:space="0" w:color="auto"/>
            </w:tcBorders>
          </w:tcPr>
          <w:p w14:paraId="1AB3240F" w14:textId="573A0842" w:rsidR="00E635EA" w:rsidRPr="003251D9" w:rsidRDefault="00A55F8F" w:rsidP="00E635EA">
            <w:pPr>
              <w:keepNext/>
              <w:keepLines/>
              <w:spacing w:after="0"/>
              <w:jc w:val="center"/>
              <w:rPr>
                <w:szCs w:val="24"/>
              </w:rPr>
            </w:pPr>
            <w:r>
              <w:rPr>
                <w:szCs w:val="24"/>
              </w:rPr>
              <w:t>1 (</w:t>
            </w:r>
            <w:r w:rsidR="00E635EA" w:rsidRPr="003251D9">
              <w:rPr>
                <w:szCs w:val="24"/>
              </w:rPr>
              <w:t>&lt;1</w:t>
            </w:r>
            <w:r>
              <w:rPr>
                <w:szCs w:val="24"/>
              </w:rPr>
              <w:t>)</w:t>
            </w:r>
          </w:p>
        </w:tc>
        <w:tc>
          <w:tcPr>
            <w:tcW w:w="618" w:type="pct"/>
            <w:tcBorders>
              <w:top w:val="nil"/>
              <w:left w:val="single" w:sz="4" w:space="0" w:color="auto"/>
              <w:bottom w:val="nil"/>
              <w:right w:val="single" w:sz="4" w:space="0" w:color="auto"/>
            </w:tcBorders>
          </w:tcPr>
          <w:p w14:paraId="657B196E" w14:textId="6755CF51" w:rsidR="00E635EA" w:rsidRPr="003251D9" w:rsidRDefault="00A55F8F" w:rsidP="00E635EA">
            <w:pPr>
              <w:keepNext/>
              <w:keepLines/>
              <w:spacing w:after="0"/>
              <w:jc w:val="center"/>
              <w:rPr>
                <w:szCs w:val="24"/>
              </w:rPr>
            </w:pPr>
            <w:r>
              <w:rPr>
                <w:szCs w:val="24"/>
              </w:rPr>
              <w:t>5 (</w:t>
            </w:r>
            <w:r w:rsidR="00E635EA" w:rsidRPr="003251D9">
              <w:rPr>
                <w:szCs w:val="24"/>
              </w:rPr>
              <w:t>1</w:t>
            </w:r>
            <w:r>
              <w:rPr>
                <w:szCs w:val="24"/>
              </w:rPr>
              <w:t>)</w:t>
            </w:r>
          </w:p>
        </w:tc>
      </w:tr>
      <w:tr w:rsidR="00E635EA" w:rsidRPr="003251D9" w14:paraId="585A6D81" w14:textId="77777777" w:rsidTr="003B6E23">
        <w:tc>
          <w:tcPr>
            <w:tcW w:w="2113" w:type="pct"/>
            <w:tcBorders>
              <w:top w:val="nil"/>
              <w:left w:val="single" w:sz="4" w:space="0" w:color="auto"/>
              <w:bottom w:val="nil"/>
              <w:right w:val="single" w:sz="4" w:space="0" w:color="auto"/>
            </w:tcBorders>
          </w:tcPr>
          <w:p w14:paraId="094D20F4" w14:textId="77777777" w:rsidR="00E635EA" w:rsidRPr="003251D9" w:rsidRDefault="00E635EA" w:rsidP="00E635EA">
            <w:pPr>
              <w:keepNext/>
              <w:keepLines/>
              <w:spacing w:after="0"/>
              <w:ind w:left="274"/>
              <w:rPr>
                <w:szCs w:val="24"/>
              </w:rPr>
            </w:pPr>
            <w:r w:rsidRPr="003251D9">
              <w:rPr>
                <w:szCs w:val="24"/>
              </w:rPr>
              <w:t>R</w:t>
            </w:r>
            <w:r w:rsidRPr="003251D9">
              <w:t>hinitis</w:t>
            </w:r>
          </w:p>
        </w:tc>
        <w:tc>
          <w:tcPr>
            <w:tcW w:w="811" w:type="pct"/>
            <w:tcBorders>
              <w:top w:val="nil"/>
              <w:left w:val="single" w:sz="4" w:space="0" w:color="auto"/>
              <w:bottom w:val="nil"/>
              <w:right w:val="single" w:sz="4" w:space="0" w:color="auto"/>
            </w:tcBorders>
          </w:tcPr>
          <w:p w14:paraId="6EF5E84F" w14:textId="0335A2DE" w:rsidR="00E635EA" w:rsidRPr="003251D9" w:rsidRDefault="00A55F8F" w:rsidP="00E635EA">
            <w:pPr>
              <w:keepNext/>
              <w:keepLines/>
              <w:spacing w:after="0"/>
              <w:jc w:val="center"/>
              <w:rPr>
                <w:szCs w:val="24"/>
              </w:rPr>
            </w:pPr>
            <w:r>
              <w:rPr>
                <w:szCs w:val="24"/>
              </w:rPr>
              <w:t>6 (</w:t>
            </w:r>
            <w:r w:rsidR="00E635EA" w:rsidRPr="003251D9">
              <w:rPr>
                <w:szCs w:val="24"/>
              </w:rPr>
              <w:t>1</w:t>
            </w:r>
            <w:r>
              <w:rPr>
                <w:szCs w:val="24"/>
              </w:rPr>
              <w:t>)</w:t>
            </w:r>
          </w:p>
        </w:tc>
        <w:tc>
          <w:tcPr>
            <w:tcW w:w="839" w:type="pct"/>
            <w:tcBorders>
              <w:top w:val="nil"/>
              <w:left w:val="single" w:sz="4" w:space="0" w:color="auto"/>
              <w:bottom w:val="nil"/>
              <w:right w:val="single" w:sz="4" w:space="0" w:color="auto"/>
            </w:tcBorders>
          </w:tcPr>
          <w:p w14:paraId="6ADE1D53" w14:textId="72DD41D8" w:rsidR="00E635EA" w:rsidRPr="003251D9" w:rsidRDefault="00A55F8F" w:rsidP="00E635EA">
            <w:pPr>
              <w:keepNext/>
              <w:keepLines/>
              <w:spacing w:after="0"/>
              <w:jc w:val="center"/>
              <w:rPr>
                <w:szCs w:val="24"/>
              </w:rPr>
            </w:pPr>
            <w:r>
              <w:rPr>
                <w:szCs w:val="24"/>
              </w:rPr>
              <w:t>10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6617F874" w14:textId="51E2819E" w:rsidR="00E635EA" w:rsidRPr="003251D9" w:rsidRDefault="00A55F8F" w:rsidP="00E635EA">
            <w:pPr>
              <w:keepNext/>
              <w:keepLines/>
              <w:spacing w:after="0"/>
              <w:jc w:val="center"/>
              <w:rPr>
                <w:szCs w:val="24"/>
              </w:rPr>
            </w:pPr>
            <w:r>
              <w:rPr>
                <w:szCs w:val="24"/>
              </w:rPr>
              <w:t>8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40A36B5C" w14:textId="117A9882" w:rsidR="00E635EA" w:rsidRPr="003251D9" w:rsidRDefault="00A55F8F" w:rsidP="00E635EA">
            <w:pPr>
              <w:keepNext/>
              <w:keepLines/>
              <w:spacing w:after="0"/>
              <w:jc w:val="center"/>
              <w:rPr>
                <w:szCs w:val="24"/>
              </w:rPr>
            </w:pPr>
            <w:r>
              <w:rPr>
                <w:szCs w:val="24"/>
              </w:rPr>
              <w:t>11 (</w:t>
            </w:r>
            <w:r w:rsidR="00E635EA" w:rsidRPr="003251D9">
              <w:rPr>
                <w:szCs w:val="24"/>
              </w:rPr>
              <w:t>3</w:t>
            </w:r>
            <w:r>
              <w:rPr>
                <w:szCs w:val="24"/>
              </w:rPr>
              <w:t>)</w:t>
            </w:r>
          </w:p>
        </w:tc>
      </w:tr>
      <w:tr w:rsidR="00E635EA" w:rsidRPr="003251D9" w14:paraId="39DB4601" w14:textId="77777777" w:rsidTr="003B6E23">
        <w:tc>
          <w:tcPr>
            <w:tcW w:w="2113" w:type="pct"/>
            <w:tcBorders>
              <w:top w:val="nil"/>
              <w:left w:val="single" w:sz="4" w:space="0" w:color="auto"/>
              <w:bottom w:val="nil"/>
              <w:right w:val="single" w:sz="4" w:space="0" w:color="auto"/>
            </w:tcBorders>
          </w:tcPr>
          <w:p w14:paraId="2027D9D6" w14:textId="77777777" w:rsidR="00E635EA" w:rsidRPr="003251D9" w:rsidRDefault="00E635EA" w:rsidP="00E635EA">
            <w:pPr>
              <w:keepNext/>
              <w:keepLines/>
              <w:spacing w:after="0"/>
              <w:ind w:left="274"/>
              <w:rPr>
                <w:szCs w:val="24"/>
              </w:rPr>
            </w:pPr>
            <w:r w:rsidRPr="003251D9">
              <w:rPr>
                <w:szCs w:val="24"/>
              </w:rPr>
              <w:t>Influenza</w:t>
            </w:r>
          </w:p>
        </w:tc>
        <w:tc>
          <w:tcPr>
            <w:tcW w:w="811" w:type="pct"/>
            <w:tcBorders>
              <w:top w:val="nil"/>
              <w:left w:val="single" w:sz="4" w:space="0" w:color="auto"/>
              <w:bottom w:val="nil"/>
              <w:right w:val="single" w:sz="4" w:space="0" w:color="auto"/>
            </w:tcBorders>
          </w:tcPr>
          <w:p w14:paraId="33DCB6C4" w14:textId="59ED09B4" w:rsidR="00E635EA" w:rsidRPr="003251D9" w:rsidRDefault="00A55F8F" w:rsidP="00E635EA">
            <w:pPr>
              <w:keepNext/>
              <w:keepLines/>
              <w:spacing w:after="0"/>
              <w:jc w:val="center"/>
              <w:rPr>
                <w:szCs w:val="24"/>
              </w:rPr>
            </w:pPr>
            <w:r>
              <w:rPr>
                <w:szCs w:val="24"/>
              </w:rPr>
              <w:t>6 (</w:t>
            </w:r>
            <w:r w:rsidR="00E635EA" w:rsidRPr="003251D9">
              <w:rPr>
                <w:szCs w:val="24"/>
              </w:rPr>
              <w:t>1</w:t>
            </w:r>
            <w:r>
              <w:rPr>
                <w:szCs w:val="24"/>
              </w:rPr>
              <w:t>)</w:t>
            </w:r>
          </w:p>
        </w:tc>
        <w:tc>
          <w:tcPr>
            <w:tcW w:w="839" w:type="pct"/>
            <w:tcBorders>
              <w:top w:val="nil"/>
              <w:left w:val="single" w:sz="4" w:space="0" w:color="auto"/>
              <w:bottom w:val="nil"/>
              <w:right w:val="single" w:sz="4" w:space="0" w:color="auto"/>
            </w:tcBorders>
          </w:tcPr>
          <w:p w14:paraId="355C56BE" w14:textId="61D13703" w:rsidR="00E635EA" w:rsidRPr="003251D9" w:rsidRDefault="00A55F8F" w:rsidP="00E635EA">
            <w:pPr>
              <w:keepNext/>
              <w:keepLines/>
              <w:spacing w:after="0"/>
              <w:jc w:val="center"/>
              <w:rPr>
                <w:szCs w:val="24"/>
              </w:rPr>
            </w:pPr>
            <w:r>
              <w:rPr>
                <w:szCs w:val="24"/>
              </w:rPr>
              <w:t>15 (</w:t>
            </w:r>
            <w:r w:rsidR="00E635EA" w:rsidRPr="003251D9">
              <w:rPr>
                <w:szCs w:val="24"/>
              </w:rPr>
              <w:t>4</w:t>
            </w:r>
            <w:r>
              <w:rPr>
                <w:szCs w:val="24"/>
              </w:rPr>
              <w:t>)</w:t>
            </w:r>
          </w:p>
        </w:tc>
        <w:tc>
          <w:tcPr>
            <w:tcW w:w="618" w:type="pct"/>
            <w:tcBorders>
              <w:top w:val="nil"/>
              <w:left w:val="single" w:sz="4" w:space="0" w:color="auto"/>
              <w:bottom w:val="nil"/>
              <w:right w:val="single" w:sz="4" w:space="0" w:color="auto"/>
            </w:tcBorders>
          </w:tcPr>
          <w:p w14:paraId="32789330" w14:textId="0D166852" w:rsidR="00E635EA" w:rsidRPr="003251D9" w:rsidRDefault="00A55F8F" w:rsidP="00E635EA">
            <w:pPr>
              <w:keepNext/>
              <w:keepLines/>
              <w:spacing w:after="0"/>
              <w:jc w:val="center"/>
              <w:rPr>
                <w:szCs w:val="24"/>
              </w:rPr>
            </w:pPr>
            <w:r>
              <w:rPr>
                <w:szCs w:val="24"/>
              </w:rPr>
              <w:t>9 (</w:t>
            </w:r>
            <w:r w:rsidR="00E635EA">
              <w:rPr>
                <w:szCs w:val="24"/>
              </w:rPr>
              <w:t>2</w:t>
            </w:r>
            <w:r>
              <w:rPr>
                <w:szCs w:val="24"/>
              </w:rPr>
              <w:t>)</w:t>
            </w:r>
          </w:p>
        </w:tc>
        <w:tc>
          <w:tcPr>
            <w:tcW w:w="618" w:type="pct"/>
            <w:tcBorders>
              <w:top w:val="nil"/>
              <w:left w:val="single" w:sz="4" w:space="0" w:color="auto"/>
              <w:bottom w:val="nil"/>
              <w:right w:val="single" w:sz="4" w:space="0" w:color="auto"/>
            </w:tcBorders>
          </w:tcPr>
          <w:p w14:paraId="56B35BF2" w14:textId="34F1420D" w:rsidR="00E635EA" w:rsidRPr="003251D9" w:rsidRDefault="00A55F8F" w:rsidP="00E635EA">
            <w:pPr>
              <w:keepNext/>
              <w:keepLines/>
              <w:spacing w:after="0"/>
              <w:jc w:val="center"/>
              <w:rPr>
                <w:szCs w:val="24"/>
              </w:rPr>
            </w:pPr>
            <w:r>
              <w:rPr>
                <w:szCs w:val="24"/>
              </w:rPr>
              <w:t>13 (</w:t>
            </w:r>
            <w:r w:rsidR="00E635EA">
              <w:rPr>
                <w:szCs w:val="24"/>
              </w:rPr>
              <w:t>3</w:t>
            </w:r>
            <w:r>
              <w:rPr>
                <w:szCs w:val="24"/>
              </w:rPr>
              <w:t>)</w:t>
            </w:r>
          </w:p>
        </w:tc>
      </w:tr>
      <w:tr w:rsidR="00E635EA" w:rsidRPr="003251D9" w14:paraId="792D2B24" w14:textId="77777777" w:rsidTr="003B6E23">
        <w:tc>
          <w:tcPr>
            <w:tcW w:w="2113" w:type="pct"/>
            <w:tcBorders>
              <w:top w:val="nil"/>
              <w:left w:val="single" w:sz="4" w:space="0" w:color="auto"/>
              <w:bottom w:val="nil"/>
              <w:right w:val="single" w:sz="4" w:space="0" w:color="auto"/>
            </w:tcBorders>
          </w:tcPr>
          <w:p w14:paraId="2C196E34" w14:textId="77777777" w:rsidR="00E635EA" w:rsidRPr="003251D9" w:rsidRDefault="00E635EA" w:rsidP="00E635EA">
            <w:pPr>
              <w:keepNext/>
              <w:keepLines/>
              <w:spacing w:after="0"/>
              <w:ind w:left="274"/>
              <w:rPr>
                <w:szCs w:val="24"/>
              </w:rPr>
            </w:pPr>
            <w:r w:rsidRPr="003251D9">
              <w:rPr>
                <w:szCs w:val="24"/>
              </w:rPr>
              <w:t>Pneumonia</w:t>
            </w:r>
          </w:p>
        </w:tc>
        <w:tc>
          <w:tcPr>
            <w:tcW w:w="811" w:type="pct"/>
            <w:tcBorders>
              <w:top w:val="nil"/>
              <w:left w:val="single" w:sz="4" w:space="0" w:color="auto"/>
              <w:bottom w:val="nil"/>
              <w:right w:val="single" w:sz="4" w:space="0" w:color="auto"/>
            </w:tcBorders>
          </w:tcPr>
          <w:p w14:paraId="66A5928F" w14:textId="778F7F36" w:rsidR="00E635EA" w:rsidRPr="003251D9" w:rsidRDefault="00A55F8F" w:rsidP="00E635EA">
            <w:pPr>
              <w:keepNext/>
              <w:keepLines/>
              <w:spacing w:after="0"/>
              <w:jc w:val="center"/>
              <w:rPr>
                <w:szCs w:val="24"/>
              </w:rPr>
            </w:pPr>
            <w:r>
              <w:rPr>
                <w:szCs w:val="24"/>
              </w:rPr>
              <w:t>3 (</w:t>
            </w:r>
            <w:r w:rsidR="00E635EA" w:rsidRPr="003251D9">
              <w:rPr>
                <w:szCs w:val="24"/>
              </w:rPr>
              <w:t>&lt;1</w:t>
            </w:r>
            <w:r>
              <w:rPr>
                <w:szCs w:val="24"/>
              </w:rPr>
              <w:t>)</w:t>
            </w:r>
          </w:p>
        </w:tc>
        <w:tc>
          <w:tcPr>
            <w:tcW w:w="839" w:type="pct"/>
            <w:tcBorders>
              <w:top w:val="nil"/>
              <w:left w:val="single" w:sz="4" w:space="0" w:color="auto"/>
              <w:bottom w:val="nil"/>
              <w:right w:val="single" w:sz="4" w:space="0" w:color="auto"/>
            </w:tcBorders>
          </w:tcPr>
          <w:p w14:paraId="78F477B3" w14:textId="7E270C2E" w:rsidR="00E635EA" w:rsidRPr="003251D9" w:rsidRDefault="00A55F8F" w:rsidP="00E635EA">
            <w:pPr>
              <w:keepNext/>
              <w:keepLines/>
              <w:spacing w:after="0"/>
              <w:jc w:val="center"/>
              <w:rPr>
                <w:szCs w:val="24"/>
              </w:rPr>
            </w:pPr>
            <w:r>
              <w:rPr>
                <w:szCs w:val="24"/>
              </w:rPr>
              <w:t>5 (</w:t>
            </w:r>
            <w:r w:rsidR="00E635EA" w:rsidRPr="003251D9">
              <w:rPr>
                <w:szCs w:val="24"/>
              </w:rPr>
              <w:t>1</w:t>
            </w:r>
            <w:r>
              <w:rPr>
                <w:szCs w:val="24"/>
              </w:rPr>
              <w:t>)</w:t>
            </w:r>
          </w:p>
        </w:tc>
        <w:tc>
          <w:tcPr>
            <w:tcW w:w="618" w:type="pct"/>
            <w:tcBorders>
              <w:top w:val="nil"/>
              <w:left w:val="single" w:sz="4" w:space="0" w:color="auto"/>
              <w:bottom w:val="nil"/>
              <w:right w:val="single" w:sz="4" w:space="0" w:color="auto"/>
            </w:tcBorders>
          </w:tcPr>
          <w:p w14:paraId="55A1029D" w14:textId="2F6BF2BA" w:rsidR="00E635EA" w:rsidRPr="003251D9" w:rsidRDefault="00A55F8F" w:rsidP="00E635EA">
            <w:pPr>
              <w:keepNext/>
              <w:keepLines/>
              <w:spacing w:after="0"/>
              <w:jc w:val="center"/>
              <w:rPr>
                <w:szCs w:val="24"/>
              </w:rPr>
            </w:pPr>
            <w:r>
              <w:rPr>
                <w:szCs w:val="24"/>
              </w:rPr>
              <w:t>7 (</w:t>
            </w:r>
            <w:r w:rsidR="00E635EA" w:rsidRPr="003251D9">
              <w:rPr>
                <w:szCs w:val="24"/>
              </w:rPr>
              <w:t>2</w:t>
            </w:r>
            <w:r>
              <w:rPr>
                <w:szCs w:val="24"/>
              </w:rPr>
              <w:t>)</w:t>
            </w:r>
          </w:p>
        </w:tc>
        <w:tc>
          <w:tcPr>
            <w:tcW w:w="618" w:type="pct"/>
            <w:tcBorders>
              <w:top w:val="nil"/>
              <w:left w:val="single" w:sz="4" w:space="0" w:color="auto"/>
              <w:bottom w:val="nil"/>
              <w:right w:val="single" w:sz="4" w:space="0" w:color="auto"/>
            </w:tcBorders>
          </w:tcPr>
          <w:p w14:paraId="1CEE3327" w14:textId="3664BBF4" w:rsidR="00E635EA" w:rsidRPr="003251D9" w:rsidRDefault="00A55F8F" w:rsidP="00E635EA">
            <w:pPr>
              <w:keepNext/>
              <w:keepLines/>
              <w:spacing w:after="0"/>
              <w:jc w:val="center"/>
              <w:rPr>
                <w:szCs w:val="24"/>
              </w:rPr>
            </w:pPr>
            <w:r>
              <w:rPr>
                <w:szCs w:val="24"/>
              </w:rPr>
              <w:t>7 (</w:t>
            </w:r>
            <w:r w:rsidR="00E635EA" w:rsidRPr="003251D9">
              <w:rPr>
                <w:szCs w:val="24"/>
              </w:rPr>
              <w:t>2</w:t>
            </w:r>
            <w:r>
              <w:rPr>
                <w:szCs w:val="24"/>
              </w:rPr>
              <w:t>)</w:t>
            </w:r>
          </w:p>
        </w:tc>
      </w:tr>
      <w:tr w:rsidR="00E635EA" w:rsidRPr="00C97BD0" w14:paraId="0A3B343D" w14:textId="77777777" w:rsidTr="003B6E23">
        <w:tc>
          <w:tcPr>
            <w:tcW w:w="2113" w:type="pct"/>
            <w:tcBorders>
              <w:top w:val="nil"/>
              <w:left w:val="single" w:sz="4" w:space="0" w:color="auto"/>
              <w:bottom w:val="single" w:sz="4" w:space="0" w:color="auto"/>
              <w:right w:val="single" w:sz="4" w:space="0" w:color="auto"/>
            </w:tcBorders>
          </w:tcPr>
          <w:p w14:paraId="54DD0B53" w14:textId="77777777" w:rsidR="00E635EA" w:rsidRPr="003251D9" w:rsidRDefault="00E635EA" w:rsidP="00E635EA">
            <w:pPr>
              <w:keepNext/>
              <w:keepLines/>
              <w:spacing w:after="0"/>
              <w:ind w:left="274"/>
              <w:rPr>
                <w:szCs w:val="24"/>
              </w:rPr>
            </w:pPr>
            <w:r w:rsidRPr="003251D9">
              <w:rPr>
                <w:szCs w:val="24"/>
              </w:rPr>
              <w:t>Respiratory tract infection</w:t>
            </w:r>
          </w:p>
        </w:tc>
        <w:tc>
          <w:tcPr>
            <w:tcW w:w="811" w:type="pct"/>
            <w:tcBorders>
              <w:top w:val="nil"/>
              <w:left w:val="single" w:sz="4" w:space="0" w:color="auto"/>
              <w:bottom w:val="single" w:sz="4" w:space="0" w:color="auto"/>
              <w:right w:val="single" w:sz="4" w:space="0" w:color="auto"/>
            </w:tcBorders>
          </w:tcPr>
          <w:p w14:paraId="3F0843BF" w14:textId="63039D7C" w:rsidR="00E635EA" w:rsidRPr="003251D9" w:rsidRDefault="00A55F8F" w:rsidP="00E635EA">
            <w:pPr>
              <w:keepNext/>
              <w:keepLines/>
              <w:spacing w:after="0"/>
              <w:jc w:val="center"/>
              <w:rPr>
                <w:szCs w:val="24"/>
              </w:rPr>
            </w:pPr>
            <w:r>
              <w:rPr>
                <w:szCs w:val="24"/>
              </w:rPr>
              <w:t>4 (</w:t>
            </w:r>
            <w:r w:rsidR="00E635EA" w:rsidRPr="003251D9">
              <w:rPr>
                <w:szCs w:val="24"/>
              </w:rPr>
              <w:t>&lt;1</w:t>
            </w:r>
            <w:r>
              <w:rPr>
                <w:szCs w:val="24"/>
              </w:rPr>
              <w:t>)</w:t>
            </w:r>
          </w:p>
        </w:tc>
        <w:tc>
          <w:tcPr>
            <w:tcW w:w="839" w:type="pct"/>
            <w:tcBorders>
              <w:top w:val="nil"/>
              <w:left w:val="single" w:sz="4" w:space="0" w:color="auto"/>
              <w:bottom w:val="single" w:sz="4" w:space="0" w:color="auto"/>
              <w:right w:val="single" w:sz="4" w:space="0" w:color="auto"/>
            </w:tcBorders>
          </w:tcPr>
          <w:p w14:paraId="3B1BD300" w14:textId="193185CD" w:rsidR="00E635EA" w:rsidRPr="003251D9" w:rsidRDefault="00A55F8F" w:rsidP="00E635EA">
            <w:pPr>
              <w:keepNext/>
              <w:keepLines/>
              <w:spacing w:after="0"/>
              <w:jc w:val="center"/>
              <w:rPr>
                <w:szCs w:val="24"/>
              </w:rPr>
            </w:pPr>
            <w:r>
              <w:rPr>
                <w:szCs w:val="24"/>
              </w:rPr>
              <w:t>6 (</w:t>
            </w:r>
            <w:r w:rsidR="00E635EA" w:rsidRPr="003251D9">
              <w:rPr>
                <w:szCs w:val="24"/>
              </w:rPr>
              <w:t>1</w:t>
            </w:r>
            <w:r>
              <w:rPr>
                <w:szCs w:val="24"/>
              </w:rPr>
              <w:t>)</w:t>
            </w:r>
          </w:p>
        </w:tc>
        <w:tc>
          <w:tcPr>
            <w:tcW w:w="618" w:type="pct"/>
            <w:tcBorders>
              <w:top w:val="nil"/>
              <w:left w:val="single" w:sz="4" w:space="0" w:color="auto"/>
              <w:bottom w:val="single" w:sz="4" w:space="0" w:color="auto"/>
              <w:right w:val="single" w:sz="4" w:space="0" w:color="auto"/>
            </w:tcBorders>
          </w:tcPr>
          <w:p w14:paraId="357A6DF5" w14:textId="27E6F286" w:rsidR="00E635EA" w:rsidRPr="003251D9" w:rsidRDefault="00A55F8F" w:rsidP="00E635EA">
            <w:pPr>
              <w:keepNext/>
              <w:keepLines/>
              <w:spacing w:after="0"/>
              <w:jc w:val="center"/>
              <w:rPr>
                <w:szCs w:val="24"/>
              </w:rPr>
            </w:pPr>
            <w:r>
              <w:rPr>
                <w:szCs w:val="24"/>
              </w:rPr>
              <w:t>3 (</w:t>
            </w:r>
            <w:r w:rsidR="00E635EA" w:rsidRPr="003251D9">
              <w:rPr>
                <w:szCs w:val="24"/>
              </w:rPr>
              <w:t>&lt;1</w:t>
            </w:r>
            <w:r>
              <w:rPr>
                <w:szCs w:val="24"/>
              </w:rPr>
              <w:t>)</w:t>
            </w:r>
          </w:p>
        </w:tc>
        <w:tc>
          <w:tcPr>
            <w:tcW w:w="618" w:type="pct"/>
            <w:tcBorders>
              <w:top w:val="nil"/>
              <w:left w:val="single" w:sz="4" w:space="0" w:color="auto"/>
              <w:bottom w:val="single" w:sz="4" w:space="0" w:color="auto"/>
              <w:right w:val="single" w:sz="4" w:space="0" w:color="auto"/>
            </w:tcBorders>
          </w:tcPr>
          <w:p w14:paraId="34D92A5E" w14:textId="1C6BE63D" w:rsidR="00E635EA" w:rsidRPr="00C97BD0" w:rsidRDefault="00A55F8F" w:rsidP="00E635EA">
            <w:pPr>
              <w:keepNext/>
              <w:keepLines/>
              <w:spacing w:after="0"/>
              <w:jc w:val="center"/>
              <w:rPr>
                <w:szCs w:val="24"/>
              </w:rPr>
            </w:pPr>
            <w:r>
              <w:rPr>
                <w:szCs w:val="24"/>
              </w:rPr>
              <w:t>6 (</w:t>
            </w:r>
            <w:r w:rsidR="00E635EA" w:rsidRPr="003251D9">
              <w:rPr>
                <w:szCs w:val="24"/>
              </w:rPr>
              <w:t>1</w:t>
            </w:r>
            <w:r>
              <w:rPr>
                <w:szCs w:val="24"/>
              </w:rPr>
              <w:t>)</w:t>
            </w:r>
          </w:p>
        </w:tc>
      </w:tr>
      <w:tr w:rsidR="00E635EA" w:rsidRPr="00C97BD0" w14:paraId="4517FE96" w14:textId="77777777" w:rsidTr="003B6E23">
        <w:trPr>
          <w:trHeight w:val="79"/>
        </w:trPr>
        <w:tc>
          <w:tcPr>
            <w:tcW w:w="2113" w:type="pct"/>
            <w:tcBorders>
              <w:top w:val="single" w:sz="4" w:space="0" w:color="auto"/>
              <w:left w:val="single" w:sz="4" w:space="0" w:color="auto"/>
              <w:bottom w:val="nil"/>
              <w:right w:val="single" w:sz="4" w:space="0" w:color="auto"/>
            </w:tcBorders>
          </w:tcPr>
          <w:p w14:paraId="1C4FC4B4" w14:textId="77777777" w:rsidR="00E635EA" w:rsidRPr="00C97BD0" w:rsidRDefault="00E635EA" w:rsidP="00E635EA">
            <w:pPr>
              <w:keepNext/>
              <w:keepLines/>
              <w:spacing w:after="0"/>
              <w:rPr>
                <w:szCs w:val="24"/>
              </w:rPr>
            </w:pPr>
            <w:r w:rsidRPr="00C97BD0">
              <w:rPr>
                <w:szCs w:val="24"/>
              </w:rPr>
              <w:t>Nervous system disorders</w:t>
            </w:r>
          </w:p>
        </w:tc>
        <w:tc>
          <w:tcPr>
            <w:tcW w:w="811" w:type="pct"/>
            <w:tcBorders>
              <w:top w:val="single" w:sz="4" w:space="0" w:color="auto"/>
              <w:left w:val="single" w:sz="4" w:space="0" w:color="auto"/>
              <w:bottom w:val="nil"/>
              <w:right w:val="single" w:sz="4" w:space="0" w:color="auto"/>
            </w:tcBorders>
          </w:tcPr>
          <w:p w14:paraId="3B39FE3D" w14:textId="77777777" w:rsidR="00E635EA" w:rsidRPr="00C97BD0" w:rsidRDefault="00E635EA" w:rsidP="00E635EA">
            <w:pPr>
              <w:keepNext/>
              <w:keepLines/>
              <w:spacing w:after="0"/>
              <w:jc w:val="center"/>
              <w:rPr>
                <w:szCs w:val="24"/>
              </w:rPr>
            </w:pPr>
          </w:p>
        </w:tc>
        <w:tc>
          <w:tcPr>
            <w:tcW w:w="839" w:type="pct"/>
            <w:tcBorders>
              <w:top w:val="single" w:sz="4" w:space="0" w:color="auto"/>
              <w:left w:val="single" w:sz="4" w:space="0" w:color="auto"/>
              <w:bottom w:val="nil"/>
              <w:right w:val="single" w:sz="4" w:space="0" w:color="auto"/>
            </w:tcBorders>
          </w:tcPr>
          <w:p w14:paraId="3ADB43A0"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08BE2652"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01D0DF6D" w14:textId="77777777" w:rsidR="00E635EA" w:rsidRPr="00C97BD0" w:rsidRDefault="00E635EA" w:rsidP="00E635EA">
            <w:pPr>
              <w:keepNext/>
              <w:keepLines/>
              <w:spacing w:after="0"/>
              <w:jc w:val="center"/>
              <w:rPr>
                <w:szCs w:val="24"/>
              </w:rPr>
            </w:pPr>
          </w:p>
        </w:tc>
      </w:tr>
      <w:tr w:rsidR="00E635EA" w:rsidRPr="00C97BD0" w14:paraId="4725E795" w14:textId="77777777" w:rsidTr="003B6E23">
        <w:tc>
          <w:tcPr>
            <w:tcW w:w="2113" w:type="pct"/>
            <w:tcBorders>
              <w:top w:val="nil"/>
              <w:left w:val="single" w:sz="4" w:space="0" w:color="auto"/>
              <w:bottom w:val="nil"/>
              <w:right w:val="single" w:sz="4" w:space="0" w:color="auto"/>
            </w:tcBorders>
          </w:tcPr>
          <w:p w14:paraId="448E9DDB" w14:textId="77777777" w:rsidR="00E635EA" w:rsidRPr="00C97BD0" w:rsidRDefault="00E635EA" w:rsidP="00E635EA">
            <w:pPr>
              <w:keepNext/>
              <w:keepLines/>
              <w:spacing w:after="0"/>
              <w:ind w:left="270"/>
              <w:rPr>
                <w:szCs w:val="24"/>
              </w:rPr>
            </w:pPr>
            <w:r w:rsidRPr="00C97BD0">
              <w:rPr>
                <w:szCs w:val="24"/>
                <w:lang w:val="en-GB"/>
              </w:rPr>
              <w:t>Headache</w:t>
            </w:r>
          </w:p>
        </w:tc>
        <w:tc>
          <w:tcPr>
            <w:tcW w:w="811" w:type="pct"/>
            <w:tcBorders>
              <w:top w:val="nil"/>
              <w:left w:val="single" w:sz="4" w:space="0" w:color="auto"/>
              <w:bottom w:val="nil"/>
              <w:right w:val="single" w:sz="4" w:space="0" w:color="auto"/>
            </w:tcBorders>
          </w:tcPr>
          <w:p w14:paraId="2E4AB17A" w14:textId="68173BA6" w:rsidR="00E635EA" w:rsidRPr="00C97BD0" w:rsidRDefault="00A55F8F" w:rsidP="00E635EA">
            <w:pPr>
              <w:keepNext/>
              <w:keepLines/>
              <w:spacing w:after="0"/>
              <w:jc w:val="center"/>
              <w:rPr>
                <w:szCs w:val="24"/>
              </w:rPr>
            </w:pPr>
            <w:r>
              <w:rPr>
                <w:szCs w:val="24"/>
              </w:rPr>
              <w:t>19 (</w:t>
            </w:r>
            <w:r w:rsidR="00E635EA" w:rsidRPr="00C97BD0">
              <w:rPr>
                <w:szCs w:val="24"/>
              </w:rPr>
              <w:t>5</w:t>
            </w:r>
            <w:r>
              <w:rPr>
                <w:szCs w:val="24"/>
              </w:rPr>
              <w:t>)</w:t>
            </w:r>
          </w:p>
        </w:tc>
        <w:tc>
          <w:tcPr>
            <w:tcW w:w="839" w:type="pct"/>
            <w:tcBorders>
              <w:top w:val="nil"/>
              <w:left w:val="single" w:sz="4" w:space="0" w:color="auto"/>
              <w:bottom w:val="nil"/>
              <w:right w:val="single" w:sz="4" w:space="0" w:color="auto"/>
            </w:tcBorders>
          </w:tcPr>
          <w:p w14:paraId="028763C6" w14:textId="2BAC06D2" w:rsidR="00E635EA" w:rsidRPr="00C97BD0" w:rsidRDefault="00A55F8F" w:rsidP="00E635EA">
            <w:pPr>
              <w:keepNext/>
              <w:keepLines/>
              <w:spacing w:after="0"/>
              <w:jc w:val="center"/>
              <w:rPr>
                <w:szCs w:val="24"/>
              </w:rPr>
            </w:pPr>
            <w:r>
              <w:rPr>
                <w:szCs w:val="24"/>
              </w:rPr>
              <w:t>36 (</w:t>
            </w:r>
            <w:r w:rsidR="00E635EA" w:rsidRPr="00C97BD0">
              <w:rPr>
                <w:szCs w:val="24"/>
              </w:rPr>
              <w:t>9</w:t>
            </w:r>
            <w:r>
              <w:rPr>
                <w:szCs w:val="24"/>
              </w:rPr>
              <w:t>)</w:t>
            </w:r>
          </w:p>
        </w:tc>
        <w:tc>
          <w:tcPr>
            <w:tcW w:w="618" w:type="pct"/>
            <w:tcBorders>
              <w:top w:val="nil"/>
              <w:left w:val="single" w:sz="4" w:space="0" w:color="auto"/>
              <w:bottom w:val="nil"/>
              <w:right w:val="single" w:sz="4" w:space="0" w:color="auto"/>
            </w:tcBorders>
          </w:tcPr>
          <w:p w14:paraId="1F0B5D3A" w14:textId="6FC008D1" w:rsidR="00E635EA" w:rsidRPr="00C97BD0" w:rsidRDefault="00A55F8F" w:rsidP="00E635EA">
            <w:pPr>
              <w:keepNext/>
              <w:keepLines/>
              <w:spacing w:after="0"/>
              <w:jc w:val="center"/>
              <w:rPr>
                <w:szCs w:val="24"/>
              </w:rPr>
            </w:pPr>
            <w:r>
              <w:rPr>
                <w:szCs w:val="24"/>
              </w:rPr>
              <w:t>23 (</w:t>
            </w:r>
            <w:r w:rsidR="00E635EA" w:rsidRPr="00C97BD0">
              <w:rPr>
                <w:szCs w:val="24"/>
              </w:rPr>
              <w:t>6</w:t>
            </w:r>
            <w:r>
              <w:rPr>
                <w:szCs w:val="24"/>
              </w:rPr>
              <w:t>)</w:t>
            </w:r>
          </w:p>
        </w:tc>
        <w:tc>
          <w:tcPr>
            <w:tcW w:w="618" w:type="pct"/>
            <w:tcBorders>
              <w:top w:val="nil"/>
              <w:left w:val="single" w:sz="4" w:space="0" w:color="auto"/>
              <w:bottom w:val="nil"/>
              <w:right w:val="single" w:sz="4" w:space="0" w:color="auto"/>
            </w:tcBorders>
          </w:tcPr>
          <w:p w14:paraId="120439B1" w14:textId="1A006DBB" w:rsidR="00E635EA" w:rsidRPr="00C97BD0" w:rsidRDefault="00A55F8F" w:rsidP="00E635EA">
            <w:pPr>
              <w:keepNext/>
              <w:keepLines/>
              <w:spacing w:after="0"/>
              <w:jc w:val="center"/>
              <w:rPr>
                <w:szCs w:val="24"/>
              </w:rPr>
            </w:pPr>
            <w:r>
              <w:rPr>
                <w:szCs w:val="24"/>
              </w:rPr>
              <w:t>30 (</w:t>
            </w:r>
            <w:r w:rsidR="00E635EA" w:rsidRPr="00C97BD0">
              <w:rPr>
                <w:szCs w:val="24"/>
              </w:rPr>
              <w:t>7</w:t>
            </w:r>
            <w:r>
              <w:rPr>
                <w:szCs w:val="24"/>
              </w:rPr>
              <w:t>)</w:t>
            </w:r>
          </w:p>
        </w:tc>
      </w:tr>
      <w:tr w:rsidR="00E635EA" w:rsidRPr="00C97BD0" w14:paraId="6A23FAD9" w14:textId="77777777" w:rsidTr="003B6E23">
        <w:tc>
          <w:tcPr>
            <w:tcW w:w="2113" w:type="pct"/>
            <w:tcBorders>
              <w:top w:val="single" w:sz="4" w:space="0" w:color="auto"/>
              <w:left w:val="single" w:sz="4" w:space="0" w:color="auto"/>
              <w:bottom w:val="nil"/>
              <w:right w:val="single" w:sz="4" w:space="0" w:color="auto"/>
            </w:tcBorders>
          </w:tcPr>
          <w:p w14:paraId="14322662" w14:textId="77777777" w:rsidR="00E635EA" w:rsidRPr="00C97BD0" w:rsidRDefault="00E635EA" w:rsidP="00E635EA">
            <w:pPr>
              <w:keepNext/>
              <w:keepLines/>
              <w:spacing w:after="0"/>
              <w:rPr>
                <w:szCs w:val="24"/>
              </w:rPr>
            </w:pPr>
            <w:r w:rsidRPr="00C97BD0">
              <w:rPr>
                <w:szCs w:val="24"/>
                <w:lang w:val="en-GB"/>
              </w:rPr>
              <w:t>Musculoskeletal and connective tissue disorders</w:t>
            </w:r>
          </w:p>
        </w:tc>
        <w:tc>
          <w:tcPr>
            <w:tcW w:w="811" w:type="pct"/>
            <w:tcBorders>
              <w:top w:val="single" w:sz="4" w:space="0" w:color="auto"/>
              <w:left w:val="single" w:sz="4" w:space="0" w:color="auto"/>
              <w:bottom w:val="nil"/>
              <w:right w:val="single" w:sz="4" w:space="0" w:color="auto"/>
            </w:tcBorders>
          </w:tcPr>
          <w:p w14:paraId="62F73C9D" w14:textId="77777777" w:rsidR="00E635EA" w:rsidRPr="00C97BD0" w:rsidRDefault="00E635EA" w:rsidP="00E635EA">
            <w:pPr>
              <w:keepNext/>
              <w:keepLines/>
              <w:spacing w:after="0"/>
              <w:jc w:val="center"/>
              <w:rPr>
                <w:szCs w:val="24"/>
              </w:rPr>
            </w:pPr>
          </w:p>
        </w:tc>
        <w:tc>
          <w:tcPr>
            <w:tcW w:w="839" w:type="pct"/>
            <w:tcBorders>
              <w:top w:val="single" w:sz="4" w:space="0" w:color="auto"/>
              <w:left w:val="single" w:sz="4" w:space="0" w:color="auto"/>
              <w:bottom w:val="nil"/>
              <w:right w:val="single" w:sz="4" w:space="0" w:color="auto"/>
            </w:tcBorders>
          </w:tcPr>
          <w:p w14:paraId="41DD4A06"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616D8CBD"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42BD1038" w14:textId="77777777" w:rsidR="00E635EA" w:rsidRPr="00C97BD0" w:rsidRDefault="00E635EA" w:rsidP="00E635EA">
            <w:pPr>
              <w:keepNext/>
              <w:keepLines/>
              <w:spacing w:after="0"/>
              <w:jc w:val="center"/>
              <w:rPr>
                <w:szCs w:val="24"/>
              </w:rPr>
            </w:pPr>
          </w:p>
        </w:tc>
      </w:tr>
      <w:tr w:rsidR="00E635EA" w:rsidRPr="00C97BD0" w14:paraId="3B98712A" w14:textId="77777777" w:rsidTr="003B6E23">
        <w:tc>
          <w:tcPr>
            <w:tcW w:w="2113" w:type="pct"/>
            <w:tcBorders>
              <w:top w:val="nil"/>
              <w:left w:val="single" w:sz="4" w:space="0" w:color="auto"/>
              <w:bottom w:val="single" w:sz="4" w:space="0" w:color="auto"/>
              <w:right w:val="single" w:sz="4" w:space="0" w:color="auto"/>
            </w:tcBorders>
          </w:tcPr>
          <w:p w14:paraId="015B541E" w14:textId="77777777" w:rsidR="00E635EA" w:rsidRPr="00C97BD0" w:rsidRDefault="00E635EA" w:rsidP="00E635EA">
            <w:pPr>
              <w:keepNext/>
              <w:keepLines/>
              <w:spacing w:after="0"/>
              <w:ind w:left="270"/>
              <w:rPr>
                <w:szCs w:val="24"/>
              </w:rPr>
            </w:pPr>
            <w:r w:rsidRPr="00C97BD0">
              <w:rPr>
                <w:szCs w:val="24"/>
              </w:rPr>
              <w:t>Back pain</w:t>
            </w:r>
          </w:p>
        </w:tc>
        <w:tc>
          <w:tcPr>
            <w:tcW w:w="811" w:type="pct"/>
            <w:tcBorders>
              <w:top w:val="nil"/>
              <w:left w:val="single" w:sz="4" w:space="0" w:color="auto"/>
              <w:bottom w:val="single" w:sz="4" w:space="0" w:color="auto"/>
              <w:right w:val="single" w:sz="4" w:space="0" w:color="auto"/>
            </w:tcBorders>
          </w:tcPr>
          <w:p w14:paraId="27B6AAFD" w14:textId="209309D4" w:rsidR="00E635EA" w:rsidRPr="00C97BD0" w:rsidRDefault="00A55F8F" w:rsidP="00E635EA">
            <w:pPr>
              <w:keepNext/>
              <w:keepLines/>
              <w:spacing w:after="0"/>
              <w:jc w:val="center"/>
              <w:rPr>
                <w:szCs w:val="24"/>
              </w:rPr>
            </w:pPr>
            <w:r>
              <w:rPr>
                <w:szCs w:val="24"/>
              </w:rPr>
              <w:t>9 (</w:t>
            </w:r>
            <w:r w:rsidR="00E635EA">
              <w:rPr>
                <w:szCs w:val="24"/>
              </w:rPr>
              <w:t>2</w:t>
            </w:r>
            <w:r>
              <w:rPr>
                <w:szCs w:val="24"/>
              </w:rPr>
              <w:t>)</w:t>
            </w:r>
          </w:p>
        </w:tc>
        <w:tc>
          <w:tcPr>
            <w:tcW w:w="839" w:type="pct"/>
            <w:tcBorders>
              <w:top w:val="nil"/>
              <w:left w:val="single" w:sz="4" w:space="0" w:color="auto"/>
              <w:bottom w:val="single" w:sz="4" w:space="0" w:color="auto"/>
              <w:right w:val="single" w:sz="4" w:space="0" w:color="auto"/>
            </w:tcBorders>
          </w:tcPr>
          <w:p w14:paraId="25CA6635" w14:textId="3903C647" w:rsidR="00E635EA" w:rsidRPr="00C97BD0" w:rsidRDefault="00A55F8F" w:rsidP="00E635EA">
            <w:pPr>
              <w:keepNext/>
              <w:keepLines/>
              <w:spacing w:after="0"/>
              <w:jc w:val="center"/>
              <w:rPr>
                <w:szCs w:val="24"/>
              </w:rPr>
            </w:pPr>
            <w:r>
              <w:rPr>
                <w:szCs w:val="24"/>
              </w:rPr>
              <w:t>13 (</w:t>
            </w:r>
            <w:r w:rsidR="00E635EA">
              <w:rPr>
                <w:szCs w:val="24"/>
              </w:rPr>
              <w:t>3</w:t>
            </w:r>
            <w:r>
              <w:rPr>
                <w:szCs w:val="24"/>
              </w:rPr>
              <w:t>)</w:t>
            </w:r>
          </w:p>
        </w:tc>
        <w:tc>
          <w:tcPr>
            <w:tcW w:w="618" w:type="pct"/>
            <w:tcBorders>
              <w:top w:val="nil"/>
              <w:left w:val="single" w:sz="4" w:space="0" w:color="auto"/>
              <w:bottom w:val="single" w:sz="4" w:space="0" w:color="auto"/>
              <w:right w:val="single" w:sz="4" w:space="0" w:color="auto"/>
            </w:tcBorders>
          </w:tcPr>
          <w:p w14:paraId="60BFCA5E" w14:textId="152C43C7" w:rsidR="00E635EA" w:rsidRPr="00C97BD0" w:rsidRDefault="00A55F8F" w:rsidP="00E635EA">
            <w:pPr>
              <w:keepNext/>
              <w:keepLines/>
              <w:spacing w:after="0"/>
              <w:jc w:val="center"/>
              <w:rPr>
                <w:szCs w:val="24"/>
              </w:rPr>
            </w:pPr>
            <w:r>
              <w:rPr>
                <w:szCs w:val="24"/>
              </w:rPr>
              <w:t>6 (</w:t>
            </w:r>
            <w:r w:rsidR="00E635EA">
              <w:rPr>
                <w:szCs w:val="24"/>
              </w:rPr>
              <w:t>1</w:t>
            </w:r>
            <w:r>
              <w:rPr>
                <w:szCs w:val="24"/>
              </w:rPr>
              <w:t>)</w:t>
            </w:r>
          </w:p>
        </w:tc>
        <w:tc>
          <w:tcPr>
            <w:tcW w:w="618" w:type="pct"/>
            <w:tcBorders>
              <w:top w:val="nil"/>
              <w:left w:val="single" w:sz="4" w:space="0" w:color="auto"/>
              <w:bottom w:val="single" w:sz="4" w:space="0" w:color="auto"/>
              <w:right w:val="single" w:sz="4" w:space="0" w:color="auto"/>
            </w:tcBorders>
          </w:tcPr>
          <w:p w14:paraId="38C368CE" w14:textId="413FFF63" w:rsidR="00E635EA" w:rsidRPr="00C97BD0" w:rsidRDefault="00A55F8F" w:rsidP="00E635EA">
            <w:pPr>
              <w:keepNext/>
              <w:keepLines/>
              <w:spacing w:after="0"/>
              <w:jc w:val="center"/>
              <w:rPr>
                <w:szCs w:val="24"/>
              </w:rPr>
            </w:pPr>
            <w:r>
              <w:rPr>
                <w:szCs w:val="24"/>
              </w:rPr>
              <w:t>16 (</w:t>
            </w:r>
            <w:r w:rsidR="00E635EA">
              <w:rPr>
                <w:szCs w:val="24"/>
              </w:rPr>
              <w:t>4</w:t>
            </w:r>
            <w:r>
              <w:rPr>
                <w:szCs w:val="24"/>
              </w:rPr>
              <w:t>)</w:t>
            </w:r>
          </w:p>
        </w:tc>
      </w:tr>
      <w:tr w:rsidR="00E635EA" w:rsidRPr="00C97BD0" w14:paraId="04A43310" w14:textId="77777777" w:rsidTr="003B6E23">
        <w:tc>
          <w:tcPr>
            <w:tcW w:w="2113" w:type="pct"/>
            <w:tcBorders>
              <w:top w:val="single" w:sz="4" w:space="0" w:color="auto"/>
              <w:left w:val="single" w:sz="4" w:space="0" w:color="auto"/>
              <w:bottom w:val="nil"/>
              <w:right w:val="single" w:sz="4" w:space="0" w:color="auto"/>
            </w:tcBorders>
          </w:tcPr>
          <w:p w14:paraId="623A394A" w14:textId="77777777" w:rsidR="00E635EA" w:rsidRPr="00C97BD0" w:rsidRDefault="00E635EA" w:rsidP="00E635EA">
            <w:pPr>
              <w:keepNext/>
              <w:keepLines/>
              <w:spacing w:after="0"/>
              <w:rPr>
                <w:szCs w:val="24"/>
              </w:rPr>
            </w:pPr>
            <w:r w:rsidRPr="00C97BD0">
              <w:rPr>
                <w:szCs w:val="24"/>
              </w:rPr>
              <w:t>Respiratory, thoracic</w:t>
            </w:r>
            <w:r>
              <w:rPr>
                <w:szCs w:val="24"/>
              </w:rPr>
              <w:t>,</w:t>
            </w:r>
            <w:r w:rsidRPr="00C97BD0">
              <w:rPr>
                <w:szCs w:val="24"/>
              </w:rPr>
              <w:t xml:space="preserve"> and mediastinal disorders</w:t>
            </w:r>
          </w:p>
        </w:tc>
        <w:tc>
          <w:tcPr>
            <w:tcW w:w="811" w:type="pct"/>
            <w:tcBorders>
              <w:top w:val="single" w:sz="4" w:space="0" w:color="auto"/>
              <w:left w:val="single" w:sz="4" w:space="0" w:color="auto"/>
              <w:bottom w:val="nil"/>
              <w:right w:val="single" w:sz="4" w:space="0" w:color="auto"/>
            </w:tcBorders>
          </w:tcPr>
          <w:p w14:paraId="6EB4AE56" w14:textId="77777777" w:rsidR="00E635EA" w:rsidRPr="00C97BD0" w:rsidRDefault="00E635EA" w:rsidP="00E635EA">
            <w:pPr>
              <w:keepNext/>
              <w:keepLines/>
              <w:spacing w:after="0"/>
              <w:jc w:val="center"/>
              <w:rPr>
                <w:szCs w:val="24"/>
              </w:rPr>
            </w:pPr>
          </w:p>
        </w:tc>
        <w:tc>
          <w:tcPr>
            <w:tcW w:w="839" w:type="pct"/>
            <w:tcBorders>
              <w:top w:val="single" w:sz="4" w:space="0" w:color="auto"/>
              <w:left w:val="single" w:sz="4" w:space="0" w:color="auto"/>
              <w:bottom w:val="nil"/>
              <w:right w:val="single" w:sz="4" w:space="0" w:color="auto"/>
            </w:tcBorders>
          </w:tcPr>
          <w:p w14:paraId="24910D02"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6BACD1A0" w14:textId="77777777" w:rsidR="00E635EA" w:rsidRPr="00C97BD0" w:rsidRDefault="00E635EA" w:rsidP="00E635EA">
            <w:pPr>
              <w:keepNext/>
              <w:keepLines/>
              <w:spacing w:after="0"/>
              <w:jc w:val="center"/>
              <w:rPr>
                <w:szCs w:val="24"/>
              </w:rPr>
            </w:pPr>
          </w:p>
        </w:tc>
        <w:tc>
          <w:tcPr>
            <w:tcW w:w="618" w:type="pct"/>
            <w:tcBorders>
              <w:top w:val="single" w:sz="4" w:space="0" w:color="auto"/>
              <w:left w:val="single" w:sz="4" w:space="0" w:color="auto"/>
              <w:bottom w:val="nil"/>
              <w:right w:val="single" w:sz="4" w:space="0" w:color="auto"/>
            </w:tcBorders>
          </w:tcPr>
          <w:p w14:paraId="5FF2E767" w14:textId="77777777" w:rsidR="00E635EA" w:rsidRPr="00C97BD0" w:rsidRDefault="00E635EA" w:rsidP="00E635EA">
            <w:pPr>
              <w:keepNext/>
              <w:keepLines/>
              <w:spacing w:after="0"/>
              <w:jc w:val="center"/>
              <w:rPr>
                <w:szCs w:val="24"/>
              </w:rPr>
            </w:pPr>
          </w:p>
        </w:tc>
      </w:tr>
      <w:tr w:rsidR="00E635EA" w:rsidRPr="00C97BD0" w14:paraId="174FC039" w14:textId="77777777" w:rsidTr="003B6E23">
        <w:tc>
          <w:tcPr>
            <w:tcW w:w="2113" w:type="pct"/>
            <w:tcBorders>
              <w:top w:val="nil"/>
              <w:left w:val="single" w:sz="4" w:space="0" w:color="auto"/>
              <w:bottom w:val="nil"/>
              <w:right w:val="single" w:sz="4" w:space="0" w:color="auto"/>
            </w:tcBorders>
          </w:tcPr>
          <w:p w14:paraId="2A479BB8" w14:textId="77777777" w:rsidR="00E635EA" w:rsidRPr="00C97BD0" w:rsidRDefault="00E635EA" w:rsidP="00E635EA">
            <w:pPr>
              <w:keepNext/>
              <w:keepLines/>
              <w:spacing w:after="0"/>
              <w:ind w:left="270"/>
              <w:rPr>
                <w:szCs w:val="24"/>
              </w:rPr>
            </w:pPr>
            <w:r w:rsidRPr="00801EDB">
              <w:rPr>
                <w:szCs w:val="24"/>
              </w:rPr>
              <w:t>Dysphonia</w:t>
            </w:r>
          </w:p>
        </w:tc>
        <w:tc>
          <w:tcPr>
            <w:tcW w:w="811" w:type="pct"/>
            <w:tcBorders>
              <w:top w:val="nil"/>
              <w:left w:val="single" w:sz="4" w:space="0" w:color="auto"/>
              <w:bottom w:val="nil"/>
              <w:right w:val="single" w:sz="4" w:space="0" w:color="auto"/>
            </w:tcBorders>
          </w:tcPr>
          <w:p w14:paraId="182DB072" w14:textId="32403F82"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839" w:type="pct"/>
            <w:tcBorders>
              <w:top w:val="nil"/>
              <w:left w:val="single" w:sz="4" w:space="0" w:color="auto"/>
              <w:bottom w:val="nil"/>
              <w:right w:val="single" w:sz="4" w:space="0" w:color="auto"/>
            </w:tcBorders>
          </w:tcPr>
          <w:p w14:paraId="2BD6CDA6" w14:textId="30BCFAB3"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618" w:type="pct"/>
            <w:tcBorders>
              <w:top w:val="nil"/>
              <w:left w:val="single" w:sz="4" w:space="0" w:color="auto"/>
              <w:bottom w:val="nil"/>
              <w:right w:val="single" w:sz="4" w:space="0" w:color="auto"/>
            </w:tcBorders>
          </w:tcPr>
          <w:p w14:paraId="6A9C10AD" w14:textId="19B29B57" w:rsidR="00E635EA" w:rsidRPr="00C97BD0" w:rsidRDefault="00EF08B2" w:rsidP="00E635EA">
            <w:pPr>
              <w:keepNext/>
              <w:keepLines/>
              <w:spacing w:after="0"/>
              <w:jc w:val="center"/>
              <w:rPr>
                <w:szCs w:val="24"/>
              </w:rPr>
            </w:pPr>
            <w:r>
              <w:rPr>
                <w:szCs w:val="24"/>
              </w:rPr>
              <w:t>8 (</w:t>
            </w:r>
            <w:r w:rsidR="00E635EA" w:rsidRPr="00C97BD0">
              <w:rPr>
                <w:szCs w:val="24"/>
              </w:rPr>
              <w:t>2</w:t>
            </w:r>
            <w:r>
              <w:rPr>
                <w:szCs w:val="24"/>
              </w:rPr>
              <w:t>)</w:t>
            </w:r>
          </w:p>
        </w:tc>
        <w:tc>
          <w:tcPr>
            <w:tcW w:w="618" w:type="pct"/>
            <w:tcBorders>
              <w:top w:val="nil"/>
              <w:left w:val="single" w:sz="4" w:space="0" w:color="auto"/>
              <w:bottom w:val="nil"/>
              <w:right w:val="single" w:sz="4" w:space="0" w:color="auto"/>
            </w:tcBorders>
          </w:tcPr>
          <w:p w14:paraId="00389F9B" w14:textId="16A3C0CA" w:rsidR="00E635EA" w:rsidRPr="00C97BD0" w:rsidRDefault="00EF08B2" w:rsidP="00E635EA">
            <w:pPr>
              <w:keepNext/>
              <w:keepLines/>
              <w:spacing w:after="0"/>
              <w:jc w:val="center"/>
              <w:rPr>
                <w:szCs w:val="24"/>
              </w:rPr>
            </w:pPr>
            <w:r>
              <w:rPr>
                <w:szCs w:val="24"/>
              </w:rPr>
              <w:t>5 (</w:t>
            </w:r>
            <w:r w:rsidR="00E635EA" w:rsidRPr="00C97BD0">
              <w:rPr>
                <w:szCs w:val="24"/>
              </w:rPr>
              <w:t>1</w:t>
            </w:r>
            <w:r>
              <w:rPr>
                <w:szCs w:val="24"/>
              </w:rPr>
              <w:t>)</w:t>
            </w:r>
          </w:p>
        </w:tc>
      </w:tr>
      <w:tr w:rsidR="00E635EA" w:rsidRPr="00C97BD0" w14:paraId="192AA0D3" w14:textId="77777777" w:rsidTr="003B6E23">
        <w:tc>
          <w:tcPr>
            <w:tcW w:w="2113" w:type="pct"/>
            <w:tcBorders>
              <w:top w:val="nil"/>
              <w:left w:val="single" w:sz="4" w:space="0" w:color="auto"/>
              <w:bottom w:val="nil"/>
              <w:right w:val="single" w:sz="4" w:space="0" w:color="auto"/>
            </w:tcBorders>
          </w:tcPr>
          <w:p w14:paraId="698E060D" w14:textId="77777777" w:rsidR="00E635EA" w:rsidRPr="00C97BD0" w:rsidRDefault="00E635EA" w:rsidP="00E635EA">
            <w:pPr>
              <w:keepNext/>
              <w:keepLines/>
              <w:spacing w:after="0"/>
              <w:ind w:left="270"/>
              <w:rPr>
                <w:szCs w:val="24"/>
              </w:rPr>
            </w:pPr>
            <w:r w:rsidRPr="00C97BD0">
              <w:rPr>
                <w:szCs w:val="24"/>
                <w:lang w:val="en-GB"/>
              </w:rPr>
              <w:t>Oropharyngeal pain</w:t>
            </w:r>
          </w:p>
        </w:tc>
        <w:tc>
          <w:tcPr>
            <w:tcW w:w="811" w:type="pct"/>
            <w:tcBorders>
              <w:top w:val="nil"/>
              <w:left w:val="single" w:sz="4" w:space="0" w:color="auto"/>
              <w:bottom w:val="nil"/>
              <w:right w:val="single" w:sz="4" w:space="0" w:color="auto"/>
            </w:tcBorders>
          </w:tcPr>
          <w:p w14:paraId="088B038A" w14:textId="501DD105"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839" w:type="pct"/>
            <w:tcBorders>
              <w:top w:val="nil"/>
              <w:left w:val="single" w:sz="4" w:space="0" w:color="auto"/>
              <w:bottom w:val="nil"/>
              <w:right w:val="single" w:sz="4" w:space="0" w:color="auto"/>
            </w:tcBorders>
          </w:tcPr>
          <w:p w14:paraId="58137084" w14:textId="59FFA0FE"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618" w:type="pct"/>
            <w:tcBorders>
              <w:top w:val="nil"/>
              <w:left w:val="single" w:sz="4" w:space="0" w:color="auto"/>
              <w:bottom w:val="nil"/>
              <w:right w:val="single" w:sz="4" w:space="0" w:color="auto"/>
            </w:tcBorders>
          </w:tcPr>
          <w:p w14:paraId="7CD0584F" w14:textId="0F4DAA6E" w:rsidR="00E635EA" w:rsidRPr="00C97BD0" w:rsidRDefault="00EF08B2" w:rsidP="00E635EA">
            <w:pPr>
              <w:keepNext/>
              <w:keepLines/>
              <w:spacing w:after="0"/>
              <w:jc w:val="center"/>
              <w:rPr>
                <w:szCs w:val="24"/>
              </w:rPr>
            </w:pPr>
            <w:r>
              <w:rPr>
                <w:szCs w:val="24"/>
              </w:rPr>
              <w:t>4 (</w:t>
            </w:r>
            <w:r w:rsidR="00E635EA">
              <w:rPr>
                <w:szCs w:val="24"/>
              </w:rPr>
              <w:t>&lt;</w:t>
            </w:r>
            <w:r w:rsidR="00E635EA" w:rsidRPr="00C97BD0">
              <w:rPr>
                <w:szCs w:val="24"/>
              </w:rPr>
              <w:t>1</w:t>
            </w:r>
            <w:r>
              <w:rPr>
                <w:szCs w:val="24"/>
              </w:rPr>
              <w:t>)</w:t>
            </w:r>
          </w:p>
        </w:tc>
        <w:tc>
          <w:tcPr>
            <w:tcW w:w="618" w:type="pct"/>
            <w:tcBorders>
              <w:top w:val="nil"/>
              <w:left w:val="single" w:sz="4" w:space="0" w:color="auto"/>
              <w:bottom w:val="nil"/>
              <w:right w:val="single" w:sz="4" w:space="0" w:color="auto"/>
            </w:tcBorders>
          </w:tcPr>
          <w:p w14:paraId="5FD8BF2A" w14:textId="0FE92453" w:rsidR="00E635EA" w:rsidRPr="00C97BD0" w:rsidRDefault="00EF08B2" w:rsidP="00E635EA">
            <w:pPr>
              <w:keepNext/>
              <w:keepLines/>
              <w:spacing w:after="0"/>
              <w:jc w:val="center"/>
              <w:rPr>
                <w:szCs w:val="24"/>
              </w:rPr>
            </w:pPr>
            <w:r>
              <w:rPr>
                <w:szCs w:val="24"/>
              </w:rPr>
              <w:t>4 (</w:t>
            </w:r>
            <w:r w:rsidR="00E635EA">
              <w:rPr>
                <w:szCs w:val="24"/>
              </w:rPr>
              <w:t>&lt;</w:t>
            </w:r>
            <w:r w:rsidR="00E635EA" w:rsidRPr="00C97BD0">
              <w:rPr>
                <w:szCs w:val="24"/>
              </w:rPr>
              <w:t>1</w:t>
            </w:r>
            <w:r>
              <w:rPr>
                <w:szCs w:val="24"/>
              </w:rPr>
              <w:t>)</w:t>
            </w:r>
          </w:p>
        </w:tc>
      </w:tr>
      <w:tr w:rsidR="00E635EA" w:rsidRPr="00C97BD0" w14:paraId="794B55A8" w14:textId="77777777" w:rsidTr="003B6E23">
        <w:tc>
          <w:tcPr>
            <w:tcW w:w="2113" w:type="pct"/>
            <w:tcBorders>
              <w:top w:val="nil"/>
              <w:left w:val="single" w:sz="4" w:space="0" w:color="auto"/>
              <w:bottom w:val="single" w:sz="4" w:space="0" w:color="auto"/>
              <w:right w:val="single" w:sz="4" w:space="0" w:color="auto"/>
            </w:tcBorders>
          </w:tcPr>
          <w:p w14:paraId="13688E14" w14:textId="77777777" w:rsidR="00E635EA" w:rsidRPr="00C97BD0" w:rsidRDefault="00E635EA" w:rsidP="00E635EA">
            <w:pPr>
              <w:keepNext/>
              <w:keepLines/>
              <w:spacing w:after="0"/>
              <w:ind w:left="270"/>
              <w:rPr>
                <w:szCs w:val="24"/>
              </w:rPr>
            </w:pPr>
            <w:r w:rsidRPr="00C97BD0">
              <w:rPr>
                <w:szCs w:val="24"/>
              </w:rPr>
              <w:t>Cough</w:t>
            </w:r>
          </w:p>
        </w:tc>
        <w:tc>
          <w:tcPr>
            <w:tcW w:w="811" w:type="pct"/>
            <w:tcBorders>
              <w:top w:val="nil"/>
              <w:left w:val="single" w:sz="4" w:space="0" w:color="auto"/>
              <w:bottom w:val="single" w:sz="4" w:space="0" w:color="auto"/>
              <w:right w:val="single" w:sz="4" w:space="0" w:color="auto"/>
            </w:tcBorders>
          </w:tcPr>
          <w:p w14:paraId="2D1F5D6C" w14:textId="45461AD0"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839" w:type="pct"/>
            <w:tcBorders>
              <w:top w:val="nil"/>
              <w:left w:val="single" w:sz="4" w:space="0" w:color="auto"/>
              <w:bottom w:val="single" w:sz="4" w:space="0" w:color="auto"/>
              <w:right w:val="single" w:sz="4" w:space="0" w:color="auto"/>
            </w:tcBorders>
          </w:tcPr>
          <w:p w14:paraId="274FCF01" w14:textId="0B6C6023" w:rsidR="00E635EA" w:rsidRPr="00C97BD0" w:rsidRDefault="00EF08B2" w:rsidP="00E635EA">
            <w:pPr>
              <w:keepNext/>
              <w:keepLines/>
              <w:spacing w:after="0"/>
              <w:jc w:val="center"/>
              <w:rPr>
                <w:szCs w:val="24"/>
              </w:rPr>
            </w:pPr>
            <w:r>
              <w:rPr>
                <w:szCs w:val="24"/>
              </w:rPr>
              <w:t>3 (</w:t>
            </w:r>
            <w:r w:rsidR="00E635EA">
              <w:rPr>
                <w:szCs w:val="24"/>
              </w:rPr>
              <w:t>&lt;1</w:t>
            </w:r>
            <w:r>
              <w:rPr>
                <w:szCs w:val="24"/>
              </w:rPr>
              <w:t>)</w:t>
            </w:r>
          </w:p>
        </w:tc>
        <w:tc>
          <w:tcPr>
            <w:tcW w:w="618" w:type="pct"/>
            <w:tcBorders>
              <w:top w:val="nil"/>
              <w:left w:val="single" w:sz="4" w:space="0" w:color="auto"/>
              <w:bottom w:val="single" w:sz="4" w:space="0" w:color="auto"/>
              <w:right w:val="single" w:sz="4" w:space="0" w:color="auto"/>
            </w:tcBorders>
          </w:tcPr>
          <w:p w14:paraId="3BC519E1" w14:textId="20D81CF0" w:rsidR="00E635EA" w:rsidRPr="00C97BD0" w:rsidRDefault="00EF08B2" w:rsidP="00E635EA">
            <w:pPr>
              <w:keepNext/>
              <w:keepLines/>
              <w:spacing w:after="0"/>
              <w:jc w:val="center"/>
              <w:rPr>
                <w:szCs w:val="24"/>
              </w:rPr>
            </w:pPr>
            <w:r>
              <w:rPr>
                <w:szCs w:val="24"/>
              </w:rPr>
              <w:t>6 (</w:t>
            </w:r>
            <w:r w:rsidR="00E635EA" w:rsidRPr="00C97BD0">
              <w:rPr>
                <w:szCs w:val="24"/>
              </w:rPr>
              <w:t>1</w:t>
            </w:r>
            <w:r>
              <w:rPr>
                <w:szCs w:val="24"/>
              </w:rPr>
              <w:t>)</w:t>
            </w:r>
          </w:p>
        </w:tc>
        <w:tc>
          <w:tcPr>
            <w:tcW w:w="618" w:type="pct"/>
            <w:tcBorders>
              <w:top w:val="nil"/>
              <w:left w:val="single" w:sz="4" w:space="0" w:color="auto"/>
              <w:bottom w:val="single" w:sz="4" w:space="0" w:color="auto"/>
              <w:right w:val="single" w:sz="4" w:space="0" w:color="auto"/>
            </w:tcBorders>
          </w:tcPr>
          <w:p w14:paraId="137E8F47" w14:textId="3551231E" w:rsidR="00E635EA" w:rsidRPr="00C97BD0" w:rsidRDefault="00EF08B2" w:rsidP="00E635EA">
            <w:pPr>
              <w:keepNext/>
              <w:keepLines/>
              <w:spacing w:after="0"/>
              <w:jc w:val="center"/>
              <w:rPr>
                <w:szCs w:val="24"/>
              </w:rPr>
            </w:pPr>
            <w:r>
              <w:rPr>
                <w:szCs w:val="24"/>
              </w:rPr>
              <w:t>5 (</w:t>
            </w:r>
            <w:r w:rsidR="00E635EA" w:rsidRPr="00C97BD0">
              <w:rPr>
                <w:szCs w:val="24"/>
              </w:rPr>
              <w:t>1</w:t>
            </w:r>
            <w:r>
              <w:rPr>
                <w:szCs w:val="24"/>
              </w:rPr>
              <w:t>)</w:t>
            </w:r>
          </w:p>
        </w:tc>
      </w:tr>
      <w:tr w:rsidR="001F21AB" w:rsidRPr="00C97BD0" w14:paraId="6FC5F663" w14:textId="77777777" w:rsidTr="003B6E23">
        <w:tc>
          <w:tcPr>
            <w:tcW w:w="2113" w:type="pct"/>
            <w:tcBorders>
              <w:top w:val="single" w:sz="4" w:space="0" w:color="auto"/>
              <w:left w:val="single" w:sz="4" w:space="0" w:color="auto"/>
              <w:bottom w:val="single" w:sz="4" w:space="0" w:color="auto"/>
              <w:right w:val="single" w:sz="4" w:space="0" w:color="auto"/>
            </w:tcBorders>
          </w:tcPr>
          <w:p w14:paraId="25BD1C97" w14:textId="77777777" w:rsidR="001F21AB" w:rsidRDefault="001F21AB" w:rsidP="001F21AB">
            <w:pPr>
              <w:keepNext/>
              <w:keepLines/>
              <w:spacing w:after="0"/>
              <w:rPr>
                <w:szCs w:val="24"/>
              </w:rPr>
            </w:pPr>
            <w:r>
              <w:rPr>
                <w:szCs w:val="24"/>
              </w:rPr>
              <w:t>Investigations</w:t>
            </w:r>
          </w:p>
          <w:p w14:paraId="10762FCE" w14:textId="0E32F491" w:rsidR="001F21AB" w:rsidRPr="00C97BD0" w:rsidRDefault="001F21AB" w:rsidP="001F21AB">
            <w:pPr>
              <w:keepNext/>
              <w:keepLines/>
              <w:spacing w:after="0"/>
              <w:ind w:left="270"/>
              <w:rPr>
                <w:szCs w:val="24"/>
              </w:rPr>
            </w:pPr>
            <w:r>
              <w:rPr>
                <w:szCs w:val="24"/>
              </w:rPr>
              <w:t>Blood pressure increased</w:t>
            </w:r>
          </w:p>
        </w:tc>
        <w:tc>
          <w:tcPr>
            <w:tcW w:w="811" w:type="pct"/>
            <w:tcBorders>
              <w:top w:val="single" w:sz="4" w:space="0" w:color="auto"/>
              <w:left w:val="single" w:sz="4" w:space="0" w:color="auto"/>
              <w:bottom w:val="single" w:sz="4" w:space="0" w:color="auto"/>
              <w:right w:val="single" w:sz="4" w:space="0" w:color="auto"/>
            </w:tcBorders>
          </w:tcPr>
          <w:p w14:paraId="66A1BAA6" w14:textId="77777777" w:rsidR="001F21AB" w:rsidRDefault="001F21AB" w:rsidP="00E635EA">
            <w:pPr>
              <w:keepNext/>
              <w:keepLines/>
              <w:spacing w:after="0"/>
              <w:jc w:val="center"/>
              <w:rPr>
                <w:szCs w:val="24"/>
              </w:rPr>
            </w:pPr>
          </w:p>
          <w:p w14:paraId="211498CD" w14:textId="0D60849C" w:rsidR="001F21AB" w:rsidRDefault="001F21AB" w:rsidP="00E635EA">
            <w:pPr>
              <w:keepNext/>
              <w:keepLines/>
              <w:spacing w:after="0"/>
              <w:jc w:val="center"/>
              <w:rPr>
                <w:szCs w:val="24"/>
              </w:rPr>
            </w:pPr>
            <w:r>
              <w:rPr>
                <w:szCs w:val="24"/>
              </w:rPr>
              <w:t>2 (</w:t>
            </w:r>
            <w:r>
              <w:rPr>
                <w:rFonts w:cs="Arial"/>
                <w:szCs w:val="24"/>
              </w:rPr>
              <w:t>&lt;</w:t>
            </w:r>
            <w:r>
              <w:rPr>
                <w:szCs w:val="24"/>
              </w:rPr>
              <w:t>1)</w:t>
            </w:r>
          </w:p>
        </w:tc>
        <w:tc>
          <w:tcPr>
            <w:tcW w:w="839" w:type="pct"/>
            <w:tcBorders>
              <w:top w:val="single" w:sz="4" w:space="0" w:color="auto"/>
              <w:left w:val="single" w:sz="4" w:space="0" w:color="auto"/>
              <w:bottom w:val="single" w:sz="4" w:space="0" w:color="auto"/>
              <w:right w:val="single" w:sz="4" w:space="0" w:color="auto"/>
            </w:tcBorders>
          </w:tcPr>
          <w:p w14:paraId="109DC8C4" w14:textId="77777777" w:rsidR="001F21AB" w:rsidRDefault="001F21AB" w:rsidP="00E635EA">
            <w:pPr>
              <w:keepNext/>
              <w:keepLines/>
              <w:spacing w:after="0"/>
              <w:jc w:val="center"/>
              <w:rPr>
                <w:szCs w:val="24"/>
              </w:rPr>
            </w:pPr>
          </w:p>
          <w:p w14:paraId="2E36B555" w14:textId="5CD07746" w:rsidR="001F21AB" w:rsidRDefault="001F21AB" w:rsidP="00E635EA">
            <w:pPr>
              <w:keepNext/>
              <w:keepLines/>
              <w:spacing w:after="0"/>
              <w:jc w:val="center"/>
              <w:rPr>
                <w:szCs w:val="24"/>
              </w:rPr>
            </w:pPr>
            <w:r>
              <w:rPr>
                <w:szCs w:val="24"/>
              </w:rPr>
              <w:t>5 (1)</w:t>
            </w:r>
          </w:p>
        </w:tc>
        <w:tc>
          <w:tcPr>
            <w:tcW w:w="618" w:type="pct"/>
            <w:tcBorders>
              <w:top w:val="single" w:sz="4" w:space="0" w:color="auto"/>
              <w:left w:val="single" w:sz="4" w:space="0" w:color="auto"/>
              <w:bottom w:val="single" w:sz="4" w:space="0" w:color="auto"/>
              <w:right w:val="single" w:sz="4" w:space="0" w:color="auto"/>
            </w:tcBorders>
          </w:tcPr>
          <w:p w14:paraId="7C5737F7" w14:textId="77777777" w:rsidR="001F21AB" w:rsidRDefault="001F21AB" w:rsidP="00E635EA">
            <w:pPr>
              <w:keepNext/>
              <w:keepLines/>
              <w:spacing w:after="0"/>
              <w:jc w:val="center"/>
              <w:rPr>
                <w:szCs w:val="24"/>
              </w:rPr>
            </w:pPr>
          </w:p>
          <w:p w14:paraId="03D754F3" w14:textId="21DC4639" w:rsidR="001F21AB" w:rsidRDefault="001F21AB" w:rsidP="00E635EA">
            <w:pPr>
              <w:keepNext/>
              <w:keepLines/>
              <w:spacing w:after="0"/>
              <w:jc w:val="center"/>
              <w:rPr>
                <w:szCs w:val="24"/>
              </w:rPr>
            </w:pPr>
            <w:r>
              <w:rPr>
                <w:szCs w:val="24"/>
              </w:rPr>
              <w:t>5 (1)</w:t>
            </w:r>
          </w:p>
        </w:tc>
        <w:tc>
          <w:tcPr>
            <w:tcW w:w="618" w:type="pct"/>
            <w:tcBorders>
              <w:top w:val="single" w:sz="4" w:space="0" w:color="auto"/>
              <w:left w:val="single" w:sz="4" w:space="0" w:color="auto"/>
              <w:bottom w:val="single" w:sz="4" w:space="0" w:color="auto"/>
              <w:right w:val="single" w:sz="4" w:space="0" w:color="auto"/>
            </w:tcBorders>
          </w:tcPr>
          <w:p w14:paraId="0CB6A9AD" w14:textId="77777777" w:rsidR="001F21AB" w:rsidRDefault="001F21AB" w:rsidP="00E635EA">
            <w:pPr>
              <w:keepNext/>
              <w:keepLines/>
              <w:spacing w:after="0"/>
              <w:jc w:val="center"/>
              <w:rPr>
                <w:szCs w:val="24"/>
              </w:rPr>
            </w:pPr>
          </w:p>
          <w:p w14:paraId="76E2A44C" w14:textId="3CF21269" w:rsidR="001F21AB" w:rsidRDefault="001F21AB" w:rsidP="001F21AB">
            <w:pPr>
              <w:keepNext/>
              <w:keepLines/>
              <w:spacing w:after="0"/>
              <w:jc w:val="center"/>
              <w:rPr>
                <w:szCs w:val="24"/>
              </w:rPr>
            </w:pPr>
            <w:r>
              <w:rPr>
                <w:szCs w:val="24"/>
              </w:rPr>
              <w:t>1 (</w:t>
            </w:r>
            <w:r>
              <w:rPr>
                <w:rFonts w:cs="Arial"/>
                <w:szCs w:val="24"/>
              </w:rPr>
              <w:t>&lt;</w:t>
            </w:r>
            <w:r>
              <w:rPr>
                <w:szCs w:val="24"/>
              </w:rPr>
              <w:t>1)</w:t>
            </w:r>
          </w:p>
        </w:tc>
      </w:tr>
      <w:tr w:rsidR="001F21AB" w:rsidRPr="00C97BD0" w14:paraId="41B44CC6" w14:textId="77777777" w:rsidTr="001F21AB">
        <w:tc>
          <w:tcPr>
            <w:tcW w:w="2113" w:type="pct"/>
            <w:tcBorders>
              <w:top w:val="single" w:sz="4" w:space="0" w:color="auto"/>
              <w:left w:val="single" w:sz="4" w:space="0" w:color="auto"/>
              <w:bottom w:val="single" w:sz="4" w:space="0" w:color="auto"/>
              <w:right w:val="single" w:sz="4" w:space="0" w:color="auto"/>
            </w:tcBorders>
          </w:tcPr>
          <w:p w14:paraId="7C152CE9" w14:textId="77777777" w:rsidR="001F21AB" w:rsidRDefault="001F21AB" w:rsidP="001F21AB">
            <w:pPr>
              <w:keepNext/>
              <w:keepLines/>
              <w:spacing w:after="0"/>
              <w:rPr>
                <w:szCs w:val="24"/>
              </w:rPr>
            </w:pPr>
            <w:r>
              <w:rPr>
                <w:szCs w:val="24"/>
              </w:rPr>
              <w:t>Vascular disorders</w:t>
            </w:r>
          </w:p>
          <w:p w14:paraId="220FDF34" w14:textId="2524AE46" w:rsidR="001F21AB" w:rsidRDefault="001F21AB" w:rsidP="001F21AB">
            <w:pPr>
              <w:keepNext/>
              <w:keepLines/>
              <w:spacing w:after="0"/>
              <w:ind w:left="270"/>
              <w:rPr>
                <w:szCs w:val="24"/>
              </w:rPr>
            </w:pPr>
            <w:r>
              <w:rPr>
                <w:szCs w:val="24"/>
              </w:rPr>
              <w:t>Hypertension</w:t>
            </w:r>
          </w:p>
        </w:tc>
        <w:tc>
          <w:tcPr>
            <w:tcW w:w="811" w:type="pct"/>
            <w:tcBorders>
              <w:top w:val="single" w:sz="4" w:space="0" w:color="auto"/>
              <w:left w:val="single" w:sz="4" w:space="0" w:color="auto"/>
              <w:bottom w:val="single" w:sz="4" w:space="0" w:color="auto"/>
              <w:right w:val="single" w:sz="4" w:space="0" w:color="auto"/>
            </w:tcBorders>
          </w:tcPr>
          <w:p w14:paraId="034ECE7D" w14:textId="77777777" w:rsidR="001F21AB" w:rsidRDefault="001F21AB" w:rsidP="00E635EA">
            <w:pPr>
              <w:keepNext/>
              <w:keepLines/>
              <w:spacing w:after="0"/>
              <w:jc w:val="center"/>
              <w:rPr>
                <w:szCs w:val="24"/>
              </w:rPr>
            </w:pPr>
          </w:p>
          <w:p w14:paraId="55F28377" w14:textId="6B6306FC" w:rsidR="001F21AB" w:rsidRDefault="001F21AB" w:rsidP="00E635EA">
            <w:pPr>
              <w:keepNext/>
              <w:keepLines/>
              <w:spacing w:after="0"/>
              <w:jc w:val="center"/>
              <w:rPr>
                <w:szCs w:val="24"/>
              </w:rPr>
            </w:pPr>
            <w:r>
              <w:rPr>
                <w:szCs w:val="24"/>
              </w:rPr>
              <w:t>5 (1)</w:t>
            </w:r>
          </w:p>
        </w:tc>
        <w:tc>
          <w:tcPr>
            <w:tcW w:w="839" w:type="pct"/>
            <w:tcBorders>
              <w:top w:val="single" w:sz="4" w:space="0" w:color="auto"/>
              <w:left w:val="single" w:sz="4" w:space="0" w:color="auto"/>
              <w:bottom w:val="single" w:sz="4" w:space="0" w:color="auto"/>
              <w:right w:val="single" w:sz="4" w:space="0" w:color="auto"/>
            </w:tcBorders>
          </w:tcPr>
          <w:p w14:paraId="6B0DC32F" w14:textId="77777777" w:rsidR="001F21AB" w:rsidRDefault="001F21AB" w:rsidP="00E635EA">
            <w:pPr>
              <w:keepNext/>
              <w:keepLines/>
              <w:spacing w:after="0"/>
              <w:jc w:val="center"/>
              <w:rPr>
                <w:szCs w:val="24"/>
              </w:rPr>
            </w:pPr>
          </w:p>
          <w:p w14:paraId="53AA4133" w14:textId="1D52D702" w:rsidR="001F21AB" w:rsidRDefault="001F21AB" w:rsidP="00E635EA">
            <w:pPr>
              <w:keepNext/>
              <w:keepLines/>
              <w:spacing w:after="0"/>
              <w:jc w:val="center"/>
              <w:rPr>
                <w:szCs w:val="24"/>
              </w:rPr>
            </w:pPr>
            <w:r>
              <w:rPr>
                <w:szCs w:val="24"/>
              </w:rPr>
              <w:t>8 (2)</w:t>
            </w:r>
          </w:p>
        </w:tc>
        <w:tc>
          <w:tcPr>
            <w:tcW w:w="618" w:type="pct"/>
            <w:tcBorders>
              <w:top w:val="single" w:sz="4" w:space="0" w:color="auto"/>
              <w:left w:val="single" w:sz="4" w:space="0" w:color="auto"/>
              <w:bottom w:val="single" w:sz="4" w:space="0" w:color="auto"/>
              <w:right w:val="single" w:sz="4" w:space="0" w:color="auto"/>
            </w:tcBorders>
          </w:tcPr>
          <w:p w14:paraId="76D251B2" w14:textId="77777777" w:rsidR="001F21AB" w:rsidRDefault="001F21AB" w:rsidP="00E635EA">
            <w:pPr>
              <w:keepNext/>
              <w:keepLines/>
              <w:spacing w:after="0"/>
              <w:jc w:val="center"/>
              <w:rPr>
                <w:szCs w:val="24"/>
              </w:rPr>
            </w:pPr>
          </w:p>
          <w:p w14:paraId="45941A9E" w14:textId="7D33C94E" w:rsidR="001F21AB" w:rsidRDefault="001F21AB" w:rsidP="00E635EA">
            <w:pPr>
              <w:keepNext/>
              <w:keepLines/>
              <w:spacing w:after="0"/>
              <w:jc w:val="center"/>
              <w:rPr>
                <w:szCs w:val="24"/>
              </w:rPr>
            </w:pPr>
            <w:r>
              <w:rPr>
                <w:szCs w:val="24"/>
              </w:rPr>
              <w:t>8 (2)</w:t>
            </w:r>
          </w:p>
        </w:tc>
        <w:tc>
          <w:tcPr>
            <w:tcW w:w="618" w:type="pct"/>
            <w:tcBorders>
              <w:top w:val="single" w:sz="4" w:space="0" w:color="auto"/>
              <w:left w:val="single" w:sz="4" w:space="0" w:color="auto"/>
              <w:bottom w:val="single" w:sz="4" w:space="0" w:color="auto"/>
              <w:right w:val="single" w:sz="4" w:space="0" w:color="auto"/>
            </w:tcBorders>
          </w:tcPr>
          <w:p w14:paraId="1D2D621F" w14:textId="77777777" w:rsidR="001F21AB" w:rsidRDefault="001F21AB" w:rsidP="00E635EA">
            <w:pPr>
              <w:keepNext/>
              <w:keepLines/>
              <w:spacing w:after="0"/>
              <w:jc w:val="center"/>
              <w:rPr>
                <w:szCs w:val="24"/>
              </w:rPr>
            </w:pPr>
          </w:p>
          <w:p w14:paraId="5DCDF81D" w14:textId="7BFD1108" w:rsidR="001F21AB" w:rsidRDefault="001F21AB" w:rsidP="00E635EA">
            <w:pPr>
              <w:keepNext/>
              <w:keepLines/>
              <w:spacing w:after="0"/>
              <w:jc w:val="center"/>
              <w:rPr>
                <w:szCs w:val="24"/>
              </w:rPr>
            </w:pPr>
            <w:r>
              <w:rPr>
                <w:szCs w:val="24"/>
              </w:rPr>
              <w:t>9 (2)</w:t>
            </w:r>
          </w:p>
        </w:tc>
      </w:tr>
    </w:tbl>
    <w:p w14:paraId="68E49D0B" w14:textId="0728D280" w:rsidR="00E635EA" w:rsidRDefault="00E635EA" w:rsidP="00380163">
      <w:pPr>
        <w:spacing w:after="240"/>
        <w:rPr>
          <w:rFonts w:cs="Arial"/>
        </w:rPr>
      </w:pPr>
    </w:p>
    <w:p w14:paraId="2EBE54B2" w14:textId="77777777" w:rsidR="000F19B2" w:rsidRDefault="000F19B2" w:rsidP="00380163">
      <w:pPr>
        <w:spacing w:after="240"/>
        <w:rPr>
          <w:rFonts w:cs="Arial"/>
          <w:b/>
          <w:u w:val="single"/>
        </w:rPr>
      </w:pPr>
    </w:p>
    <w:p w14:paraId="442021A3" w14:textId="5E48ED24" w:rsidR="000F19B2" w:rsidRPr="00A84115" w:rsidRDefault="000F19B2" w:rsidP="00380163">
      <w:pPr>
        <w:spacing w:after="240"/>
        <w:rPr>
          <w:rFonts w:cs="Arial"/>
          <w:b/>
          <w:u w:val="single"/>
        </w:rPr>
      </w:pPr>
      <w:r>
        <w:rPr>
          <w:rFonts w:cs="Arial"/>
          <w:b/>
          <w:u w:val="single"/>
        </w:rPr>
        <w:t>COPD</w:t>
      </w:r>
    </w:p>
    <w:p w14:paraId="6AA3182A" w14:textId="2AE24D14" w:rsidR="007D44E8" w:rsidRPr="00225CF4" w:rsidRDefault="00380163" w:rsidP="009B4DAE">
      <w:pPr>
        <w:spacing w:after="240"/>
        <w:rPr>
          <w:rFonts w:cs="Arial"/>
        </w:rPr>
      </w:pPr>
      <w:r w:rsidRPr="00225CF4">
        <w:rPr>
          <w:rFonts w:cs="Arial"/>
        </w:rPr>
        <w:t>The first study (CTT116853</w:t>
      </w:r>
      <w:r w:rsidR="00F3787B" w:rsidRPr="00225CF4">
        <w:rPr>
          <w:rFonts w:cs="Arial"/>
        </w:rPr>
        <w:t>, FULFIL</w:t>
      </w:r>
      <w:r w:rsidRPr="00225CF4">
        <w:rPr>
          <w:rFonts w:cs="Arial"/>
        </w:rPr>
        <w:t xml:space="preserve">) included </w:t>
      </w:r>
      <w:r w:rsidR="009B4DAE" w:rsidRPr="00225CF4">
        <w:rPr>
          <w:rFonts w:cs="Arial"/>
        </w:rPr>
        <w:t>911 patients with COPD who received doses of fluticasone furoate/umeclidinium/vilanterol 100/62.5/25 micrograms once daily for up to 24 weeks, of whom 210 patients received fluticasone furoate/umeclidinium/vilanterol 100/62.5/25 micrograms once daily for up to 52 weeks, with an active comparator, budesonide/formoterol 400/12 micrograms twice daily.</w:t>
      </w:r>
    </w:p>
    <w:p w14:paraId="3667B63F" w14:textId="110F0B1F" w:rsidR="007D44E8" w:rsidRPr="00225CF4" w:rsidRDefault="007D44E8" w:rsidP="007D44E8">
      <w:pPr>
        <w:spacing w:after="240"/>
        <w:rPr>
          <w:rFonts w:cs="Arial"/>
        </w:rPr>
      </w:pPr>
      <w:r w:rsidRPr="00225CF4">
        <w:rPr>
          <w:rFonts w:cs="Arial"/>
        </w:rPr>
        <w:t>The second study (CTT116855, IMPACT) included 4,151 patients with COPD who received fluticasone furoate/umeclidinium/vilanterol 100/62.5/25 micrograms once daily for up to 52 weeks, with two active comparators, fluticasone furoate/vilanterol (FF/VI 100/25 micrograms) and umeclidinium/vilanterol (UMEC/VI 62.5/25 micrograms).</w:t>
      </w:r>
    </w:p>
    <w:p w14:paraId="43C76D26" w14:textId="77777777" w:rsidR="007D44E8" w:rsidRPr="00225CF4" w:rsidRDefault="007D44E8" w:rsidP="007D44E8">
      <w:pPr>
        <w:keepNext/>
        <w:spacing w:after="240"/>
        <w:rPr>
          <w:rFonts w:cs="Arial"/>
          <w:noProof/>
          <w:u w:val="single"/>
        </w:rPr>
      </w:pPr>
      <w:r w:rsidRPr="00225CF4">
        <w:rPr>
          <w:rFonts w:cs="Arial"/>
          <w:noProof/>
          <w:u w:val="single"/>
        </w:rPr>
        <w:lastRenderedPageBreak/>
        <w:t>Study 1 (</w:t>
      </w:r>
      <w:r w:rsidRPr="00225CF4">
        <w:rPr>
          <w:rFonts w:cs="Arial"/>
          <w:u w:val="single"/>
        </w:rPr>
        <w:t>CTT116853)</w:t>
      </w:r>
    </w:p>
    <w:p w14:paraId="5762B2E8" w14:textId="34A185D5" w:rsidR="009B4DAE" w:rsidRPr="00225CF4" w:rsidRDefault="009B4DAE" w:rsidP="009B4DAE">
      <w:pPr>
        <w:spacing w:after="240"/>
        <w:rPr>
          <w:rFonts w:cs="Arial"/>
          <w:noProof/>
        </w:rPr>
      </w:pPr>
      <w:r w:rsidRPr="00225CF4">
        <w:rPr>
          <w:rFonts w:cs="Arial"/>
          <w:noProof/>
        </w:rPr>
        <w:t>Adverse events following 24 weeks of treatment are presented in Table </w:t>
      </w:r>
      <w:r w:rsidR="000F19B2">
        <w:rPr>
          <w:rFonts w:cs="Arial"/>
          <w:noProof/>
        </w:rPr>
        <w:t>2</w:t>
      </w:r>
      <w:r w:rsidRPr="00225CF4">
        <w:rPr>
          <w:rFonts w:cs="Arial"/>
          <w:noProof/>
        </w:rPr>
        <w:t>.</w:t>
      </w:r>
    </w:p>
    <w:p w14:paraId="00765F5A" w14:textId="3398073C" w:rsidR="009B4DAE" w:rsidRPr="00225CF4" w:rsidRDefault="009B4DAE" w:rsidP="009B4DAE">
      <w:pPr>
        <w:pStyle w:val="Caption"/>
        <w:keepNext/>
        <w:spacing w:after="240"/>
        <w:rPr>
          <w:rFonts w:ascii="Arial" w:hAnsi="Arial" w:cs="Arial"/>
          <w:sz w:val="22"/>
          <w:szCs w:val="22"/>
        </w:rPr>
      </w:pPr>
      <w:bookmarkStart w:id="1" w:name="_Ref467078931"/>
      <w:r w:rsidRPr="00225CF4">
        <w:rPr>
          <w:rFonts w:ascii="Arial" w:hAnsi="Arial" w:cs="Arial"/>
          <w:sz w:val="22"/>
          <w:szCs w:val="22"/>
        </w:rPr>
        <w:t>Table</w:t>
      </w:r>
      <w:r w:rsidR="00D615E7" w:rsidRPr="00225CF4">
        <w:rPr>
          <w:rFonts w:ascii="Arial" w:hAnsi="Arial" w:cs="Arial"/>
          <w:sz w:val="22"/>
          <w:szCs w:val="22"/>
        </w:rPr>
        <w:t> </w:t>
      </w:r>
      <w:bookmarkEnd w:id="1"/>
      <w:r w:rsidR="000F19B2">
        <w:rPr>
          <w:rFonts w:ascii="Arial" w:hAnsi="Arial" w:cs="Arial"/>
          <w:sz w:val="22"/>
          <w:szCs w:val="22"/>
        </w:rPr>
        <w:t>2</w:t>
      </w:r>
      <w:r w:rsidRPr="00225CF4">
        <w:rPr>
          <w:rFonts w:ascii="Arial" w:hAnsi="Arial" w:cs="Arial"/>
          <w:sz w:val="22"/>
          <w:szCs w:val="22"/>
        </w:rPr>
        <w:t>. Adverse Events with ≥1% Incidence with TRELEGY ELLIPTA following 24 Weeks of Treatment</w:t>
      </w:r>
      <w:r w:rsidR="007D44E8" w:rsidRPr="00225CF4">
        <w:rPr>
          <w:rFonts w:ascii="Arial" w:hAnsi="Arial" w:cs="Arial"/>
          <w:sz w:val="22"/>
          <w:szCs w:val="22"/>
        </w:rPr>
        <w:t xml:space="preserve"> (</w:t>
      </w:r>
      <w:r w:rsidR="0036104C" w:rsidRPr="00225CF4">
        <w:rPr>
          <w:rFonts w:ascii="Arial" w:hAnsi="Arial" w:cs="Arial"/>
          <w:sz w:val="22"/>
          <w:szCs w:val="22"/>
        </w:rPr>
        <w:t>Study </w:t>
      </w:r>
      <w:r w:rsidR="007D44E8" w:rsidRPr="00225CF4">
        <w:rPr>
          <w:rFonts w:ascii="Arial" w:hAnsi="Arial" w:cs="Arial"/>
          <w:sz w:val="22"/>
          <w:szCs w:val="22"/>
        </w:rPr>
        <w:t>CTT116853)</w:t>
      </w:r>
    </w:p>
    <w:tbl>
      <w:tblPr>
        <w:tblW w:w="905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361"/>
        <w:gridCol w:w="2346"/>
        <w:gridCol w:w="2347"/>
      </w:tblGrid>
      <w:tr w:rsidR="009B4DAE" w:rsidRPr="00225CF4" w14:paraId="24CB0687" w14:textId="77777777" w:rsidTr="009B4DAE">
        <w:trPr>
          <w:tblHeader/>
        </w:trPr>
        <w:tc>
          <w:tcPr>
            <w:tcW w:w="4361" w:type="dxa"/>
            <w:vMerge w:val="restart"/>
            <w:tcBorders>
              <w:top w:val="single" w:sz="4" w:space="0" w:color="auto"/>
            </w:tcBorders>
            <w:shd w:val="clear" w:color="auto" w:fill="D9D9D9" w:themeFill="background1" w:themeFillShade="D9"/>
          </w:tcPr>
          <w:p w14:paraId="7DC57B7B" w14:textId="77777777" w:rsidR="007D44E8" w:rsidRPr="00225CF4" w:rsidRDefault="009B4DAE" w:rsidP="009B4DAE">
            <w:pPr>
              <w:keepNext/>
              <w:tabs>
                <w:tab w:val="left" w:pos="4410"/>
              </w:tabs>
              <w:spacing w:after="0"/>
              <w:rPr>
                <w:rFonts w:cs="Arial"/>
                <w:b/>
                <w:lang w:val="en-GB"/>
              </w:rPr>
            </w:pPr>
            <w:r w:rsidRPr="00225CF4">
              <w:rPr>
                <w:rFonts w:cs="Arial"/>
                <w:b/>
                <w:lang w:val="en-GB"/>
              </w:rPr>
              <w:t>Adverse Event</w:t>
            </w:r>
          </w:p>
          <w:p w14:paraId="5834B6D7" w14:textId="07D9BC67" w:rsidR="009B4DAE" w:rsidRPr="00225CF4" w:rsidRDefault="009B4DAE" w:rsidP="001C4F78">
            <w:pPr>
              <w:keepNext/>
              <w:tabs>
                <w:tab w:val="left" w:pos="4410"/>
              </w:tabs>
              <w:spacing w:after="0"/>
              <w:ind w:left="272"/>
              <w:rPr>
                <w:rFonts w:cs="Arial"/>
                <w:b/>
                <w:lang w:val="en-GB"/>
              </w:rPr>
            </w:pPr>
            <w:r w:rsidRPr="00225CF4">
              <w:rPr>
                <w:rFonts w:cs="Arial"/>
                <w:b/>
                <w:lang w:val="en-GB"/>
              </w:rPr>
              <w:t>(Preferred Term)</w:t>
            </w:r>
          </w:p>
        </w:tc>
        <w:tc>
          <w:tcPr>
            <w:tcW w:w="4693" w:type="dxa"/>
            <w:gridSpan w:val="2"/>
            <w:tcBorders>
              <w:top w:val="single" w:sz="4" w:space="0" w:color="auto"/>
              <w:bottom w:val="single" w:sz="4" w:space="0" w:color="auto"/>
            </w:tcBorders>
            <w:shd w:val="clear" w:color="auto" w:fill="D9D9D9" w:themeFill="background1" w:themeFillShade="D9"/>
            <w:vAlign w:val="bottom"/>
          </w:tcPr>
          <w:p w14:paraId="79574A51" w14:textId="77777777" w:rsidR="009B4DAE" w:rsidRPr="00225CF4" w:rsidDel="00D466C7" w:rsidRDefault="009B4DAE" w:rsidP="009B4DAE">
            <w:pPr>
              <w:keepNext/>
              <w:tabs>
                <w:tab w:val="left" w:pos="4410"/>
              </w:tabs>
              <w:spacing w:after="0"/>
              <w:jc w:val="center"/>
              <w:rPr>
                <w:rFonts w:cs="Arial"/>
                <w:b/>
              </w:rPr>
            </w:pPr>
            <w:r w:rsidRPr="00225CF4">
              <w:rPr>
                <w:rFonts w:cs="Arial"/>
                <w:b/>
              </w:rPr>
              <w:t>Number (%) of Subjects</w:t>
            </w:r>
          </w:p>
        </w:tc>
      </w:tr>
      <w:tr w:rsidR="009B4DAE" w:rsidRPr="00225CF4" w14:paraId="41DC9940" w14:textId="77777777" w:rsidTr="009B4DAE">
        <w:trPr>
          <w:tblHeader/>
        </w:trPr>
        <w:tc>
          <w:tcPr>
            <w:tcW w:w="4361" w:type="dxa"/>
            <w:vMerge/>
            <w:tcBorders>
              <w:bottom w:val="single" w:sz="4" w:space="0" w:color="auto"/>
            </w:tcBorders>
            <w:shd w:val="clear" w:color="auto" w:fill="D9D9D9" w:themeFill="background1" w:themeFillShade="D9"/>
            <w:vAlign w:val="center"/>
          </w:tcPr>
          <w:p w14:paraId="1BC641B0" w14:textId="77777777" w:rsidR="009B4DAE" w:rsidRPr="00225CF4" w:rsidRDefault="009B4DAE" w:rsidP="009B4DAE">
            <w:pPr>
              <w:keepNext/>
              <w:tabs>
                <w:tab w:val="left" w:pos="4410"/>
              </w:tabs>
              <w:spacing w:after="0"/>
              <w:rPr>
                <w:rFonts w:cs="Arial"/>
                <w:b/>
                <w:lang w:val="en-GB"/>
              </w:rPr>
            </w:pPr>
          </w:p>
        </w:tc>
        <w:tc>
          <w:tcPr>
            <w:tcW w:w="2346" w:type="dxa"/>
            <w:tcBorders>
              <w:top w:val="single" w:sz="4" w:space="0" w:color="auto"/>
              <w:bottom w:val="single" w:sz="4" w:space="0" w:color="auto"/>
            </w:tcBorders>
            <w:shd w:val="clear" w:color="auto" w:fill="D9D9D9" w:themeFill="background1" w:themeFillShade="D9"/>
            <w:vAlign w:val="center"/>
          </w:tcPr>
          <w:p w14:paraId="1FD2ABD8" w14:textId="77777777" w:rsidR="009B4DAE" w:rsidRPr="00225CF4" w:rsidRDefault="009B4DAE" w:rsidP="009B4DAE">
            <w:pPr>
              <w:keepNext/>
              <w:tabs>
                <w:tab w:val="left" w:pos="4410"/>
              </w:tabs>
              <w:spacing w:after="0"/>
              <w:jc w:val="center"/>
              <w:rPr>
                <w:rFonts w:cs="Arial"/>
                <w:b/>
              </w:rPr>
            </w:pPr>
            <w:r w:rsidRPr="00225CF4">
              <w:rPr>
                <w:rFonts w:cs="Arial"/>
                <w:b/>
              </w:rPr>
              <w:t>FF/UMEC/VI</w:t>
            </w:r>
          </w:p>
          <w:p w14:paraId="70174C11" w14:textId="77777777" w:rsidR="009B4DAE" w:rsidRPr="00225CF4" w:rsidRDefault="009B4DAE" w:rsidP="009B4DAE">
            <w:pPr>
              <w:keepNext/>
              <w:tabs>
                <w:tab w:val="left" w:pos="4410"/>
              </w:tabs>
              <w:spacing w:after="0"/>
              <w:jc w:val="center"/>
              <w:rPr>
                <w:rFonts w:cs="Arial"/>
                <w:b/>
              </w:rPr>
            </w:pPr>
            <w:r w:rsidRPr="00225CF4">
              <w:rPr>
                <w:rFonts w:cs="Arial"/>
                <w:b/>
              </w:rPr>
              <w:t>100/62.5/25 mcg OD</w:t>
            </w:r>
          </w:p>
          <w:p w14:paraId="48CE16C5" w14:textId="77777777" w:rsidR="009B4DAE" w:rsidRPr="00225CF4" w:rsidRDefault="009B4DAE" w:rsidP="009B4DAE">
            <w:pPr>
              <w:keepNext/>
              <w:tabs>
                <w:tab w:val="left" w:pos="4410"/>
              </w:tabs>
              <w:spacing w:after="0"/>
              <w:jc w:val="center"/>
              <w:rPr>
                <w:rFonts w:cs="Arial"/>
                <w:lang w:val="en-GB"/>
              </w:rPr>
            </w:pPr>
            <w:r w:rsidRPr="00225CF4">
              <w:rPr>
                <w:rFonts w:cs="Arial"/>
                <w:b/>
              </w:rPr>
              <w:t>(n=911)</w:t>
            </w:r>
          </w:p>
        </w:tc>
        <w:tc>
          <w:tcPr>
            <w:tcW w:w="2347" w:type="dxa"/>
            <w:tcBorders>
              <w:top w:val="single" w:sz="4" w:space="0" w:color="auto"/>
              <w:bottom w:val="single" w:sz="4" w:space="0" w:color="auto"/>
            </w:tcBorders>
            <w:shd w:val="clear" w:color="auto" w:fill="D9D9D9" w:themeFill="background1" w:themeFillShade="D9"/>
            <w:vAlign w:val="center"/>
          </w:tcPr>
          <w:p w14:paraId="254C614E" w14:textId="77777777" w:rsidR="009B4DAE" w:rsidRPr="00225CF4" w:rsidRDefault="009B4DAE" w:rsidP="009B4DAE">
            <w:pPr>
              <w:keepNext/>
              <w:tabs>
                <w:tab w:val="left" w:pos="4410"/>
              </w:tabs>
              <w:spacing w:after="0"/>
              <w:jc w:val="center"/>
              <w:rPr>
                <w:rFonts w:cs="Arial"/>
                <w:b/>
              </w:rPr>
            </w:pPr>
            <w:r w:rsidRPr="00225CF4">
              <w:rPr>
                <w:rFonts w:cs="Arial"/>
                <w:b/>
              </w:rPr>
              <w:t>BUD/FOR</w:t>
            </w:r>
          </w:p>
          <w:p w14:paraId="7E3DA9BA" w14:textId="0A1DD37C" w:rsidR="009B4DAE" w:rsidRPr="00225CF4" w:rsidRDefault="009B4DAE" w:rsidP="009B4DAE">
            <w:pPr>
              <w:keepNext/>
              <w:tabs>
                <w:tab w:val="left" w:pos="4410"/>
              </w:tabs>
              <w:spacing w:after="0"/>
              <w:jc w:val="center"/>
              <w:rPr>
                <w:rFonts w:cs="Arial"/>
                <w:b/>
              </w:rPr>
            </w:pPr>
            <w:r w:rsidRPr="00225CF4">
              <w:rPr>
                <w:rFonts w:cs="Arial"/>
                <w:b/>
              </w:rPr>
              <w:t>400/12 mcg B</w:t>
            </w:r>
            <w:r w:rsidR="00FA5C8B" w:rsidRPr="00225CF4">
              <w:rPr>
                <w:rFonts w:cs="Arial"/>
                <w:b/>
              </w:rPr>
              <w:t>I</w:t>
            </w:r>
            <w:r w:rsidRPr="00225CF4">
              <w:rPr>
                <w:rFonts w:cs="Arial"/>
                <w:b/>
              </w:rPr>
              <w:t>D</w:t>
            </w:r>
          </w:p>
          <w:p w14:paraId="1EA52DD9" w14:textId="77777777" w:rsidR="009B4DAE" w:rsidRPr="00225CF4" w:rsidRDefault="009B4DAE" w:rsidP="009B4DAE">
            <w:pPr>
              <w:keepNext/>
              <w:tabs>
                <w:tab w:val="left" w:pos="4410"/>
              </w:tabs>
              <w:spacing w:after="0"/>
              <w:jc w:val="center"/>
              <w:rPr>
                <w:rFonts w:cs="Arial"/>
                <w:lang w:val="en-GB"/>
              </w:rPr>
            </w:pPr>
            <w:r w:rsidRPr="00225CF4">
              <w:rPr>
                <w:rFonts w:cs="Arial"/>
                <w:b/>
              </w:rPr>
              <w:t>(n=899)</w:t>
            </w:r>
          </w:p>
        </w:tc>
      </w:tr>
      <w:tr w:rsidR="009B4DAE" w:rsidRPr="00225CF4" w14:paraId="1BD6E650" w14:textId="77777777" w:rsidTr="003F15FF">
        <w:tc>
          <w:tcPr>
            <w:tcW w:w="4361" w:type="dxa"/>
            <w:tcBorders>
              <w:top w:val="single" w:sz="4" w:space="0" w:color="auto"/>
              <w:bottom w:val="nil"/>
            </w:tcBorders>
          </w:tcPr>
          <w:p w14:paraId="46F007AA" w14:textId="77777777" w:rsidR="009B4DAE" w:rsidRPr="00225CF4" w:rsidRDefault="009B4DAE" w:rsidP="009B4DAE">
            <w:pPr>
              <w:keepNext/>
              <w:tabs>
                <w:tab w:val="left" w:pos="274"/>
              </w:tabs>
              <w:spacing w:after="0"/>
              <w:rPr>
                <w:rFonts w:cs="Arial"/>
                <w:lang w:val="en-GB"/>
              </w:rPr>
            </w:pPr>
            <w:r w:rsidRPr="00225CF4">
              <w:rPr>
                <w:rFonts w:cs="Arial"/>
                <w:lang w:val="en-GB"/>
              </w:rPr>
              <w:t>Infections and Infestations</w:t>
            </w:r>
          </w:p>
        </w:tc>
        <w:tc>
          <w:tcPr>
            <w:tcW w:w="2346" w:type="dxa"/>
            <w:tcBorders>
              <w:top w:val="single" w:sz="4" w:space="0" w:color="auto"/>
              <w:bottom w:val="nil"/>
            </w:tcBorders>
            <w:vAlign w:val="bottom"/>
          </w:tcPr>
          <w:p w14:paraId="0162CF51" w14:textId="77777777" w:rsidR="009B4DAE" w:rsidRPr="00225CF4" w:rsidRDefault="009B4DAE" w:rsidP="009B4DAE">
            <w:pPr>
              <w:keepNext/>
              <w:tabs>
                <w:tab w:val="left" w:pos="4410"/>
              </w:tabs>
              <w:spacing w:after="0"/>
              <w:jc w:val="center"/>
              <w:rPr>
                <w:rFonts w:cs="Arial"/>
                <w:lang w:val="en-GB"/>
              </w:rPr>
            </w:pPr>
          </w:p>
        </w:tc>
        <w:tc>
          <w:tcPr>
            <w:tcW w:w="2347" w:type="dxa"/>
            <w:tcBorders>
              <w:top w:val="single" w:sz="4" w:space="0" w:color="auto"/>
              <w:bottom w:val="nil"/>
            </w:tcBorders>
            <w:vAlign w:val="bottom"/>
          </w:tcPr>
          <w:p w14:paraId="46B7FFA3" w14:textId="77777777" w:rsidR="009B4DAE" w:rsidRPr="00225CF4" w:rsidRDefault="009B4DAE" w:rsidP="009B4DAE">
            <w:pPr>
              <w:keepNext/>
              <w:tabs>
                <w:tab w:val="left" w:pos="4410"/>
              </w:tabs>
              <w:spacing w:after="0"/>
              <w:jc w:val="center"/>
              <w:rPr>
                <w:rFonts w:cs="Arial"/>
                <w:lang w:val="en-GB"/>
              </w:rPr>
            </w:pPr>
          </w:p>
        </w:tc>
      </w:tr>
      <w:tr w:rsidR="009B4DAE" w:rsidRPr="00225CF4" w14:paraId="18E6E4B4" w14:textId="77777777" w:rsidTr="003F15FF">
        <w:tc>
          <w:tcPr>
            <w:tcW w:w="4361" w:type="dxa"/>
            <w:tcBorders>
              <w:top w:val="nil"/>
              <w:bottom w:val="nil"/>
            </w:tcBorders>
          </w:tcPr>
          <w:p w14:paraId="1E4E3EB1" w14:textId="77777777" w:rsidR="009B4DAE" w:rsidRPr="00225CF4" w:rsidRDefault="009B4DAE" w:rsidP="007D44E8">
            <w:pPr>
              <w:tabs>
                <w:tab w:val="left" w:pos="274"/>
              </w:tabs>
              <w:spacing w:after="0"/>
              <w:rPr>
                <w:rFonts w:cs="Arial"/>
                <w:lang w:val="en-GB"/>
              </w:rPr>
            </w:pPr>
            <w:r w:rsidRPr="00225CF4">
              <w:rPr>
                <w:rFonts w:cs="Arial"/>
                <w:lang w:val="en-GB"/>
              </w:rPr>
              <w:tab/>
              <w:t>Nasopharyngitis</w:t>
            </w:r>
          </w:p>
        </w:tc>
        <w:tc>
          <w:tcPr>
            <w:tcW w:w="2346" w:type="dxa"/>
            <w:tcBorders>
              <w:top w:val="nil"/>
              <w:bottom w:val="nil"/>
            </w:tcBorders>
            <w:vAlign w:val="bottom"/>
          </w:tcPr>
          <w:p w14:paraId="3AC7C58C"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64 (7)</w:t>
            </w:r>
          </w:p>
        </w:tc>
        <w:tc>
          <w:tcPr>
            <w:tcW w:w="2347" w:type="dxa"/>
            <w:tcBorders>
              <w:top w:val="nil"/>
              <w:bottom w:val="nil"/>
            </w:tcBorders>
            <w:vAlign w:val="bottom"/>
          </w:tcPr>
          <w:p w14:paraId="1CF25D02"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43 (5)</w:t>
            </w:r>
          </w:p>
        </w:tc>
      </w:tr>
      <w:tr w:rsidR="009B4DAE" w:rsidRPr="00225CF4" w14:paraId="70C73EA5" w14:textId="77777777" w:rsidTr="003F15FF">
        <w:tc>
          <w:tcPr>
            <w:tcW w:w="4361" w:type="dxa"/>
            <w:tcBorders>
              <w:top w:val="nil"/>
              <w:bottom w:val="nil"/>
            </w:tcBorders>
          </w:tcPr>
          <w:p w14:paraId="6CE09219" w14:textId="77777777" w:rsidR="009B4DAE" w:rsidRPr="00225CF4" w:rsidRDefault="009B4DAE" w:rsidP="009B4DAE">
            <w:pPr>
              <w:tabs>
                <w:tab w:val="left" w:pos="274"/>
              </w:tabs>
              <w:spacing w:after="0"/>
              <w:rPr>
                <w:rFonts w:cs="Arial"/>
                <w:lang w:val="en-GB"/>
              </w:rPr>
            </w:pPr>
            <w:r w:rsidRPr="00225CF4">
              <w:rPr>
                <w:rFonts w:cs="Arial"/>
                <w:lang w:val="en-GB"/>
              </w:rPr>
              <w:tab/>
              <w:t>Upper respiratory tract infection</w:t>
            </w:r>
          </w:p>
        </w:tc>
        <w:tc>
          <w:tcPr>
            <w:tcW w:w="2346" w:type="dxa"/>
            <w:tcBorders>
              <w:top w:val="nil"/>
              <w:bottom w:val="nil"/>
            </w:tcBorders>
            <w:vAlign w:val="bottom"/>
          </w:tcPr>
          <w:p w14:paraId="7E51B892" w14:textId="77777777" w:rsidR="009B4DAE" w:rsidRPr="00225CF4" w:rsidRDefault="009B4DAE" w:rsidP="009B4DAE">
            <w:pPr>
              <w:tabs>
                <w:tab w:val="left" w:pos="4410"/>
              </w:tabs>
              <w:spacing w:after="0"/>
              <w:jc w:val="center"/>
              <w:rPr>
                <w:rFonts w:cs="Arial"/>
                <w:lang w:val="en-GB"/>
              </w:rPr>
            </w:pPr>
            <w:r w:rsidRPr="00225CF4">
              <w:rPr>
                <w:rFonts w:cs="Arial"/>
                <w:lang w:val="en-GB"/>
              </w:rPr>
              <w:t>20 (2)</w:t>
            </w:r>
          </w:p>
        </w:tc>
        <w:tc>
          <w:tcPr>
            <w:tcW w:w="2347" w:type="dxa"/>
            <w:tcBorders>
              <w:top w:val="nil"/>
              <w:bottom w:val="nil"/>
            </w:tcBorders>
            <w:vAlign w:val="bottom"/>
          </w:tcPr>
          <w:p w14:paraId="2022C409" w14:textId="77777777" w:rsidR="009B4DAE" w:rsidRPr="00225CF4" w:rsidRDefault="009B4DAE" w:rsidP="009B4DAE">
            <w:pPr>
              <w:tabs>
                <w:tab w:val="left" w:pos="4410"/>
              </w:tabs>
              <w:spacing w:after="0"/>
              <w:jc w:val="center"/>
              <w:rPr>
                <w:rFonts w:cs="Arial"/>
                <w:lang w:val="en-GB"/>
              </w:rPr>
            </w:pPr>
            <w:r w:rsidRPr="00225CF4">
              <w:rPr>
                <w:rFonts w:cs="Arial"/>
                <w:lang w:val="en-GB"/>
              </w:rPr>
              <w:t>19 (2)</w:t>
            </w:r>
          </w:p>
        </w:tc>
      </w:tr>
      <w:tr w:rsidR="009B4DAE" w:rsidRPr="00225CF4" w14:paraId="6062493B" w14:textId="77777777" w:rsidTr="003F15FF">
        <w:tc>
          <w:tcPr>
            <w:tcW w:w="4361" w:type="dxa"/>
            <w:tcBorders>
              <w:top w:val="nil"/>
              <w:bottom w:val="nil"/>
            </w:tcBorders>
          </w:tcPr>
          <w:p w14:paraId="26BB34AE" w14:textId="77777777" w:rsidR="009B4DAE" w:rsidRPr="00225CF4" w:rsidRDefault="009B4DAE" w:rsidP="009B4DAE">
            <w:pPr>
              <w:tabs>
                <w:tab w:val="left" w:pos="274"/>
              </w:tabs>
              <w:spacing w:after="0"/>
              <w:rPr>
                <w:rFonts w:cs="Arial"/>
                <w:lang w:val="en-GB"/>
              </w:rPr>
            </w:pPr>
            <w:r w:rsidRPr="00225CF4">
              <w:rPr>
                <w:rFonts w:cs="Arial"/>
                <w:lang w:val="en-GB"/>
              </w:rPr>
              <w:tab/>
              <w:t>Pneumonia</w:t>
            </w:r>
          </w:p>
        </w:tc>
        <w:tc>
          <w:tcPr>
            <w:tcW w:w="2346" w:type="dxa"/>
            <w:tcBorders>
              <w:top w:val="nil"/>
              <w:bottom w:val="nil"/>
            </w:tcBorders>
            <w:vAlign w:val="bottom"/>
          </w:tcPr>
          <w:p w14:paraId="76E0D10C" w14:textId="77777777" w:rsidR="009B4DAE" w:rsidRPr="00225CF4" w:rsidRDefault="009B4DAE" w:rsidP="009B4DAE">
            <w:pPr>
              <w:tabs>
                <w:tab w:val="left" w:pos="4410"/>
              </w:tabs>
              <w:spacing w:after="0"/>
              <w:jc w:val="center"/>
              <w:rPr>
                <w:rFonts w:cs="Arial"/>
                <w:lang w:val="en-GB"/>
              </w:rPr>
            </w:pPr>
            <w:r w:rsidRPr="00225CF4">
              <w:rPr>
                <w:rFonts w:cs="Arial"/>
                <w:lang w:val="en-GB"/>
              </w:rPr>
              <w:t>19 (2)</w:t>
            </w:r>
          </w:p>
        </w:tc>
        <w:tc>
          <w:tcPr>
            <w:tcW w:w="2347" w:type="dxa"/>
            <w:tcBorders>
              <w:top w:val="nil"/>
              <w:bottom w:val="nil"/>
            </w:tcBorders>
            <w:vAlign w:val="bottom"/>
          </w:tcPr>
          <w:p w14:paraId="29C0B165" w14:textId="77777777" w:rsidR="009B4DAE" w:rsidRPr="00225CF4" w:rsidRDefault="009B4DAE" w:rsidP="009B4DAE">
            <w:pPr>
              <w:tabs>
                <w:tab w:val="left" w:pos="4410"/>
              </w:tabs>
              <w:spacing w:after="0"/>
              <w:jc w:val="center"/>
              <w:rPr>
                <w:rFonts w:cs="Arial"/>
                <w:lang w:val="en-GB"/>
              </w:rPr>
            </w:pPr>
            <w:r w:rsidRPr="00225CF4">
              <w:rPr>
                <w:rFonts w:cs="Arial"/>
                <w:lang w:val="en-GB"/>
              </w:rPr>
              <w:t>7 (&lt;1)</w:t>
            </w:r>
          </w:p>
        </w:tc>
      </w:tr>
      <w:tr w:rsidR="009B4DAE" w:rsidRPr="00225CF4" w14:paraId="76A4B140" w14:textId="77777777" w:rsidTr="003F15FF">
        <w:tc>
          <w:tcPr>
            <w:tcW w:w="4361" w:type="dxa"/>
            <w:tcBorders>
              <w:top w:val="nil"/>
              <w:bottom w:val="nil"/>
            </w:tcBorders>
          </w:tcPr>
          <w:p w14:paraId="35A03899" w14:textId="77777777" w:rsidR="009B4DAE" w:rsidRPr="00225CF4" w:rsidRDefault="009B4DAE" w:rsidP="009B4DAE">
            <w:pPr>
              <w:tabs>
                <w:tab w:val="left" w:pos="274"/>
              </w:tabs>
              <w:spacing w:after="0"/>
              <w:rPr>
                <w:rFonts w:cs="Arial"/>
                <w:lang w:val="en-GB"/>
              </w:rPr>
            </w:pPr>
            <w:r w:rsidRPr="00225CF4">
              <w:rPr>
                <w:rFonts w:cs="Arial"/>
                <w:lang w:val="en-GB"/>
              </w:rPr>
              <w:tab/>
              <w:t>Pharyngitis</w:t>
            </w:r>
          </w:p>
        </w:tc>
        <w:tc>
          <w:tcPr>
            <w:tcW w:w="2346" w:type="dxa"/>
            <w:tcBorders>
              <w:top w:val="nil"/>
              <w:bottom w:val="nil"/>
            </w:tcBorders>
            <w:vAlign w:val="bottom"/>
          </w:tcPr>
          <w:p w14:paraId="5EA80917" w14:textId="77777777" w:rsidR="009B4DAE" w:rsidRPr="00225CF4" w:rsidRDefault="009B4DAE" w:rsidP="009B4DAE">
            <w:pPr>
              <w:tabs>
                <w:tab w:val="left" w:pos="4410"/>
              </w:tabs>
              <w:spacing w:after="0"/>
              <w:jc w:val="center"/>
              <w:rPr>
                <w:rFonts w:cs="Arial"/>
                <w:lang w:val="en-GB"/>
              </w:rPr>
            </w:pPr>
            <w:r w:rsidRPr="00225CF4">
              <w:rPr>
                <w:rFonts w:cs="Arial"/>
                <w:lang w:val="en-GB"/>
              </w:rPr>
              <w:t>15 (2)</w:t>
            </w:r>
          </w:p>
        </w:tc>
        <w:tc>
          <w:tcPr>
            <w:tcW w:w="2347" w:type="dxa"/>
            <w:tcBorders>
              <w:top w:val="nil"/>
              <w:bottom w:val="nil"/>
            </w:tcBorders>
            <w:vAlign w:val="bottom"/>
          </w:tcPr>
          <w:p w14:paraId="6F71AA71" w14:textId="77777777" w:rsidR="009B4DAE" w:rsidRPr="00225CF4" w:rsidRDefault="009B4DAE" w:rsidP="009B4DAE">
            <w:pPr>
              <w:tabs>
                <w:tab w:val="left" w:pos="4410"/>
              </w:tabs>
              <w:spacing w:after="0"/>
              <w:jc w:val="center"/>
              <w:rPr>
                <w:rFonts w:cs="Arial"/>
                <w:lang w:val="en-GB"/>
              </w:rPr>
            </w:pPr>
            <w:r w:rsidRPr="00225CF4">
              <w:rPr>
                <w:rFonts w:cs="Arial"/>
                <w:lang w:val="en-GB"/>
              </w:rPr>
              <w:t>9 (1)</w:t>
            </w:r>
          </w:p>
        </w:tc>
      </w:tr>
      <w:tr w:rsidR="009B4DAE" w:rsidRPr="00225CF4" w14:paraId="124CE5DC" w14:textId="77777777" w:rsidTr="003F15FF">
        <w:tc>
          <w:tcPr>
            <w:tcW w:w="4361" w:type="dxa"/>
            <w:tcBorders>
              <w:top w:val="nil"/>
              <w:bottom w:val="nil"/>
            </w:tcBorders>
          </w:tcPr>
          <w:p w14:paraId="2730DC5D" w14:textId="77777777" w:rsidR="009B4DAE" w:rsidRPr="00225CF4" w:rsidRDefault="009B4DAE" w:rsidP="009B4DAE">
            <w:pPr>
              <w:tabs>
                <w:tab w:val="left" w:pos="274"/>
              </w:tabs>
              <w:spacing w:after="0"/>
              <w:rPr>
                <w:rFonts w:cs="Arial"/>
                <w:lang w:val="en-GB"/>
              </w:rPr>
            </w:pPr>
            <w:r w:rsidRPr="00225CF4">
              <w:rPr>
                <w:rFonts w:cs="Arial"/>
                <w:lang w:val="en-GB"/>
              </w:rPr>
              <w:tab/>
              <w:t>Rhinitis</w:t>
            </w:r>
          </w:p>
        </w:tc>
        <w:tc>
          <w:tcPr>
            <w:tcW w:w="2346" w:type="dxa"/>
            <w:tcBorders>
              <w:top w:val="nil"/>
              <w:bottom w:val="nil"/>
            </w:tcBorders>
            <w:vAlign w:val="bottom"/>
          </w:tcPr>
          <w:p w14:paraId="188295DB" w14:textId="77777777" w:rsidR="009B4DAE" w:rsidRPr="00225CF4" w:rsidRDefault="009B4DAE" w:rsidP="009B4DAE">
            <w:pPr>
              <w:tabs>
                <w:tab w:val="left" w:pos="4410"/>
              </w:tabs>
              <w:spacing w:after="0"/>
              <w:jc w:val="center"/>
              <w:rPr>
                <w:rFonts w:cs="Arial"/>
                <w:lang w:val="en-GB"/>
              </w:rPr>
            </w:pPr>
            <w:r w:rsidRPr="00225CF4">
              <w:rPr>
                <w:rFonts w:cs="Arial"/>
                <w:lang w:val="en-GB"/>
              </w:rPr>
              <w:t>10 (1)</w:t>
            </w:r>
          </w:p>
        </w:tc>
        <w:tc>
          <w:tcPr>
            <w:tcW w:w="2347" w:type="dxa"/>
            <w:tcBorders>
              <w:top w:val="nil"/>
              <w:bottom w:val="nil"/>
            </w:tcBorders>
            <w:vAlign w:val="bottom"/>
          </w:tcPr>
          <w:p w14:paraId="64BBC3A1" w14:textId="77777777" w:rsidR="009B4DAE" w:rsidRPr="00225CF4" w:rsidRDefault="009B4DAE" w:rsidP="009B4DAE">
            <w:pPr>
              <w:tabs>
                <w:tab w:val="left" w:pos="4410"/>
              </w:tabs>
              <w:spacing w:after="0"/>
              <w:jc w:val="center"/>
              <w:rPr>
                <w:rFonts w:cs="Arial"/>
                <w:lang w:val="en-GB"/>
              </w:rPr>
            </w:pPr>
            <w:r w:rsidRPr="00225CF4">
              <w:rPr>
                <w:rFonts w:cs="Arial"/>
                <w:lang w:val="en-GB"/>
              </w:rPr>
              <w:t>11 (1)</w:t>
            </w:r>
          </w:p>
        </w:tc>
      </w:tr>
      <w:tr w:rsidR="009B4DAE" w:rsidRPr="00225CF4" w14:paraId="45EA8361" w14:textId="77777777" w:rsidTr="003F15FF">
        <w:tc>
          <w:tcPr>
            <w:tcW w:w="4361" w:type="dxa"/>
            <w:tcBorders>
              <w:top w:val="nil"/>
              <w:bottom w:val="single" w:sz="4" w:space="0" w:color="auto"/>
            </w:tcBorders>
          </w:tcPr>
          <w:p w14:paraId="2B1AF1C1" w14:textId="77777777" w:rsidR="009B4DAE" w:rsidRPr="00225CF4" w:rsidRDefault="009B4DAE" w:rsidP="009B4DAE">
            <w:pPr>
              <w:tabs>
                <w:tab w:val="left" w:pos="274"/>
              </w:tabs>
              <w:spacing w:after="0"/>
              <w:rPr>
                <w:rFonts w:cs="Arial"/>
                <w:lang w:val="en-GB"/>
              </w:rPr>
            </w:pPr>
            <w:r w:rsidRPr="00225CF4">
              <w:rPr>
                <w:rFonts w:cs="Arial"/>
                <w:lang w:val="en-GB"/>
              </w:rPr>
              <w:tab/>
              <w:t>Influenza</w:t>
            </w:r>
          </w:p>
        </w:tc>
        <w:tc>
          <w:tcPr>
            <w:tcW w:w="2346" w:type="dxa"/>
            <w:tcBorders>
              <w:top w:val="nil"/>
              <w:bottom w:val="single" w:sz="4" w:space="0" w:color="auto"/>
            </w:tcBorders>
            <w:vAlign w:val="bottom"/>
          </w:tcPr>
          <w:p w14:paraId="43B941DE" w14:textId="77777777" w:rsidR="009B4DAE" w:rsidRPr="00225CF4" w:rsidRDefault="009B4DAE" w:rsidP="009B4DAE">
            <w:pPr>
              <w:tabs>
                <w:tab w:val="left" w:pos="4410"/>
              </w:tabs>
              <w:spacing w:after="0"/>
              <w:jc w:val="center"/>
              <w:rPr>
                <w:rFonts w:cs="Arial"/>
                <w:lang w:val="en-GB"/>
              </w:rPr>
            </w:pPr>
            <w:r w:rsidRPr="00225CF4">
              <w:rPr>
                <w:rFonts w:cs="Arial"/>
                <w:lang w:val="en-GB"/>
              </w:rPr>
              <w:t>10 (1)</w:t>
            </w:r>
          </w:p>
        </w:tc>
        <w:tc>
          <w:tcPr>
            <w:tcW w:w="2347" w:type="dxa"/>
            <w:tcBorders>
              <w:top w:val="nil"/>
              <w:bottom w:val="single" w:sz="4" w:space="0" w:color="auto"/>
            </w:tcBorders>
            <w:vAlign w:val="bottom"/>
          </w:tcPr>
          <w:p w14:paraId="3520C9CD" w14:textId="77777777" w:rsidR="009B4DAE" w:rsidRPr="00225CF4" w:rsidRDefault="009B4DAE" w:rsidP="009B4DAE">
            <w:pPr>
              <w:tabs>
                <w:tab w:val="left" w:pos="4410"/>
              </w:tabs>
              <w:spacing w:after="0"/>
              <w:jc w:val="center"/>
              <w:rPr>
                <w:rFonts w:cs="Arial"/>
                <w:lang w:val="en-GB"/>
              </w:rPr>
            </w:pPr>
            <w:r w:rsidRPr="00225CF4">
              <w:rPr>
                <w:rFonts w:cs="Arial"/>
                <w:lang w:val="en-GB"/>
              </w:rPr>
              <w:t>8 (&lt;1)</w:t>
            </w:r>
          </w:p>
        </w:tc>
      </w:tr>
      <w:tr w:rsidR="009B4DAE" w:rsidRPr="00225CF4" w14:paraId="469B3EDB" w14:textId="77777777" w:rsidTr="003F15FF">
        <w:tc>
          <w:tcPr>
            <w:tcW w:w="4361" w:type="dxa"/>
            <w:tcBorders>
              <w:top w:val="single" w:sz="4" w:space="0" w:color="auto"/>
              <w:bottom w:val="nil"/>
            </w:tcBorders>
          </w:tcPr>
          <w:p w14:paraId="50BF0C22" w14:textId="77777777" w:rsidR="009B4DAE" w:rsidRPr="00225CF4" w:rsidRDefault="009B4DAE" w:rsidP="009B4DAE">
            <w:pPr>
              <w:keepNext/>
              <w:tabs>
                <w:tab w:val="left" w:pos="274"/>
              </w:tabs>
              <w:spacing w:after="0"/>
              <w:rPr>
                <w:rFonts w:cs="Arial"/>
                <w:lang w:val="en-GB"/>
              </w:rPr>
            </w:pPr>
            <w:r w:rsidRPr="00225CF4">
              <w:rPr>
                <w:rFonts w:cs="Arial"/>
                <w:lang w:val="en-GB"/>
              </w:rPr>
              <w:t>Nervous system disorders</w:t>
            </w:r>
          </w:p>
        </w:tc>
        <w:tc>
          <w:tcPr>
            <w:tcW w:w="2346" w:type="dxa"/>
            <w:tcBorders>
              <w:top w:val="single" w:sz="4" w:space="0" w:color="auto"/>
              <w:bottom w:val="nil"/>
            </w:tcBorders>
            <w:vAlign w:val="bottom"/>
          </w:tcPr>
          <w:p w14:paraId="4C4163C5" w14:textId="77777777" w:rsidR="009B4DAE" w:rsidRPr="00225CF4" w:rsidRDefault="009B4DAE" w:rsidP="009B4DAE">
            <w:pPr>
              <w:keepNext/>
              <w:tabs>
                <w:tab w:val="left" w:pos="4410"/>
              </w:tabs>
              <w:spacing w:after="0"/>
              <w:jc w:val="center"/>
              <w:rPr>
                <w:rFonts w:cs="Arial"/>
                <w:lang w:val="en-GB"/>
              </w:rPr>
            </w:pPr>
          </w:p>
        </w:tc>
        <w:tc>
          <w:tcPr>
            <w:tcW w:w="2347" w:type="dxa"/>
            <w:tcBorders>
              <w:top w:val="single" w:sz="4" w:space="0" w:color="auto"/>
              <w:bottom w:val="nil"/>
            </w:tcBorders>
            <w:vAlign w:val="bottom"/>
          </w:tcPr>
          <w:p w14:paraId="039D5A3B" w14:textId="77777777" w:rsidR="009B4DAE" w:rsidRPr="00225CF4" w:rsidRDefault="009B4DAE" w:rsidP="009B4DAE">
            <w:pPr>
              <w:keepNext/>
              <w:tabs>
                <w:tab w:val="left" w:pos="4410"/>
              </w:tabs>
              <w:spacing w:after="0"/>
              <w:jc w:val="center"/>
              <w:rPr>
                <w:rFonts w:cs="Arial"/>
                <w:lang w:val="en-GB"/>
              </w:rPr>
            </w:pPr>
          </w:p>
        </w:tc>
      </w:tr>
      <w:tr w:rsidR="009B4DAE" w:rsidRPr="00225CF4" w14:paraId="5088A784" w14:textId="77777777" w:rsidTr="003F15FF">
        <w:tc>
          <w:tcPr>
            <w:tcW w:w="4361" w:type="dxa"/>
            <w:tcBorders>
              <w:top w:val="nil"/>
              <w:bottom w:val="single" w:sz="4" w:space="0" w:color="auto"/>
            </w:tcBorders>
          </w:tcPr>
          <w:p w14:paraId="4CC744F4" w14:textId="77777777" w:rsidR="009B4DAE" w:rsidRPr="00225CF4" w:rsidRDefault="009B4DAE" w:rsidP="009B4DAE">
            <w:pPr>
              <w:tabs>
                <w:tab w:val="left" w:pos="274"/>
              </w:tabs>
              <w:spacing w:after="0"/>
              <w:rPr>
                <w:rFonts w:cs="Arial"/>
                <w:lang w:val="en-GB"/>
              </w:rPr>
            </w:pPr>
            <w:r w:rsidRPr="00225CF4">
              <w:rPr>
                <w:rFonts w:cs="Arial"/>
                <w:lang w:val="en-GB"/>
              </w:rPr>
              <w:tab/>
              <w:t>Headache</w:t>
            </w:r>
          </w:p>
        </w:tc>
        <w:tc>
          <w:tcPr>
            <w:tcW w:w="2346" w:type="dxa"/>
            <w:tcBorders>
              <w:top w:val="nil"/>
              <w:bottom w:val="single" w:sz="4" w:space="0" w:color="auto"/>
            </w:tcBorders>
            <w:vAlign w:val="bottom"/>
          </w:tcPr>
          <w:p w14:paraId="13AD25FA"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44 (5)</w:t>
            </w:r>
          </w:p>
        </w:tc>
        <w:tc>
          <w:tcPr>
            <w:tcW w:w="2347" w:type="dxa"/>
            <w:tcBorders>
              <w:top w:val="nil"/>
              <w:bottom w:val="single" w:sz="4" w:space="0" w:color="auto"/>
            </w:tcBorders>
            <w:vAlign w:val="bottom"/>
          </w:tcPr>
          <w:p w14:paraId="7496996C"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53 (6)</w:t>
            </w:r>
          </w:p>
        </w:tc>
      </w:tr>
      <w:tr w:rsidR="009B4DAE" w:rsidRPr="00225CF4" w14:paraId="31CD51E8" w14:textId="77777777" w:rsidTr="003F15FF">
        <w:tc>
          <w:tcPr>
            <w:tcW w:w="4361" w:type="dxa"/>
            <w:tcBorders>
              <w:top w:val="single" w:sz="4" w:space="0" w:color="auto"/>
              <w:bottom w:val="nil"/>
            </w:tcBorders>
          </w:tcPr>
          <w:p w14:paraId="258F405B" w14:textId="77777777" w:rsidR="009B4DAE" w:rsidRPr="00225CF4" w:rsidRDefault="009B4DAE" w:rsidP="009B4DAE">
            <w:pPr>
              <w:keepNext/>
              <w:tabs>
                <w:tab w:val="left" w:pos="274"/>
              </w:tabs>
              <w:spacing w:after="0"/>
              <w:rPr>
                <w:rFonts w:cs="Arial"/>
                <w:lang w:val="en-GB"/>
              </w:rPr>
            </w:pPr>
            <w:r w:rsidRPr="00225CF4">
              <w:rPr>
                <w:rFonts w:cs="Arial"/>
                <w:lang w:val="en-GB"/>
              </w:rPr>
              <w:t>Musculoskeletal and connective tissue disorders</w:t>
            </w:r>
          </w:p>
        </w:tc>
        <w:tc>
          <w:tcPr>
            <w:tcW w:w="2346" w:type="dxa"/>
            <w:tcBorders>
              <w:top w:val="single" w:sz="4" w:space="0" w:color="auto"/>
              <w:bottom w:val="nil"/>
            </w:tcBorders>
            <w:vAlign w:val="bottom"/>
          </w:tcPr>
          <w:p w14:paraId="03A4AEE4" w14:textId="77777777" w:rsidR="009B4DAE" w:rsidRPr="00225CF4" w:rsidRDefault="009B4DAE" w:rsidP="009B4DAE">
            <w:pPr>
              <w:keepNext/>
              <w:tabs>
                <w:tab w:val="left" w:pos="4410"/>
              </w:tabs>
              <w:spacing w:after="0"/>
              <w:jc w:val="center"/>
              <w:rPr>
                <w:rFonts w:cs="Arial"/>
                <w:lang w:val="en-GB"/>
              </w:rPr>
            </w:pPr>
          </w:p>
        </w:tc>
        <w:tc>
          <w:tcPr>
            <w:tcW w:w="2347" w:type="dxa"/>
            <w:tcBorders>
              <w:top w:val="single" w:sz="4" w:space="0" w:color="auto"/>
              <w:bottom w:val="nil"/>
            </w:tcBorders>
            <w:vAlign w:val="bottom"/>
          </w:tcPr>
          <w:p w14:paraId="5FD60D69" w14:textId="77777777" w:rsidR="009B4DAE" w:rsidRPr="00225CF4" w:rsidRDefault="009B4DAE" w:rsidP="009B4DAE">
            <w:pPr>
              <w:keepNext/>
              <w:tabs>
                <w:tab w:val="left" w:pos="4410"/>
              </w:tabs>
              <w:spacing w:after="0"/>
              <w:jc w:val="center"/>
              <w:rPr>
                <w:rFonts w:cs="Arial"/>
                <w:lang w:val="en-GB"/>
              </w:rPr>
            </w:pPr>
          </w:p>
        </w:tc>
      </w:tr>
      <w:tr w:rsidR="009B4DAE" w:rsidRPr="00225CF4" w14:paraId="63B9FDD2" w14:textId="77777777" w:rsidTr="003F15FF">
        <w:tc>
          <w:tcPr>
            <w:tcW w:w="4361" w:type="dxa"/>
            <w:tcBorders>
              <w:top w:val="nil"/>
              <w:bottom w:val="nil"/>
            </w:tcBorders>
          </w:tcPr>
          <w:p w14:paraId="2CCC062D" w14:textId="77777777" w:rsidR="009B4DAE" w:rsidRPr="00225CF4" w:rsidRDefault="009B4DAE" w:rsidP="009B4DAE">
            <w:pPr>
              <w:tabs>
                <w:tab w:val="left" w:pos="274"/>
              </w:tabs>
              <w:spacing w:after="0"/>
              <w:rPr>
                <w:rFonts w:cs="Arial"/>
                <w:lang w:val="en-GB"/>
              </w:rPr>
            </w:pPr>
            <w:r w:rsidRPr="00225CF4">
              <w:rPr>
                <w:rFonts w:cs="Arial"/>
                <w:lang w:val="en-GB"/>
              </w:rPr>
              <w:tab/>
              <w:t>Back pain</w:t>
            </w:r>
          </w:p>
        </w:tc>
        <w:tc>
          <w:tcPr>
            <w:tcW w:w="2346" w:type="dxa"/>
            <w:tcBorders>
              <w:top w:val="nil"/>
              <w:bottom w:val="nil"/>
            </w:tcBorders>
            <w:vAlign w:val="bottom"/>
          </w:tcPr>
          <w:p w14:paraId="2A15BE79"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19 (2)</w:t>
            </w:r>
          </w:p>
        </w:tc>
        <w:tc>
          <w:tcPr>
            <w:tcW w:w="2347" w:type="dxa"/>
            <w:tcBorders>
              <w:top w:val="nil"/>
              <w:bottom w:val="nil"/>
            </w:tcBorders>
            <w:vAlign w:val="bottom"/>
          </w:tcPr>
          <w:p w14:paraId="1F38DE6F"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18 (2)</w:t>
            </w:r>
          </w:p>
        </w:tc>
      </w:tr>
      <w:tr w:rsidR="009B4DAE" w:rsidRPr="00225CF4" w14:paraId="2A91131A" w14:textId="77777777" w:rsidTr="003F15FF">
        <w:tc>
          <w:tcPr>
            <w:tcW w:w="4361" w:type="dxa"/>
            <w:tcBorders>
              <w:top w:val="nil"/>
              <w:bottom w:val="single" w:sz="4" w:space="0" w:color="auto"/>
            </w:tcBorders>
          </w:tcPr>
          <w:p w14:paraId="714B55A6" w14:textId="77777777" w:rsidR="009B4DAE" w:rsidRPr="00225CF4" w:rsidRDefault="009B4DAE" w:rsidP="009B4DAE">
            <w:pPr>
              <w:tabs>
                <w:tab w:val="left" w:pos="274"/>
              </w:tabs>
              <w:spacing w:after="0"/>
              <w:rPr>
                <w:rFonts w:cs="Arial"/>
                <w:lang w:val="en-GB"/>
              </w:rPr>
            </w:pPr>
            <w:r w:rsidRPr="00225CF4">
              <w:rPr>
                <w:rFonts w:cs="Arial"/>
                <w:lang w:val="en-GB"/>
              </w:rPr>
              <w:tab/>
              <w:t>Arthralgia</w:t>
            </w:r>
          </w:p>
        </w:tc>
        <w:tc>
          <w:tcPr>
            <w:tcW w:w="2346" w:type="dxa"/>
            <w:tcBorders>
              <w:top w:val="nil"/>
              <w:bottom w:val="single" w:sz="4" w:space="0" w:color="auto"/>
            </w:tcBorders>
            <w:vAlign w:val="bottom"/>
          </w:tcPr>
          <w:p w14:paraId="7221C4E0" w14:textId="77777777" w:rsidR="009B4DAE" w:rsidRPr="00225CF4" w:rsidRDefault="009B4DAE" w:rsidP="009B4DAE">
            <w:pPr>
              <w:tabs>
                <w:tab w:val="left" w:pos="4410"/>
              </w:tabs>
              <w:spacing w:after="0"/>
              <w:jc w:val="center"/>
              <w:rPr>
                <w:rFonts w:cs="Arial"/>
                <w:lang w:val="en-GB"/>
              </w:rPr>
            </w:pPr>
            <w:r w:rsidRPr="00225CF4">
              <w:rPr>
                <w:rFonts w:cs="Arial"/>
                <w:lang w:val="en-GB"/>
              </w:rPr>
              <w:t>17 (2)</w:t>
            </w:r>
          </w:p>
        </w:tc>
        <w:tc>
          <w:tcPr>
            <w:tcW w:w="2347" w:type="dxa"/>
            <w:tcBorders>
              <w:top w:val="nil"/>
              <w:bottom w:val="single" w:sz="4" w:space="0" w:color="auto"/>
            </w:tcBorders>
            <w:vAlign w:val="bottom"/>
          </w:tcPr>
          <w:p w14:paraId="148AC415" w14:textId="77777777" w:rsidR="009B4DAE" w:rsidRPr="00225CF4" w:rsidRDefault="009B4DAE" w:rsidP="009B4DAE">
            <w:pPr>
              <w:tabs>
                <w:tab w:val="left" w:pos="4410"/>
              </w:tabs>
              <w:spacing w:after="0"/>
              <w:jc w:val="center"/>
              <w:rPr>
                <w:rFonts w:cs="Arial"/>
                <w:lang w:val="en-GB"/>
              </w:rPr>
            </w:pPr>
            <w:r w:rsidRPr="00225CF4">
              <w:rPr>
                <w:rFonts w:cs="Arial"/>
                <w:lang w:val="en-GB"/>
              </w:rPr>
              <w:t>13 (1)</w:t>
            </w:r>
          </w:p>
        </w:tc>
      </w:tr>
      <w:tr w:rsidR="009B4DAE" w:rsidRPr="00225CF4" w14:paraId="08292C44" w14:textId="77777777" w:rsidTr="003F15FF">
        <w:tc>
          <w:tcPr>
            <w:tcW w:w="4361" w:type="dxa"/>
            <w:tcBorders>
              <w:top w:val="single" w:sz="4" w:space="0" w:color="auto"/>
              <w:bottom w:val="nil"/>
            </w:tcBorders>
          </w:tcPr>
          <w:p w14:paraId="1A968C23" w14:textId="77777777" w:rsidR="009B4DAE" w:rsidRPr="00225CF4" w:rsidRDefault="009B4DAE" w:rsidP="009B4DAE">
            <w:pPr>
              <w:keepNext/>
              <w:tabs>
                <w:tab w:val="left" w:pos="274"/>
              </w:tabs>
              <w:spacing w:after="0"/>
              <w:rPr>
                <w:rFonts w:cs="Arial"/>
                <w:lang w:val="en-GB"/>
              </w:rPr>
            </w:pPr>
            <w:r w:rsidRPr="00225CF4">
              <w:rPr>
                <w:rFonts w:cs="Arial"/>
                <w:lang w:val="en-GB"/>
              </w:rPr>
              <w:t>Respiratory, thoracic, and mediastinal disorders</w:t>
            </w:r>
          </w:p>
        </w:tc>
        <w:tc>
          <w:tcPr>
            <w:tcW w:w="2346" w:type="dxa"/>
            <w:tcBorders>
              <w:top w:val="single" w:sz="4" w:space="0" w:color="auto"/>
              <w:bottom w:val="nil"/>
            </w:tcBorders>
            <w:vAlign w:val="bottom"/>
          </w:tcPr>
          <w:p w14:paraId="1C8ADD54" w14:textId="77777777" w:rsidR="009B4DAE" w:rsidRPr="00225CF4" w:rsidRDefault="009B4DAE" w:rsidP="009B4DAE">
            <w:pPr>
              <w:keepNext/>
              <w:tabs>
                <w:tab w:val="left" w:pos="4410"/>
              </w:tabs>
              <w:spacing w:after="0"/>
              <w:jc w:val="center"/>
              <w:rPr>
                <w:rFonts w:cs="Arial"/>
                <w:lang w:val="en-GB"/>
              </w:rPr>
            </w:pPr>
          </w:p>
        </w:tc>
        <w:tc>
          <w:tcPr>
            <w:tcW w:w="2347" w:type="dxa"/>
            <w:tcBorders>
              <w:top w:val="single" w:sz="4" w:space="0" w:color="auto"/>
              <w:bottom w:val="nil"/>
            </w:tcBorders>
            <w:vAlign w:val="bottom"/>
          </w:tcPr>
          <w:p w14:paraId="1659A55A" w14:textId="77777777" w:rsidR="009B4DAE" w:rsidRPr="00225CF4" w:rsidRDefault="009B4DAE" w:rsidP="009B4DAE">
            <w:pPr>
              <w:keepNext/>
              <w:tabs>
                <w:tab w:val="left" w:pos="4410"/>
              </w:tabs>
              <w:spacing w:after="0"/>
              <w:jc w:val="center"/>
              <w:rPr>
                <w:rFonts w:cs="Arial"/>
                <w:lang w:val="en-GB"/>
              </w:rPr>
            </w:pPr>
          </w:p>
        </w:tc>
      </w:tr>
      <w:tr w:rsidR="009B4DAE" w:rsidRPr="00225CF4" w14:paraId="56A8FC46" w14:textId="77777777" w:rsidTr="003F15FF">
        <w:tc>
          <w:tcPr>
            <w:tcW w:w="4361" w:type="dxa"/>
            <w:tcBorders>
              <w:top w:val="nil"/>
              <w:bottom w:val="single" w:sz="4" w:space="0" w:color="auto"/>
            </w:tcBorders>
          </w:tcPr>
          <w:p w14:paraId="2E93D384" w14:textId="77777777" w:rsidR="009B4DAE" w:rsidRPr="00225CF4" w:rsidRDefault="009B4DAE" w:rsidP="00F279C2">
            <w:pPr>
              <w:keepNext/>
              <w:tabs>
                <w:tab w:val="left" w:pos="274"/>
              </w:tabs>
              <w:spacing w:after="0"/>
              <w:rPr>
                <w:rFonts w:cs="Arial"/>
                <w:lang w:val="en-GB"/>
              </w:rPr>
            </w:pPr>
            <w:r w:rsidRPr="00225CF4">
              <w:rPr>
                <w:rFonts w:cs="Arial"/>
                <w:lang w:val="en-GB"/>
              </w:rPr>
              <w:tab/>
              <w:t xml:space="preserve">Chronic obstructive pulmonary disease </w:t>
            </w:r>
            <w:r w:rsidRPr="00225CF4">
              <w:rPr>
                <w:rFonts w:cs="Arial"/>
                <w:lang w:val="en-GB"/>
              </w:rPr>
              <w:tab/>
              <w:t>Cough</w:t>
            </w:r>
          </w:p>
        </w:tc>
        <w:tc>
          <w:tcPr>
            <w:tcW w:w="2346" w:type="dxa"/>
            <w:tcBorders>
              <w:top w:val="nil"/>
              <w:bottom w:val="single" w:sz="4" w:space="0" w:color="auto"/>
            </w:tcBorders>
            <w:vAlign w:val="bottom"/>
          </w:tcPr>
          <w:p w14:paraId="78264C3C"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15 (2)</w:t>
            </w:r>
          </w:p>
          <w:p w14:paraId="70479F77"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10 (1)</w:t>
            </w:r>
          </w:p>
        </w:tc>
        <w:tc>
          <w:tcPr>
            <w:tcW w:w="2347" w:type="dxa"/>
            <w:tcBorders>
              <w:top w:val="nil"/>
              <w:bottom w:val="single" w:sz="4" w:space="0" w:color="auto"/>
            </w:tcBorders>
            <w:vAlign w:val="bottom"/>
          </w:tcPr>
          <w:p w14:paraId="06BD9A3C"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23 (3)</w:t>
            </w:r>
          </w:p>
          <w:p w14:paraId="32D2A8F8" w14:textId="77777777" w:rsidR="009B4DAE" w:rsidRPr="00225CF4" w:rsidRDefault="009B4DAE" w:rsidP="009B4DAE">
            <w:pPr>
              <w:keepNext/>
              <w:tabs>
                <w:tab w:val="left" w:pos="4410"/>
              </w:tabs>
              <w:spacing w:after="0"/>
              <w:jc w:val="center"/>
              <w:rPr>
                <w:rFonts w:cs="Arial"/>
                <w:lang w:val="en-GB"/>
              </w:rPr>
            </w:pPr>
            <w:r w:rsidRPr="00225CF4">
              <w:rPr>
                <w:rFonts w:cs="Arial"/>
                <w:lang w:val="en-GB"/>
              </w:rPr>
              <w:t>10 (1)</w:t>
            </w:r>
          </w:p>
        </w:tc>
      </w:tr>
    </w:tbl>
    <w:p w14:paraId="2BE2DC87" w14:textId="2C1DF8A3" w:rsidR="009B4DAE" w:rsidRPr="00225CF4" w:rsidRDefault="009B4DAE" w:rsidP="009B4DAE">
      <w:pPr>
        <w:tabs>
          <w:tab w:val="left" w:pos="270"/>
        </w:tabs>
        <w:rPr>
          <w:rFonts w:cs="Arial"/>
          <w:sz w:val="20"/>
          <w:szCs w:val="20"/>
          <w:lang w:val="en-GB"/>
        </w:rPr>
      </w:pPr>
      <w:r w:rsidRPr="00225CF4">
        <w:rPr>
          <w:rFonts w:cs="Arial"/>
          <w:sz w:val="20"/>
          <w:szCs w:val="20"/>
          <w:lang w:val="en-GB"/>
        </w:rPr>
        <w:t>B</w:t>
      </w:r>
      <w:r w:rsidR="00F3787B" w:rsidRPr="00225CF4">
        <w:rPr>
          <w:rFonts w:cs="Arial"/>
          <w:sz w:val="20"/>
          <w:szCs w:val="20"/>
          <w:lang w:val="en-GB"/>
        </w:rPr>
        <w:t>I</w:t>
      </w:r>
      <w:r w:rsidRPr="00225CF4">
        <w:rPr>
          <w:rFonts w:cs="Arial"/>
          <w:sz w:val="20"/>
          <w:szCs w:val="20"/>
          <w:lang w:val="en-GB"/>
        </w:rPr>
        <w:t xml:space="preserve">D=twice daily; BUD=budesonide; </w:t>
      </w:r>
      <w:r w:rsidR="007D44E8" w:rsidRPr="00225CF4">
        <w:rPr>
          <w:rFonts w:cs="Arial"/>
          <w:sz w:val="20"/>
          <w:szCs w:val="20"/>
          <w:lang w:val="en-GB"/>
        </w:rPr>
        <w:t xml:space="preserve">FF/UMEC/VI=fluticasone furoate/umeclidinium/vilanterol (TRELEGY ELLIPTA); </w:t>
      </w:r>
      <w:r w:rsidRPr="00225CF4">
        <w:rPr>
          <w:rFonts w:cs="Arial"/>
          <w:sz w:val="20"/>
          <w:szCs w:val="20"/>
          <w:lang w:val="en-GB"/>
        </w:rPr>
        <w:t xml:space="preserve">FOR=formoterol; OD=once daily; </w:t>
      </w:r>
      <w:r w:rsidR="007D44E8" w:rsidRPr="00225CF4">
        <w:rPr>
          <w:rFonts w:cs="Arial"/>
          <w:sz w:val="20"/>
          <w:szCs w:val="20"/>
          <w:lang w:val="en-GB"/>
        </w:rPr>
        <w:t>mcg=micrograms.</w:t>
      </w:r>
    </w:p>
    <w:p w14:paraId="3932EB61" w14:textId="6A5A4DE1" w:rsidR="009B4DAE" w:rsidRPr="00225CF4" w:rsidRDefault="009B4DAE" w:rsidP="00D7616E">
      <w:r w:rsidRPr="00225CF4">
        <w:t xml:space="preserve">In a subset of subjects, in addition to adverse events reported in </w:t>
      </w:r>
      <w:r w:rsidR="006907C3" w:rsidRPr="00225CF4">
        <w:t>Table </w:t>
      </w:r>
      <w:r w:rsidR="000F19B2">
        <w:t>2</w:t>
      </w:r>
      <w:r w:rsidRPr="00225CF4">
        <w:t>, adverse events occurring at a rate of greater than or equal to 1% in subjects receiving fluticasone furoate/umeclidinium/vilanterol for up to 52 weeks (n=210) were viral respiratory tract infection, oropharyngeal pain and hypertension.</w:t>
      </w:r>
    </w:p>
    <w:p w14:paraId="0A58F15D" w14:textId="77777777" w:rsidR="0036104C" w:rsidRPr="00225CF4" w:rsidRDefault="0036104C" w:rsidP="0036104C">
      <w:pPr>
        <w:keepNext/>
        <w:rPr>
          <w:rFonts w:cs="Arial"/>
          <w:u w:val="single"/>
        </w:rPr>
      </w:pPr>
      <w:r w:rsidRPr="00225CF4">
        <w:rPr>
          <w:u w:val="single"/>
        </w:rPr>
        <w:t>Study 2 (</w:t>
      </w:r>
      <w:r w:rsidRPr="00225CF4">
        <w:rPr>
          <w:rFonts w:cs="Arial"/>
          <w:u w:val="single"/>
        </w:rPr>
        <w:t>CTT116855, IMPACT)</w:t>
      </w:r>
    </w:p>
    <w:p w14:paraId="1130349C" w14:textId="256A9CB6" w:rsidR="0036104C" w:rsidRPr="00225CF4" w:rsidRDefault="0036104C" w:rsidP="0036104C">
      <w:pPr>
        <w:rPr>
          <w:rFonts w:cs="Arial"/>
          <w:noProof/>
        </w:rPr>
      </w:pPr>
      <w:r w:rsidRPr="00225CF4">
        <w:rPr>
          <w:rFonts w:cs="Arial"/>
          <w:noProof/>
        </w:rPr>
        <w:t>The most frequently reported adverse events are presented in Table </w:t>
      </w:r>
      <w:r w:rsidR="000F19B2">
        <w:rPr>
          <w:rFonts w:cs="Arial"/>
          <w:noProof/>
        </w:rPr>
        <w:t>3</w:t>
      </w:r>
      <w:r w:rsidRPr="00225CF4">
        <w:rPr>
          <w:rFonts w:cs="Arial"/>
          <w:noProof/>
        </w:rPr>
        <w:t>.</w:t>
      </w:r>
    </w:p>
    <w:p w14:paraId="015F0484" w14:textId="060AC225" w:rsidR="0036104C" w:rsidRPr="00225CF4" w:rsidRDefault="0036104C" w:rsidP="0036104C">
      <w:pPr>
        <w:keepNext/>
        <w:spacing w:after="240"/>
        <w:rPr>
          <w:rFonts w:ascii="Times New Roman" w:eastAsia="Times New Roman" w:hAnsi="Times New Roman" w:cs="Arial"/>
          <w:b/>
          <w:bCs/>
          <w:noProof/>
          <w:sz w:val="20"/>
          <w:szCs w:val="20"/>
          <w:lang w:eastAsia="en-AU"/>
        </w:rPr>
      </w:pPr>
      <w:r w:rsidRPr="00225CF4">
        <w:rPr>
          <w:rFonts w:eastAsia="Times New Roman" w:cs="Arial"/>
          <w:b/>
          <w:bCs/>
          <w:lang w:eastAsia="en-AU"/>
        </w:rPr>
        <w:t>Table </w:t>
      </w:r>
      <w:r w:rsidR="000F19B2">
        <w:rPr>
          <w:rFonts w:eastAsia="Times New Roman" w:cs="Arial"/>
          <w:b/>
          <w:bCs/>
          <w:lang w:eastAsia="en-AU"/>
        </w:rPr>
        <w:t>3</w:t>
      </w:r>
      <w:r w:rsidRPr="00225CF4">
        <w:rPr>
          <w:rFonts w:eastAsia="Times New Roman" w:cs="Arial"/>
          <w:b/>
          <w:bCs/>
          <w:lang w:eastAsia="en-AU"/>
        </w:rPr>
        <w:t>. Adverse Events with ≥1% Incidence with TRELEGY ELLIPTA</w:t>
      </w:r>
      <w:r w:rsidR="005D5F63">
        <w:rPr>
          <w:rFonts w:eastAsia="Times New Roman" w:cs="Arial"/>
          <w:b/>
          <w:bCs/>
          <w:lang w:eastAsia="en-AU"/>
        </w:rPr>
        <w:t xml:space="preserve"> f</w:t>
      </w:r>
      <w:r w:rsidR="005C159C">
        <w:rPr>
          <w:rFonts w:eastAsia="Times New Roman" w:cs="Arial"/>
          <w:b/>
          <w:bCs/>
          <w:lang w:eastAsia="en-AU"/>
        </w:rPr>
        <w:t>ollowing 52 Weeks of T</w:t>
      </w:r>
      <w:r w:rsidR="005D5F63">
        <w:rPr>
          <w:rFonts w:eastAsia="Times New Roman" w:cs="Arial"/>
          <w:b/>
          <w:bCs/>
          <w:lang w:eastAsia="en-AU"/>
        </w:rPr>
        <w:t>reatment</w:t>
      </w:r>
      <w:r w:rsidRPr="00225CF4">
        <w:rPr>
          <w:rFonts w:eastAsia="Times New Roman" w:cs="Arial"/>
          <w:b/>
          <w:bCs/>
          <w:lang w:eastAsia="en-AU"/>
        </w:rPr>
        <w:t xml:space="preserve"> (Study CTT116855)</w:t>
      </w:r>
    </w:p>
    <w:tbl>
      <w:tblPr>
        <w:tblStyle w:val="TableGrid1"/>
        <w:tblW w:w="0" w:type="auto"/>
        <w:tblLook w:val="04A0" w:firstRow="1" w:lastRow="0" w:firstColumn="1" w:lastColumn="0" w:noHBand="0" w:noVBand="1"/>
      </w:tblPr>
      <w:tblGrid>
        <w:gridCol w:w="4150"/>
        <w:gridCol w:w="1999"/>
        <w:gridCol w:w="1403"/>
        <w:gridCol w:w="1464"/>
      </w:tblGrid>
      <w:tr w:rsidR="0036104C" w:rsidRPr="00225CF4" w14:paraId="63D83BDD" w14:textId="77777777" w:rsidTr="0036104C">
        <w:trPr>
          <w:tblHeader/>
        </w:trPr>
        <w:tc>
          <w:tcPr>
            <w:tcW w:w="4150" w:type="dxa"/>
            <w:vMerge w:val="restart"/>
            <w:shd w:val="clear" w:color="auto" w:fill="D9D9D9" w:themeFill="background1" w:themeFillShade="D9"/>
          </w:tcPr>
          <w:p w14:paraId="353CE624" w14:textId="77777777" w:rsidR="0036104C" w:rsidRPr="00225CF4" w:rsidRDefault="0036104C" w:rsidP="0036104C">
            <w:pPr>
              <w:keepNext/>
              <w:tabs>
                <w:tab w:val="left" w:pos="4410"/>
              </w:tabs>
              <w:rPr>
                <w:rFonts w:cs="Arial"/>
                <w:b/>
                <w:lang w:val="en-GB"/>
              </w:rPr>
            </w:pPr>
            <w:r w:rsidRPr="00225CF4">
              <w:rPr>
                <w:rFonts w:cs="Arial"/>
                <w:b/>
                <w:lang w:val="en-GB"/>
              </w:rPr>
              <w:t xml:space="preserve">Adverse Event </w:t>
            </w:r>
          </w:p>
          <w:p w14:paraId="7C55B0AB" w14:textId="77777777" w:rsidR="0036104C" w:rsidRPr="00225CF4" w:rsidRDefault="0036104C" w:rsidP="0036104C">
            <w:pPr>
              <w:keepNext/>
              <w:ind w:left="272"/>
              <w:rPr>
                <w:b/>
              </w:rPr>
            </w:pPr>
            <w:r w:rsidRPr="00225CF4">
              <w:rPr>
                <w:rFonts w:cs="Arial"/>
                <w:b/>
                <w:lang w:val="en-GB"/>
              </w:rPr>
              <w:t>(Preferred Term)</w:t>
            </w:r>
          </w:p>
        </w:tc>
        <w:tc>
          <w:tcPr>
            <w:tcW w:w="4866" w:type="dxa"/>
            <w:gridSpan w:val="3"/>
            <w:shd w:val="clear" w:color="auto" w:fill="D9D9D9" w:themeFill="background1" w:themeFillShade="D9"/>
          </w:tcPr>
          <w:p w14:paraId="7E67814C" w14:textId="77777777" w:rsidR="0036104C" w:rsidRPr="00225CF4" w:rsidRDefault="0036104C" w:rsidP="0036104C">
            <w:pPr>
              <w:keepNext/>
              <w:jc w:val="center"/>
              <w:rPr>
                <w:b/>
              </w:rPr>
            </w:pPr>
            <w:r w:rsidRPr="00225CF4">
              <w:rPr>
                <w:rFonts w:cs="Arial"/>
                <w:b/>
              </w:rPr>
              <w:t>Number (%) of Subjects</w:t>
            </w:r>
          </w:p>
        </w:tc>
      </w:tr>
      <w:tr w:rsidR="0036104C" w:rsidRPr="00225CF4" w14:paraId="4A08B096" w14:textId="77777777" w:rsidTr="0036104C">
        <w:trPr>
          <w:tblHeader/>
        </w:trPr>
        <w:tc>
          <w:tcPr>
            <w:tcW w:w="4150" w:type="dxa"/>
            <w:vMerge/>
            <w:tcBorders>
              <w:bottom w:val="single" w:sz="4" w:space="0" w:color="auto"/>
            </w:tcBorders>
            <w:shd w:val="clear" w:color="auto" w:fill="D9D9D9" w:themeFill="background1" w:themeFillShade="D9"/>
          </w:tcPr>
          <w:p w14:paraId="797D85D7" w14:textId="77777777" w:rsidR="0036104C" w:rsidRPr="00225CF4" w:rsidRDefault="0036104C" w:rsidP="0036104C">
            <w:pPr>
              <w:keepNext/>
              <w:tabs>
                <w:tab w:val="left" w:pos="4410"/>
              </w:tabs>
              <w:rPr>
                <w:rFonts w:cs="Arial"/>
                <w:b/>
                <w:lang w:val="en-GB"/>
              </w:rPr>
            </w:pPr>
          </w:p>
        </w:tc>
        <w:tc>
          <w:tcPr>
            <w:tcW w:w="1999" w:type="dxa"/>
            <w:tcBorders>
              <w:bottom w:val="single" w:sz="4" w:space="0" w:color="auto"/>
            </w:tcBorders>
            <w:shd w:val="clear" w:color="auto" w:fill="D9D9D9" w:themeFill="background1" w:themeFillShade="D9"/>
          </w:tcPr>
          <w:p w14:paraId="5F849346" w14:textId="77777777" w:rsidR="0036104C" w:rsidRPr="00225CF4" w:rsidRDefault="0036104C" w:rsidP="0036104C">
            <w:pPr>
              <w:keepNext/>
              <w:jc w:val="center"/>
              <w:rPr>
                <w:b/>
              </w:rPr>
            </w:pPr>
            <w:r w:rsidRPr="00225CF4">
              <w:rPr>
                <w:b/>
              </w:rPr>
              <w:t>FF/UMEC/VI</w:t>
            </w:r>
          </w:p>
          <w:p w14:paraId="7C12BC2B" w14:textId="77777777" w:rsidR="0036104C" w:rsidRPr="00225CF4" w:rsidRDefault="0036104C" w:rsidP="0036104C">
            <w:pPr>
              <w:keepNext/>
              <w:jc w:val="center"/>
              <w:rPr>
                <w:b/>
              </w:rPr>
            </w:pPr>
            <w:r w:rsidRPr="00225CF4">
              <w:rPr>
                <w:b/>
              </w:rPr>
              <w:t>100/62.5/25 mcg</w:t>
            </w:r>
          </w:p>
          <w:p w14:paraId="75C9B25B" w14:textId="64335233" w:rsidR="0036104C" w:rsidRPr="00225CF4" w:rsidRDefault="0036104C" w:rsidP="0036104C">
            <w:pPr>
              <w:keepNext/>
              <w:jc w:val="center"/>
              <w:rPr>
                <w:b/>
              </w:rPr>
            </w:pPr>
            <w:r w:rsidRPr="00225CF4">
              <w:rPr>
                <w:b/>
              </w:rPr>
              <w:t>(n=4</w:t>
            </w:r>
            <w:r w:rsidR="00F3787B" w:rsidRPr="00225CF4">
              <w:rPr>
                <w:b/>
              </w:rPr>
              <w:t>,</w:t>
            </w:r>
            <w:r w:rsidRPr="00225CF4">
              <w:rPr>
                <w:b/>
              </w:rPr>
              <w:t>151)</w:t>
            </w:r>
          </w:p>
        </w:tc>
        <w:tc>
          <w:tcPr>
            <w:tcW w:w="1403" w:type="dxa"/>
            <w:tcBorders>
              <w:bottom w:val="single" w:sz="4" w:space="0" w:color="auto"/>
            </w:tcBorders>
            <w:shd w:val="clear" w:color="auto" w:fill="D9D9D9" w:themeFill="background1" w:themeFillShade="D9"/>
          </w:tcPr>
          <w:p w14:paraId="55CC4D43" w14:textId="77777777" w:rsidR="0036104C" w:rsidRPr="00225CF4" w:rsidRDefault="0036104C" w:rsidP="0036104C">
            <w:pPr>
              <w:keepNext/>
              <w:jc w:val="center"/>
              <w:rPr>
                <w:b/>
              </w:rPr>
            </w:pPr>
            <w:r w:rsidRPr="00225CF4">
              <w:rPr>
                <w:b/>
              </w:rPr>
              <w:t>FF/VI</w:t>
            </w:r>
          </w:p>
          <w:p w14:paraId="19BCD517" w14:textId="77777777" w:rsidR="0036104C" w:rsidRPr="00225CF4" w:rsidRDefault="0036104C" w:rsidP="0036104C">
            <w:pPr>
              <w:keepNext/>
              <w:jc w:val="center"/>
              <w:rPr>
                <w:b/>
              </w:rPr>
            </w:pPr>
            <w:r w:rsidRPr="00225CF4">
              <w:rPr>
                <w:b/>
              </w:rPr>
              <w:t>100/25 mcg</w:t>
            </w:r>
          </w:p>
          <w:p w14:paraId="7C478D59" w14:textId="10E1DAF2" w:rsidR="0036104C" w:rsidRPr="00225CF4" w:rsidRDefault="0036104C" w:rsidP="0036104C">
            <w:pPr>
              <w:keepNext/>
              <w:jc w:val="center"/>
              <w:rPr>
                <w:b/>
              </w:rPr>
            </w:pPr>
            <w:r w:rsidRPr="00225CF4">
              <w:rPr>
                <w:b/>
              </w:rPr>
              <w:t>(n=4</w:t>
            </w:r>
            <w:r w:rsidR="00F3787B" w:rsidRPr="00225CF4">
              <w:rPr>
                <w:b/>
              </w:rPr>
              <w:t>,</w:t>
            </w:r>
            <w:r w:rsidRPr="00225CF4">
              <w:rPr>
                <w:b/>
              </w:rPr>
              <w:t>134)</w:t>
            </w:r>
          </w:p>
        </w:tc>
        <w:tc>
          <w:tcPr>
            <w:tcW w:w="1464" w:type="dxa"/>
            <w:tcBorders>
              <w:bottom w:val="single" w:sz="4" w:space="0" w:color="auto"/>
            </w:tcBorders>
            <w:shd w:val="clear" w:color="auto" w:fill="D9D9D9" w:themeFill="background1" w:themeFillShade="D9"/>
          </w:tcPr>
          <w:p w14:paraId="60067FCC" w14:textId="77777777" w:rsidR="0036104C" w:rsidRPr="00225CF4" w:rsidRDefault="0036104C" w:rsidP="0036104C">
            <w:pPr>
              <w:keepNext/>
              <w:jc w:val="center"/>
              <w:rPr>
                <w:b/>
              </w:rPr>
            </w:pPr>
            <w:r w:rsidRPr="00225CF4">
              <w:rPr>
                <w:b/>
              </w:rPr>
              <w:t>UMEC/VI</w:t>
            </w:r>
          </w:p>
          <w:p w14:paraId="7461A7AC" w14:textId="77777777" w:rsidR="0036104C" w:rsidRPr="00225CF4" w:rsidRDefault="0036104C" w:rsidP="0036104C">
            <w:pPr>
              <w:keepNext/>
              <w:jc w:val="center"/>
              <w:rPr>
                <w:b/>
              </w:rPr>
            </w:pPr>
            <w:r w:rsidRPr="00225CF4">
              <w:rPr>
                <w:b/>
              </w:rPr>
              <w:t>62.5/25 mcg</w:t>
            </w:r>
          </w:p>
          <w:p w14:paraId="616A6745" w14:textId="4D29BACB" w:rsidR="0036104C" w:rsidRPr="00225CF4" w:rsidRDefault="0036104C" w:rsidP="0036104C">
            <w:pPr>
              <w:keepNext/>
              <w:jc w:val="center"/>
              <w:rPr>
                <w:b/>
              </w:rPr>
            </w:pPr>
            <w:r w:rsidRPr="00225CF4">
              <w:rPr>
                <w:b/>
              </w:rPr>
              <w:t>(n=2</w:t>
            </w:r>
            <w:r w:rsidR="00F3787B" w:rsidRPr="00225CF4">
              <w:rPr>
                <w:b/>
              </w:rPr>
              <w:t>,</w:t>
            </w:r>
            <w:r w:rsidRPr="00225CF4">
              <w:rPr>
                <w:b/>
              </w:rPr>
              <w:t>070)</w:t>
            </w:r>
          </w:p>
        </w:tc>
      </w:tr>
      <w:tr w:rsidR="0036104C" w:rsidRPr="00225CF4" w14:paraId="27C2CD0A" w14:textId="77777777" w:rsidTr="0036104C">
        <w:tc>
          <w:tcPr>
            <w:tcW w:w="4150" w:type="dxa"/>
            <w:tcBorders>
              <w:bottom w:val="nil"/>
            </w:tcBorders>
          </w:tcPr>
          <w:p w14:paraId="4A6B4142" w14:textId="77777777" w:rsidR="0036104C" w:rsidRPr="00225CF4" w:rsidRDefault="0036104C" w:rsidP="0036104C">
            <w:pPr>
              <w:keepNext/>
            </w:pPr>
            <w:r w:rsidRPr="00225CF4">
              <w:rPr>
                <w:rFonts w:cs="Arial"/>
                <w:lang w:val="en-GB"/>
              </w:rPr>
              <w:t>Infections and Infestations</w:t>
            </w:r>
          </w:p>
        </w:tc>
        <w:tc>
          <w:tcPr>
            <w:tcW w:w="1999" w:type="dxa"/>
            <w:tcBorders>
              <w:bottom w:val="nil"/>
            </w:tcBorders>
          </w:tcPr>
          <w:p w14:paraId="0FB367DB" w14:textId="77777777" w:rsidR="0036104C" w:rsidRPr="00225CF4" w:rsidRDefault="0036104C" w:rsidP="0036104C">
            <w:pPr>
              <w:keepNext/>
              <w:jc w:val="center"/>
            </w:pPr>
          </w:p>
        </w:tc>
        <w:tc>
          <w:tcPr>
            <w:tcW w:w="1403" w:type="dxa"/>
            <w:tcBorders>
              <w:bottom w:val="nil"/>
            </w:tcBorders>
          </w:tcPr>
          <w:p w14:paraId="70A3FF18" w14:textId="77777777" w:rsidR="0036104C" w:rsidRPr="00225CF4" w:rsidRDefault="0036104C" w:rsidP="0036104C">
            <w:pPr>
              <w:keepNext/>
              <w:jc w:val="center"/>
            </w:pPr>
          </w:p>
        </w:tc>
        <w:tc>
          <w:tcPr>
            <w:tcW w:w="1464" w:type="dxa"/>
            <w:tcBorders>
              <w:bottom w:val="nil"/>
            </w:tcBorders>
          </w:tcPr>
          <w:p w14:paraId="5E7E20F2" w14:textId="77777777" w:rsidR="0036104C" w:rsidRPr="00225CF4" w:rsidRDefault="0036104C" w:rsidP="0036104C">
            <w:pPr>
              <w:keepNext/>
              <w:jc w:val="center"/>
            </w:pPr>
          </w:p>
        </w:tc>
      </w:tr>
      <w:tr w:rsidR="0036104C" w:rsidRPr="00225CF4" w14:paraId="49F1177C" w14:textId="77777777" w:rsidTr="0036104C">
        <w:tc>
          <w:tcPr>
            <w:tcW w:w="4150" w:type="dxa"/>
            <w:tcBorders>
              <w:top w:val="nil"/>
              <w:bottom w:val="nil"/>
            </w:tcBorders>
          </w:tcPr>
          <w:p w14:paraId="7740CC66" w14:textId="77777777" w:rsidR="0036104C" w:rsidRPr="00225CF4" w:rsidRDefault="0036104C" w:rsidP="0036104C">
            <w:pPr>
              <w:widowControl w:val="0"/>
              <w:ind w:left="272"/>
            </w:pPr>
            <w:r w:rsidRPr="00225CF4">
              <w:t>Viral upper respiratory tract infection</w:t>
            </w:r>
          </w:p>
        </w:tc>
        <w:tc>
          <w:tcPr>
            <w:tcW w:w="1999" w:type="dxa"/>
            <w:tcBorders>
              <w:top w:val="nil"/>
              <w:bottom w:val="nil"/>
            </w:tcBorders>
          </w:tcPr>
          <w:p w14:paraId="0BEE681C" w14:textId="77777777" w:rsidR="0036104C" w:rsidRPr="00225CF4" w:rsidRDefault="0036104C" w:rsidP="0036104C">
            <w:pPr>
              <w:widowControl w:val="0"/>
              <w:jc w:val="center"/>
            </w:pPr>
            <w:r w:rsidRPr="00225CF4">
              <w:t>521 (13)</w:t>
            </w:r>
          </w:p>
        </w:tc>
        <w:tc>
          <w:tcPr>
            <w:tcW w:w="1403" w:type="dxa"/>
            <w:tcBorders>
              <w:top w:val="nil"/>
              <w:bottom w:val="nil"/>
            </w:tcBorders>
          </w:tcPr>
          <w:p w14:paraId="541CA1CF" w14:textId="77777777" w:rsidR="0036104C" w:rsidRPr="00225CF4" w:rsidRDefault="0036104C" w:rsidP="0036104C">
            <w:pPr>
              <w:widowControl w:val="0"/>
              <w:jc w:val="center"/>
            </w:pPr>
            <w:r w:rsidRPr="00225CF4">
              <w:t>479 (12)</w:t>
            </w:r>
          </w:p>
        </w:tc>
        <w:tc>
          <w:tcPr>
            <w:tcW w:w="1464" w:type="dxa"/>
            <w:tcBorders>
              <w:top w:val="nil"/>
              <w:bottom w:val="nil"/>
            </w:tcBorders>
          </w:tcPr>
          <w:p w14:paraId="69785F68" w14:textId="77777777" w:rsidR="0036104C" w:rsidRPr="00225CF4" w:rsidRDefault="0036104C" w:rsidP="0036104C">
            <w:pPr>
              <w:widowControl w:val="0"/>
              <w:jc w:val="center"/>
            </w:pPr>
            <w:r w:rsidRPr="00225CF4">
              <w:t>223 (11)</w:t>
            </w:r>
          </w:p>
        </w:tc>
      </w:tr>
      <w:tr w:rsidR="0036104C" w:rsidRPr="00225CF4" w14:paraId="2F33EC2D" w14:textId="77777777" w:rsidTr="0036104C">
        <w:tc>
          <w:tcPr>
            <w:tcW w:w="4150" w:type="dxa"/>
            <w:tcBorders>
              <w:top w:val="nil"/>
              <w:bottom w:val="nil"/>
            </w:tcBorders>
          </w:tcPr>
          <w:p w14:paraId="411ECFCE" w14:textId="77777777" w:rsidR="0036104C" w:rsidRPr="00225CF4" w:rsidRDefault="0036104C" w:rsidP="0036104C">
            <w:pPr>
              <w:widowControl w:val="0"/>
              <w:ind w:left="272"/>
            </w:pPr>
            <w:r w:rsidRPr="00225CF4">
              <w:t>Upper respiratory tract infection</w:t>
            </w:r>
          </w:p>
        </w:tc>
        <w:tc>
          <w:tcPr>
            <w:tcW w:w="1999" w:type="dxa"/>
            <w:tcBorders>
              <w:top w:val="nil"/>
              <w:bottom w:val="nil"/>
            </w:tcBorders>
          </w:tcPr>
          <w:p w14:paraId="5616F0EB" w14:textId="77777777" w:rsidR="0036104C" w:rsidRPr="00225CF4" w:rsidRDefault="0036104C" w:rsidP="0036104C">
            <w:pPr>
              <w:widowControl w:val="0"/>
              <w:jc w:val="center"/>
            </w:pPr>
            <w:r w:rsidRPr="00225CF4">
              <w:t>299 (7)</w:t>
            </w:r>
          </w:p>
        </w:tc>
        <w:tc>
          <w:tcPr>
            <w:tcW w:w="1403" w:type="dxa"/>
            <w:tcBorders>
              <w:top w:val="nil"/>
              <w:bottom w:val="nil"/>
            </w:tcBorders>
          </w:tcPr>
          <w:p w14:paraId="49255477" w14:textId="77777777" w:rsidR="0036104C" w:rsidRPr="00225CF4" w:rsidRDefault="0036104C" w:rsidP="0036104C">
            <w:pPr>
              <w:widowControl w:val="0"/>
              <w:jc w:val="center"/>
            </w:pPr>
            <w:r w:rsidRPr="00225CF4">
              <w:t>283 (7)</w:t>
            </w:r>
          </w:p>
        </w:tc>
        <w:tc>
          <w:tcPr>
            <w:tcW w:w="1464" w:type="dxa"/>
            <w:tcBorders>
              <w:top w:val="nil"/>
              <w:bottom w:val="nil"/>
            </w:tcBorders>
          </w:tcPr>
          <w:p w14:paraId="3826450E" w14:textId="77777777" w:rsidR="0036104C" w:rsidRPr="00225CF4" w:rsidRDefault="0036104C" w:rsidP="0036104C">
            <w:pPr>
              <w:widowControl w:val="0"/>
              <w:jc w:val="center"/>
            </w:pPr>
            <w:r w:rsidRPr="00225CF4">
              <w:t>117 (6)</w:t>
            </w:r>
          </w:p>
        </w:tc>
      </w:tr>
      <w:tr w:rsidR="0036104C" w:rsidRPr="00225CF4" w14:paraId="74DACA12" w14:textId="77777777" w:rsidTr="0036104C">
        <w:tc>
          <w:tcPr>
            <w:tcW w:w="4150" w:type="dxa"/>
            <w:tcBorders>
              <w:top w:val="nil"/>
              <w:bottom w:val="nil"/>
            </w:tcBorders>
          </w:tcPr>
          <w:p w14:paraId="75F835C3" w14:textId="77777777" w:rsidR="0036104C" w:rsidRPr="00225CF4" w:rsidRDefault="0036104C" w:rsidP="0036104C">
            <w:pPr>
              <w:widowControl w:val="0"/>
              <w:ind w:left="272"/>
            </w:pPr>
            <w:r w:rsidRPr="00225CF4">
              <w:t>Pneumonia</w:t>
            </w:r>
          </w:p>
        </w:tc>
        <w:tc>
          <w:tcPr>
            <w:tcW w:w="1999" w:type="dxa"/>
            <w:tcBorders>
              <w:top w:val="nil"/>
              <w:bottom w:val="nil"/>
            </w:tcBorders>
          </w:tcPr>
          <w:p w14:paraId="4E337B9D" w14:textId="77777777" w:rsidR="0036104C" w:rsidRPr="00225CF4" w:rsidRDefault="0036104C" w:rsidP="0036104C">
            <w:pPr>
              <w:widowControl w:val="0"/>
              <w:jc w:val="center"/>
            </w:pPr>
            <w:r w:rsidRPr="00225CF4">
              <w:t>298 (7)</w:t>
            </w:r>
          </w:p>
        </w:tc>
        <w:tc>
          <w:tcPr>
            <w:tcW w:w="1403" w:type="dxa"/>
            <w:tcBorders>
              <w:top w:val="nil"/>
              <w:bottom w:val="nil"/>
            </w:tcBorders>
          </w:tcPr>
          <w:p w14:paraId="281A26F4" w14:textId="77777777" w:rsidR="0036104C" w:rsidRPr="00225CF4" w:rsidRDefault="0036104C" w:rsidP="0036104C">
            <w:pPr>
              <w:widowControl w:val="0"/>
              <w:jc w:val="center"/>
            </w:pPr>
            <w:r w:rsidRPr="00225CF4">
              <w:t>264 (6)</w:t>
            </w:r>
          </w:p>
        </w:tc>
        <w:tc>
          <w:tcPr>
            <w:tcW w:w="1464" w:type="dxa"/>
            <w:tcBorders>
              <w:top w:val="nil"/>
              <w:bottom w:val="nil"/>
            </w:tcBorders>
          </w:tcPr>
          <w:p w14:paraId="0E552E38" w14:textId="77777777" w:rsidR="0036104C" w:rsidRPr="00225CF4" w:rsidRDefault="0036104C" w:rsidP="0036104C">
            <w:pPr>
              <w:widowControl w:val="0"/>
              <w:jc w:val="center"/>
            </w:pPr>
            <w:r w:rsidRPr="00225CF4">
              <w:t>93 (4)</w:t>
            </w:r>
          </w:p>
        </w:tc>
      </w:tr>
      <w:tr w:rsidR="0036104C" w:rsidRPr="00225CF4" w14:paraId="4DD5A719" w14:textId="77777777" w:rsidTr="0036104C">
        <w:tc>
          <w:tcPr>
            <w:tcW w:w="4150" w:type="dxa"/>
            <w:tcBorders>
              <w:top w:val="nil"/>
              <w:bottom w:val="nil"/>
            </w:tcBorders>
          </w:tcPr>
          <w:p w14:paraId="0887096E" w14:textId="77777777" w:rsidR="0036104C" w:rsidRPr="00225CF4" w:rsidRDefault="0036104C" w:rsidP="0036104C">
            <w:pPr>
              <w:widowControl w:val="0"/>
              <w:ind w:left="272"/>
            </w:pPr>
            <w:r w:rsidRPr="00225CF4">
              <w:t>Bronchitis</w:t>
            </w:r>
          </w:p>
        </w:tc>
        <w:tc>
          <w:tcPr>
            <w:tcW w:w="1999" w:type="dxa"/>
            <w:tcBorders>
              <w:top w:val="nil"/>
              <w:bottom w:val="nil"/>
            </w:tcBorders>
          </w:tcPr>
          <w:p w14:paraId="3F818239" w14:textId="77777777" w:rsidR="0036104C" w:rsidRPr="00225CF4" w:rsidRDefault="0036104C" w:rsidP="0036104C">
            <w:pPr>
              <w:widowControl w:val="0"/>
              <w:jc w:val="center"/>
            </w:pPr>
            <w:r w:rsidRPr="00225CF4">
              <w:t>152 (4)</w:t>
            </w:r>
          </w:p>
        </w:tc>
        <w:tc>
          <w:tcPr>
            <w:tcW w:w="1403" w:type="dxa"/>
            <w:tcBorders>
              <w:top w:val="nil"/>
              <w:bottom w:val="nil"/>
            </w:tcBorders>
          </w:tcPr>
          <w:p w14:paraId="666DA690" w14:textId="77777777" w:rsidR="0036104C" w:rsidRPr="00225CF4" w:rsidRDefault="0036104C" w:rsidP="0036104C">
            <w:pPr>
              <w:widowControl w:val="0"/>
              <w:jc w:val="center"/>
            </w:pPr>
            <w:r w:rsidRPr="00225CF4">
              <w:t>130 (3)</w:t>
            </w:r>
          </w:p>
        </w:tc>
        <w:tc>
          <w:tcPr>
            <w:tcW w:w="1464" w:type="dxa"/>
            <w:tcBorders>
              <w:top w:val="nil"/>
              <w:bottom w:val="nil"/>
            </w:tcBorders>
          </w:tcPr>
          <w:p w14:paraId="179BC4B2" w14:textId="77777777" w:rsidR="0036104C" w:rsidRPr="00225CF4" w:rsidRDefault="0036104C" w:rsidP="0036104C">
            <w:pPr>
              <w:widowControl w:val="0"/>
              <w:jc w:val="center"/>
            </w:pPr>
            <w:r w:rsidRPr="00225CF4">
              <w:t>73 (4)</w:t>
            </w:r>
          </w:p>
        </w:tc>
      </w:tr>
      <w:tr w:rsidR="0036104C" w:rsidRPr="00225CF4" w14:paraId="2668A9AA" w14:textId="77777777" w:rsidTr="0036104C">
        <w:tc>
          <w:tcPr>
            <w:tcW w:w="4150" w:type="dxa"/>
            <w:tcBorders>
              <w:top w:val="nil"/>
              <w:bottom w:val="nil"/>
            </w:tcBorders>
          </w:tcPr>
          <w:p w14:paraId="18783A09" w14:textId="77777777" w:rsidR="0036104C" w:rsidRPr="00225CF4" w:rsidRDefault="0036104C" w:rsidP="0036104C">
            <w:pPr>
              <w:widowControl w:val="0"/>
              <w:ind w:left="272"/>
            </w:pPr>
            <w:r w:rsidRPr="00225CF4">
              <w:t>Oral candidiasis</w:t>
            </w:r>
          </w:p>
        </w:tc>
        <w:tc>
          <w:tcPr>
            <w:tcW w:w="1999" w:type="dxa"/>
            <w:tcBorders>
              <w:top w:val="nil"/>
              <w:bottom w:val="nil"/>
            </w:tcBorders>
          </w:tcPr>
          <w:p w14:paraId="5757177A" w14:textId="77777777" w:rsidR="0036104C" w:rsidRPr="00225CF4" w:rsidRDefault="0036104C" w:rsidP="0036104C">
            <w:pPr>
              <w:widowControl w:val="0"/>
              <w:jc w:val="center"/>
            </w:pPr>
            <w:r w:rsidRPr="00225CF4">
              <w:t>161 (4)</w:t>
            </w:r>
          </w:p>
        </w:tc>
        <w:tc>
          <w:tcPr>
            <w:tcW w:w="1403" w:type="dxa"/>
            <w:tcBorders>
              <w:top w:val="nil"/>
              <w:bottom w:val="nil"/>
            </w:tcBorders>
          </w:tcPr>
          <w:p w14:paraId="432C839A" w14:textId="77777777" w:rsidR="0036104C" w:rsidRPr="00225CF4" w:rsidRDefault="0036104C" w:rsidP="0036104C">
            <w:pPr>
              <w:widowControl w:val="0"/>
              <w:jc w:val="center"/>
            </w:pPr>
            <w:r w:rsidRPr="00225CF4">
              <w:t>146 (4)</w:t>
            </w:r>
          </w:p>
        </w:tc>
        <w:tc>
          <w:tcPr>
            <w:tcW w:w="1464" w:type="dxa"/>
            <w:tcBorders>
              <w:top w:val="nil"/>
              <w:bottom w:val="nil"/>
            </w:tcBorders>
          </w:tcPr>
          <w:p w14:paraId="1DC19472" w14:textId="77777777" w:rsidR="0036104C" w:rsidRPr="00225CF4" w:rsidRDefault="0036104C" w:rsidP="0036104C">
            <w:pPr>
              <w:widowControl w:val="0"/>
              <w:jc w:val="center"/>
            </w:pPr>
            <w:r w:rsidRPr="00225CF4">
              <w:t>41 (2)</w:t>
            </w:r>
          </w:p>
        </w:tc>
      </w:tr>
      <w:tr w:rsidR="00A7125E" w:rsidRPr="00225CF4" w14:paraId="3437BB10" w14:textId="77777777" w:rsidTr="0036104C">
        <w:tc>
          <w:tcPr>
            <w:tcW w:w="4150" w:type="dxa"/>
            <w:tcBorders>
              <w:top w:val="nil"/>
              <w:bottom w:val="nil"/>
            </w:tcBorders>
          </w:tcPr>
          <w:p w14:paraId="2A80FC12" w14:textId="6BA140BF" w:rsidR="00A7125E" w:rsidRPr="00225CF4" w:rsidRDefault="00A7125E" w:rsidP="0036104C">
            <w:pPr>
              <w:widowControl w:val="0"/>
              <w:ind w:left="272"/>
            </w:pPr>
            <w:r w:rsidRPr="00225CF4">
              <w:t>Influenza</w:t>
            </w:r>
          </w:p>
        </w:tc>
        <w:tc>
          <w:tcPr>
            <w:tcW w:w="1999" w:type="dxa"/>
            <w:tcBorders>
              <w:top w:val="nil"/>
              <w:bottom w:val="nil"/>
            </w:tcBorders>
          </w:tcPr>
          <w:p w14:paraId="3153177B" w14:textId="39C6F9FA" w:rsidR="00A7125E" w:rsidRPr="00225CF4" w:rsidRDefault="00A7125E" w:rsidP="0036104C">
            <w:pPr>
              <w:widowControl w:val="0"/>
              <w:jc w:val="center"/>
            </w:pPr>
            <w:r w:rsidRPr="00225CF4">
              <w:t>117 (3)</w:t>
            </w:r>
          </w:p>
        </w:tc>
        <w:tc>
          <w:tcPr>
            <w:tcW w:w="1403" w:type="dxa"/>
            <w:tcBorders>
              <w:top w:val="nil"/>
              <w:bottom w:val="nil"/>
            </w:tcBorders>
          </w:tcPr>
          <w:p w14:paraId="5BB89476" w14:textId="058621D1" w:rsidR="00A7125E" w:rsidRPr="00225CF4" w:rsidRDefault="00A7125E" w:rsidP="0036104C">
            <w:pPr>
              <w:widowControl w:val="0"/>
              <w:jc w:val="center"/>
            </w:pPr>
            <w:r w:rsidRPr="00225CF4">
              <w:t>102 (2)</w:t>
            </w:r>
          </w:p>
        </w:tc>
        <w:tc>
          <w:tcPr>
            <w:tcW w:w="1464" w:type="dxa"/>
            <w:tcBorders>
              <w:top w:val="nil"/>
              <w:bottom w:val="nil"/>
            </w:tcBorders>
          </w:tcPr>
          <w:p w14:paraId="53245758" w14:textId="1A9426FB" w:rsidR="00A7125E" w:rsidRPr="00225CF4" w:rsidRDefault="00A7125E" w:rsidP="0036104C">
            <w:pPr>
              <w:widowControl w:val="0"/>
              <w:jc w:val="center"/>
            </w:pPr>
            <w:r w:rsidRPr="00225CF4">
              <w:t>50 (2)</w:t>
            </w:r>
          </w:p>
        </w:tc>
      </w:tr>
      <w:tr w:rsidR="0036104C" w:rsidRPr="00225CF4" w14:paraId="73FA3027" w14:textId="77777777" w:rsidTr="0036104C">
        <w:tc>
          <w:tcPr>
            <w:tcW w:w="4150" w:type="dxa"/>
            <w:tcBorders>
              <w:top w:val="nil"/>
              <w:bottom w:val="nil"/>
            </w:tcBorders>
          </w:tcPr>
          <w:p w14:paraId="1841A6D7" w14:textId="77777777" w:rsidR="0036104C" w:rsidRPr="00225CF4" w:rsidRDefault="0036104C" w:rsidP="0036104C">
            <w:pPr>
              <w:widowControl w:val="0"/>
              <w:ind w:left="272"/>
            </w:pPr>
            <w:r w:rsidRPr="00225CF4">
              <w:lastRenderedPageBreak/>
              <w:t>Sinusitis</w:t>
            </w:r>
          </w:p>
        </w:tc>
        <w:tc>
          <w:tcPr>
            <w:tcW w:w="1999" w:type="dxa"/>
            <w:tcBorders>
              <w:top w:val="nil"/>
              <w:bottom w:val="nil"/>
            </w:tcBorders>
          </w:tcPr>
          <w:p w14:paraId="29AA55E8" w14:textId="77777777" w:rsidR="0036104C" w:rsidRPr="00225CF4" w:rsidRDefault="0036104C" w:rsidP="0036104C">
            <w:pPr>
              <w:widowControl w:val="0"/>
              <w:jc w:val="center"/>
            </w:pPr>
            <w:r w:rsidRPr="00225CF4">
              <w:t>104 (3)</w:t>
            </w:r>
          </w:p>
        </w:tc>
        <w:tc>
          <w:tcPr>
            <w:tcW w:w="1403" w:type="dxa"/>
            <w:tcBorders>
              <w:top w:val="nil"/>
              <w:bottom w:val="nil"/>
            </w:tcBorders>
          </w:tcPr>
          <w:p w14:paraId="06AE69EB" w14:textId="77777777" w:rsidR="0036104C" w:rsidRPr="00225CF4" w:rsidRDefault="0036104C" w:rsidP="0036104C">
            <w:pPr>
              <w:widowControl w:val="0"/>
              <w:jc w:val="center"/>
            </w:pPr>
            <w:r w:rsidRPr="00225CF4">
              <w:t>98 (2)</w:t>
            </w:r>
          </w:p>
        </w:tc>
        <w:tc>
          <w:tcPr>
            <w:tcW w:w="1464" w:type="dxa"/>
            <w:tcBorders>
              <w:top w:val="nil"/>
              <w:bottom w:val="nil"/>
            </w:tcBorders>
          </w:tcPr>
          <w:p w14:paraId="6C221E88" w14:textId="77777777" w:rsidR="0036104C" w:rsidRPr="00225CF4" w:rsidRDefault="0036104C" w:rsidP="0036104C">
            <w:pPr>
              <w:widowControl w:val="0"/>
              <w:jc w:val="center"/>
            </w:pPr>
            <w:r w:rsidRPr="00225CF4">
              <w:t>45 (2)</w:t>
            </w:r>
          </w:p>
        </w:tc>
      </w:tr>
      <w:tr w:rsidR="0036104C" w:rsidRPr="00225CF4" w14:paraId="5C3501A6" w14:textId="77777777" w:rsidTr="0036104C">
        <w:tc>
          <w:tcPr>
            <w:tcW w:w="4150" w:type="dxa"/>
            <w:tcBorders>
              <w:top w:val="nil"/>
              <w:bottom w:val="nil"/>
            </w:tcBorders>
          </w:tcPr>
          <w:p w14:paraId="601645F9" w14:textId="77777777" w:rsidR="0036104C" w:rsidRPr="00225CF4" w:rsidRDefault="0036104C" w:rsidP="0036104C">
            <w:pPr>
              <w:widowControl w:val="0"/>
              <w:ind w:left="272"/>
            </w:pPr>
            <w:r w:rsidRPr="00225CF4">
              <w:t>Urinary tract infection</w:t>
            </w:r>
          </w:p>
        </w:tc>
        <w:tc>
          <w:tcPr>
            <w:tcW w:w="1999" w:type="dxa"/>
            <w:tcBorders>
              <w:top w:val="nil"/>
              <w:bottom w:val="nil"/>
            </w:tcBorders>
          </w:tcPr>
          <w:p w14:paraId="51873A65" w14:textId="77777777" w:rsidR="0036104C" w:rsidRPr="00225CF4" w:rsidRDefault="0036104C" w:rsidP="0036104C">
            <w:pPr>
              <w:widowControl w:val="0"/>
              <w:jc w:val="center"/>
            </w:pPr>
            <w:r w:rsidRPr="00225CF4">
              <w:t>92 (2)</w:t>
            </w:r>
          </w:p>
        </w:tc>
        <w:tc>
          <w:tcPr>
            <w:tcW w:w="1403" w:type="dxa"/>
            <w:tcBorders>
              <w:top w:val="nil"/>
              <w:bottom w:val="nil"/>
            </w:tcBorders>
          </w:tcPr>
          <w:p w14:paraId="4BD825D5" w14:textId="77777777" w:rsidR="0036104C" w:rsidRPr="00225CF4" w:rsidRDefault="0036104C" w:rsidP="0036104C">
            <w:pPr>
              <w:widowControl w:val="0"/>
              <w:jc w:val="center"/>
            </w:pPr>
            <w:r w:rsidRPr="00225CF4">
              <w:t>86 (2)</w:t>
            </w:r>
          </w:p>
        </w:tc>
        <w:tc>
          <w:tcPr>
            <w:tcW w:w="1464" w:type="dxa"/>
            <w:tcBorders>
              <w:top w:val="nil"/>
              <w:bottom w:val="nil"/>
            </w:tcBorders>
          </w:tcPr>
          <w:p w14:paraId="3E3040DC" w14:textId="77777777" w:rsidR="0036104C" w:rsidRPr="00225CF4" w:rsidRDefault="0036104C" w:rsidP="0036104C">
            <w:pPr>
              <w:widowControl w:val="0"/>
              <w:jc w:val="center"/>
            </w:pPr>
            <w:r w:rsidRPr="00225CF4">
              <w:t>35 (2)</w:t>
            </w:r>
          </w:p>
        </w:tc>
      </w:tr>
      <w:tr w:rsidR="0036104C" w:rsidRPr="00225CF4" w14:paraId="57BD3D6D" w14:textId="77777777" w:rsidTr="0036104C">
        <w:tc>
          <w:tcPr>
            <w:tcW w:w="4150" w:type="dxa"/>
            <w:tcBorders>
              <w:top w:val="nil"/>
              <w:bottom w:val="nil"/>
            </w:tcBorders>
          </w:tcPr>
          <w:p w14:paraId="788D3350" w14:textId="77777777" w:rsidR="0036104C" w:rsidRPr="00225CF4" w:rsidRDefault="0036104C" w:rsidP="0036104C">
            <w:pPr>
              <w:widowControl w:val="0"/>
              <w:ind w:left="272"/>
            </w:pPr>
            <w:r w:rsidRPr="00225CF4">
              <w:t>Pharyngitis</w:t>
            </w:r>
          </w:p>
        </w:tc>
        <w:tc>
          <w:tcPr>
            <w:tcW w:w="1999" w:type="dxa"/>
            <w:tcBorders>
              <w:top w:val="nil"/>
              <w:bottom w:val="nil"/>
            </w:tcBorders>
          </w:tcPr>
          <w:p w14:paraId="5BF6877C" w14:textId="77777777" w:rsidR="0036104C" w:rsidRPr="00225CF4" w:rsidRDefault="0036104C" w:rsidP="0036104C">
            <w:pPr>
              <w:widowControl w:val="0"/>
              <w:jc w:val="center"/>
            </w:pPr>
            <w:r w:rsidRPr="00225CF4">
              <w:t>82 (2)</w:t>
            </w:r>
          </w:p>
        </w:tc>
        <w:tc>
          <w:tcPr>
            <w:tcW w:w="1403" w:type="dxa"/>
            <w:tcBorders>
              <w:top w:val="nil"/>
              <w:bottom w:val="nil"/>
            </w:tcBorders>
          </w:tcPr>
          <w:p w14:paraId="1BB890F7" w14:textId="77777777" w:rsidR="0036104C" w:rsidRPr="00225CF4" w:rsidRDefault="0036104C" w:rsidP="0036104C">
            <w:pPr>
              <w:widowControl w:val="0"/>
              <w:jc w:val="center"/>
            </w:pPr>
            <w:r w:rsidRPr="00225CF4">
              <w:t>81 (2)</w:t>
            </w:r>
          </w:p>
        </w:tc>
        <w:tc>
          <w:tcPr>
            <w:tcW w:w="1464" w:type="dxa"/>
            <w:tcBorders>
              <w:top w:val="nil"/>
              <w:bottom w:val="nil"/>
            </w:tcBorders>
          </w:tcPr>
          <w:p w14:paraId="129E234F" w14:textId="77777777" w:rsidR="0036104C" w:rsidRPr="00225CF4" w:rsidRDefault="0036104C" w:rsidP="0036104C">
            <w:pPr>
              <w:widowControl w:val="0"/>
              <w:jc w:val="center"/>
            </w:pPr>
            <w:r w:rsidRPr="00225CF4">
              <w:t>48 (2)</w:t>
            </w:r>
          </w:p>
        </w:tc>
      </w:tr>
      <w:tr w:rsidR="0036104C" w:rsidRPr="00225CF4" w14:paraId="290B4658" w14:textId="77777777" w:rsidTr="0036104C">
        <w:tc>
          <w:tcPr>
            <w:tcW w:w="4150" w:type="dxa"/>
            <w:tcBorders>
              <w:top w:val="nil"/>
              <w:bottom w:val="single" w:sz="4" w:space="0" w:color="auto"/>
            </w:tcBorders>
          </w:tcPr>
          <w:p w14:paraId="11EA737D" w14:textId="77777777" w:rsidR="0036104C" w:rsidRPr="00225CF4" w:rsidRDefault="0036104C" w:rsidP="0036104C">
            <w:pPr>
              <w:widowControl w:val="0"/>
              <w:ind w:left="272"/>
            </w:pPr>
            <w:r w:rsidRPr="00225CF4">
              <w:t>Rhinitis</w:t>
            </w:r>
          </w:p>
        </w:tc>
        <w:tc>
          <w:tcPr>
            <w:tcW w:w="1999" w:type="dxa"/>
            <w:tcBorders>
              <w:top w:val="nil"/>
              <w:bottom w:val="single" w:sz="4" w:space="0" w:color="auto"/>
            </w:tcBorders>
          </w:tcPr>
          <w:p w14:paraId="6A5D43AC" w14:textId="77777777" w:rsidR="0036104C" w:rsidRPr="00225CF4" w:rsidRDefault="0036104C" w:rsidP="0036104C">
            <w:pPr>
              <w:widowControl w:val="0"/>
              <w:jc w:val="center"/>
            </w:pPr>
            <w:r w:rsidRPr="00225CF4">
              <w:t>89 (2)</w:t>
            </w:r>
          </w:p>
        </w:tc>
        <w:tc>
          <w:tcPr>
            <w:tcW w:w="1403" w:type="dxa"/>
            <w:tcBorders>
              <w:top w:val="nil"/>
              <w:bottom w:val="single" w:sz="4" w:space="0" w:color="auto"/>
            </w:tcBorders>
          </w:tcPr>
          <w:p w14:paraId="16F9FF58" w14:textId="77777777" w:rsidR="0036104C" w:rsidRPr="00225CF4" w:rsidRDefault="0036104C" w:rsidP="0036104C">
            <w:pPr>
              <w:widowControl w:val="0"/>
              <w:jc w:val="center"/>
            </w:pPr>
            <w:r w:rsidRPr="00225CF4">
              <w:t>69 (2)</w:t>
            </w:r>
          </w:p>
        </w:tc>
        <w:tc>
          <w:tcPr>
            <w:tcW w:w="1464" w:type="dxa"/>
            <w:tcBorders>
              <w:top w:val="nil"/>
              <w:bottom w:val="single" w:sz="4" w:space="0" w:color="auto"/>
            </w:tcBorders>
          </w:tcPr>
          <w:p w14:paraId="0FC58EFD" w14:textId="77777777" w:rsidR="0036104C" w:rsidRPr="00225CF4" w:rsidRDefault="0036104C" w:rsidP="0036104C">
            <w:pPr>
              <w:widowControl w:val="0"/>
              <w:jc w:val="center"/>
            </w:pPr>
            <w:r w:rsidRPr="00225CF4">
              <w:t>33 (2)</w:t>
            </w:r>
          </w:p>
        </w:tc>
      </w:tr>
      <w:tr w:rsidR="0036104C" w:rsidRPr="00225CF4" w14:paraId="33D15AFD" w14:textId="77777777" w:rsidTr="0036104C">
        <w:tc>
          <w:tcPr>
            <w:tcW w:w="4150" w:type="dxa"/>
            <w:tcBorders>
              <w:bottom w:val="nil"/>
            </w:tcBorders>
          </w:tcPr>
          <w:p w14:paraId="30966DEB" w14:textId="77777777" w:rsidR="0036104C" w:rsidRPr="00225CF4" w:rsidRDefault="0036104C" w:rsidP="0036104C">
            <w:pPr>
              <w:keepNext/>
            </w:pPr>
            <w:r w:rsidRPr="00225CF4">
              <w:t>Psychiatric disorders</w:t>
            </w:r>
          </w:p>
        </w:tc>
        <w:tc>
          <w:tcPr>
            <w:tcW w:w="1999" w:type="dxa"/>
            <w:tcBorders>
              <w:bottom w:val="nil"/>
            </w:tcBorders>
          </w:tcPr>
          <w:p w14:paraId="1603A2F2" w14:textId="77777777" w:rsidR="0036104C" w:rsidRPr="00225CF4" w:rsidRDefault="0036104C" w:rsidP="0036104C">
            <w:pPr>
              <w:keepNext/>
              <w:jc w:val="center"/>
            </w:pPr>
          </w:p>
        </w:tc>
        <w:tc>
          <w:tcPr>
            <w:tcW w:w="1403" w:type="dxa"/>
            <w:tcBorders>
              <w:bottom w:val="nil"/>
            </w:tcBorders>
          </w:tcPr>
          <w:p w14:paraId="248ED7D6" w14:textId="77777777" w:rsidR="0036104C" w:rsidRPr="00225CF4" w:rsidRDefault="0036104C" w:rsidP="0036104C">
            <w:pPr>
              <w:keepNext/>
              <w:jc w:val="center"/>
            </w:pPr>
          </w:p>
        </w:tc>
        <w:tc>
          <w:tcPr>
            <w:tcW w:w="1464" w:type="dxa"/>
            <w:tcBorders>
              <w:bottom w:val="nil"/>
            </w:tcBorders>
          </w:tcPr>
          <w:p w14:paraId="16FAEFE1" w14:textId="77777777" w:rsidR="0036104C" w:rsidRPr="00225CF4" w:rsidRDefault="0036104C" w:rsidP="0036104C">
            <w:pPr>
              <w:keepNext/>
              <w:jc w:val="center"/>
            </w:pPr>
          </w:p>
        </w:tc>
      </w:tr>
      <w:tr w:rsidR="0036104C" w:rsidRPr="00225CF4" w14:paraId="5B411A35" w14:textId="77777777" w:rsidTr="0036104C">
        <w:tc>
          <w:tcPr>
            <w:tcW w:w="4150" w:type="dxa"/>
            <w:tcBorders>
              <w:top w:val="nil"/>
              <w:bottom w:val="single" w:sz="4" w:space="0" w:color="auto"/>
            </w:tcBorders>
          </w:tcPr>
          <w:p w14:paraId="019C63FF" w14:textId="77777777" w:rsidR="0036104C" w:rsidRPr="00225CF4" w:rsidRDefault="0036104C" w:rsidP="0036104C">
            <w:pPr>
              <w:widowControl w:val="0"/>
              <w:ind w:left="272"/>
            </w:pPr>
            <w:r w:rsidRPr="00225CF4">
              <w:t>Anxiety</w:t>
            </w:r>
          </w:p>
        </w:tc>
        <w:tc>
          <w:tcPr>
            <w:tcW w:w="1999" w:type="dxa"/>
            <w:tcBorders>
              <w:top w:val="nil"/>
              <w:bottom w:val="single" w:sz="4" w:space="0" w:color="auto"/>
            </w:tcBorders>
          </w:tcPr>
          <w:p w14:paraId="67B4D712" w14:textId="77777777" w:rsidR="0036104C" w:rsidRPr="00225CF4" w:rsidRDefault="0036104C" w:rsidP="0036104C">
            <w:pPr>
              <w:widowControl w:val="0"/>
              <w:jc w:val="center"/>
            </w:pPr>
            <w:r w:rsidRPr="00225CF4">
              <w:t>46 (1)</w:t>
            </w:r>
          </w:p>
        </w:tc>
        <w:tc>
          <w:tcPr>
            <w:tcW w:w="1403" w:type="dxa"/>
            <w:tcBorders>
              <w:top w:val="nil"/>
              <w:bottom w:val="single" w:sz="4" w:space="0" w:color="auto"/>
            </w:tcBorders>
          </w:tcPr>
          <w:p w14:paraId="1FABB88A" w14:textId="77777777" w:rsidR="0036104C" w:rsidRPr="00225CF4" w:rsidRDefault="0036104C" w:rsidP="0036104C">
            <w:pPr>
              <w:widowControl w:val="0"/>
              <w:jc w:val="center"/>
            </w:pPr>
            <w:r w:rsidRPr="00225CF4">
              <w:t>28 (&lt;1)</w:t>
            </w:r>
          </w:p>
        </w:tc>
        <w:tc>
          <w:tcPr>
            <w:tcW w:w="1464" w:type="dxa"/>
            <w:tcBorders>
              <w:top w:val="nil"/>
              <w:bottom w:val="single" w:sz="4" w:space="0" w:color="auto"/>
            </w:tcBorders>
          </w:tcPr>
          <w:p w14:paraId="19D353C3" w14:textId="77777777" w:rsidR="0036104C" w:rsidRPr="00225CF4" w:rsidRDefault="0036104C" w:rsidP="0036104C">
            <w:pPr>
              <w:widowControl w:val="0"/>
              <w:jc w:val="center"/>
            </w:pPr>
            <w:r w:rsidRPr="00225CF4">
              <w:t>18 (&lt;1)</w:t>
            </w:r>
          </w:p>
        </w:tc>
      </w:tr>
      <w:tr w:rsidR="0036104C" w:rsidRPr="00225CF4" w14:paraId="47DEC847" w14:textId="77777777" w:rsidTr="0036104C">
        <w:tc>
          <w:tcPr>
            <w:tcW w:w="4150" w:type="dxa"/>
            <w:tcBorders>
              <w:bottom w:val="nil"/>
            </w:tcBorders>
          </w:tcPr>
          <w:p w14:paraId="6B975033" w14:textId="77777777" w:rsidR="0036104C" w:rsidRPr="00225CF4" w:rsidRDefault="0036104C" w:rsidP="0036104C">
            <w:pPr>
              <w:keepNext/>
            </w:pPr>
            <w:r w:rsidRPr="00225CF4">
              <w:rPr>
                <w:rFonts w:cs="Arial"/>
                <w:lang w:val="en-GB"/>
              </w:rPr>
              <w:t>Nervous system disorders</w:t>
            </w:r>
          </w:p>
        </w:tc>
        <w:tc>
          <w:tcPr>
            <w:tcW w:w="1999" w:type="dxa"/>
            <w:tcBorders>
              <w:bottom w:val="nil"/>
            </w:tcBorders>
          </w:tcPr>
          <w:p w14:paraId="26EC926A" w14:textId="77777777" w:rsidR="0036104C" w:rsidRPr="00225CF4" w:rsidRDefault="0036104C" w:rsidP="0036104C">
            <w:pPr>
              <w:keepNext/>
              <w:jc w:val="center"/>
            </w:pPr>
          </w:p>
        </w:tc>
        <w:tc>
          <w:tcPr>
            <w:tcW w:w="1403" w:type="dxa"/>
            <w:tcBorders>
              <w:bottom w:val="nil"/>
            </w:tcBorders>
          </w:tcPr>
          <w:p w14:paraId="5CB9B6E9" w14:textId="77777777" w:rsidR="0036104C" w:rsidRPr="00225CF4" w:rsidRDefault="0036104C" w:rsidP="0036104C">
            <w:pPr>
              <w:keepNext/>
              <w:jc w:val="center"/>
            </w:pPr>
          </w:p>
        </w:tc>
        <w:tc>
          <w:tcPr>
            <w:tcW w:w="1464" w:type="dxa"/>
            <w:tcBorders>
              <w:bottom w:val="nil"/>
            </w:tcBorders>
          </w:tcPr>
          <w:p w14:paraId="5BAAF0A5" w14:textId="77777777" w:rsidR="0036104C" w:rsidRPr="00225CF4" w:rsidRDefault="0036104C" w:rsidP="0036104C">
            <w:pPr>
              <w:keepNext/>
              <w:jc w:val="center"/>
            </w:pPr>
          </w:p>
        </w:tc>
      </w:tr>
      <w:tr w:rsidR="0036104C" w:rsidRPr="00225CF4" w14:paraId="5045C38C" w14:textId="77777777" w:rsidTr="0036104C">
        <w:tc>
          <w:tcPr>
            <w:tcW w:w="4150" w:type="dxa"/>
            <w:tcBorders>
              <w:top w:val="nil"/>
              <w:bottom w:val="nil"/>
            </w:tcBorders>
          </w:tcPr>
          <w:p w14:paraId="48B61991" w14:textId="77777777" w:rsidR="0036104C" w:rsidRPr="00225CF4" w:rsidRDefault="0036104C" w:rsidP="0036104C">
            <w:pPr>
              <w:widowControl w:val="0"/>
              <w:ind w:left="272"/>
            </w:pPr>
            <w:r w:rsidRPr="00225CF4">
              <w:t>Headache</w:t>
            </w:r>
          </w:p>
        </w:tc>
        <w:tc>
          <w:tcPr>
            <w:tcW w:w="1999" w:type="dxa"/>
            <w:tcBorders>
              <w:top w:val="nil"/>
              <w:bottom w:val="nil"/>
            </w:tcBorders>
          </w:tcPr>
          <w:p w14:paraId="0CFFBE59" w14:textId="77777777" w:rsidR="0036104C" w:rsidRPr="00225CF4" w:rsidRDefault="0036104C" w:rsidP="0036104C">
            <w:pPr>
              <w:widowControl w:val="0"/>
              <w:jc w:val="center"/>
            </w:pPr>
            <w:r w:rsidRPr="00225CF4">
              <w:t>233 (6)</w:t>
            </w:r>
          </w:p>
        </w:tc>
        <w:tc>
          <w:tcPr>
            <w:tcW w:w="1403" w:type="dxa"/>
            <w:tcBorders>
              <w:top w:val="nil"/>
              <w:bottom w:val="nil"/>
            </w:tcBorders>
          </w:tcPr>
          <w:p w14:paraId="4A361AAC" w14:textId="77777777" w:rsidR="0036104C" w:rsidRPr="00225CF4" w:rsidRDefault="0036104C" w:rsidP="0036104C">
            <w:pPr>
              <w:widowControl w:val="0"/>
              <w:jc w:val="center"/>
            </w:pPr>
            <w:r w:rsidRPr="00225CF4">
              <w:t>198 (5)</w:t>
            </w:r>
          </w:p>
        </w:tc>
        <w:tc>
          <w:tcPr>
            <w:tcW w:w="1464" w:type="dxa"/>
            <w:tcBorders>
              <w:top w:val="nil"/>
              <w:bottom w:val="nil"/>
            </w:tcBorders>
          </w:tcPr>
          <w:p w14:paraId="18AA171F" w14:textId="77777777" w:rsidR="0036104C" w:rsidRPr="00225CF4" w:rsidRDefault="0036104C" w:rsidP="0036104C">
            <w:pPr>
              <w:widowControl w:val="0"/>
              <w:jc w:val="center"/>
            </w:pPr>
            <w:r w:rsidRPr="00225CF4">
              <w:t>103 (5)</w:t>
            </w:r>
          </w:p>
        </w:tc>
      </w:tr>
      <w:tr w:rsidR="0036104C" w:rsidRPr="00225CF4" w14:paraId="31A157BD" w14:textId="77777777" w:rsidTr="0036104C">
        <w:tc>
          <w:tcPr>
            <w:tcW w:w="4150" w:type="dxa"/>
            <w:tcBorders>
              <w:top w:val="nil"/>
              <w:bottom w:val="single" w:sz="4" w:space="0" w:color="auto"/>
            </w:tcBorders>
          </w:tcPr>
          <w:p w14:paraId="1F6BB00C" w14:textId="77777777" w:rsidR="0036104C" w:rsidRPr="00225CF4" w:rsidRDefault="0036104C" w:rsidP="0036104C">
            <w:pPr>
              <w:widowControl w:val="0"/>
              <w:ind w:left="272"/>
            </w:pPr>
            <w:r w:rsidRPr="00225CF4">
              <w:t>Dizziness</w:t>
            </w:r>
          </w:p>
        </w:tc>
        <w:tc>
          <w:tcPr>
            <w:tcW w:w="1999" w:type="dxa"/>
            <w:tcBorders>
              <w:top w:val="nil"/>
              <w:bottom w:val="single" w:sz="4" w:space="0" w:color="auto"/>
            </w:tcBorders>
          </w:tcPr>
          <w:p w14:paraId="014D7C34" w14:textId="77777777" w:rsidR="0036104C" w:rsidRPr="00225CF4" w:rsidRDefault="0036104C" w:rsidP="0036104C">
            <w:pPr>
              <w:widowControl w:val="0"/>
              <w:jc w:val="center"/>
            </w:pPr>
            <w:r w:rsidRPr="00225CF4">
              <w:t>54 (1)</w:t>
            </w:r>
          </w:p>
        </w:tc>
        <w:tc>
          <w:tcPr>
            <w:tcW w:w="1403" w:type="dxa"/>
            <w:tcBorders>
              <w:top w:val="nil"/>
              <w:bottom w:val="single" w:sz="4" w:space="0" w:color="auto"/>
            </w:tcBorders>
          </w:tcPr>
          <w:p w14:paraId="14A28114" w14:textId="77777777" w:rsidR="0036104C" w:rsidRPr="00225CF4" w:rsidRDefault="0036104C" w:rsidP="0036104C">
            <w:pPr>
              <w:widowControl w:val="0"/>
              <w:jc w:val="center"/>
            </w:pPr>
            <w:r w:rsidRPr="00225CF4">
              <w:t>36 (&lt;1)</w:t>
            </w:r>
          </w:p>
        </w:tc>
        <w:tc>
          <w:tcPr>
            <w:tcW w:w="1464" w:type="dxa"/>
            <w:tcBorders>
              <w:top w:val="nil"/>
              <w:bottom w:val="single" w:sz="4" w:space="0" w:color="auto"/>
            </w:tcBorders>
          </w:tcPr>
          <w:p w14:paraId="393E99DC" w14:textId="77777777" w:rsidR="0036104C" w:rsidRPr="00225CF4" w:rsidRDefault="0036104C" w:rsidP="0036104C">
            <w:pPr>
              <w:widowControl w:val="0"/>
              <w:jc w:val="center"/>
            </w:pPr>
            <w:r w:rsidRPr="00225CF4">
              <w:t>18 (&lt;1)</w:t>
            </w:r>
          </w:p>
        </w:tc>
      </w:tr>
      <w:tr w:rsidR="0036104C" w:rsidRPr="00225CF4" w14:paraId="0202507B" w14:textId="77777777" w:rsidTr="0036104C">
        <w:tc>
          <w:tcPr>
            <w:tcW w:w="4150" w:type="dxa"/>
            <w:tcBorders>
              <w:bottom w:val="nil"/>
            </w:tcBorders>
          </w:tcPr>
          <w:p w14:paraId="15AFC27B" w14:textId="77777777" w:rsidR="0036104C" w:rsidRPr="00225CF4" w:rsidRDefault="0036104C" w:rsidP="0036104C">
            <w:pPr>
              <w:keepNext/>
            </w:pPr>
            <w:r w:rsidRPr="00225CF4">
              <w:t>Vascular disorders</w:t>
            </w:r>
          </w:p>
        </w:tc>
        <w:tc>
          <w:tcPr>
            <w:tcW w:w="1999" w:type="dxa"/>
            <w:tcBorders>
              <w:bottom w:val="nil"/>
            </w:tcBorders>
          </w:tcPr>
          <w:p w14:paraId="12C4B3D7" w14:textId="77777777" w:rsidR="0036104C" w:rsidRPr="00225CF4" w:rsidRDefault="0036104C" w:rsidP="0036104C">
            <w:pPr>
              <w:keepNext/>
              <w:jc w:val="center"/>
            </w:pPr>
          </w:p>
        </w:tc>
        <w:tc>
          <w:tcPr>
            <w:tcW w:w="1403" w:type="dxa"/>
            <w:tcBorders>
              <w:bottom w:val="nil"/>
            </w:tcBorders>
          </w:tcPr>
          <w:p w14:paraId="1F33F9B4" w14:textId="77777777" w:rsidR="0036104C" w:rsidRPr="00225CF4" w:rsidRDefault="0036104C" w:rsidP="0036104C">
            <w:pPr>
              <w:keepNext/>
              <w:jc w:val="center"/>
            </w:pPr>
          </w:p>
        </w:tc>
        <w:tc>
          <w:tcPr>
            <w:tcW w:w="1464" w:type="dxa"/>
            <w:tcBorders>
              <w:bottom w:val="nil"/>
            </w:tcBorders>
          </w:tcPr>
          <w:p w14:paraId="27FF2384" w14:textId="77777777" w:rsidR="0036104C" w:rsidRPr="00225CF4" w:rsidRDefault="0036104C" w:rsidP="0036104C">
            <w:pPr>
              <w:keepNext/>
              <w:jc w:val="center"/>
            </w:pPr>
          </w:p>
        </w:tc>
      </w:tr>
      <w:tr w:rsidR="0036104C" w:rsidRPr="00225CF4" w14:paraId="31D136D5" w14:textId="77777777" w:rsidTr="0036104C">
        <w:tc>
          <w:tcPr>
            <w:tcW w:w="4150" w:type="dxa"/>
            <w:tcBorders>
              <w:top w:val="nil"/>
              <w:bottom w:val="single" w:sz="4" w:space="0" w:color="auto"/>
            </w:tcBorders>
          </w:tcPr>
          <w:p w14:paraId="2DD623C6" w14:textId="77777777" w:rsidR="0036104C" w:rsidRPr="00225CF4" w:rsidRDefault="0036104C" w:rsidP="0036104C">
            <w:pPr>
              <w:widowControl w:val="0"/>
              <w:ind w:left="272"/>
            </w:pPr>
            <w:r w:rsidRPr="00225CF4">
              <w:t>Hypertension</w:t>
            </w:r>
          </w:p>
        </w:tc>
        <w:tc>
          <w:tcPr>
            <w:tcW w:w="1999" w:type="dxa"/>
            <w:tcBorders>
              <w:top w:val="nil"/>
              <w:bottom w:val="single" w:sz="4" w:space="0" w:color="auto"/>
            </w:tcBorders>
          </w:tcPr>
          <w:p w14:paraId="0B273967" w14:textId="77777777" w:rsidR="0036104C" w:rsidRPr="00225CF4" w:rsidRDefault="0036104C" w:rsidP="0036104C">
            <w:pPr>
              <w:widowControl w:val="0"/>
              <w:jc w:val="center"/>
            </w:pPr>
            <w:r w:rsidRPr="00225CF4">
              <w:t>91 (2)</w:t>
            </w:r>
          </w:p>
        </w:tc>
        <w:tc>
          <w:tcPr>
            <w:tcW w:w="1403" w:type="dxa"/>
            <w:tcBorders>
              <w:top w:val="nil"/>
              <w:bottom w:val="single" w:sz="4" w:space="0" w:color="auto"/>
            </w:tcBorders>
          </w:tcPr>
          <w:p w14:paraId="7AD1E00F" w14:textId="77777777" w:rsidR="0036104C" w:rsidRPr="00225CF4" w:rsidRDefault="0036104C" w:rsidP="0036104C">
            <w:pPr>
              <w:widowControl w:val="0"/>
              <w:jc w:val="center"/>
            </w:pPr>
            <w:r w:rsidRPr="00225CF4">
              <w:t>79 (2)</w:t>
            </w:r>
          </w:p>
        </w:tc>
        <w:tc>
          <w:tcPr>
            <w:tcW w:w="1464" w:type="dxa"/>
            <w:tcBorders>
              <w:top w:val="nil"/>
              <w:bottom w:val="single" w:sz="4" w:space="0" w:color="auto"/>
            </w:tcBorders>
          </w:tcPr>
          <w:p w14:paraId="608D8FC4" w14:textId="77777777" w:rsidR="0036104C" w:rsidRPr="00225CF4" w:rsidRDefault="0036104C" w:rsidP="0036104C">
            <w:pPr>
              <w:widowControl w:val="0"/>
              <w:jc w:val="center"/>
            </w:pPr>
            <w:r w:rsidRPr="00225CF4">
              <w:t>41 (2)</w:t>
            </w:r>
          </w:p>
        </w:tc>
      </w:tr>
      <w:tr w:rsidR="0036104C" w:rsidRPr="00225CF4" w14:paraId="0C5971B8" w14:textId="77777777" w:rsidTr="0036104C">
        <w:tc>
          <w:tcPr>
            <w:tcW w:w="4150" w:type="dxa"/>
            <w:tcBorders>
              <w:bottom w:val="nil"/>
            </w:tcBorders>
          </w:tcPr>
          <w:p w14:paraId="4231610C" w14:textId="77777777" w:rsidR="0036104C" w:rsidRPr="00225CF4" w:rsidRDefault="0036104C" w:rsidP="0036104C">
            <w:pPr>
              <w:keepNext/>
            </w:pPr>
            <w:r w:rsidRPr="00225CF4">
              <w:rPr>
                <w:rFonts w:cs="Arial"/>
                <w:lang w:val="en-GB"/>
              </w:rPr>
              <w:t>Respiratory, thoracic, and mediastinal disorders</w:t>
            </w:r>
          </w:p>
        </w:tc>
        <w:tc>
          <w:tcPr>
            <w:tcW w:w="1999" w:type="dxa"/>
            <w:tcBorders>
              <w:bottom w:val="nil"/>
            </w:tcBorders>
          </w:tcPr>
          <w:p w14:paraId="7B64D0C3" w14:textId="77777777" w:rsidR="0036104C" w:rsidRPr="00225CF4" w:rsidRDefault="0036104C" w:rsidP="0036104C">
            <w:pPr>
              <w:keepNext/>
              <w:jc w:val="center"/>
            </w:pPr>
          </w:p>
        </w:tc>
        <w:tc>
          <w:tcPr>
            <w:tcW w:w="1403" w:type="dxa"/>
            <w:tcBorders>
              <w:bottom w:val="nil"/>
            </w:tcBorders>
          </w:tcPr>
          <w:p w14:paraId="65A9CD03" w14:textId="77777777" w:rsidR="0036104C" w:rsidRPr="00225CF4" w:rsidRDefault="0036104C" w:rsidP="0036104C">
            <w:pPr>
              <w:keepNext/>
              <w:jc w:val="center"/>
            </w:pPr>
          </w:p>
        </w:tc>
        <w:tc>
          <w:tcPr>
            <w:tcW w:w="1464" w:type="dxa"/>
            <w:tcBorders>
              <w:bottom w:val="nil"/>
            </w:tcBorders>
          </w:tcPr>
          <w:p w14:paraId="3E2AD5D0" w14:textId="77777777" w:rsidR="0036104C" w:rsidRPr="00225CF4" w:rsidRDefault="0036104C" w:rsidP="0036104C">
            <w:pPr>
              <w:keepNext/>
              <w:jc w:val="center"/>
            </w:pPr>
          </w:p>
        </w:tc>
      </w:tr>
      <w:tr w:rsidR="0036104C" w:rsidRPr="00225CF4" w14:paraId="68A9BD1A" w14:textId="77777777" w:rsidTr="0036104C">
        <w:tc>
          <w:tcPr>
            <w:tcW w:w="4150" w:type="dxa"/>
            <w:tcBorders>
              <w:top w:val="nil"/>
              <w:bottom w:val="nil"/>
            </w:tcBorders>
          </w:tcPr>
          <w:p w14:paraId="5E6C5B8F" w14:textId="77777777" w:rsidR="0036104C" w:rsidRPr="00225CF4" w:rsidRDefault="0036104C" w:rsidP="0036104C">
            <w:pPr>
              <w:widowControl w:val="0"/>
              <w:ind w:left="272"/>
            </w:pPr>
            <w:r w:rsidRPr="00225CF4">
              <w:rPr>
                <w:rFonts w:cs="Arial"/>
                <w:lang w:val="en-GB"/>
              </w:rPr>
              <w:t>Chronic obstructive pulmonary disease</w:t>
            </w:r>
          </w:p>
        </w:tc>
        <w:tc>
          <w:tcPr>
            <w:tcW w:w="1999" w:type="dxa"/>
            <w:tcBorders>
              <w:top w:val="nil"/>
              <w:bottom w:val="nil"/>
            </w:tcBorders>
          </w:tcPr>
          <w:p w14:paraId="7E01743B" w14:textId="77777777" w:rsidR="0036104C" w:rsidRPr="00225CF4" w:rsidRDefault="0036104C" w:rsidP="0036104C">
            <w:pPr>
              <w:widowControl w:val="0"/>
              <w:jc w:val="center"/>
            </w:pPr>
            <w:r w:rsidRPr="00225CF4">
              <w:t>455 (11)</w:t>
            </w:r>
          </w:p>
        </w:tc>
        <w:tc>
          <w:tcPr>
            <w:tcW w:w="1403" w:type="dxa"/>
            <w:tcBorders>
              <w:top w:val="nil"/>
              <w:bottom w:val="nil"/>
            </w:tcBorders>
          </w:tcPr>
          <w:p w14:paraId="18D5023B" w14:textId="77777777" w:rsidR="0036104C" w:rsidRPr="00225CF4" w:rsidRDefault="0036104C" w:rsidP="0036104C">
            <w:pPr>
              <w:widowControl w:val="0"/>
              <w:jc w:val="center"/>
            </w:pPr>
            <w:r w:rsidRPr="00225CF4">
              <w:t>472 (11)</w:t>
            </w:r>
          </w:p>
        </w:tc>
        <w:tc>
          <w:tcPr>
            <w:tcW w:w="1464" w:type="dxa"/>
            <w:tcBorders>
              <w:top w:val="nil"/>
              <w:bottom w:val="nil"/>
            </w:tcBorders>
          </w:tcPr>
          <w:p w14:paraId="3EC36295" w14:textId="77777777" w:rsidR="0036104C" w:rsidRPr="00225CF4" w:rsidRDefault="0036104C" w:rsidP="0036104C">
            <w:pPr>
              <w:widowControl w:val="0"/>
              <w:jc w:val="center"/>
            </w:pPr>
            <w:r w:rsidRPr="00225CF4">
              <w:t>279 (13)</w:t>
            </w:r>
          </w:p>
        </w:tc>
      </w:tr>
      <w:tr w:rsidR="0036104C" w:rsidRPr="00225CF4" w14:paraId="520B3009" w14:textId="77777777" w:rsidTr="0036104C">
        <w:tc>
          <w:tcPr>
            <w:tcW w:w="4150" w:type="dxa"/>
            <w:tcBorders>
              <w:top w:val="nil"/>
              <w:bottom w:val="nil"/>
            </w:tcBorders>
          </w:tcPr>
          <w:p w14:paraId="52C87984" w14:textId="77777777" w:rsidR="0036104C" w:rsidRPr="00225CF4" w:rsidRDefault="0036104C" w:rsidP="0036104C">
            <w:pPr>
              <w:widowControl w:val="0"/>
              <w:ind w:left="272"/>
            </w:pPr>
            <w:r w:rsidRPr="00225CF4">
              <w:t>Cough</w:t>
            </w:r>
          </w:p>
        </w:tc>
        <w:tc>
          <w:tcPr>
            <w:tcW w:w="1999" w:type="dxa"/>
            <w:tcBorders>
              <w:top w:val="nil"/>
              <w:bottom w:val="nil"/>
            </w:tcBorders>
          </w:tcPr>
          <w:p w14:paraId="6FEAAC72" w14:textId="77777777" w:rsidR="0036104C" w:rsidRPr="00225CF4" w:rsidRDefault="0036104C" w:rsidP="0036104C">
            <w:pPr>
              <w:widowControl w:val="0"/>
              <w:jc w:val="center"/>
            </w:pPr>
            <w:r w:rsidRPr="00225CF4">
              <w:t>145 (3)</w:t>
            </w:r>
          </w:p>
        </w:tc>
        <w:tc>
          <w:tcPr>
            <w:tcW w:w="1403" w:type="dxa"/>
            <w:tcBorders>
              <w:top w:val="nil"/>
              <w:bottom w:val="nil"/>
            </w:tcBorders>
          </w:tcPr>
          <w:p w14:paraId="18E6760C" w14:textId="77777777" w:rsidR="0036104C" w:rsidRPr="00225CF4" w:rsidRDefault="0036104C" w:rsidP="0036104C">
            <w:pPr>
              <w:widowControl w:val="0"/>
              <w:jc w:val="center"/>
            </w:pPr>
            <w:r w:rsidRPr="00225CF4">
              <w:t>117 (3)</w:t>
            </w:r>
          </w:p>
        </w:tc>
        <w:tc>
          <w:tcPr>
            <w:tcW w:w="1464" w:type="dxa"/>
            <w:tcBorders>
              <w:top w:val="nil"/>
              <w:bottom w:val="nil"/>
            </w:tcBorders>
          </w:tcPr>
          <w:p w14:paraId="5C4B5BBC" w14:textId="77777777" w:rsidR="0036104C" w:rsidRPr="00225CF4" w:rsidRDefault="0036104C" w:rsidP="0036104C">
            <w:pPr>
              <w:widowControl w:val="0"/>
              <w:jc w:val="center"/>
            </w:pPr>
            <w:r w:rsidRPr="00225CF4">
              <w:t>58 (3)</w:t>
            </w:r>
          </w:p>
        </w:tc>
      </w:tr>
      <w:tr w:rsidR="0036104C" w:rsidRPr="00225CF4" w14:paraId="3D560DD2" w14:textId="77777777" w:rsidTr="0036104C">
        <w:tc>
          <w:tcPr>
            <w:tcW w:w="4150" w:type="dxa"/>
            <w:tcBorders>
              <w:top w:val="nil"/>
              <w:bottom w:val="nil"/>
            </w:tcBorders>
          </w:tcPr>
          <w:p w14:paraId="123EA2F6" w14:textId="77777777" w:rsidR="0036104C" w:rsidRPr="00225CF4" w:rsidRDefault="0036104C" w:rsidP="0036104C">
            <w:pPr>
              <w:widowControl w:val="0"/>
              <w:ind w:left="272"/>
            </w:pPr>
            <w:r w:rsidRPr="00225CF4">
              <w:t>Dyspnoea</w:t>
            </w:r>
          </w:p>
        </w:tc>
        <w:tc>
          <w:tcPr>
            <w:tcW w:w="1999" w:type="dxa"/>
            <w:tcBorders>
              <w:top w:val="nil"/>
              <w:bottom w:val="nil"/>
            </w:tcBorders>
          </w:tcPr>
          <w:p w14:paraId="07FE7B1B" w14:textId="77777777" w:rsidR="0036104C" w:rsidRPr="00225CF4" w:rsidRDefault="0036104C" w:rsidP="0036104C">
            <w:pPr>
              <w:widowControl w:val="0"/>
              <w:jc w:val="center"/>
            </w:pPr>
            <w:r w:rsidRPr="00225CF4">
              <w:t>82 (2)</w:t>
            </w:r>
          </w:p>
        </w:tc>
        <w:tc>
          <w:tcPr>
            <w:tcW w:w="1403" w:type="dxa"/>
            <w:tcBorders>
              <w:top w:val="nil"/>
              <w:bottom w:val="nil"/>
            </w:tcBorders>
          </w:tcPr>
          <w:p w14:paraId="48C57614" w14:textId="77777777" w:rsidR="0036104C" w:rsidRPr="00225CF4" w:rsidRDefault="0036104C" w:rsidP="0036104C">
            <w:pPr>
              <w:widowControl w:val="0"/>
              <w:jc w:val="center"/>
            </w:pPr>
            <w:r w:rsidRPr="00225CF4">
              <w:t>95 (2)</w:t>
            </w:r>
          </w:p>
        </w:tc>
        <w:tc>
          <w:tcPr>
            <w:tcW w:w="1464" w:type="dxa"/>
            <w:tcBorders>
              <w:top w:val="nil"/>
              <w:bottom w:val="nil"/>
            </w:tcBorders>
          </w:tcPr>
          <w:p w14:paraId="5A4FAABD" w14:textId="77777777" w:rsidR="0036104C" w:rsidRPr="00225CF4" w:rsidRDefault="0036104C" w:rsidP="0036104C">
            <w:pPr>
              <w:widowControl w:val="0"/>
              <w:jc w:val="center"/>
            </w:pPr>
            <w:r w:rsidRPr="00225CF4">
              <w:t>52 (3)</w:t>
            </w:r>
          </w:p>
        </w:tc>
      </w:tr>
      <w:tr w:rsidR="0036104C" w:rsidRPr="00225CF4" w14:paraId="130EC024" w14:textId="77777777" w:rsidTr="0036104C">
        <w:tc>
          <w:tcPr>
            <w:tcW w:w="4150" w:type="dxa"/>
            <w:tcBorders>
              <w:top w:val="nil"/>
              <w:bottom w:val="single" w:sz="4" w:space="0" w:color="auto"/>
            </w:tcBorders>
          </w:tcPr>
          <w:p w14:paraId="295D001E" w14:textId="77777777" w:rsidR="0036104C" w:rsidRPr="00225CF4" w:rsidRDefault="0036104C" w:rsidP="0036104C">
            <w:pPr>
              <w:widowControl w:val="0"/>
              <w:ind w:left="272"/>
            </w:pPr>
            <w:r w:rsidRPr="00225CF4">
              <w:t>Oropharyngeal pain</w:t>
            </w:r>
          </w:p>
        </w:tc>
        <w:tc>
          <w:tcPr>
            <w:tcW w:w="1999" w:type="dxa"/>
            <w:tcBorders>
              <w:top w:val="nil"/>
              <w:bottom w:val="single" w:sz="4" w:space="0" w:color="auto"/>
            </w:tcBorders>
          </w:tcPr>
          <w:p w14:paraId="6FDA35AB" w14:textId="77777777" w:rsidR="0036104C" w:rsidRPr="00225CF4" w:rsidRDefault="0036104C" w:rsidP="0036104C">
            <w:pPr>
              <w:widowControl w:val="0"/>
              <w:jc w:val="center"/>
            </w:pPr>
            <w:r w:rsidRPr="00225CF4">
              <w:t>99 (2)</w:t>
            </w:r>
          </w:p>
        </w:tc>
        <w:tc>
          <w:tcPr>
            <w:tcW w:w="1403" w:type="dxa"/>
            <w:tcBorders>
              <w:top w:val="nil"/>
              <w:bottom w:val="single" w:sz="4" w:space="0" w:color="auto"/>
            </w:tcBorders>
          </w:tcPr>
          <w:p w14:paraId="2149D8DC" w14:textId="77777777" w:rsidR="0036104C" w:rsidRPr="00225CF4" w:rsidRDefault="0036104C" w:rsidP="0036104C">
            <w:pPr>
              <w:widowControl w:val="0"/>
              <w:jc w:val="center"/>
            </w:pPr>
            <w:r w:rsidRPr="00225CF4">
              <w:t>71 (2)</w:t>
            </w:r>
          </w:p>
        </w:tc>
        <w:tc>
          <w:tcPr>
            <w:tcW w:w="1464" w:type="dxa"/>
            <w:tcBorders>
              <w:top w:val="nil"/>
              <w:bottom w:val="single" w:sz="4" w:space="0" w:color="auto"/>
            </w:tcBorders>
          </w:tcPr>
          <w:p w14:paraId="29112D97" w14:textId="77777777" w:rsidR="0036104C" w:rsidRPr="00225CF4" w:rsidRDefault="0036104C" w:rsidP="0036104C">
            <w:pPr>
              <w:widowControl w:val="0"/>
              <w:jc w:val="center"/>
            </w:pPr>
            <w:r w:rsidRPr="00225CF4">
              <w:t>39 (2)</w:t>
            </w:r>
          </w:p>
        </w:tc>
      </w:tr>
      <w:tr w:rsidR="0036104C" w:rsidRPr="00225CF4" w14:paraId="2A467237" w14:textId="77777777" w:rsidTr="0036104C">
        <w:tc>
          <w:tcPr>
            <w:tcW w:w="4150" w:type="dxa"/>
            <w:tcBorders>
              <w:bottom w:val="nil"/>
            </w:tcBorders>
          </w:tcPr>
          <w:p w14:paraId="37EDE717" w14:textId="77777777" w:rsidR="0036104C" w:rsidRPr="00225CF4" w:rsidRDefault="0036104C" w:rsidP="0036104C">
            <w:pPr>
              <w:keepNext/>
            </w:pPr>
            <w:r w:rsidRPr="00225CF4">
              <w:t>Gastrointestinal disorders</w:t>
            </w:r>
          </w:p>
        </w:tc>
        <w:tc>
          <w:tcPr>
            <w:tcW w:w="1999" w:type="dxa"/>
            <w:tcBorders>
              <w:bottom w:val="nil"/>
            </w:tcBorders>
          </w:tcPr>
          <w:p w14:paraId="3CC7382B" w14:textId="77777777" w:rsidR="0036104C" w:rsidRPr="00225CF4" w:rsidRDefault="0036104C" w:rsidP="0036104C">
            <w:pPr>
              <w:keepNext/>
              <w:jc w:val="center"/>
            </w:pPr>
          </w:p>
        </w:tc>
        <w:tc>
          <w:tcPr>
            <w:tcW w:w="1403" w:type="dxa"/>
            <w:tcBorders>
              <w:bottom w:val="nil"/>
            </w:tcBorders>
          </w:tcPr>
          <w:p w14:paraId="41C2A928" w14:textId="77777777" w:rsidR="0036104C" w:rsidRPr="00225CF4" w:rsidRDefault="0036104C" w:rsidP="0036104C">
            <w:pPr>
              <w:keepNext/>
              <w:jc w:val="center"/>
            </w:pPr>
          </w:p>
        </w:tc>
        <w:tc>
          <w:tcPr>
            <w:tcW w:w="1464" w:type="dxa"/>
            <w:tcBorders>
              <w:bottom w:val="nil"/>
            </w:tcBorders>
          </w:tcPr>
          <w:p w14:paraId="63E02DB5" w14:textId="77777777" w:rsidR="0036104C" w:rsidRPr="00225CF4" w:rsidRDefault="0036104C" w:rsidP="0036104C">
            <w:pPr>
              <w:keepNext/>
              <w:jc w:val="center"/>
            </w:pPr>
          </w:p>
        </w:tc>
      </w:tr>
      <w:tr w:rsidR="0036104C" w:rsidRPr="00225CF4" w14:paraId="2746C022" w14:textId="77777777" w:rsidTr="0036104C">
        <w:tc>
          <w:tcPr>
            <w:tcW w:w="4150" w:type="dxa"/>
            <w:tcBorders>
              <w:top w:val="nil"/>
              <w:bottom w:val="nil"/>
            </w:tcBorders>
          </w:tcPr>
          <w:p w14:paraId="6B986C50" w14:textId="77777777" w:rsidR="0036104C" w:rsidRPr="00225CF4" w:rsidRDefault="0036104C" w:rsidP="0036104C">
            <w:pPr>
              <w:widowControl w:val="0"/>
              <w:ind w:left="272"/>
            </w:pPr>
            <w:r w:rsidRPr="00225CF4">
              <w:t>Diarrhoea</w:t>
            </w:r>
          </w:p>
        </w:tc>
        <w:tc>
          <w:tcPr>
            <w:tcW w:w="1999" w:type="dxa"/>
            <w:tcBorders>
              <w:top w:val="nil"/>
              <w:bottom w:val="nil"/>
            </w:tcBorders>
          </w:tcPr>
          <w:p w14:paraId="51802C14" w14:textId="77777777" w:rsidR="0036104C" w:rsidRPr="00225CF4" w:rsidRDefault="0036104C" w:rsidP="0036104C">
            <w:pPr>
              <w:widowControl w:val="0"/>
              <w:jc w:val="center"/>
            </w:pPr>
            <w:r w:rsidRPr="00225CF4">
              <w:t>88 (2)</w:t>
            </w:r>
          </w:p>
        </w:tc>
        <w:tc>
          <w:tcPr>
            <w:tcW w:w="1403" w:type="dxa"/>
            <w:tcBorders>
              <w:top w:val="nil"/>
              <w:bottom w:val="nil"/>
            </w:tcBorders>
          </w:tcPr>
          <w:p w14:paraId="3D27CE36" w14:textId="77777777" w:rsidR="0036104C" w:rsidRPr="00225CF4" w:rsidRDefault="0036104C" w:rsidP="0036104C">
            <w:pPr>
              <w:widowControl w:val="0"/>
              <w:jc w:val="center"/>
            </w:pPr>
            <w:r w:rsidRPr="00225CF4">
              <w:t>72 (2)</w:t>
            </w:r>
          </w:p>
        </w:tc>
        <w:tc>
          <w:tcPr>
            <w:tcW w:w="1464" w:type="dxa"/>
            <w:tcBorders>
              <w:top w:val="nil"/>
              <w:bottom w:val="nil"/>
            </w:tcBorders>
          </w:tcPr>
          <w:p w14:paraId="3B1ECA61" w14:textId="77777777" w:rsidR="0036104C" w:rsidRPr="00225CF4" w:rsidRDefault="0036104C" w:rsidP="0036104C">
            <w:pPr>
              <w:widowControl w:val="0"/>
              <w:jc w:val="center"/>
            </w:pPr>
            <w:r w:rsidRPr="00225CF4">
              <w:t>46 (2)</w:t>
            </w:r>
          </w:p>
        </w:tc>
      </w:tr>
      <w:tr w:rsidR="0036104C" w:rsidRPr="00225CF4" w14:paraId="0FDB9871" w14:textId="77777777" w:rsidTr="0036104C">
        <w:tc>
          <w:tcPr>
            <w:tcW w:w="4150" w:type="dxa"/>
            <w:tcBorders>
              <w:top w:val="nil"/>
              <w:bottom w:val="nil"/>
            </w:tcBorders>
          </w:tcPr>
          <w:p w14:paraId="6045AA79" w14:textId="77777777" w:rsidR="0036104C" w:rsidRPr="00225CF4" w:rsidRDefault="0036104C" w:rsidP="0036104C">
            <w:pPr>
              <w:widowControl w:val="0"/>
              <w:ind w:left="272"/>
            </w:pPr>
            <w:r w:rsidRPr="00225CF4">
              <w:t>Constipation</w:t>
            </w:r>
          </w:p>
        </w:tc>
        <w:tc>
          <w:tcPr>
            <w:tcW w:w="1999" w:type="dxa"/>
            <w:tcBorders>
              <w:top w:val="nil"/>
              <w:bottom w:val="nil"/>
            </w:tcBorders>
          </w:tcPr>
          <w:p w14:paraId="6BA9C0CA" w14:textId="77777777" w:rsidR="0036104C" w:rsidRPr="00225CF4" w:rsidRDefault="0036104C" w:rsidP="0036104C">
            <w:pPr>
              <w:widowControl w:val="0"/>
              <w:jc w:val="center"/>
            </w:pPr>
            <w:r w:rsidRPr="00225CF4">
              <w:t>65 (2)</w:t>
            </w:r>
          </w:p>
        </w:tc>
        <w:tc>
          <w:tcPr>
            <w:tcW w:w="1403" w:type="dxa"/>
            <w:tcBorders>
              <w:top w:val="nil"/>
              <w:bottom w:val="nil"/>
            </w:tcBorders>
          </w:tcPr>
          <w:p w14:paraId="6A56079B" w14:textId="77777777" w:rsidR="0036104C" w:rsidRPr="00225CF4" w:rsidRDefault="0036104C" w:rsidP="0036104C">
            <w:pPr>
              <w:widowControl w:val="0"/>
              <w:jc w:val="center"/>
            </w:pPr>
            <w:r w:rsidRPr="00225CF4">
              <w:t>63 (2)</w:t>
            </w:r>
          </w:p>
        </w:tc>
        <w:tc>
          <w:tcPr>
            <w:tcW w:w="1464" w:type="dxa"/>
            <w:tcBorders>
              <w:top w:val="nil"/>
              <w:bottom w:val="nil"/>
            </w:tcBorders>
          </w:tcPr>
          <w:p w14:paraId="016EB9D4" w14:textId="77777777" w:rsidR="0036104C" w:rsidRPr="00225CF4" w:rsidRDefault="0036104C" w:rsidP="0036104C">
            <w:pPr>
              <w:widowControl w:val="0"/>
              <w:jc w:val="center"/>
            </w:pPr>
            <w:r w:rsidRPr="00225CF4">
              <w:t>16 (&lt;1)</w:t>
            </w:r>
          </w:p>
        </w:tc>
      </w:tr>
      <w:tr w:rsidR="0036104C" w:rsidRPr="00225CF4" w14:paraId="41EDF603" w14:textId="77777777" w:rsidTr="0036104C">
        <w:tc>
          <w:tcPr>
            <w:tcW w:w="4150" w:type="dxa"/>
            <w:tcBorders>
              <w:top w:val="nil"/>
              <w:bottom w:val="single" w:sz="4" w:space="0" w:color="auto"/>
            </w:tcBorders>
          </w:tcPr>
          <w:p w14:paraId="7673D0C9" w14:textId="77777777" w:rsidR="0036104C" w:rsidRPr="00225CF4" w:rsidRDefault="0036104C" w:rsidP="0036104C">
            <w:pPr>
              <w:widowControl w:val="0"/>
              <w:ind w:left="272"/>
            </w:pPr>
            <w:r w:rsidRPr="00225CF4">
              <w:t>Abdominal pain</w:t>
            </w:r>
          </w:p>
        </w:tc>
        <w:tc>
          <w:tcPr>
            <w:tcW w:w="1999" w:type="dxa"/>
            <w:tcBorders>
              <w:top w:val="nil"/>
              <w:bottom w:val="single" w:sz="4" w:space="0" w:color="auto"/>
            </w:tcBorders>
          </w:tcPr>
          <w:p w14:paraId="541D9B07" w14:textId="77777777" w:rsidR="0036104C" w:rsidRPr="00225CF4" w:rsidRDefault="0036104C" w:rsidP="0036104C">
            <w:pPr>
              <w:widowControl w:val="0"/>
              <w:jc w:val="center"/>
            </w:pPr>
            <w:r w:rsidRPr="00225CF4">
              <w:t>49 (1)</w:t>
            </w:r>
          </w:p>
        </w:tc>
        <w:tc>
          <w:tcPr>
            <w:tcW w:w="1403" w:type="dxa"/>
            <w:tcBorders>
              <w:top w:val="nil"/>
              <w:bottom w:val="single" w:sz="4" w:space="0" w:color="auto"/>
            </w:tcBorders>
          </w:tcPr>
          <w:p w14:paraId="0ED14246" w14:textId="77777777" w:rsidR="0036104C" w:rsidRPr="00225CF4" w:rsidRDefault="0036104C" w:rsidP="0036104C">
            <w:pPr>
              <w:widowControl w:val="0"/>
              <w:jc w:val="center"/>
            </w:pPr>
            <w:r w:rsidRPr="00225CF4">
              <w:t>32 (&lt;1)</w:t>
            </w:r>
          </w:p>
        </w:tc>
        <w:tc>
          <w:tcPr>
            <w:tcW w:w="1464" w:type="dxa"/>
            <w:tcBorders>
              <w:top w:val="nil"/>
              <w:bottom w:val="single" w:sz="4" w:space="0" w:color="auto"/>
            </w:tcBorders>
          </w:tcPr>
          <w:p w14:paraId="0CE82C08" w14:textId="77777777" w:rsidR="0036104C" w:rsidRPr="00225CF4" w:rsidRDefault="0036104C" w:rsidP="0036104C">
            <w:pPr>
              <w:widowControl w:val="0"/>
              <w:jc w:val="center"/>
            </w:pPr>
            <w:r w:rsidRPr="00225CF4">
              <w:t>18 (&lt;1)</w:t>
            </w:r>
          </w:p>
        </w:tc>
      </w:tr>
      <w:tr w:rsidR="0036104C" w:rsidRPr="00225CF4" w14:paraId="721AFB37" w14:textId="77777777" w:rsidTr="0036104C">
        <w:tc>
          <w:tcPr>
            <w:tcW w:w="4150" w:type="dxa"/>
            <w:tcBorders>
              <w:bottom w:val="nil"/>
            </w:tcBorders>
          </w:tcPr>
          <w:p w14:paraId="6103B963" w14:textId="77777777" w:rsidR="0036104C" w:rsidRPr="00225CF4" w:rsidRDefault="0036104C" w:rsidP="0036104C">
            <w:pPr>
              <w:keepNext/>
            </w:pPr>
            <w:r w:rsidRPr="00225CF4">
              <w:t>Skin and subcutaneous tissue disorders</w:t>
            </w:r>
          </w:p>
        </w:tc>
        <w:tc>
          <w:tcPr>
            <w:tcW w:w="1999" w:type="dxa"/>
            <w:tcBorders>
              <w:bottom w:val="nil"/>
            </w:tcBorders>
          </w:tcPr>
          <w:p w14:paraId="66EC052C" w14:textId="77777777" w:rsidR="0036104C" w:rsidRPr="00225CF4" w:rsidRDefault="0036104C" w:rsidP="0036104C">
            <w:pPr>
              <w:keepNext/>
              <w:jc w:val="center"/>
            </w:pPr>
          </w:p>
        </w:tc>
        <w:tc>
          <w:tcPr>
            <w:tcW w:w="1403" w:type="dxa"/>
            <w:tcBorders>
              <w:bottom w:val="nil"/>
            </w:tcBorders>
          </w:tcPr>
          <w:p w14:paraId="078F4CA5" w14:textId="77777777" w:rsidR="0036104C" w:rsidRPr="00225CF4" w:rsidRDefault="0036104C" w:rsidP="0036104C">
            <w:pPr>
              <w:keepNext/>
              <w:jc w:val="center"/>
            </w:pPr>
          </w:p>
        </w:tc>
        <w:tc>
          <w:tcPr>
            <w:tcW w:w="1464" w:type="dxa"/>
            <w:tcBorders>
              <w:bottom w:val="nil"/>
            </w:tcBorders>
          </w:tcPr>
          <w:p w14:paraId="1F7BF963" w14:textId="77777777" w:rsidR="0036104C" w:rsidRPr="00225CF4" w:rsidRDefault="0036104C" w:rsidP="0036104C">
            <w:pPr>
              <w:keepNext/>
              <w:jc w:val="center"/>
            </w:pPr>
          </w:p>
        </w:tc>
      </w:tr>
      <w:tr w:rsidR="0036104C" w:rsidRPr="00225CF4" w14:paraId="4F2192D8" w14:textId="77777777" w:rsidTr="0036104C">
        <w:tc>
          <w:tcPr>
            <w:tcW w:w="4150" w:type="dxa"/>
            <w:tcBorders>
              <w:top w:val="nil"/>
              <w:bottom w:val="single" w:sz="4" w:space="0" w:color="auto"/>
            </w:tcBorders>
          </w:tcPr>
          <w:p w14:paraId="10246C49" w14:textId="77777777" w:rsidR="0036104C" w:rsidRPr="00225CF4" w:rsidRDefault="0036104C" w:rsidP="0036104C">
            <w:pPr>
              <w:widowControl w:val="0"/>
              <w:ind w:left="272"/>
            </w:pPr>
            <w:r w:rsidRPr="00225CF4">
              <w:t>Rash</w:t>
            </w:r>
          </w:p>
        </w:tc>
        <w:tc>
          <w:tcPr>
            <w:tcW w:w="1999" w:type="dxa"/>
            <w:tcBorders>
              <w:top w:val="nil"/>
              <w:bottom w:val="single" w:sz="4" w:space="0" w:color="auto"/>
            </w:tcBorders>
          </w:tcPr>
          <w:p w14:paraId="605AF75F" w14:textId="77777777" w:rsidR="0036104C" w:rsidRPr="00225CF4" w:rsidRDefault="0036104C" w:rsidP="0036104C">
            <w:pPr>
              <w:widowControl w:val="0"/>
              <w:jc w:val="center"/>
            </w:pPr>
            <w:r w:rsidRPr="00225CF4">
              <w:t>43 (1)</w:t>
            </w:r>
          </w:p>
        </w:tc>
        <w:tc>
          <w:tcPr>
            <w:tcW w:w="1403" w:type="dxa"/>
            <w:tcBorders>
              <w:top w:val="nil"/>
              <w:bottom w:val="single" w:sz="4" w:space="0" w:color="auto"/>
            </w:tcBorders>
          </w:tcPr>
          <w:p w14:paraId="1CD0E2F6" w14:textId="77777777" w:rsidR="0036104C" w:rsidRPr="00225CF4" w:rsidRDefault="0036104C" w:rsidP="0036104C">
            <w:pPr>
              <w:widowControl w:val="0"/>
              <w:jc w:val="center"/>
            </w:pPr>
            <w:r w:rsidRPr="00225CF4">
              <w:t>34 (&lt;1)</w:t>
            </w:r>
          </w:p>
        </w:tc>
        <w:tc>
          <w:tcPr>
            <w:tcW w:w="1464" w:type="dxa"/>
            <w:tcBorders>
              <w:top w:val="nil"/>
              <w:bottom w:val="single" w:sz="4" w:space="0" w:color="auto"/>
            </w:tcBorders>
          </w:tcPr>
          <w:p w14:paraId="149FBCFB" w14:textId="77777777" w:rsidR="0036104C" w:rsidRPr="00225CF4" w:rsidRDefault="0036104C" w:rsidP="0036104C">
            <w:pPr>
              <w:widowControl w:val="0"/>
              <w:jc w:val="center"/>
            </w:pPr>
            <w:r w:rsidRPr="00225CF4">
              <w:t>16 (&lt;1)</w:t>
            </w:r>
          </w:p>
        </w:tc>
      </w:tr>
      <w:tr w:rsidR="0036104C" w:rsidRPr="00225CF4" w14:paraId="260FDCB8" w14:textId="77777777" w:rsidTr="0036104C">
        <w:tc>
          <w:tcPr>
            <w:tcW w:w="4150" w:type="dxa"/>
            <w:tcBorders>
              <w:bottom w:val="nil"/>
            </w:tcBorders>
          </w:tcPr>
          <w:p w14:paraId="560B4202" w14:textId="77777777" w:rsidR="0036104C" w:rsidRPr="00225CF4" w:rsidRDefault="0036104C" w:rsidP="0036104C">
            <w:pPr>
              <w:keepNext/>
            </w:pPr>
            <w:r w:rsidRPr="00225CF4">
              <w:rPr>
                <w:rFonts w:cs="Arial"/>
                <w:lang w:val="en-GB"/>
              </w:rPr>
              <w:t>Musculoskeletal and connective tissue disorders</w:t>
            </w:r>
          </w:p>
        </w:tc>
        <w:tc>
          <w:tcPr>
            <w:tcW w:w="1999" w:type="dxa"/>
            <w:tcBorders>
              <w:bottom w:val="nil"/>
            </w:tcBorders>
          </w:tcPr>
          <w:p w14:paraId="08F022E4" w14:textId="77777777" w:rsidR="0036104C" w:rsidRPr="00225CF4" w:rsidRDefault="0036104C" w:rsidP="0036104C">
            <w:pPr>
              <w:keepNext/>
              <w:jc w:val="center"/>
            </w:pPr>
          </w:p>
        </w:tc>
        <w:tc>
          <w:tcPr>
            <w:tcW w:w="1403" w:type="dxa"/>
            <w:tcBorders>
              <w:bottom w:val="nil"/>
            </w:tcBorders>
          </w:tcPr>
          <w:p w14:paraId="7F774856" w14:textId="77777777" w:rsidR="0036104C" w:rsidRPr="00225CF4" w:rsidRDefault="0036104C" w:rsidP="0036104C">
            <w:pPr>
              <w:keepNext/>
              <w:jc w:val="center"/>
            </w:pPr>
          </w:p>
        </w:tc>
        <w:tc>
          <w:tcPr>
            <w:tcW w:w="1464" w:type="dxa"/>
            <w:tcBorders>
              <w:bottom w:val="nil"/>
            </w:tcBorders>
          </w:tcPr>
          <w:p w14:paraId="1E1EFE56" w14:textId="77777777" w:rsidR="0036104C" w:rsidRPr="00225CF4" w:rsidRDefault="0036104C" w:rsidP="0036104C">
            <w:pPr>
              <w:keepNext/>
              <w:jc w:val="center"/>
            </w:pPr>
          </w:p>
        </w:tc>
      </w:tr>
      <w:tr w:rsidR="0036104C" w:rsidRPr="00225CF4" w14:paraId="7D326B58" w14:textId="77777777" w:rsidTr="0036104C">
        <w:tc>
          <w:tcPr>
            <w:tcW w:w="4150" w:type="dxa"/>
            <w:tcBorders>
              <w:top w:val="nil"/>
              <w:bottom w:val="nil"/>
            </w:tcBorders>
          </w:tcPr>
          <w:p w14:paraId="49935084" w14:textId="77777777" w:rsidR="0036104C" w:rsidRPr="00225CF4" w:rsidRDefault="0036104C" w:rsidP="0036104C">
            <w:pPr>
              <w:widowControl w:val="0"/>
              <w:ind w:left="272"/>
            </w:pPr>
            <w:r w:rsidRPr="00225CF4">
              <w:t>Back pain</w:t>
            </w:r>
          </w:p>
        </w:tc>
        <w:tc>
          <w:tcPr>
            <w:tcW w:w="1999" w:type="dxa"/>
            <w:tcBorders>
              <w:top w:val="nil"/>
              <w:bottom w:val="nil"/>
            </w:tcBorders>
          </w:tcPr>
          <w:p w14:paraId="3384B158" w14:textId="77777777" w:rsidR="0036104C" w:rsidRPr="00225CF4" w:rsidRDefault="0036104C" w:rsidP="0036104C">
            <w:pPr>
              <w:widowControl w:val="0"/>
              <w:jc w:val="center"/>
            </w:pPr>
            <w:r w:rsidRPr="00225CF4">
              <w:t>148 (4)</w:t>
            </w:r>
          </w:p>
        </w:tc>
        <w:tc>
          <w:tcPr>
            <w:tcW w:w="1403" w:type="dxa"/>
            <w:tcBorders>
              <w:top w:val="nil"/>
              <w:bottom w:val="nil"/>
            </w:tcBorders>
          </w:tcPr>
          <w:p w14:paraId="04944B33" w14:textId="77777777" w:rsidR="0036104C" w:rsidRPr="00225CF4" w:rsidRDefault="0036104C" w:rsidP="0036104C">
            <w:pPr>
              <w:widowControl w:val="0"/>
              <w:jc w:val="center"/>
            </w:pPr>
            <w:r w:rsidRPr="00225CF4">
              <w:t>140 (3)</w:t>
            </w:r>
          </w:p>
        </w:tc>
        <w:tc>
          <w:tcPr>
            <w:tcW w:w="1464" w:type="dxa"/>
            <w:tcBorders>
              <w:top w:val="nil"/>
              <w:bottom w:val="nil"/>
            </w:tcBorders>
          </w:tcPr>
          <w:p w14:paraId="481588EB" w14:textId="77777777" w:rsidR="0036104C" w:rsidRPr="00225CF4" w:rsidRDefault="0036104C" w:rsidP="0036104C">
            <w:pPr>
              <w:widowControl w:val="0"/>
              <w:jc w:val="center"/>
            </w:pPr>
            <w:r w:rsidRPr="00225CF4">
              <w:t>83 (4)</w:t>
            </w:r>
          </w:p>
        </w:tc>
      </w:tr>
      <w:tr w:rsidR="0036104C" w:rsidRPr="00225CF4" w14:paraId="2033CA83" w14:textId="77777777" w:rsidTr="0036104C">
        <w:tc>
          <w:tcPr>
            <w:tcW w:w="4150" w:type="dxa"/>
            <w:tcBorders>
              <w:top w:val="nil"/>
              <w:bottom w:val="nil"/>
            </w:tcBorders>
          </w:tcPr>
          <w:p w14:paraId="124D1638" w14:textId="77777777" w:rsidR="0036104C" w:rsidRPr="00225CF4" w:rsidRDefault="0036104C" w:rsidP="0036104C">
            <w:pPr>
              <w:widowControl w:val="0"/>
              <w:ind w:left="272"/>
            </w:pPr>
            <w:r w:rsidRPr="00225CF4">
              <w:t>Arthralgia</w:t>
            </w:r>
          </w:p>
        </w:tc>
        <w:tc>
          <w:tcPr>
            <w:tcW w:w="1999" w:type="dxa"/>
            <w:tcBorders>
              <w:top w:val="nil"/>
              <w:bottom w:val="nil"/>
            </w:tcBorders>
          </w:tcPr>
          <w:p w14:paraId="325A1093" w14:textId="77777777" w:rsidR="0036104C" w:rsidRPr="00225CF4" w:rsidRDefault="0036104C" w:rsidP="0036104C">
            <w:pPr>
              <w:widowControl w:val="0"/>
              <w:jc w:val="center"/>
            </w:pPr>
            <w:r w:rsidRPr="00225CF4">
              <w:t>122 (3)</w:t>
            </w:r>
          </w:p>
        </w:tc>
        <w:tc>
          <w:tcPr>
            <w:tcW w:w="1403" w:type="dxa"/>
            <w:tcBorders>
              <w:top w:val="nil"/>
              <w:bottom w:val="nil"/>
            </w:tcBorders>
          </w:tcPr>
          <w:p w14:paraId="443AB404" w14:textId="77777777" w:rsidR="0036104C" w:rsidRPr="00225CF4" w:rsidRDefault="0036104C" w:rsidP="0036104C">
            <w:pPr>
              <w:widowControl w:val="0"/>
              <w:jc w:val="center"/>
            </w:pPr>
            <w:r w:rsidRPr="00225CF4">
              <w:t>86 (2)</w:t>
            </w:r>
          </w:p>
        </w:tc>
        <w:tc>
          <w:tcPr>
            <w:tcW w:w="1464" w:type="dxa"/>
            <w:tcBorders>
              <w:top w:val="nil"/>
              <w:bottom w:val="nil"/>
            </w:tcBorders>
          </w:tcPr>
          <w:p w14:paraId="1B18C46A" w14:textId="77777777" w:rsidR="0036104C" w:rsidRPr="00225CF4" w:rsidRDefault="0036104C" w:rsidP="0036104C">
            <w:pPr>
              <w:widowControl w:val="0"/>
              <w:jc w:val="center"/>
            </w:pPr>
            <w:r w:rsidRPr="00225CF4">
              <w:t>46 (2)</w:t>
            </w:r>
          </w:p>
        </w:tc>
      </w:tr>
      <w:tr w:rsidR="0036104C" w:rsidRPr="00225CF4" w14:paraId="75B9B784" w14:textId="77777777" w:rsidTr="00A7125E">
        <w:tc>
          <w:tcPr>
            <w:tcW w:w="4150" w:type="dxa"/>
            <w:tcBorders>
              <w:top w:val="nil"/>
              <w:bottom w:val="nil"/>
            </w:tcBorders>
          </w:tcPr>
          <w:p w14:paraId="7DECB94F" w14:textId="77777777" w:rsidR="0036104C" w:rsidRPr="00225CF4" w:rsidRDefault="0036104C" w:rsidP="0036104C">
            <w:pPr>
              <w:widowControl w:val="0"/>
              <w:ind w:left="272"/>
            </w:pPr>
            <w:r w:rsidRPr="00225CF4">
              <w:t>Pain in extremity</w:t>
            </w:r>
          </w:p>
        </w:tc>
        <w:tc>
          <w:tcPr>
            <w:tcW w:w="1999" w:type="dxa"/>
            <w:tcBorders>
              <w:top w:val="nil"/>
              <w:bottom w:val="nil"/>
            </w:tcBorders>
          </w:tcPr>
          <w:p w14:paraId="7D8E14F7" w14:textId="77777777" w:rsidR="0036104C" w:rsidRPr="00225CF4" w:rsidRDefault="0036104C" w:rsidP="0036104C">
            <w:pPr>
              <w:widowControl w:val="0"/>
              <w:jc w:val="center"/>
            </w:pPr>
            <w:r w:rsidRPr="00225CF4">
              <w:t>52 (1)</w:t>
            </w:r>
          </w:p>
        </w:tc>
        <w:tc>
          <w:tcPr>
            <w:tcW w:w="1403" w:type="dxa"/>
            <w:tcBorders>
              <w:top w:val="nil"/>
              <w:bottom w:val="nil"/>
            </w:tcBorders>
          </w:tcPr>
          <w:p w14:paraId="4EC73EF1" w14:textId="77777777" w:rsidR="0036104C" w:rsidRPr="00225CF4" w:rsidRDefault="0036104C" w:rsidP="0036104C">
            <w:pPr>
              <w:widowControl w:val="0"/>
              <w:jc w:val="center"/>
            </w:pPr>
            <w:r w:rsidRPr="00225CF4">
              <w:t>53 (1)</w:t>
            </w:r>
          </w:p>
        </w:tc>
        <w:tc>
          <w:tcPr>
            <w:tcW w:w="1464" w:type="dxa"/>
            <w:tcBorders>
              <w:top w:val="nil"/>
              <w:bottom w:val="nil"/>
            </w:tcBorders>
          </w:tcPr>
          <w:p w14:paraId="4CC67D17" w14:textId="77777777" w:rsidR="0036104C" w:rsidRPr="00225CF4" w:rsidRDefault="0036104C" w:rsidP="0036104C">
            <w:pPr>
              <w:widowControl w:val="0"/>
              <w:jc w:val="center"/>
            </w:pPr>
            <w:r w:rsidRPr="00225CF4">
              <w:t>26 (1)</w:t>
            </w:r>
          </w:p>
        </w:tc>
      </w:tr>
      <w:tr w:rsidR="00A7125E" w:rsidRPr="00225CF4" w14:paraId="5F45397C" w14:textId="77777777" w:rsidTr="0036104C">
        <w:tc>
          <w:tcPr>
            <w:tcW w:w="4150" w:type="dxa"/>
            <w:tcBorders>
              <w:top w:val="nil"/>
              <w:bottom w:val="single" w:sz="4" w:space="0" w:color="auto"/>
            </w:tcBorders>
          </w:tcPr>
          <w:p w14:paraId="71CDF884" w14:textId="64D80065" w:rsidR="00A7125E" w:rsidRPr="00225CF4" w:rsidRDefault="00A7125E" w:rsidP="0036104C">
            <w:pPr>
              <w:widowControl w:val="0"/>
              <w:ind w:left="272"/>
            </w:pPr>
            <w:r w:rsidRPr="00225CF4">
              <w:t>Osteoarthritis</w:t>
            </w:r>
          </w:p>
        </w:tc>
        <w:tc>
          <w:tcPr>
            <w:tcW w:w="1999" w:type="dxa"/>
            <w:tcBorders>
              <w:top w:val="nil"/>
              <w:bottom w:val="single" w:sz="4" w:space="0" w:color="auto"/>
            </w:tcBorders>
          </w:tcPr>
          <w:p w14:paraId="05C3CD5A" w14:textId="23EC4BE1" w:rsidR="00A7125E" w:rsidRPr="00225CF4" w:rsidRDefault="00A7125E" w:rsidP="0036104C">
            <w:pPr>
              <w:widowControl w:val="0"/>
              <w:jc w:val="center"/>
            </w:pPr>
            <w:r w:rsidRPr="00225CF4">
              <w:t>49 (1)</w:t>
            </w:r>
          </w:p>
        </w:tc>
        <w:tc>
          <w:tcPr>
            <w:tcW w:w="1403" w:type="dxa"/>
            <w:tcBorders>
              <w:top w:val="nil"/>
              <w:bottom w:val="single" w:sz="4" w:space="0" w:color="auto"/>
            </w:tcBorders>
          </w:tcPr>
          <w:p w14:paraId="43A9B0AA" w14:textId="796CCA6B" w:rsidR="00A7125E" w:rsidRPr="00225CF4" w:rsidRDefault="00A7125E" w:rsidP="0036104C">
            <w:pPr>
              <w:widowControl w:val="0"/>
              <w:jc w:val="center"/>
            </w:pPr>
            <w:r w:rsidRPr="00225CF4">
              <w:t>29 (&lt;1)</w:t>
            </w:r>
          </w:p>
        </w:tc>
        <w:tc>
          <w:tcPr>
            <w:tcW w:w="1464" w:type="dxa"/>
            <w:tcBorders>
              <w:top w:val="nil"/>
              <w:bottom w:val="single" w:sz="4" w:space="0" w:color="auto"/>
            </w:tcBorders>
          </w:tcPr>
          <w:p w14:paraId="5FEB41B9" w14:textId="3FAD9D30" w:rsidR="00A7125E" w:rsidRPr="00225CF4" w:rsidRDefault="00A7125E" w:rsidP="0036104C">
            <w:pPr>
              <w:widowControl w:val="0"/>
              <w:jc w:val="center"/>
            </w:pPr>
            <w:r w:rsidRPr="00225CF4">
              <w:t>12 (&lt;1)</w:t>
            </w:r>
          </w:p>
        </w:tc>
      </w:tr>
      <w:tr w:rsidR="0036104C" w:rsidRPr="00225CF4" w14:paraId="4B4A407D" w14:textId="77777777" w:rsidTr="0036104C">
        <w:tc>
          <w:tcPr>
            <w:tcW w:w="4150" w:type="dxa"/>
            <w:tcBorders>
              <w:bottom w:val="nil"/>
            </w:tcBorders>
          </w:tcPr>
          <w:p w14:paraId="70C22CD3" w14:textId="77777777" w:rsidR="0036104C" w:rsidRPr="00225CF4" w:rsidRDefault="0036104C" w:rsidP="0036104C">
            <w:pPr>
              <w:keepNext/>
            </w:pPr>
            <w:r w:rsidRPr="00225CF4">
              <w:t>General disorders and administration site conditions</w:t>
            </w:r>
          </w:p>
        </w:tc>
        <w:tc>
          <w:tcPr>
            <w:tcW w:w="1999" w:type="dxa"/>
            <w:tcBorders>
              <w:bottom w:val="nil"/>
            </w:tcBorders>
          </w:tcPr>
          <w:p w14:paraId="643E8DD1" w14:textId="77777777" w:rsidR="0036104C" w:rsidRPr="00225CF4" w:rsidRDefault="0036104C" w:rsidP="0036104C">
            <w:pPr>
              <w:keepNext/>
              <w:jc w:val="center"/>
            </w:pPr>
          </w:p>
        </w:tc>
        <w:tc>
          <w:tcPr>
            <w:tcW w:w="1403" w:type="dxa"/>
            <w:tcBorders>
              <w:bottom w:val="nil"/>
            </w:tcBorders>
          </w:tcPr>
          <w:p w14:paraId="4ED36BCF" w14:textId="77777777" w:rsidR="0036104C" w:rsidRPr="00225CF4" w:rsidRDefault="0036104C" w:rsidP="0036104C">
            <w:pPr>
              <w:keepNext/>
              <w:jc w:val="center"/>
            </w:pPr>
          </w:p>
        </w:tc>
        <w:tc>
          <w:tcPr>
            <w:tcW w:w="1464" w:type="dxa"/>
            <w:tcBorders>
              <w:bottom w:val="nil"/>
            </w:tcBorders>
          </w:tcPr>
          <w:p w14:paraId="1FDBB8B8" w14:textId="77777777" w:rsidR="0036104C" w:rsidRPr="00225CF4" w:rsidRDefault="0036104C" w:rsidP="0036104C">
            <w:pPr>
              <w:keepNext/>
              <w:jc w:val="center"/>
            </w:pPr>
          </w:p>
        </w:tc>
      </w:tr>
      <w:tr w:rsidR="0036104C" w:rsidRPr="00225CF4" w14:paraId="5167D625" w14:textId="77777777" w:rsidTr="0036104C">
        <w:tc>
          <w:tcPr>
            <w:tcW w:w="4150" w:type="dxa"/>
            <w:tcBorders>
              <w:top w:val="nil"/>
              <w:bottom w:val="nil"/>
            </w:tcBorders>
          </w:tcPr>
          <w:p w14:paraId="7A98C67C" w14:textId="77777777" w:rsidR="0036104C" w:rsidRPr="00225CF4" w:rsidRDefault="0036104C" w:rsidP="0036104C">
            <w:pPr>
              <w:widowControl w:val="0"/>
              <w:ind w:left="272"/>
            </w:pPr>
            <w:r w:rsidRPr="00225CF4">
              <w:t>Oedema peripheral</w:t>
            </w:r>
          </w:p>
        </w:tc>
        <w:tc>
          <w:tcPr>
            <w:tcW w:w="1999" w:type="dxa"/>
            <w:tcBorders>
              <w:top w:val="nil"/>
              <w:bottom w:val="nil"/>
            </w:tcBorders>
          </w:tcPr>
          <w:p w14:paraId="52038366" w14:textId="77777777" w:rsidR="0036104C" w:rsidRPr="00225CF4" w:rsidRDefault="0036104C" w:rsidP="0036104C">
            <w:pPr>
              <w:widowControl w:val="0"/>
              <w:jc w:val="center"/>
            </w:pPr>
            <w:r w:rsidRPr="00225CF4">
              <w:t>47 (1)</w:t>
            </w:r>
          </w:p>
        </w:tc>
        <w:tc>
          <w:tcPr>
            <w:tcW w:w="1403" w:type="dxa"/>
            <w:tcBorders>
              <w:top w:val="nil"/>
              <w:bottom w:val="nil"/>
            </w:tcBorders>
          </w:tcPr>
          <w:p w14:paraId="6BD4BFBC" w14:textId="77777777" w:rsidR="0036104C" w:rsidRPr="00225CF4" w:rsidRDefault="0036104C" w:rsidP="0036104C">
            <w:pPr>
              <w:widowControl w:val="0"/>
              <w:jc w:val="center"/>
            </w:pPr>
            <w:r w:rsidRPr="00225CF4">
              <w:t>52 (1)</w:t>
            </w:r>
          </w:p>
        </w:tc>
        <w:tc>
          <w:tcPr>
            <w:tcW w:w="1464" w:type="dxa"/>
            <w:tcBorders>
              <w:top w:val="nil"/>
              <w:bottom w:val="nil"/>
            </w:tcBorders>
          </w:tcPr>
          <w:p w14:paraId="5BCC8DC6" w14:textId="77777777" w:rsidR="0036104C" w:rsidRPr="00225CF4" w:rsidRDefault="0036104C" w:rsidP="0036104C">
            <w:pPr>
              <w:widowControl w:val="0"/>
              <w:jc w:val="center"/>
            </w:pPr>
            <w:r w:rsidRPr="00225CF4">
              <w:t>31 (1)</w:t>
            </w:r>
          </w:p>
        </w:tc>
      </w:tr>
      <w:tr w:rsidR="0036104C" w:rsidRPr="00225CF4" w14:paraId="5607C844" w14:textId="77777777" w:rsidTr="0036104C">
        <w:tc>
          <w:tcPr>
            <w:tcW w:w="4150" w:type="dxa"/>
            <w:tcBorders>
              <w:top w:val="nil"/>
            </w:tcBorders>
          </w:tcPr>
          <w:p w14:paraId="178F34E4" w14:textId="77777777" w:rsidR="0036104C" w:rsidRPr="00225CF4" w:rsidRDefault="0036104C" w:rsidP="0036104C">
            <w:pPr>
              <w:widowControl w:val="0"/>
              <w:ind w:left="272"/>
            </w:pPr>
            <w:r w:rsidRPr="00225CF4">
              <w:t>Pyrexia</w:t>
            </w:r>
          </w:p>
        </w:tc>
        <w:tc>
          <w:tcPr>
            <w:tcW w:w="1999" w:type="dxa"/>
            <w:tcBorders>
              <w:top w:val="nil"/>
            </w:tcBorders>
          </w:tcPr>
          <w:p w14:paraId="6BECD46F" w14:textId="77777777" w:rsidR="0036104C" w:rsidRPr="00225CF4" w:rsidRDefault="0036104C" w:rsidP="0036104C">
            <w:pPr>
              <w:widowControl w:val="0"/>
              <w:jc w:val="center"/>
            </w:pPr>
            <w:r w:rsidRPr="00225CF4">
              <w:t>49 (1)</w:t>
            </w:r>
          </w:p>
        </w:tc>
        <w:tc>
          <w:tcPr>
            <w:tcW w:w="1403" w:type="dxa"/>
            <w:tcBorders>
              <w:top w:val="nil"/>
            </w:tcBorders>
          </w:tcPr>
          <w:p w14:paraId="779E9CB5" w14:textId="77777777" w:rsidR="0036104C" w:rsidRPr="00225CF4" w:rsidRDefault="0036104C" w:rsidP="0036104C">
            <w:pPr>
              <w:widowControl w:val="0"/>
              <w:jc w:val="center"/>
            </w:pPr>
            <w:r w:rsidRPr="00225CF4">
              <w:t>37 (&lt;1)</w:t>
            </w:r>
          </w:p>
        </w:tc>
        <w:tc>
          <w:tcPr>
            <w:tcW w:w="1464" w:type="dxa"/>
            <w:tcBorders>
              <w:top w:val="nil"/>
            </w:tcBorders>
          </w:tcPr>
          <w:p w14:paraId="1AEECBA9" w14:textId="77777777" w:rsidR="0036104C" w:rsidRPr="00225CF4" w:rsidRDefault="0036104C" w:rsidP="0036104C">
            <w:pPr>
              <w:widowControl w:val="0"/>
              <w:jc w:val="center"/>
            </w:pPr>
            <w:r w:rsidRPr="00225CF4">
              <w:t>21 (1)</w:t>
            </w:r>
          </w:p>
        </w:tc>
      </w:tr>
    </w:tbl>
    <w:p w14:paraId="039AC98D" w14:textId="06161B8A" w:rsidR="0036104C" w:rsidRPr="00225CF4" w:rsidRDefault="0036104C" w:rsidP="0036104C">
      <w:pPr>
        <w:tabs>
          <w:tab w:val="left" w:pos="270"/>
        </w:tabs>
        <w:rPr>
          <w:rFonts w:cs="Arial"/>
          <w:sz w:val="20"/>
          <w:szCs w:val="20"/>
          <w:lang w:val="en-GB"/>
        </w:rPr>
      </w:pPr>
      <w:r w:rsidRPr="00225CF4">
        <w:rPr>
          <w:rFonts w:cs="Arial"/>
          <w:sz w:val="20"/>
          <w:szCs w:val="20"/>
          <w:lang w:val="en-GB"/>
        </w:rPr>
        <w:t>FF/UMEC/VI = fluticasone furoate/umeclidinium/vilanterol (</w:t>
      </w:r>
      <w:r w:rsidR="00F3787B" w:rsidRPr="00225CF4">
        <w:rPr>
          <w:rFonts w:cs="Arial"/>
          <w:sz w:val="20"/>
          <w:szCs w:val="20"/>
          <w:lang w:val="en-GB"/>
        </w:rPr>
        <w:t>TRELEGY ELLIPTA</w:t>
      </w:r>
      <w:r w:rsidRPr="00225CF4">
        <w:rPr>
          <w:rFonts w:cs="Arial"/>
          <w:sz w:val="20"/>
          <w:szCs w:val="20"/>
          <w:lang w:val="en-GB"/>
        </w:rPr>
        <w:t>); FF/VI = fluticasone furoate/vilanterol; mcg = micrograms; UMEC/VI = umeclidinium/vilanterol.</w:t>
      </w:r>
    </w:p>
    <w:p w14:paraId="717CB4E3" w14:textId="74062F60" w:rsidR="009B4DAE" w:rsidRPr="00225CF4" w:rsidRDefault="009B4DAE" w:rsidP="00D7616E">
      <w:pPr>
        <w:rPr>
          <w:lang w:val="en-GB"/>
        </w:rPr>
      </w:pPr>
      <w:r w:rsidRPr="00225CF4">
        <w:rPr>
          <w:lang w:val="en-GB"/>
        </w:rPr>
        <w:t>Adverse</w:t>
      </w:r>
      <w:r w:rsidRPr="00225CF4">
        <w:rPr>
          <w:b/>
          <w:i/>
          <w:lang w:val="en-GB"/>
        </w:rPr>
        <w:t xml:space="preserve"> </w:t>
      </w:r>
      <w:r w:rsidRPr="00225CF4">
        <w:rPr>
          <w:lang w:val="en-GB"/>
        </w:rPr>
        <w:t>reactions</w:t>
      </w:r>
      <w:r w:rsidR="0036104C" w:rsidRPr="00225CF4">
        <w:rPr>
          <w:lang w:val="en-GB"/>
        </w:rPr>
        <w:t xml:space="preserve"> </w:t>
      </w:r>
      <w:r w:rsidRPr="00225CF4">
        <w:rPr>
          <w:lang w:val="en-GB"/>
        </w:rPr>
        <w:t>are listed by MedDRA system organ class and by frequency</w:t>
      </w:r>
      <w:r w:rsidR="00E371AD">
        <w:rPr>
          <w:lang w:val="en-GB"/>
        </w:rPr>
        <w:t xml:space="preserve"> (see Table </w:t>
      </w:r>
      <w:r w:rsidR="000F19B2">
        <w:rPr>
          <w:lang w:val="en-GB"/>
        </w:rPr>
        <w:t>4</w:t>
      </w:r>
      <w:r w:rsidR="00E371AD">
        <w:rPr>
          <w:lang w:val="en-GB"/>
        </w:rPr>
        <w:t>)</w:t>
      </w:r>
      <w:r w:rsidRPr="00225CF4">
        <w:rPr>
          <w:lang w:val="en-GB"/>
        </w:rPr>
        <w:t xml:space="preserve">. </w:t>
      </w:r>
      <w:r w:rsidR="0036104C" w:rsidRPr="00225CF4">
        <w:rPr>
          <w:lang w:val="en-GB"/>
        </w:rPr>
        <w:t>Where adverse reaction frequencies differed between studies</w:t>
      </w:r>
      <w:r w:rsidR="0019144E">
        <w:rPr>
          <w:lang w:val="en-GB"/>
        </w:rPr>
        <w:t xml:space="preserve"> and populations</w:t>
      </w:r>
      <w:r w:rsidR="0036104C" w:rsidRPr="00225CF4">
        <w:rPr>
          <w:lang w:val="en-GB"/>
        </w:rPr>
        <w:t xml:space="preserve">, the higher frequency is reported. </w:t>
      </w:r>
      <w:r w:rsidRPr="00225CF4">
        <w:rPr>
          <w:lang w:val="en-GB"/>
        </w:rPr>
        <w:t xml:space="preserve">The following convention has been used for the classification of adverse reactions: </w:t>
      </w:r>
    </w:p>
    <w:p w14:paraId="583461B3" w14:textId="4C63CC96" w:rsidR="009B4DAE" w:rsidRDefault="009B4DAE" w:rsidP="00D7616E">
      <w:pPr>
        <w:rPr>
          <w:lang w:val="en-GB"/>
        </w:rPr>
      </w:pPr>
      <w:r w:rsidRPr="00225CF4">
        <w:rPr>
          <w:lang w:val="en-GB"/>
        </w:rPr>
        <w:t>Very common:</w:t>
      </w:r>
      <w:r w:rsidRPr="00225CF4">
        <w:rPr>
          <w:lang w:val="en-GB"/>
        </w:rPr>
        <w:tab/>
        <w:t>≥1/10</w:t>
      </w:r>
      <w:r w:rsidR="00A85332" w:rsidRPr="00225CF4">
        <w:rPr>
          <w:lang w:val="en-GB"/>
        </w:rPr>
        <w:br/>
      </w:r>
      <w:r w:rsidR="00D615E7" w:rsidRPr="00225CF4">
        <w:rPr>
          <w:lang w:val="en-GB"/>
        </w:rPr>
        <w:t>Common:</w:t>
      </w:r>
      <w:r w:rsidRPr="00225CF4">
        <w:rPr>
          <w:lang w:val="en-GB"/>
        </w:rPr>
        <w:tab/>
        <w:t>≥1/100 to &lt;1/10</w:t>
      </w:r>
      <w:r w:rsidR="00A85332" w:rsidRPr="00225CF4">
        <w:rPr>
          <w:lang w:val="en-GB"/>
        </w:rPr>
        <w:br/>
      </w:r>
      <w:r w:rsidR="00D615E7" w:rsidRPr="00225CF4">
        <w:rPr>
          <w:lang w:val="en-GB"/>
        </w:rPr>
        <w:t>Uncommon:</w:t>
      </w:r>
      <w:r w:rsidRPr="00225CF4">
        <w:rPr>
          <w:lang w:val="en-GB"/>
        </w:rPr>
        <w:tab/>
        <w:t>≥1/1000 to &lt;1/100</w:t>
      </w:r>
      <w:r w:rsidR="00A85332" w:rsidRPr="00225CF4">
        <w:rPr>
          <w:lang w:val="en-GB"/>
        </w:rPr>
        <w:br/>
      </w:r>
      <w:r w:rsidRPr="00225CF4">
        <w:rPr>
          <w:lang w:val="en-GB"/>
        </w:rPr>
        <w:t>Rare</w:t>
      </w:r>
      <w:r w:rsidR="0036104C" w:rsidRPr="00225CF4">
        <w:rPr>
          <w:lang w:val="en-GB"/>
        </w:rPr>
        <w:t>:</w:t>
      </w:r>
      <w:r w:rsidRPr="00225CF4">
        <w:rPr>
          <w:lang w:val="en-GB"/>
        </w:rPr>
        <w:tab/>
      </w:r>
      <w:r w:rsidR="00D615E7" w:rsidRPr="00225CF4">
        <w:rPr>
          <w:lang w:val="en-GB"/>
        </w:rPr>
        <w:tab/>
      </w:r>
      <w:r w:rsidRPr="00225CF4">
        <w:rPr>
          <w:lang w:val="en-GB"/>
        </w:rPr>
        <w:t>≥1/10000 to &lt;1/1000</w:t>
      </w:r>
      <w:r w:rsidR="00A85332" w:rsidRPr="00225CF4">
        <w:rPr>
          <w:lang w:val="en-GB"/>
        </w:rPr>
        <w:br/>
      </w:r>
      <w:r w:rsidRPr="00225CF4">
        <w:rPr>
          <w:lang w:val="en-GB"/>
        </w:rPr>
        <w:t>Very rare</w:t>
      </w:r>
      <w:r w:rsidR="0036104C" w:rsidRPr="00225CF4">
        <w:rPr>
          <w:lang w:val="en-GB"/>
        </w:rPr>
        <w:t>:</w:t>
      </w:r>
      <w:r w:rsidRPr="00225CF4">
        <w:rPr>
          <w:lang w:val="en-GB"/>
        </w:rPr>
        <w:tab/>
        <w:t>&lt;1/10000</w:t>
      </w:r>
    </w:p>
    <w:p w14:paraId="2BAC792D" w14:textId="2C547614" w:rsidR="00163CD4" w:rsidRPr="001C4F78" w:rsidRDefault="00163CD4" w:rsidP="00D7616E">
      <w:pPr>
        <w:rPr>
          <w:b/>
          <w:lang w:val="en-GB"/>
        </w:rPr>
      </w:pPr>
      <w:r w:rsidRPr="001C4F78">
        <w:rPr>
          <w:rFonts w:cs="Arial"/>
          <w:b/>
        </w:rPr>
        <w:t>Table </w:t>
      </w:r>
      <w:r w:rsidR="000F19B2">
        <w:rPr>
          <w:rFonts w:cs="Arial"/>
          <w:b/>
        </w:rPr>
        <w:t>4</w:t>
      </w:r>
      <w:r w:rsidRPr="001C4F78">
        <w:rPr>
          <w:rFonts w:cs="Arial"/>
          <w:b/>
        </w:rPr>
        <w:t>. Adverse Reactions with TRELEGY ELLIPTA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3874"/>
        <w:gridCol w:w="1990"/>
      </w:tblGrid>
      <w:tr w:rsidR="009B4DAE" w:rsidRPr="00225CF4" w14:paraId="4A4AB222" w14:textId="77777777" w:rsidTr="007320C3">
        <w:trPr>
          <w:tblHeader/>
        </w:trPr>
        <w:tc>
          <w:tcPr>
            <w:tcW w:w="2455" w:type="dxa"/>
            <w:shd w:val="clear" w:color="auto" w:fill="D9D9D9" w:themeFill="background1" w:themeFillShade="D9"/>
          </w:tcPr>
          <w:p w14:paraId="6C94E5F8" w14:textId="77777777" w:rsidR="009B4DAE" w:rsidRPr="00225CF4" w:rsidRDefault="009B4DAE" w:rsidP="007320C3">
            <w:pPr>
              <w:keepNext/>
              <w:spacing w:after="0"/>
              <w:rPr>
                <w:rFonts w:cs="Arial"/>
                <w:b/>
                <w:lang w:val="en-GB"/>
              </w:rPr>
            </w:pPr>
            <w:r w:rsidRPr="00225CF4">
              <w:rPr>
                <w:rFonts w:cs="Arial"/>
                <w:b/>
                <w:lang w:val="en-GB"/>
              </w:rPr>
              <w:lastRenderedPageBreak/>
              <w:t>System organ class</w:t>
            </w:r>
          </w:p>
        </w:tc>
        <w:tc>
          <w:tcPr>
            <w:tcW w:w="3874" w:type="dxa"/>
            <w:shd w:val="clear" w:color="auto" w:fill="D9D9D9" w:themeFill="background1" w:themeFillShade="D9"/>
          </w:tcPr>
          <w:p w14:paraId="2747420C" w14:textId="77777777" w:rsidR="009B4DAE" w:rsidRPr="00225CF4" w:rsidRDefault="009B4DAE" w:rsidP="007320C3">
            <w:pPr>
              <w:keepNext/>
              <w:spacing w:after="0"/>
              <w:rPr>
                <w:rFonts w:cs="Arial"/>
                <w:b/>
                <w:lang w:val="en-GB"/>
              </w:rPr>
            </w:pPr>
            <w:r w:rsidRPr="00225CF4">
              <w:rPr>
                <w:rFonts w:cs="Arial"/>
                <w:b/>
                <w:lang w:val="en-GB"/>
              </w:rPr>
              <w:t>Adverse reaction(s)</w:t>
            </w:r>
          </w:p>
        </w:tc>
        <w:tc>
          <w:tcPr>
            <w:tcW w:w="1990" w:type="dxa"/>
            <w:shd w:val="clear" w:color="auto" w:fill="D9D9D9" w:themeFill="background1" w:themeFillShade="D9"/>
          </w:tcPr>
          <w:p w14:paraId="73BD9003" w14:textId="77777777" w:rsidR="009B4DAE" w:rsidRPr="00225CF4" w:rsidRDefault="009B4DAE" w:rsidP="007320C3">
            <w:pPr>
              <w:keepNext/>
              <w:spacing w:after="0"/>
              <w:rPr>
                <w:rFonts w:cs="Arial"/>
                <w:b/>
                <w:lang w:val="en-GB"/>
              </w:rPr>
            </w:pPr>
            <w:r w:rsidRPr="00225CF4">
              <w:rPr>
                <w:rFonts w:cs="Arial"/>
                <w:b/>
                <w:lang w:val="en-GB"/>
              </w:rPr>
              <w:t>Frequency</w:t>
            </w:r>
          </w:p>
        </w:tc>
      </w:tr>
      <w:tr w:rsidR="0019144E" w:rsidRPr="00225CF4" w14:paraId="782D0C02" w14:textId="77777777" w:rsidTr="006B5622">
        <w:trPr>
          <w:trHeight w:val="20"/>
        </w:trPr>
        <w:tc>
          <w:tcPr>
            <w:tcW w:w="2455" w:type="dxa"/>
            <w:vMerge w:val="restart"/>
          </w:tcPr>
          <w:p w14:paraId="534AC647" w14:textId="06C61883" w:rsidR="0019144E" w:rsidRPr="00225CF4" w:rsidRDefault="0019144E" w:rsidP="007320C3">
            <w:pPr>
              <w:spacing w:after="0"/>
              <w:rPr>
                <w:rFonts w:cs="Arial"/>
                <w:lang w:val="en-GB"/>
              </w:rPr>
            </w:pPr>
            <w:r w:rsidRPr="00225CF4">
              <w:rPr>
                <w:rFonts w:cs="Arial"/>
                <w:lang w:val="en-GB"/>
              </w:rPr>
              <w:t>Infections and infestations</w:t>
            </w:r>
          </w:p>
        </w:tc>
        <w:tc>
          <w:tcPr>
            <w:tcW w:w="3874" w:type="dxa"/>
          </w:tcPr>
          <w:p w14:paraId="76A578BE" w14:textId="5267F80B" w:rsidR="0019144E" w:rsidRPr="00225CF4" w:rsidRDefault="0019144E" w:rsidP="007320C3">
            <w:pPr>
              <w:spacing w:after="0"/>
              <w:rPr>
                <w:rFonts w:cs="Arial"/>
                <w:lang w:val="en-GB"/>
              </w:rPr>
            </w:pPr>
            <w:r>
              <w:rPr>
                <w:rFonts w:cs="Arial"/>
                <w:lang w:val="en-GB"/>
              </w:rPr>
              <w:t>Nasopharyngitis</w:t>
            </w:r>
          </w:p>
        </w:tc>
        <w:tc>
          <w:tcPr>
            <w:tcW w:w="1990" w:type="dxa"/>
          </w:tcPr>
          <w:p w14:paraId="451600E4" w14:textId="03D1A3D9" w:rsidR="0019144E" w:rsidRPr="00225CF4" w:rsidRDefault="0019144E" w:rsidP="006B5622">
            <w:pPr>
              <w:spacing w:after="0"/>
              <w:rPr>
                <w:rFonts w:cs="Arial"/>
                <w:lang w:val="en-GB"/>
              </w:rPr>
            </w:pPr>
            <w:r>
              <w:rPr>
                <w:rFonts w:cs="Arial"/>
                <w:lang w:val="en-GB"/>
              </w:rPr>
              <w:t>Very common</w:t>
            </w:r>
          </w:p>
        </w:tc>
      </w:tr>
      <w:tr w:rsidR="0019144E" w:rsidRPr="00225CF4" w14:paraId="05291B07" w14:textId="77777777" w:rsidTr="006B5622">
        <w:trPr>
          <w:trHeight w:val="20"/>
        </w:trPr>
        <w:tc>
          <w:tcPr>
            <w:tcW w:w="2455" w:type="dxa"/>
            <w:vMerge/>
          </w:tcPr>
          <w:p w14:paraId="2EA0A3AF" w14:textId="3C61960C" w:rsidR="0019144E" w:rsidRPr="00225CF4" w:rsidRDefault="0019144E" w:rsidP="007320C3">
            <w:pPr>
              <w:spacing w:after="0"/>
              <w:rPr>
                <w:rFonts w:cs="Arial"/>
                <w:lang w:val="en-GB"/>
              </w:rPr>
            </w:pPr>
          </w:p>
        </w:tc>
        <w:tc>
          <w:tcPr>
            <w:tcW w:w="3874" w:type="dxa"/>
          </w:tcPr>
          <w:p w14:paraId="63B4488A" w14:textId="79A3AF36" w:rsidR="0019144E" w:rsidRPr="00225CF4" w:rsidRDefault="0019144E" w:rsidP="007320C3">
            <w:pPr>
              <w:spacing w:after="0"/>
              <w:rPr>
                <w:rFonts w:cs="Arial"/>
                <w:lang w:val="en-GB"/>
              </w:rPr>
            </w:pPr>
            <w:r w:rsidRPr="00225CF4">
              <w:rPr>
                <w:rFonts w:cs="Arial"/>
                <w:lang w:val="en-GB"/>
              </w:rPr>
              <w:t>Pneumonia</w:t>
            </w:r>
            <w:r w:rsidR="00E371AD">
              <w:rPr>
                <w:rFonts w:cs="Arial"/>
                <w:lang w:val="en-GB"/>
              </w:rPr>
              <w:t>*</w:t>
            </w:r>
          </w:p>
          <w:p w14:paraId="164FB96A" w14:textId="3FEF4E2C" w:rsidR="0019144E" w:rsidRPr="00225CF4" w:rsidRDefault="0019144E" w:rsidP="007320C3">
            <w:pPr>
              <w:spacing w:after="0"/>
              <w:rPr>
                <w:rFonts w:cs="Arial"/>
                <w:lang w:val="en-GB"/>
              </w:rPr>
            </w:pPr>
            <w:r w:rsidRPr="00225CF4">
              <w:rPr>
                <w:rFonts w:cs="Arial"/>
                <w:lang w:val="en-GB"/>
              </w:rPr>
              <w:t>Upper respiratory tract infection</w:t>
            </w:r>
          </w:p>
          <w:p w14:paraId="7B9989E2" w14:textId="77777777" w:rsidR="0019144E" w:rsidRPr="00225CF4" w:rsidRDefault="0019144E" w:rsidP="007320C3">
            <w:pPr>
              <w:spacing w:after="0"/>
              <w:rPr>
                <w:rFonts w:cs="Arial"/>
                <w:lang w:val="en-GB"/>
              </w:rPr>
            </w:pPr>
            <w:r w:rsidRPr="00225CF4">
              <w:rPr>
                <w:rFonts w:cs="Arial"/>
                <w:lang w:val="en-GB"/>
              </w:rPr>
              <w:t>Bronchitis</w:t>
            </w:r>
          </w:p>
          <w:p w14:paraId="0B88E4D6" w14:textId="3135E4DC" w:rsidR="0019144E" w:rsidRPr="00225CF4" w:rsidRDefault="0019144E" w:rsidP="007320C3">
            <w:pPr>
              <w:spacing w:after="0"/>
              <w:rPr>
                <w:rFonts w:cs="Arial"/>
                <w:lang w:val="en-GB"/>
              </w:rPr>
            </w:pPr>
            <w:r w:rsidRPr="00225CF4">
              <w:rPr>
                <w:rFonts w:cs="Arial"/>
                <w:lang w:val="en-GB"/>
              </w:rPr>
              <w:t>Pharyngitis</w:t>
            </w:r>
          </w:p>
          <w:p w14:paraId="0CB1455F" w14:textId="77777777" w:rsidR="0019144E" w:rsidRPr="00225CF4" w:rsidRDefault="0019144E" w:rsidP="007320C3">
            <w:pPr>
              <w:spacing w:after="0"/>
              <w:rPr>
                <w:rFonts w:cs="Arial"/>
                <w:lang w:val="en-GB"/>
              </w:rPr>
            </w:pPr>
            <w:r w:rsidRPr="00225CF4">
              <w:rPr>
                <w:rFonts w:cs="Arial"/>
                <w:lang w:val="en-GB"/>
              </w:rPr>
              <w:t>Rhinitis</w:t>
            </w:r>
          </w:p>
          <w:p w14:paraId="1DBFAA9B" w14:textId="265E7C0D" w:rsidR="0019144E" w:rsidRPr="00225CF4" w:rsidRDefault="0019144E" w:rsidP="007320C3">
            <w:pPr>
              <w:spacing w:after="0"/>
              <w:rPr>
                <w:rFonts w:cs="Arial"/>
                <w:lang w:val="en-GB"/>
              </w:rPr>
            </w:pPr>
            <w:r w:rsidRPr="00225CF4">
              <w:rPr>
                <w:rFonts w:cs="Arial"/>
                <w:lang w:val="en-GB"/>
              </w:rPr>
              <w:t>Sinusitis</w:t>
            </w:r>
          </w:p>
          <w:p w14:paraId="0FBDECFE" w14:textId="60D593E1" w:rsidR="0019144E" w:rsidRPr="00225CF4" w:rsidRDefault="0019144E" w:rsidP="0036104C">
            <w:pPr>
              <w:spacing w:after="0"/>
              <w:rPr>
                <w:rFonts w:cs="Arial"/>
                <w:lang w:val="en-GB"/>
              </w:rPr>
            </w:pPr>
            <w:r w:rsidRPr="00225CF4">
              <w:rPr>
                <w:rFonts w:cs="Arial"/>
                <w:lang w:val="en-GB"/>
              </w:rPr>
              <w:t>Influenza</w:t>
            </w:r>
          </w:p>
          <w:p w14:paraId="6F2867BF" w14:textId="17859611" w:rsidR="0019144E" w:rsidRPr="00225CF4" w:rsidRDefault="0019144E" w:rsidP="0036104C">
            <w:pPr>
              <w:spacing w:after="0"/>
              <w:rPr>
                <w:rFonts w:cs="Arial"/>
                <w:lang w:val="en-GB"/>
              </w:rPr>
            </w:pPr>
            <w:r w:rsidRPr="00225CF4">
              <w:rPr>
                <w:rFonts w:cs="Arial"/>
                <w:lang w:val="en-GB"/>
              </w:rPr>
              <w:t>Candidiasis of mouth and throat</w:t>
            </w:r>
          </w:p>
          <w:p w14:paraId="265B129E" w14:textId="77777777" w:rsidR="0019144E" w:rsidRDefault="0019144E" w:rsidP="0036104C">
            <w:pPr>
              <w:spacing w:after="0"/>
              <w:rPr>
                <w:rFonts w:cs="Arial"/>
                <w:lang w:val="en-GB"/>
              </w:rPr>
            </w:pPr>
            <w:r w:rsidRPr="00225CF4">
              <w:rPr>
                <w:rFonts w:cs="Arial"/>
                <w:lang w:val="en-GB"/>
              </w:rPr>
              <w:t>Urinary tract infection</w:t>
            </w:r>
          </w:p>
          <w:p w14:paraId="7DFA2879" w14:textId="7ADACFEE" w:rsidR="0019144E" w:rsidRPr="00225CF4" w:rsidRDefault="0019144E" w:rsidP="0036104C">
            <w:pPr>
              <w:spacing w:after="0"/>
              <w:rPr>
                <w:rFonts w:cs="Arial"/>
                <w:lang w:val="en-GB"/>
              </w:rPr>
            </w:pPr>
            <w:r w:rsidRPr="00225CF4">
              <w:rPr>
                <w:rFonts w:cs="Arial"/>
                <w:lang w:val="en-GB"/>
              </w:rPr>
              <w:t>Viral respiratory tract infection</w:t>
            </w:r>
          </w:p>
        </w:tc>
        <w:tc>
          <w:tcPr>
            <w:tcW w:w="1990" w:type="dxa"/>
          </w:tcPr>
          <w:p w14:paraId="00EFA8BD" w14:textId="77777777" w:rsidR="0019144E" w:rsidRPr="00225CF4" w:rsidRDefault="0019144E" w:rsidP="006B5622">
            <w:pPr>
              <w:spacing w:after="0"/>
              <w:rPr>
                <w:rFonts w:cs="Arial"/>
                <w:lang w:val="en-GB"/>
              </w:rPr>
            </w:pPr>
            <w:r w:rsidRPr="00225CF4">
              <w:rPr>
                <w:rFonts w:cs="Arial"/>
                <w:lang w:val="en-GB"/>
              </w:rPr>
              <w:t>Common</w:t>
            </w:r>
          </w:p>
        </w:tc>
      </w:tr>
      <w:tr w:rsidR="0019144E" w:rsidRPr="00225CF4" w14:paraId="747580E8" w14:textId="77777777" w:rsidTr="006B5622">
        <w:trPr>
          <w:trHeight w:val="20"/>
        </w:trPr>
        <w:tc>
          <w:tcPr>
            <w:tcW w:w="2455" w:type="dxa"/>
            <w:vMerge w:val="restart"/>
          </w:tcPr>
          <w:p w14:paraId="27ADCEED" w14:textId="77777777" w:rsidR="0019144E" w:rsidRPr="00225CF4" w:rsidRDefault="0019144E" w:rsidP="007320C3">
            <w:pPr>
              <w:spacing w:after="0"/>
              <w:rPr>
                <w:rFonts w:cs="Arial"/>
                <w:lang w:val="en-GB"/>
              </w:rPr>
            </w:pPr>
            <w:r w:rsidRPr="00225CF4">
              <w:rPr>
                <w:rFonts w:cs="Arial"/>
                <w:lang w:val="en-GB"/>
              </w:rPr>
              <w:t>Nervous system disorders</w:t>
            </w:r>
          </w:p>
        </w:tc>
        <w:tc>
          <w:tcPr>
            <w:tcW w:w="3874" w:type="dxa"/>
          </w:tcPr>
          <w:p w14:paraId="51E8197C" w14:textId="77777777" w:rsidR="0019144E" w:rsidRPr="00225CF4" w:rsidRDefault="0019144E" w:rsidP="007320C3">
            <w:pPr>
              <w:spacing w:after="0"/>
              <w:rPr>
                <w:rFonts w:cs="Arial"/>
                <w:lang w:val="en-GB"/>
              </w:rPr>
            </w:pPr>
            <w:r w:rsidRPr="00225CF4">
              <w:rPr>
                <w:rFonts w:cs="Arial"/>
                <w:lang w:val="en-GB"/>
              </w:rPr>
              <w:t>Headache</w:t>
            </w:r>
          </w:p>
        </w:tc>
        <w:tc>
          <w:tcPr>
            <w:tcW w:w="1990" w:type="dxa"/>
          </w:tcPr>
          <w:p w14:paraId="50269D83" w14:textId="77777777" w:rsidR="0019144E" w:rsidRPr="00225CF4" w:rsidRDefault="0019144E" w:rsidP="007320C3">
            <w:pPr>
              <w:spacing w:after="0"/>
              <w:rPr>
                <w:rFonts w:cs="Arial"/>
                <w:lang w:val="en-GB"/>
              </w:rPr>
            </w:pPr>
            <w:r w:rsidRPr="00225CF4">
              <w:rPr>
                <w:rFonts w:cs="Arial"/>
                <w:lang w:val="en-GB"/>
              </w:rPr>
              <w:t>Common</w:t>
            </w:r>
          </w:p>
        </w:tc>
      </w:tr>
      <w:tr w:rsidR="0019144E" w:rsidRPr="00225CF4" w14:paraId="56FACF8F" w14:textId="77777777" w:rsidTr="006B5622">
        <w:trPr>
          <w:trHeight w:val="20"/>
        </w:trPr>
        <w:tc>
          <w:tcPr>
            <w:tcW w:w="2455" w:type="dxa"/>
            <w:vMerge/>
          </w:tcPr>
          <w:p w14:paraId="2E811841" w14:textId="77777777" w:rsidR="0019144E" w:rsidRPr="00225CF4" w:rsidRDefault="0019144E" w:rsidP="007320C3">
            <w:pPr>
              <w:spacing w:after="0"/>
              <w:rPr>
                <w:rFonts w:cs="Arial"/>
                <w:lang w:val="en-GB"/>
              </w:rPr>
            </w:pPr>
          </w:p>
        </w:tc>
        <w:tc>
          <w:tcPr>
            <w:tcW w:w="3874" w:type="dxa"/>
          </w:tcPr>
          <w:p w14:paraId="298C30E2" w14:textId="3767E1C9" w:rsidR="0019144E" w:rsidRPr="00225CF4" w:rsidRDefault="0019144E" w:rsidP="007320C3">
            <w:pPr>
              <w:spacing w:after="0"/>
              <w:rPr>
                <w:rFonts w:cs="Arial"/>
                <w:lang w:val="en-GB"/>
              </w:rPr>
            </w:pPr>
            <w:r>
              <w:rPr>
                <w:rFonts w:cs="Arial"/>
                <w:lang w:val="en-GB"/>
              </w:rPr>
              <w:t>Dysgeusia</w:t>
            </w:r>
          </w:p>
        </w:tc>
        <w:tc>
          <w:tcPr>
            <w:tcW w:w="1990" w:type="dxa"/>
          </w:tcPr>
          <w:p w14:paraId="023C1B95" w14:textId="7099F3A5" w:rsidR="0019144E" w:rsidRPr="00225CF4" w:rsidRDefault="0019144E" w:rsidP="007320C3">
            <w:pPr>
              <w:spacing w:after="0"/>
              <w:rPr>
                <w:rFonts w:cs="Arial"/>
                <w:lang w:val="en-GB"/>
              </w:rPr>
            </w:pPr>
            <w:r>
              <w:rPr>
                <w:rFonts w:cs="Arial"/>
                <w:lang w:val="en-GB"/>
              </w:rPr>
              <w:t>Uncommon</w:t>
            </w:r>
          </w:p>
        </w:tc>
      </w:tr>
      <w:tr w:rsidR="009B4DAE" w:rsidRPr="00225CF4" w14:paraId="69DDE718" w14:textId="77777777" w:rsidTr="006B5622">
        <w:trPr>
          <w:trHeight w:val="20"/>
        </w:trPr>
        <w:tc>
          <w:tcPr>
            <w:tcW w:w="2455" w:type="dxa"/>
          </w:tcPr>
          <w:p w14:paraId="5ADF27B6" w14:textId="77777777" w:rsidR="009B4DAE" w:rsidRPr="00225CF4" w:rsidRDefault="009B4DAE" w:rsidP="007320C3">
            <w:pPr>
              <w:spacing w:after="0"/>
              <w:rPr>
                <w:rFonts w:cs="Arial"/>
                <w:lang w:val="en-GB"/>
              </w:rPr>
            </w:pPr>
            <w:r w:rsidRPr="00225CF4">
              <w:rPr>
                <w:rFonts w:cs="Arial"/>
                <w:lang w:val="en-GB"/>
              </w:rPr>
              <w:t>Cardiac disorders</w:t>
            </w:r>
          </w:p>
        </w:tc>
        <w:tc>
          <w:tcPr>
            <w:tcW w:w="3874" w:type="dxa"/>
          </w:tcPr>
          <w:p w14:paraId="3E034C75" w14:textId="77777777" w:rsidR="009B4DAE" w:rsidRPr="00225CF4" w:rsidRDefault="00D615E7" w:rsidP="007320C3">
            <w:pPr>
              <w:spacing w:after="0"/>
              <w:rPr>
                <w:rFonts w:cs="Arial"/>
                <w:lang w:val="en-GB"/>
              </w:rPr>
            </w:pPr>
            <w:r w:rsidRPr="00225CF4">
              <w:rPr>
                <w:rFonts w:cs="Arial"/>
                <w:lang w:val="en-GB"/>
              </w:rPr>
              <w:t xml:space="preserve">Supraventricular </w:t>
            </w:r>
            <w:proofErr w:type="spellStart"/>
            <w:r w:rsidRPr="00225CF4">
              <w:rPr>
                <w:rFonts w:cs="Arial"/>
                <w:lang w:val="en-GB"/>
              </w:rPr>
              <w:t>tachyarrythmia</w:t>
            </w:r>
            <w:proofErr w:type="spellEnd"/>
          </w:p>
          <w:p w14:paraId="1F98E817" w14:textId="77777777" w:rsidR="009B4DAE" w:rsidRPr="00225CF4" w:rsidRDefault="009B4DAE" w:rsidP="007320C3">
            <w:pPr>
              <w:spacing w:after="0"/>
              <w:rPr>
                <w:rFonts w:cs="Arial"/>
                <w:lang w:val="en-GB"/>
              </w:rPr>
            </w:pPr>
            <w:r w:rsidRPr="00225CF4">
              <w:rPr>
                <w:rFonts w:cs="Arial"/>
                <w:lang w:val="en-GB"/>
              </w:rPr>
              <w:t>Tachycardia</w:t>
            </w:r>
          </w:p>
          <w:p w14:paraId="480C8E0D" w14:textId="77777777" w:rsidR="009B4DAE" w:rsidRPr="00225CF4" w:rsidRDefault="009B4DAE" w:rsidP="007320C3">
            <w:pPr>
              <w:spacing w:after="0"/>
              <w:rPr>
                <w:rFonts w:cs="Arial"/>
                <w:lang w:val="en-GB"/>
              </w:rPr>
            </w:pPr>
            <w:r w:rsidRPr="00225CF4">
              <w:rPr>
                <w:rFonts w:cs="Arial"/>
                <w:lang w:val="en-GB"/>
              </w:rPr>
              <w:t>Atrial fibrillation</w:t>
            </w:r>
          </w:p>
        </w:tc>
        <w:tc>
          <w:tcPr>
            <w:tcW w:w="1990" w:type="dxa"/>
          </w:tcPr>
          <w:p w14:paraId="24B25E71" w14:textId="77777777" w:rsidR="009B4DAE" w:rsidRPr="00225CF4" w:rsidRDefault="009B4DAE" w:rsidP="007320C3">
            <w:pPr>
              <w:spacing w:after="0"/>
              <w:rPr>
                <w:rFonts w:cs="Arial"/>
                <w:lang w:val="en-GB"/>
              </w:rPr>
            </w:pPr>
            <w:r w:rsidRPr="00225CF4">
              <w:rPr>
                <w:rFonts w:cs="Arial"/>
                <w:lang w:val="en-GB"/>
              </w:rPr>
              <w:t>Uncommon</w:t>
            </w:r>
          </w:p>
        </w:tc>
      </w:tr>
      <w:tr w:rsidR="009B4DAE" w:rsidRPr="00225CF4" w:rsidDel="00D82FDC" w14:paraId="56CA9FF7" w14:textId="77777777" w:rsidTr="006B5622">
        <w:trPr>
          <w:trHeight w:val="20"/>
        </w:trPr>
        <w:tc>
          <w:tcPr>
            <w:tcW w:w="2455" w:type="dxa"/>
          </w:tcPr>
          <w:p w14:paraId="00F77FF4" w14:textId="77777777" w:rsidR="009B4DAE" w:rsidRPr="00225CF4" w:rsidRDefault="009B4DAE" w:rsidP="007320C3">
            <w:pPr>
              <w:spacing w:after="0"/>
              <w:rPr>
                <w:rFonts w:cs="Arial"/>
                <w:lang w:val="en-GB"/>
              </w:rPr>
            </w:pPr>
            <w:r w:rsidRPr="00225CF4">
              <w:rPr>
                <w:rFonts w:cs="Arial"/>
                <w:lang w:val="en-GB"/>
              </w:rPr>
              <w:t>Respiratory, thoracic &amp; mediastinal disorders</w:t>
            </w:r>
          </w:p>
        </w:tc>
        <w:tc>
          <w:tcPr>
            <w:tcW w:w="3874" w:type="dxa"/>
          </w:tcPr>
          <w:p w14:paraId="6881CCDF" w14:textId="77777777" w:rsidR="009B4DAE" w:rsidRPr="00225CF4" w:rsidRDefault="009B4DAE" w:rsidP="007320C3">
            <w:pPr>
              <w:spacing w:after="0"/>
              <w:rPr>
                <w:rFonts w:cs="Arial"/>
                <w:lang w:val="en-GB"/>
              </w:rPr>
            </w:pPr>
            <w:r w:rsidRPr="00225CF4">
              <w:rPr>
                <w:rFonts w:cs="Arial"/>
                <w:lang w:val="en-GB"/>
              </w:rPr>
              <w:t>Cough</w:t>
            </w:r>
          </w:p>
          <w:p w14:paraId="3484DC29" w14:textId="77777777" w:rsidR="0036104C" w:rsidRDefault="0036104C" w:rsidP="007320C3">
            <w:pPr>
              <w:spacing w:after="0"/>
              <w:rPr>
                <w:rFonts w:cs="Arial"/>
                <w:lang w:val="en-GB"/>
              </w:rPr>
            </w:pPr>
            <w:r w:rsidRPr="00225CF4">
              <w:rPr>
                <w:rFonts w:cs="Arial"/>
                <w:lang w:val="en-GB"/>
              </w:rPr>
              <w:t>Oropharyngeal pain</w:t>
            </w:r>
          </w:p>
          <w:p w14:paraId="31F46D43" w14:textId="67FEE82F" w:rsidR="000F19B2" w:rsidRPr="00225CF4" w:rsidDel="00D82FDC" w:rsidRDefault="000F19B2" w:rsidP="007320C3">
            <w:pPr>
              <w:spacing w:after="0"/>
              <w:rPr>
                <w:rFonts w:cs="Arial"/>
                <w:lang w:val="en-GB"/>
              </w:rPr>
            </w:pPr>
            <w:r w:rsidRPr="00225CF4">
              <w:rPr>
                <w:rFonts w:cs="Arial"/>
                <w:lang w:val="en-GB"/>
              </w:rPr>
              <w:t>Dysphonia</w:t>
            </w:r>
          </w:p>
        </w:tc>
        <w:tc>
          <w:tcPr>
            <w:tcW w:w="1990" w:type="dxa"/>
          </w:tcPr>
          <w:p w14:paraId="091070F8" w14:textId="77777777" w:rsidR="009B4DAE" w:rsidRPr="00225CF4" w:rsidDel="00D82FDC" w:rsidRDefault="009B4DAE" w:rsidP="007320C3">
            <w:pPr>
              <w:spacing w:after="0"/>
              <w:rPr>
                <w:rFonts w:cs="Arial"/>
                <w:lang w:val="en-GB"/>
              </w:rPr>
            </w:pPr>
            <w:r w:rsidRPr="00225CF4">
              <w:rPr>
                <w:rFonts w:cs="Arial"/>
                <w:lang w:val="en-GB"/>
              </w:rPr>
              <w:t>Common</w:t>
            </w:r>
          </w:p>
        </w:tc>
      </w:tr>
      <w:tr w:rsidR="0036104C" w:rsidRPr="00225CF4" w:rsidDel="00D82FDC" w14:paraId="479560B2" w14:textId="77777777" w:rsidTr="006B5622">
        <w:trPr>
          <w:trHeight w:val="20"/>
        </w:trPr>
        <w:tc>
          <w:tcPr>
            <w:tcW w:w="2455" w:type="dxa"/>
            <w:vMerge w:val="restart"/>
          </w:tcPr>
          <w:p w14:paraId="2988D0C1" w14:textId="447E4E7A" w:rsidR="0036104C" w:rsidRPr="00225CF4" w:rsidRDefault="0036104C" w:rsidP="0036104C">
            <w:pPr>
              <w:spacing w:after="0"/>
              <w:rPr>
                <w:rFonts w:cs="Arial"/>
                <w:lang w:val="en-GB"/>
              </w:rPr>
            </w:pPr>
            <w:r w:rsidRPr="00225CF4">
              <w:rPr>
                <w:rFonts w:cs="Arial"/>
                <w:lang w:val="en-GB"/>
              </w:rPr>
              <w:t>Gastrointestinal disorders</w:t>
            </w:r>
          </w:p>
        </w:tc>
        <w:tc>
          <w:tcPr>
            <w:tcW w:w="3874" w:type="dxa"/>
          </w:tcPr>
          <w:p w14:paraId="00BD48C5" w14:textId="6A049913" w:rsidR="0036104C" w:rsidRPr="00225CF4" w:rsidDel="0036104C" w:rsidRDefault="0036104C" w:rsidP="0036104C">
            <w:pPr>
              <w:spacing w:after="0"/>
              <w:rPr>
                <w:rFonts w:cs="Arial"/>
                <w:lang w:val="en-GB"/>
              </w:rPr>
            </w:pPr>
            <w:r w:rsidRPr="00225CF4">
              <w:rPr>
                <w:rFonts w:cs="Arial"/>
                <w:lang w:val="en-GB"/>
              </w:rPr>
              <w:t>Constipation</w:t>
            </w:r>
          </w:p>
        </w:tc>
        <w:tc>
          <w:tcPr>
            <w:tcW w:w="1990" w:type="dxa"/>
          </w:tcPr>
          <w:p w14:paraId="789D5A12" w14:textId="129AD0AB" w:rsidR="0036104C" w:rsidRPr="00225CF4" w:rsidRDefault="0036104C" w:rsidP="0036104C">
            <w:pPr>
              <w:spacing w:after="0"/>
              <w:rPr>
                <w:rFonts w:cs="Arial"/>
                <w:lang w:val="en-GB"/>
              </w:rPr>
            </w:pPr>
            <w:r w:rsidRPr="00225CF4">
              <w:rPr>
                <w:rFonts w:cs="Arial"/>
                <w:lang w:val="en-GB"/>
              </w:rPr>
              <w:t>Common</w:t>
            </w:r>
          </w:p>
        </w:tc>
      </w:tr>
      <w:tr w:rsidR="0036104C" w:rsidRPr="00225CF4" w:rsidDel="00D82FDC" w14:paraId="48DF4A45" w14:textId="77777777" w:rsidTr="006B5622">
        <w:trPr>
          <w:trHeight w:val="20"/>
        </w:trPr>
        <w:tc>
          <w:tcPr>
            <w:tcW w:w="2455" w:type="dxa"/>
            <w:vMerge/>
          </w:tcPr>
          <w:p w14:paraId="6B8E59D6" w14:textId="77777777" w:rsidR="0036104C" w:rsidRPr="00225CF4" w:rsidRDefault="0036104C" w:rsidP="0036104C">
            <w:pPr>
              <w:spacing w:after="0"/>
              <w:rPr>
                <w:rFonts w:cs="Arial"/>
                <w:lang w:val="en-GB"/>
              </w:rPr>
            </w:pPr>
          </w:p>
        </w:tc>
        <w:tc>
          <w:tcPr>
            <w:tcW w:w="3874" w:type="dxa"/>
          </w:tcPr>
          <w:p w14:paraId="4F19491F" w14:textId="5843E1A6" w:rsidR="0036104C" w:rsidRPr="00225CF4" w:rsidDel="0036104C" w:rsidRDefault="0036104C" w:rsidP="0036104C">
            <w:pPr>
              <w:spacing w:after="0"/>
              <w:rPr>
                <w:rFonts w:cs="Arial"/>
                <w:lang w:val="en-GB"/>
              </w:rPr>
            </w:pPr>
            <w:r w:rsidRPr="00225CF4">
              <w:rPr>
                <w:rFonts w:cs="Arial"/>
                <w:lang w:val="en-GB"/>
              </w:rPr>
              <w:t>Dry mouth</w:t>
            </w:r>
          </w:p>
        </w:tc>
        <w:tc>
          <w:tcPr>
            <w:tcW w:w="1990" w:type="dxa"/>
          </w:tcPr>
          <w:p w14:paraId="18171723" w14:textId="3F34799E" w:rsidR="0036104C" w:rsidRPr="00225CF4" w:rsidRDefault="0036104C" w:rsidP="0036104C">
            <w:pPr>
              <w:spacing w:after="0"/>
              <w:rPr>
                <w:rFonts w:cs="Arial"/>
                <w:lang w:val="en-GB"/>
              </w:rPr>
            </w:pPr>
            <w:r w:rsidRPr="00225CF4">
              <w:rPr>
                <w:rFonts w:cs="Arial"/>
                <w:lang w:val="en-GB"/>
              </w:rPr>
              <w:t>Uncommon</w:t>
            </w:r>
          </w:p>
        </w:tc>
      </w:tr>
      <w:tr w:rsidR="009B4DAE" w:rsidRPr="00225CF4" w:rsidDel="00D82FDC" w14:paraId="3227B900" w14:textId="77777777" w:rsidTr="006B5622">
        <w:trPr>
          <w:trHeight w:val="20"/>
        </w:trPr>
        <w:tc>
          <w:tcPr>
            <w:tcW w:w="2455" w:type="dxa"/>
            <w:vMerge w:val="restart"/>
          </w:tcPr>
          <w:p w14:paraId="6E7F3E99" w14:textId="77777777" w:rsidR="009B4DAE" w:rsidRPr="00225CF4" w:rsidRDefault="009B4DAE" w:rsidP="007320C3">
            <w:pPr>
              <w:spacing w:after="0"/>
              <w:rPr>
                <w:rFonts w:cs="Arial"/>
                <w:lang w:val="en-GB"/>
              </w:rPr>
            </w:pPr>
            <w:r w:rsidRPr="00225CF4">
              <w:rPr>
                <w:rFonts w:cs="Arial"/>
                <w:lang w:val="en-GB"/>
              </w:rPr>
              <w:t>Musculoskeletal and connective tissue disorders</w:t>
            </w:r>
          </w:p>
        </w:tc>
        <w:tc>
          <w:tcPr>
            <w:tcW w:w="3874" w:type="dxa"/>
          </w:tcPr>
          <w:p w14:paraId="229155BD" w14:textId="77777777" w:rsidR="009B4DAE" w:rsidRPr="00225CF4" w:rsidRDefault="009B4DAE" w:rsidP="007320C3">
            <w:pPr>
              <w:spacing w:after="0"/>
              <w:rPr>
                <w:rFonts w:cs="Arial"/>
                <w:b/>
                <w:i/>
                <w:lang w:val="en-GB"/>
              </w:rPr>
            </w:pPr>
            <w:r w:rsidRPr="00225CF4">
              <w:rPr>
                <w:rFonts w:cs="Arial"/>
                <w:lang w:val="en-GB"/>
              </w:rPr>
              <w:t>Arthralgia</w:t>
            </w:r>
          </w:p>
          <w:p w14:paraId="3C930BB4" w14:textId="77777777" w:rsidR="009B4DAE" w:rsidRPr="00225CF4" w:rsidDel="00D82FDC" w:rsidRDefault="009B4DAE" w:rsidP="007320C3">
            <w:pPr>
              <w:spacing w:after="0"/>
              <w:rPr>
                <w:rFonts w:cs="Arial"/>
                <w:lang w:val="en-GB"/>
              </w:rPr>
            </w:pPr>
            <w:r w:rsidRPr="00225CF4">
              <w:rPr>
                <w:rFonts w:cs="Arial"/>
                <w:lang w:val="en-GB"/>
              </w:rPr>
              <w:t>Back pain</w:t>
            </w:r>
          </w:p>
        </w:tc>
        <w:tc>
          <w:tcPr>
            <w:tcW w:w="1990" w:type="dxa"/>
          </w:tcPr>
          <w:p w14:paraId="7034BC46" w14:textId="77777777" w:rsidR="009B4DAE" w:rsidRPr="00225CF4" w:rsidDel="00D82FDC" w:rsidRDefault="009B4DAE" w:rsidP="007320C3">
            <w:pPr>
              <w:spacing w:after="0"/>
              <w:rPr>
                <w:rFonts w:cs="Arial"/>
                <w:lang w:val="en-GB"/>
              </w:rPr>
            </w:pPr>
            <w:r w:rsidRPr="00225CF4">
              <w:rPr>
                <w:rFonts w:cs="Arial"/>
                <w:lang w:val="en-GB"/>
              </w:rPr>
              <w:t>Common</w:t>
            </w:r>
          </w:p>
        </w:tc>
      </w:tr>
      <w:tr w:rsidR="009B4DAE" w:rsidRPr="00225CF4" w:rsidDel="00D82FDC" w14:paraId="0E01A63F" w14:textId="77777777" w:rsidTr="006B5622">
        <w:trPr>
          <w:trHeight w:val="20"/>
        </w:trPr>
        <w:tc>
          <w:tcPr>
            <w:tcW w:w="2455" w:type="dxa"/>
            <w:vMerge/>
          </w:tcPr>
          <w:p w14:paraId="38F0FA4F" w14:textId="77777777" w:rsidR="009B4DAE" w:rsidRPr="00225CF4" w:rsidRDefault="009B4DAE" w:rsidP="007320C3">
            <w:pPr>
              <w:spacing w:after="0"/>
              <w:rPr>
                <w:rFonts w:cs="Arial"/>
                <w:lang w:val="en-GB"/>
              </w:rPr>
            </w:pPr>
          </w:p>
        </w:tc>
        <w:tc>
          <w:tcPr>
            <w:tcW w:w="3874" w:type="dxa"/>
          </w:tcPr>
          <w:p w14:paraId="0FBF8337" w14:textId="77777777" w:rsidR="009B4DAE" w:rsidRPr="00225CF4" w:rsidRDefault="009B4DAE" w:rsidP="007320C3">
            <w:pPr>
              <w:spacing w:after="0"/>
              <w:rPr>
                <w:rFonts w:cs="Arial"/>
                <w:lang w:val="en-GB"/>
              </w:rPr>
            </w:pPr>
            <w:r w:rsidRPr="00225CF4">
              <w:rPr>
                <w:rFonts w:cs="Arial"/>
                <w:lang w:val="en-GB"/>
              </w:rPr>
              <w:t>Fractures</w:t>
            </w:r>
          </w:p>
        </w:tc>
        <w:tc>
          <w:tcPr>
            <w:tcW w:w="1990" w:type="dxa"/>
          </w:tcPr>
          <w:p w14:paraId="411998A4" w14:textId="77777777" w:rsidR="009B4DAE" w:rsidRPr="00225CF4" w:rsidRDefault="009B4DAE" w:rsidP="007320C3">
            <w:pPr>
              <w:spacing w:after="0"/>
              <w:rPr>
                <w:rFonts w:cs="Arial"/>
                <w:lang w:val="en-GB"/>
              </w:rPr>
            </w:pPr>
            <w:r w:rsidRPr="00225CF4">
              <w:rPr>
                <w:rFonts w:cs="Arial"/>
                <w:lang w:val="en-GB"/>
              </w:rPr>
              <w:t>Uncommon</w:t>
            </w:r>
          </w:p>
        </w:tc>
      </w:tr>
    </w:tbl>
    <w:p w14:paraId="70536A1E" w14:textId="77777777" w:rsidR="009B4DAE" w:rsidRPr="00225CF4" w:rsidRDefault="009B4DAE" w:rsidP="00716F84">
      <w:pPr>
        <w:pStyle w:val="Heading3"/>
        <w:rPr>
          <w:noProof/>
        </w:rPr>
      </w:pPr>
      <w:r w:rsidRPr="00225CF4">
        <w:rPr>
          <w:noProof/>
        </w:rPr>
        <w:t>Description of selected adverse reactions</w:t>
      </w:r>
    </w:p>
    <w:p w14:paraId="4B1AF9AF" w14:textId="0192478B" w:rsidR="009B4DAE" w:rsidRPr="00225CF4" w:rsidRDefault="00E371AD" w:rsidP="009B4DAE">
      <w:pPr>
        <w:keepNext/>
        <w:spacing w:after="240"/>
        <w:rPr>
          <w:rFonts w:cs="Arial"/>
          <w:u w:val="single"/>
        </w:rPr>
      </w:pPr>
      <w:r>
        <w:rPr>
          <w:rFonts w:cs="Arial"/>
          <w:u w:val="single"/>
        </w:rPr>
        <w:t>*</w:t>
      </w:r>
      <w:r w:rsidR="009B4DAE" w:rsidRPr="00225CF4">
        <w:rPr>
          <w:rFonts w:cs="Arial"/>
          <w:u w:val="single"/>
        </w:rPr>
        <w:t xml:space="preserve">Pneumonia (see </w:t>
      </w:r>
      <w:r w:rsidR="007320C3" w:rsidRPr="00225CF4">
        <w:rPr>
          <w:rFonts w:cs="Arial"/>
          <w:u w:val="single"/>
        </w:rPr>
        <w:t>section 4.4 SPECIAL WARNINGS AND PRECAUTIONS FOR USE</w:t>
      </w:r>
      <w:r w:rsidR="009B4DAE" w:rsidRPr="00225CF4">
        <w:rPr>
          <w:rFonts w:cs="Arial"/>
          <w:u w:val="single"/>
        </w:rPr>
        <w:t>)</w:t>
      </w:r>
    </w:p>
    <w:p w14:paraId="25A5F580" w14:textId="19FC4D2D" w:rsidR="00E371AD" w:rsidRPr="00E371AD" w:rsidRDefault="00E371AD" w:rsidP="009B4DAE">
      <w:pPr>
        <w:spacing w:after="240"/>
        <w:rPr>
          <w:rFonts w:cs="Arial"/>
          <w:b/>
        </w:rPr>
      </w:pPr>
      <w:r w:rsidRPr="00E371AD">
        <w:rPr>
          <w:rFonts w:cs="Arial"/>
          <w:b/>
        </w:rPr>
        <w:t>COPD</w:t>
      </w:r>
    </w:p>
    <w:p w14:paraId="64E980EB" w14:textId="63CF6015" w:rsidR="009B4DAE" w:rsidRPr="00225CF4" w:rsidRDefault="009B4DAE" w:rsidP="009B4DAE">
      <w:pPr>
        <w:spacing w:after="240"/>
        <w:rPr>
          <w:rFonts w:cs="Arial"/>
        </w:rPr>
      </w:pPr>
      <w:r w:rsidRPr="00225CF4">
        <w:rPr>
          <w:rFonts w:cs="Arial"/>
        </w:rPr>
        <w:t>In Study CTT116853 which had a total of 1</w:t>
      </w:r>
      <w:r w:rsidR="0036104C" w:rsidRPr="00225CF4">
        <w:rPr>
          <w:rFonts w:cs="Arial"/>
        </w:rPr>
        <w:t>,</w:t>
      </w:r>
      <w:r w:rsidRPr="00225CF4">
        <w:rPr>
          <w:rFonts w:cs="Arial"/>
        </w:rPr>
        <w:t>810 patients with COPD FEV</w:t>
      </w:r>
      <w:r w:rsidRPr="00225CF4">
        <w:rPr>
          <w:rFonts w:cs="Arial"/>
          <w:vertAlign w:val="subscript"/>
        </w:rPr>
        <w:t>1</w:t>
      </w:r>
      <w:r w:rsidRPr="00225CF4">
        <w:rPr>
          <w:rFonts w:cs="Arial"/>
        </w:rPr>
        <w:t xml:space="preserve"> 45% of predicted (</w:t>
      </w:r>
      <w:r w:rsidR="0036104C" w:rsidRPr="00225CF4">
        <w:rPr>
          <w:rFonts w:cs="Arial"/>
        </w:rPr>
        <w:t>standard deviation [</w:t>
      </w:r>
      <w:r w:rsidRPr="00225CF4">
        <w:rPr>
          <w:rFonts w:cs="Arial"/>
        </w:rPr>
        <w:t>SD</w:t>
      </w:r>
      <w:r w:rsidR="0036104C" w:rsidRPr="00225CF4">
        <w:rPr>
          <w:rFonts w:cs="Arial"/>
        </w:rPr>
        <w:t>]</w:t>
      </w:r>
      <w:r w:rsidRPr="00225CF4">
        <w:rPr>
          <w:rFonts w:cs="Arial"/>
        </w:rPr>
        <w:t xml:space="preserve"> 13%) (mean post</w:t>
      </w:r>
      <w:r w:rsidR="0036104C" w:rsidRPr="00225CF4">
        <w:rPr>
          <w:rFonts w:cs="Arial"/>
        </w:rPr>
        <w:t>-</w:t>
      </w:r>
      <w:r w:rsidRPr="00225CF4">
        <w:rPr>
          <w:rFonts w:cs="Arial"/>
        </w:rPr>
        <w:t xml:space="preserve">bronchodilation), 65% of whom had experienced a moderate/severe COPD exacerbation in the year prior to study entry, a higher incidence of pneumonia events </w:t>
      </w:r>
      <w:r w:rsidR="0036104C" w:rsidRPr="00225CF4">
        <w:rPr>
          <w:rFonts w:cs="Arial"/>
        </w:rPr>
        <w:t xml:space="preserve">was </w:t>
      </w:r>
      <w:r w:rsidRPr="00225CF4">
        <w:rPr>
          <w:rFonts w:cs="Arial"/>
        </w:rPr>
        <w:t>reported</w:t>
      </w:r>
      <w:r w:rsidRPr="00225CF4" w:rsidDel="003D1315">
        <w:rPr>
          <w:rFonts w:cs="Arial"/>
        </w:rPr>
        <w:t xml:space="preserve"> </w:t>
      </w:r>
      <w:r w:rsidRPr="00225CF4">
        <w:rPr>
          <w:rFonts w:cs="Arial"/>
        </w:rPr>
        <w:t>in patients receiving fluticasone furoate/umeclidinium/vilanterol (20 patients, 2%) than in patients receiving budesonide/formoterol (7 patients, &lt;1%). Pneumonia which required hospitalisation occurred in 1% of patients receiving fluticasone furoate/umeclidinium/vilanterol and &lt;1% of patients receiving budesonide/formoterol up to 24 weeks. One fatal case of pneumonia was reported in a patient who received fluticasone furoate/umeclidinium/vilanterol, however this was not considered to be related to the study treatment</w:t>
      </w:r>
      <w:r w:rsidR="00D615E7" w:rsidRPr="00225CF4">
        <w:rPr>
          <w:rFonts w:cs="Arial"/>
        </w:rPr>
        <w:t xml:space="preserve">. </w:t>
      </w:r>
      <w:r w:rsidRPr="00225CF4">
        <w:rPr>
          <w:rFonts w:cs="Arial"/>
        </w:rPr>
        <w:t>However, in the subset of 430 </w:t>
      </w:r>
      <w:r w:rsidR="0036104C" w:rsidRPr="00225CF4">
        <w:rPr>
          <w:rFonts w:cs="Arial"/>
        </w:rPr>
        <w:t>patients</w:t>
      </w:r>
      <w:r w:rsidRPr="00225CF4">
        <w:rPr>
          <w:rFonts w:cs="Arial"/>
        </w:rPr>
        <w:t xml:space="preserve"> treated for up to 52 weeks, the incidence of pneumonia events reported in </w:t>
      </w:r>
      <w:r w:rsidR="0036104C" w:rsidRPr="00225CF4">
        <w:rPr>
          <w:rFonts w:cs="Arial"/>
        </w:rPr>
        <w:t>the</w:t>
      </w:r>
      <w:r w:rsidRPr="00225CF4">
        <w:rPr>
          <w:rFonts w:cs="Arial"/>
        </w:rPr>
        <w:t xml:space="preserve"> fluticasone furoate/umeclidinium/vilanterol and budesonide/formoterol arms was equal at 2%.</w:t>
      </w:r>
    </w:p>
    <w:p w14:paraId="3C7F5330" w14:textId="7F29850B" w:rsidR="0036104C" w:rsidRDefault="0036104C" w:rsidP="009B4DAE">
      <w:pPr>
        <w:spacing w:after="240"/>
        <w:rPr>
          <w:rFonts w:cs="Arial"/>
        </w:rPr>
      </w:pPr>
      <w:r w:rsidRPr="00225CF4">
        <w:rPr>
          <w:rFonts w:cs="Arial"/>
        </w:rPr>
        <w:t>In a 52-week study, a total of 10,355 patients with COPD with a history of moderate or severe exacerbations within the prior 12 months (mean post-bronchodilator screening FEV</w:t>
      </w:r>
      <w:r w:rsidRPr="00225CF4">
        <w:rPr>
          <w:rFonts w:cs="Arial"/>
          <w:vertAlign w:val="subscript"/>
        </w:rPr>
        <w:t>1</w:t>
      </w:r>
      <w:r w:rsidRPr="00225CF4">
        <w:rPr>
          <w:rFonts w:cs="Arial"/>
        </w:rPr>
        <w:t xml:space="preserve"> 46% of predicted, SD 15%) (Study CTT116855), the incidence of pneumonia was 8% for fluticasone furoate/umeclidinium/vilanterol (n=4,151), 7% for fluticasone furoate/vilanterol (n=4,134), and 5% for umeclidinium/vilanterol (n=2,070). Fatal pneumonia occurred in 12 of 4,151 patients (3.5 per 1,000 patient-years) receiving fluticasone furoate/umeclidinium/vilanterol, 5 of 4,134 patients (1.7 per 1,000 patient-years) receiving </w:t>
      </w:r>
      <w:r w:rsidRPr="00225CF4">
        <w:rPr>
          <w:rFonts w:cs="Arial"/>
        </w:rPr>
        <w:lastRenderedPageBreak/>
        <w:t>fluticasone furoate/vilanterol, and 5 of 2,070 patients (2.9 per 1,000 patient-years) receiving umeclidinium/vilanterol.</w:t>
      </w:r>
    </w:p>
    <w:p w14:paraId="76E2050F" w14:textId="20FC6B46" w:rsidR="00E371AD" w:rsidRDefault="00E371AD" w:rsidP="009B4DAE">
      <w:pPr>
        <w:spacing w:after="240"/>
        <w:rPr>
          <w:rFonts w:cs="Arial"/>
          <w:b/>
        </w:rPr>
      </w:pPr>
      <w:r>
        <w:rPr>
          <w:rFonts w:cs="Arial"/>
          <w:b/>
        </w:rPr>
        <w:t>Asthma</w:t>
      </w:r>
    </w:p>
    <w:p w14:paraId="0EAC1468" w14:textId="02C2BD5D" w:rsidR="00E371AD" w:rsidRPr="00A84115" w:rsidRDefault="00E371AD" w:rsidP="009B4DAE">
      <w:pPr>
        <w:spacing w:after="240"/>
        <w:rPr>
          <w:rFonts w:cs="Arial"/>
        </w:rPr>
      </w:pPr>
      <w:r w:rsidRPr="00A84115">
        <w:rPr>
          <w:rFonts w:cs="Arial"/>
        </w:rPr>
        <w:t>In patients with asthma (study 205715) treated up to 52 weeks, the incidence of pneumonia was 1% (5 of 406 patients) for fluticasone furoate/umeclidinium/vilanterol 100/62.5/25 micrograms and &lt;1% (4 of 408 patients) for fluticasone furoate/umeclidinium/vilanterol 200/62.5/25 micrograms. The incidence of pneumonia was 2% in the fluticasone furoate/vilanterol 100/25 micrograms (7 of 407 patients) and fluticasone furoate/vilanterol 200/25 micrograms (7 of 406 patients) groups. The incidence of pneumonia events requiring hospitalisation was similar in the fluticasone furoate/umeclidinium/vilanterol and fluticasone furoate/vilanterol groups (&lt;1% for all groups). There were no fatal pneumonia events.</w:t>
      </w:r>
    </w:p>
    <w:p w14:paraId="496FDD76" w14:textId="77777777" w:rsidR="001D49F3" w:rsidRDefault="001D49F3" w:rsidP="001D49F3">
      <w:pPr>
        <w:spacing w:after="240"/>
        <w:rPr>
          <w:rFonts w:cs="Arial"/>
          <w:b/>
        </w:rPr>
      </w:pPr>
      <w:r>
        <w:rPr>
          <w:rFonts w:cs="Arial"/>
          <w:b/>
        </w:rPr>
        <w:t>Post marketing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432"/>
        <w:gridCol w:w="2002"/>
      </w:tblGrid>
      <w:tr w:rsidR="001D49F3" w:rsidRPr="00AF6C61" w14:paraId="5DC9732D" w14:textId="77777777" w:rsidTr="00C75F0C">
        <w:trPr>
          <w:trHeight w:val="277"/>
        </w:trPr>
        <w:tc>
          <w:tcPr>
            <w:tcW w:w="2969" w:type="dxa"/>
            <w:shd w:val="clear" w:color="auto" w:fill="A6A6A6" w:themeFill="background1" w:themeFillShade="A6"/>
          </w:tcPr>
          <w:p w14:paraId="638FC292" w14:textId="77777777" w:rsidR="001D49F3" w:rsidRPr="006D3D5C" w:rsidRDefault="001D49F3" w:rsidP="00C75F0C">
            <w:pPr>
              <w:keepNext/>
              <w:spacing w:after="0"/>
              <w:rPr>
                <w:rFonts w:cs="Arial"/>
                <w:b/>
                <w:lang w:val="en-GB"/>
              </w:rPr>
            </w:pPr>
            <w:r w:rsidRPr="006D3D5C">
              <w:rPr>
                <w:rFonts w:cs="Arial"/>
                <w:b/>
                <w:lang w:val="en-GB"/>
              </w:rPr>
              <w:t>System organ class</w:t>
            </w:r>
          </w:p>
        </w:tc>
        <w:tc>
          <w:tcPr>
            <w:tcW w:w="3432" w:type="dxa"/>
            <w:shd w:val="clear" w:color="auto" w:fill="A6A6A6" w:themeFill="background1" w:themeFillShade="A6"/>
          </w:tcPr>
          <w:p w14:paraId="1D28388D" w14:textId="77777777" w:rsidR="001D49F3" w:rsidRPr="006D3D5C" w:rsidRDefault="001D49F3" w:rsidP="00C75F0C">
            <w:pPr>
              <w:keepNext/>
              <w:spacing w:after="0"/>
              <w:rPr>
                <w:rFonts w:cs="Arial"/>
                <w:b/>
                <w:lang w:val="en-GB"/>
              </w:rPr>
            </w:pPr>
            <w:r w:rsidRPr="006D3D5C">
              <w:rPr>
                <w:rFonts w:cs="Arial"/>
                <w:b/>
                <w:lang w:val="en-GB"/>
              </w:rPr>
              <w:t>Adverse reaction(s)</w:t>
            </w:r>
          </w:p>
        </w:tc>
        <w:tc>
          <w:tcPr>
            <w:tcW w:w="2002" w:type="dxa"/>
            <w:shd w:val="clear" w:color="auto" w:fill="A6A6A6" w:themeFill="background1" w:themeFillShade="A6"/>
          </w:tcPr>
          <w:p w14:paraId="2B0E4713" w14:textId="77777777" w:rsidR="001D49F3" w:rsidRPr="006D3D5C" w:rsidRDefault="001D49F3" w:rsidP="00C75F0C">
            <w:pPr>
              <w:keepNext/>
              <w:spacing w:after="0"/>
              <w:rPr>
                <w:rFonts w:cs="Arial"/>
                <w:b/>
                <w:lang w:val="en-GB"/>
              </w:rPr>
            </w:pPr>
            <w:r w:rsidRPr="006D3D5C">
              <w:rPr>
                <w:rFonts w:cs="Arial"/>
                <w:b/>
                <w:lang w:val="en-GB"/>
              </w:rPr>
              <w:t>Frequency</w:t>
            </w:r>
          </w:p>
        </w:tc>
      </w:tr>
      <w:tr w:rsidR="001D49F3" w:rsidRPr="00AF6C61" w14:paraId="0394C9CA" w14:textId="77777777" w:rsidTr="00C75F0C">
        <w:trPr>
          <w:trHeight w:val="799"/>
        </w:trPr>
        <w:tc>
          <w:tcPr>
            <w:tcW w:w="2969" w:type="dxa"/>
          </w:tcPr>
          <w:p w14:paraId="145465EF" w14:textId="77777777" w:rsidR="001D49F3" w:rsidRPr="006D3D5C" w:rsidRDefault="001D49F3" w:rsidP="00C75F0C">
            <w:pPr>
              <w:spacing w:after="0"/>
              <w:rPr>
                <w:rFonts w:cs="Arial"/>
                <w:lang w:val="en-GB"/>
              </w:rPr>
            </w:pPr>
            <w:r w:rsidRPr="006D3D5C">
              <w:rPr>
                <w:rFonts w:cs="Arial"/>
                <w:lang w:val="en-GB"/>
              </w:rPr>
              <w:t>Immune system disorders</w:t>
            </w:r>
          </w:p>
        </w:tc>
        <w:tc>
          <w:tcPr>
            <w:tcW w:w="3432" w:type="dxa"/>
          </w:tcPr>
          <w:p w14:paraId="04D73A79" w14:textId="77777777" w:rsidR="001D49F3" w:rsidRPr="006D3D5C" w:rsidRDefault="001D49F3" w:rsidP="00C75F0C">
            <w:pPr>
              <w:spacing w:after="0"/>
              <w:rPr>
                <w:rFonts w:cs="Arial"/>
                <w:lang w:val="en-GB"/>
              </w:rPr>
            </w:pPr>
            <w:r w:rsidRPr="006D3D5C">
              <w:rPr>
                <w:rFonts w:cs="Arial"/>
                <w:lang w:val="en-GB"/>
              </w:rPr>
              <w:t>Hypersensitivity reactions, including anaphylaxis, angioedema, urticaria, and rash</w:t>
            </w:r>
          </w:p>
        </w:tc>
        <w:tc>
          <w:tcPr>
            <w:tcW w:w="2002" w:type="dxa"/>
          </w:tcPr>
          <w:p w14:paraId="4FEAF3B8" w14:textId="77777777" w:rsidR="001D49F3" w:rsidRPr="006D3D5C" w:rsidRDefault="001D49F3" w:rsidP="00C75F0C">
            <w:pPr>
              <w:spacing w:after="0"/>
              <w:rPr>
                <w:rFonts w:cs="Arial"/>
                <w:lang w:val="en-GB"/>
              </w:rPr>
            </w:pPr>
            <w:r w:rsidRPr="006D3D5C">
              <w:rPr>
                <w:rFonts w:cs="Arial"/>
                <w:lang w:val="en-GB"/>
              </w:rPr>
              <w:t>Rare</w:t>
            </w:r>
          </w:p>
        </w:tc>
      </w:tr>
    </w:tbl>
    <w:p w14:paraId="6D03A91C" w14:textId="77777777" w:rsidR="009B4DAE" w:rsidRPr="00225CF4" w:rsidRDefault="00A85332" w:rsidP="00716F84">
      <w:pPr>
        <w:pStyle w:val="Heading3"/>
        <w:rPr>
          <w:lang w:val="en"/>
        </w:rPr>
      </w:pPr>
      <w:r w:rsidRPr="00225CF4">
        <w:rPr>
          <w:lang w:val="en"/>
        </w:rPr>
        <w:t xml:space="preserve">Reporting suspected adverse </w:t>
      </w:r>
      <w:r w:rsidR="008E1740" w:rsidRPr="00225CF4">
        <w:rPr>
          <w:lang w:val="en"/>
        </w:rPr>
        <w:t>effects</w:t>
      </w:r>
    </w:p>
    <w:p w14:paraId="407B8D09" w14:textId="77777777" w:rsidR="00497C85" w:rsidRPr="00225CF4" w:rsidRDefault="00497C85" w:rsidP="00497C85">
      <w:pPr>
        <w:rPr>
          <w:rFonts w:cs="Arial"/>
        </w:rPr>
      </w:pPr>
      <w:r w:rsidRPr="00225CF4">
        <w:rPr>
          <w:rFonts w:cs="Arial"/>
          <w:lang w:val="en"/>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8" w:history="1">
        <w:r w:rsidRPr="00225CF4">
          <w:rPr>
            <w:rStyle w:val="Hyperlink"/>
            <w:rFonts w:cs="Arial"/>
            <w:lang w:val="en"/>
          </w:rPr>
          <w:t>www.tga.gov.au/reporting-problems</w:t>
        </w:r>
      </w:hyperlink>
      <w:r w:rsidRPr="00225CF4">
        <w:rPr>
          <w:rFonts w:cs="Arial"/>
          <w:lang w:val="en"/>
        </w:rPr>
        <w:t>.</w:t>
      </w:r>
    </w:p>
    <w:p w14:paraId="5EDE6178" w14:textId="77777777" w:rsidR="001A3992" w:rsidRPr="00225CF4" w:rsidRDefault="001A3992" w:rsidP="00D7616E">
      <w:pPr>
        <w:pStyle w:val="Heading2"/>
      </w:pPr>
      <w:r w:rsidRPr="00225CF4">
        <w:t>Overdose</w:t>
      </w:r>
    </w:p>
    <w:p w14:paraId="144E1236" w14:textId="77777777" w:rsidR="00A85332" w:rsidRPr="00225CF4" w:rsidRDefault="00A85332" w:rsidP="00A85332">
      <w:pPr>
        <w:pStyle w:val="NormalWeb"/>
        <w:spacing w:before="0" w:beforeAutospacing="0" w:after="240" w:afterAutospacing="0"/>
        <w:rPr>
          <w:rFonts w:ascii="Arial" w:hAnsi="Arial" w:cs="Arial"/>
          <w:sz w:val="22"/>
          <w:szCs w:val="22"/>
          <w:lang w:val="en"/>
        </w:rPr>
      </w:pPr>
      <w:r w:rsidRPr="00225CF4">
        <w:rPr>
          <w:rFonts w:ascii="Arial" w:hAnsi="Arial" w:cs="Arial"/>
          <w:sz w:val="22"/>
          <w:szCs w:val="22"/>
          <w:lang w:val="en"/>
        </w:rPr>
        <w:t>No data from clinical studies are available regarding overdose of TRELEGY ELLIPTA.</w:t>
      </w:r>
    </w:p>
    <w:p w14:paraId="121D5E63" w14:textId="77777777" w:rsidR="00A85332" w:rsidRPr="00225CF4" w:rsidRDefault="00A85332" w:rsidP="00716F84">
      <w:pPr>
        <w:pStyle w:val="Heading3"/>
        <w:rPr>
          <w:lang w:val="en"/>
        </w:rPr>
      </w:pPr>
      <w:r w:rsidRPr="00225CF4">
        <w:rPr>
          <w:lang w:val="en"/>
        </w:rPr>
        <w:t>Symptoms and signs</w:t>
      </w:r>
    </w:p>
    <w:p w14:paraId="0BBABB5C" w14:textId="07C695B8" w:rsidR="00A85332" w:rsidRPr="00225CF4" w:rsidRDefault="00A85332" w:rsidP="00A85332">
      <w:pPr>
        <w:rPr>
          <w:rFonts w:cs="Arial"/>
          <w:lang w:val="en"/>
        </w:rPr>
      </w:pPr>
      <w:r w:rsidRPr="00225CF4">
        <w:rPr>
          <w:rFonts w:cs="Arial"/>
          <w:lang w:val="en"/>
        </w:rPr>
        <w:t xml:space="preserve">An overdose of TRELEGY ELLIPTA may produce signs, symptoms or adverse effects associated with the individual components’ pharmacological actions (see </w:t>
      </w:r>
      <w:r w:rsidR="00D3499C" w:rsidRPr="00225CF4">
        <w:rPr>
          <w:rFonts w:cs="Arial"/>
          <w:lang w:val="en"/>
        </w:rPr>
        <w:t>S</w:t>
      </w:r>
      <w:r w:rsidRPr="00225CF4">
        <w:rPr>
          <w:rFonts w:cs="Arial"/>
          <w:lang w:val="en"/>
        </w:rPr>
        <w:t xml:space="preserve">ection 4.4 SPECIAL WARNINGS AND PRECAUTIONS FOR USE and </w:t>
      </w:r>
      <w:r w:rsidR="00D3499C" w:rsidRPr="00225CF4">
        <w:rPr>
          <w:rFonts w:cs="Arial"/>
          <w:lang w:val="en"/>
        </w:rPr>
        <w:t>S</w:t>
      </w:r>
      <w:r w:rsidRPr="00225CF4">
        <w:rPr>
          <w:rFonts w:cs="Arial"/>
          <w:lang w:val="en"/>
        </w:rPr>
        <w:t>ection 5.1 PHARMACODYNAMIC PROPERTIES</w:t>
      </w:r>
      <w:r w:rsidR="00D615E7" w:rsidRPr="00225CF4">
        <w:rPr>
          <w:rFonts w:cs="Arial"/>
          <w:lang w:val="en"/>
        </w:rPr>
        <w:t>).</w:t>
      </w:r>
    </w:p>
    <w:p w14:paraId="15B25F2A" w14:textId="77777777" w:rsidR="00A85332" w:rsidRPr="00225CF4" w:rsidRDefault="00A85332" w:rsidP="00716F84">
      <w:pPr>
        <w:pStyle w:val="Heading3"/>
        <w:rPr>
          <w:lang w:val="en"/>
        </w:rPr>
      </w:pPr>
      <w:r w:rsidRPr="00225CF4">
        <w:rPr>
          <w:lang w:val="en"/>
        </w:rPr>
        <w:t>Treatment</w:t>
      </w:r>
    </w:p>
    <w:p w14:paraId="76F97E35" w14:textId="77777777" w:rsidR="00A85332" w:rsidRPr="00225CF4" w:rsidRDefault="00A85332" w:rsidP="00A85332">
      <w:pPr>
        <w:rPr>
          <w:rFonts w:cs="Arial"/>
          <w:lang w:val="en"/>
        </w:rPr>
      </w:pPr>
      <w:r w:rsidRPr="00225CF4">
        <w:rPr>
          <w:rFonts w:cs="Arial"/>
          <w:lang w:val="en"/>
        </w:rPr>
        <w:t>There is no specific treatment for an overdose with TRELEGY ELLIPTA. If overdose occurs, the patient should be treated supportively with appropriate monitoring as necessary.</w:t>
      </w:r>
    </w:p>
    <w:p w14:paraId="5C6BC10C" w14:textId="77777777" w:rsidR="00A85332" w:rsidRPr="00225CF4" w:rsidRDefault="00A85332" w:rsidP="00A85332">
      <w:pPr>
        <w:rPr>
          <w:rFonts w:cs="Arial"/>
          <w:lang w:val="en"/>
        </w:rPr>
      </w:pPr>
      <w:proofErr w:type="spellStart"/>
      <w:r w:rsidRPr="00225CF4">
        <w:rPr>
          <w:rFonts w:cs="Arial"/>
          <w:lang w:val="en"/>
        </w:rPr>
        <w:t>Cardioselective</w:t>
      </w:r>
      <w:proofErr w:type="spellEnd"/>
      <w:r w:rsidRPr="00225CF4">
        <w:rPr>
          <w:rFonts w:cs="Arial"/>
          <w:lang w:val="en"/>
        </w:rPr>
        <w:t xml:space="preserve"> beta-blockade should only be considered for profound vilanterol overdose effects that are clinically concerning and unresponsive to supportive measures. </w:t>
      </w:r>
      <w:proofErr w:type="spellStart"/>
      <w:r w:rsidRPr="00225CF4">
        <w:rPr>
          <w:rFonts w:cs="Arial"/>
          <w:lang w:val="en"/>
        </w:rPr>
        <w:t>Cardioselective</w:t>
      </w:r>
      <w:proofErr w:type="spellEnd"/>
      <w:r w:rsidRPr="00225CF4">
        <w:rPr>
          <w:rFonts w:cs="Arial"/>
          <w:lang w:val="en"/>
        </w:rPr>
        <w:t xml:space="preserve"> beta-blocking drugs should be used with caution in patients with a history of bronchospasm.</w:t>
      </w:r>
    </w:p>
    <w:p w14:paraId="2CD9C4B3" w14:textId="77777777" w:rsidR="00A85332" w:rsidRPr="00225CF4" w:rsidRDefault="00A85332" w:rsidP="00A85332">
      <w:pPr>
        <w:rPr>
          <w:rFonts w:cs="Arial"/>
          <w:lang w:val="en"/>
        </w:rPr>
      </w:pPr>
      <w:r w:rsidRPr="00225CF4">
        <w:rPr>
          <w:rFonts w:cs="Arial"/>
          <w:lang w:val="en"/>
        </w:rPr>
        <w:t>Further management should be as clinically indicated.</w:t>
      </w:r>
    </w:p>
    <w:p w14:paraId="395BCA9D" w14:textId="77777777" w:rsidR="00497C85" w:rsidRPr="00225CF4" w:rsidRDefault="00497C85" w:rsidP="00A85332">
      <w:pPr>
        <w:rPr>
          <w:rFonts w:cs="Arial"/>
        </w:rPr>
      </w:pPr>
      <w:r w:rsidRPr="00225CF4">
        <w:rPr>
          <w:rFonts w:cs="Arial"/>
          <w:lang w:val="en"/>
        </w:rPr>
        <w:t>For information on the management of overdose, contact the Poisons Information Centre on 13 11 26 (Australia).</w:t>
      </w:r>
    </w:p>
    <w:p w14:paraId="1178BCBC" w14:textId="77777777" w:rsidR="001A3992" w:rsidRPr="00225CF4" w:rsidRDefault="001A3992" w:rsidP="00716F84">
      <w:pPr>
        <w:pStyle w:val="Heading1"/>
        <w:rPr>
          <w:lang w:val="en-US"/>
        </w:rPr>
      </w:pPr>
      <w:r w:rsidRPr="00225CF4">
        <w:rPr>
          <w:lang w:val="en-US"/>
        </w:rPr>
        <w:lastRenderedPageBreak/>
        <w:t>Pharmacological properties</w:t>
      </w:r>
    </w:p>
    <w:p w14:paraId="5FED27A6" w14:textId="77777777" w:rsidR="001A3992" w:rsidRPr="00225CF4" w:rsidRDefault="00A85332" w:rsidP="00D7616E">
      <w:pPr>
        <w:pStyle w:val="Heading2"/>
      </w:pPr>
      <w:r w:rsidRPr="00225CF4">
        <w:t>Pharmacodynamic properties</w:t>
      </w:r>
    </w:p>
    <w:p w14:paraId="581236BC" w14:textId="681117B7" w:rsidR="00B969B4" w:rsidRPr="00225CF4" w:rsidRDefault="00B969B4" w:rsidP="00B969B4">
      <w:r w:rsidRPr="00225CF4">
        <w:t xml:space="preserve">Pharmacotherapeutic group: Drugs for obstructive airways diseases, </w:t>
      </w:r>
      <w:proofErr w:type="spellStart"/>
      <w:r w:rsidRPr="00225CF4">
        <w:t>Adrenergics</w:t>
      </w:r>
      <w:proofErr w:type="spellEnd"/>
      <w:r w:rsidRPr="00225CF4">
        <w:t xml:space="preserve"> in combination with anticholinergics including triple combinations with corticosteroids, ATC code: R03AL08.</w:t>
      </w:r>
    </w:p>
    <w:p w14:paraId="281703B7" w14:textId="1CDF371C" w:rsidR="001A3992" w:rsidRPr="00225CF4" w:rsidRDefault="001A3992" w:rsidP="00716F84">
      <w:pPr>
        <w:pStyle w:val="Heading3"/>
      </w:pPr>
      <w:r w:rsidRPr="00225CF4">
        <w:t>Mechanism of action</w:t>
      </w:r>
    </w:p>
    <w:p w14:paraId="15F6595A" w14:textId="77777777" w:rsidR="006C781B" w:rsidRPr="00225CF4" w:rsidRDefault="006C781B" w:rsidP="006C781B">
      <w:pPr>
        <w:rPr>
          <w:lang w:eastAsia="en-AU"/>
        </w:rPr>
      </w:pPr>
      <w:r w:rsidRPr="00225CF4">
        <w:rPr>
          <w:lang w:eastAsia="en-AU"/>
        </w:rPr>
        <w:t xml:space="preserve">Fluticasone furoate, umeclidinium (as bromide) and vilanterol (as </w:t>
      </w:r>
      <w:proofErr w:type="spellStart"/>
      <w:r w:rsidRPr="00225CF4">
        <w:rPr>
          <w:lang w:eastAsia="en-AU"/>
        </w:rPr>
        <w:t>trifenatate</w:t>
      </w:r>
      <w:proofErr w:type="spellEnd"/>
      <w:r w:rsidRPr="00225CF4">
        <w:rPr>
          <w:lang w:eastAsia="en-AU"/>
        </w:rPr>
        <w:t>) represent three classes of medications: a synthetic corticosteroid (presented here as an inhaled corticosteroid [ICS]), a long-acting muscarinic receptor antagonist (also referred to as a LAMA) and a selective, long-acting beta</w:t>
      </w:r>
      <w:r w:rsidRPr="00225CF4">
        <w:rPr>
          <w:vertAlign w:val="subscript"/>
          <w:lang w:eastAsia="en-AU"/>
        </w:rPr>
        <w:t>2</w:t>
      </w:r>
      <w:r w:rsidRPr="00225CF4">
        <w:rPr>
          <w:lang w:eastAsia="en-AU"/>
        </w:rPr>
        <w:t>-receptor agonist (also referred to as a LABA), respectively.</w:t>
      </w:r>
    </w:p>
    <w:p w14:paraId="26CE8B51" w14:textId="77777777" w:rsidR="006C781B" w:rsidRPr="00225CF4" w:rsidRDefault="006C781B" w:rsidP="006C781B">
      <w:pPr>
        <w:keepNext/>
        <w:autoSpaceDE w:val="0"/>
        <w:autoSpaceDN w:val="0"/>
        <w:spacing w:after="240"/>
        <w:jc w:val="both"/>
        <w:rPr>
          <w:rFonts w:eastAsia="Times New Roman" w:cs="Arial"/>
          <w:szCs w:val="20"/>
          <w:u w:val="single"/>
          <w:lang w:eastAsia="en-AU"/>
        </w:rPr>
      </w:pPr>
      <w:r w:rsidRPr="00225CF4">
        <w:rPr>
          <w:rFonts w:eastAsia="Times New Roman" w:cs="Arial"/>
          <w:szCs w:val="20"/>
          <w:u w:val="single"/>
          <w:lang w:eastAsia="en-AU"/>
        </w:rPr>
        <w:t xml:space="preserve">Fluticasone furoate </w:t>
      </w:r>
    </w:p>
    <w:p w14:paraId="5CC3700D" w14:textId="22AD948D" w:rsidR="006C781B" w:rsidRPr="00225CF4" w:rsidRDefault="006C781B" w:rsidP="006C781B">
      <w:pPr>
        <w:rPr>
          <w:lang w:eastAsia="en-AU"/>
        </w:rPr>
      </w:pPr>
      <w:r w:rsidRPr="00225CF4">
        <w:rPr>
          <w:lang w:eastAsia="en-AU"/>
        </w:rPr>
        <w:t xml:space="preserve">Fluticasone furoate is a synthetic </w:t>
      </w:r>
      <w:proofErr w:type="spellStart"/>
      <w:r w:rsidRPr="00225CF4">
        <w:rPr>
          <w:lang w:eastAsia="en-AU"/>
        </w:rPr>
        <w:t>trifluorinated</w:t>
      </w:r>
      <w:proofErr w:type="spellEnd"/>
      <w:r w:rsidRPr="00225CF4">
        <w:rPr>
          <w:lang w:eastAsia="en-AU"/>
        </w:rPr>
        <w:t xml:space="preserve"> corticosteroid with potent anti-inflammatory activity. The precise mechanism through which fluticasone furoate affects </w:t>
      </w:r>
      <w:r w:rsidR="008B18C2">
        <w:rPr>
          <w:lang w:eastAsia="en-AU"/>
        </w:rPr>
        <w:t xml:space="preserve">asthma and </w:t>
      </w:r>
      <w:r w:rsidRPr="00225CF4">
        <w:rPr>
          <w:lang w:eastAsia="en-AU"/>
        </w:rPr>
        <w:t>COPD symptoms is not known. Corticosteroids have been shown to have a wide range of actions on multiple cell types (e.g. eosinophils, macrophages, lymphocytes) and mediators (e.g. cytokines and chemokines) involved in inflammation.</w:t>
      </w:r>
    </w:p>
    <w:p w14:paraId="50AE8374" w14:textId="77777777" w:rsidR="006C781B" w:rsidRPr="00225CF4" w:rsidRDefault="006C781B" w:rsidP="006C781B">
      <w:pPr>
        <w:keepNext/>
        <w:spacing w:after="240"/>
        <w:jc w:val="both"/>
        <w:rPr>
          <w:rFonts w:eastAsia="Times New Roman" w:cs="Arial"/>
          <w:szCs w:val="20"/>
          <w:u w:val="single"/>
          <w:lang w:eastAsia="en-AU"/>
        </w:rPr>
      </w:pPr>
      <w:r w:rsidRPr="00225CF4">
        <w:rPr>
          <w:rFonts w:eastAsia="Times New Roman" w:cs="Arial"/>
          <w:szCs w:val="20"/>
          <w:u w:val="single"/>
          <w:lang w:eastAsia="en-AU"/>
        </w:rPr>
        <w:t>Umeclidinium (as bromide)</w:t>
      </w:r>
    </w:p>
    <w:p w14:paraId="51F5E616" w14:textId="77777777" w:rsidR="006C781B" w:rsidRPr="00225CF4" w:rsidRDefault="006C781B" w:rsidP="006C781B">
      <w:pPr>
        <w:rPr>
          <w:szCs w:val="20"/>
          <w:lang w:eastAsia="en-AU"/>
        </w:rPr>
      </w:pPr>
      <w:r w:rsidRPr="00225CF4">
        <w:rPr>
          <w:lang w:eastAsia="en-AU"/>
        </w:rPr>
        <w:t xml:space="preserve">Umeclidinium (as bromide) is a LAMA. It is a quinuclidine derivative that is a muscarinic receptor antagonist with activity across multiple muscarinic cholinergic receptor subtypes. Umeclidinium exerts its </w:t>
      </w:r>
      <w:proofErr w:type="spellStart"/>
      <w:r w:rsidRPr="00225CF4">
        <w:rPr>
          <w:lang w:eastAsia="en-AU"/>
        </w:rPr>
        <w:t>bronchodilatory</w:t>
      </w:r>
      <w:proofErr w:type="spellEnd"/>
      <w:r w:rsidRPr="00225CF4">
        <w:rPr>
          <w:lang w:eastAsia="en-AU"/>
        </w:rPr>
        <w:t xml:space="preserve"> activity by competitively inhibiting the binding of acetylcholine with muscarinic acetylcholine receptors on airway smooth muscle. It demonstrates slow reversibility at the human M3 muscarinic receptor subtype </w:t>
      </w:r>
      <w:r w:rsidRPr="00225CF4">
        <w:rPr>
          <w:i/>
          <w:lang w:eastAsia="en-AU"/>
        </w:rPr>
        <w:t>in vitro</w:t>
      </w:r>
      <w:r w:rsidRPr="00225CF4">
        <w:rPr>
          <w:lang w:eastAsia="en-AU"/>
        </w:rPr>
        <w:t xml:space="preserve"> and a long duration of action </w:t>
      </w:r>
      <w:r w:rsidRPr="00225CF4">
        <w:rPr>
          <w:i/>
          <w:lang w:eastAsia="en-AU"/>
        </w:rPr>
        <w:t>in vivo</w:t>
      </w:r>
      <w:r w:rsidRPr="00225CF4">
        <w:rPr>
          <w:lang w:eastAsia="en-AU"/>
        </w:rPr>
        <w:t xml:space="preserve"> when administered directly to the lungs in pre-clinical models.</w:t>
      </w:r>
    </w:p>
    <w:p w14:paraId="6188B7E0" w14:textId="77777777" w:rsidR="006C781B" w:rsidRPr="00225CF4" w:rsidRDefault="006C781B" w:rsidP="006C781B">
      <w:pPr>
        <w:keepNext/>
        <w:autoSpaceDE w:val="0"/>
        <w:autoSpaceDN w:val="0"/>
        <w:spacing w:after="240"/>
        <w:jc w:val="both"/>
        <w:rPr>
          <w:rFonts w:eastAsia="Times New Roman" w:cs="Arial"/>
          <w:szCs w:val="20"/>
          <w:u w:val="single"/>
          <w:lang w:eastAsia="en-AU"/>
        </w:rPr>
      </w:pPr>
      <w:r w:rsidRPr="00225CF4">
        <w:rPr>
          <w:rFonts w:eastAsia="Times New Roman" w:cs="Arial"/>
          <w:szCs w:val="20"/>
          <w:u w:val="single"/>
          <w:lang w:eastAsia="en-AU"/>
        </w:rPr>
        <w:t xml:space="preserve">Vilanterol (as </w:t>
      </w:r>
      <w:proofErr w:type="spellStart"/>
      <w:r w:rsidRPr="00225CF4">
        <w:rPr>
          <w:rFonts w:eastAsia="Times New Roman" w:cs="Arial"/>
          <w:szCs w:val="20"/>
          <w:u w:val="single"/>
          <w:lang w:eastAsia="en-AU"/>
        </w:rPr>
        <w:t>trifenatate</w:t>
      </w:r>
      <w:proofErr w:type="spellEnd"/>
      <w:r w:rsidRPr="00225CF4">
        <w:rPr>
          <w:rFonts w:eastAsia="Times New Roman" w:cs="Arial"/>
          <w:szCs w:val="20"/>
          <w:u w:val="single"/>
          <w:lang w:eastAsia="en-AU"/>
        </w:rPr>
        <w:t>)</w:t>
      </w:r>
    </w:p>
    <w:p w14:paraId="5502FD11" w14:textId="77777777" w:rsidR="006C781B" w:rsidRPr="00225CF4" w:rsidRDefault="006C781B" w:rsidP="006C781B">
      <w:pPr>
        <w:rPr>
          <w:lang w:eastAsia="en-AU"/>
        </w:rPr>
      </w:pPr>
      <w:r w:rsidRPr="00225CF4">
        <w:rPr>
          <w:lang w:eastAsia="en-AU"/>
        </w:rPr>
        <w:t xml:space="preserve">Vilanterol (as </w:t>
      </w:r>
      <w:proofErr w:type="spellStart"/>
      <w:r w:rsidRPr="00225CF4">
        <w:rPr>
          <w:lang w:eastAsia="en-AU"/>
        </w:rPr>
        <w:t>trifenatate</w:t>
      </w:r>
      <w:proofErr w:type="spellEnd"/>
      <w:r w:rsidRPr="00225CF4">
        <w:rPr>
          <w:lang w:eastAsia="en-AU"/>
        </w:rPr>
        <w:t>) is a selective LABA.</w:t>
      </w:r>
    </w:p>
    <w:p w14:paraId="6EB35635" w14:textId="77777777" w:rsidR="006C781B" w:rsidRPr="00225CF4" w:rsidRDefault="006C781B" w:rsidP="006C781B">
      <w:pPr>
        <w:rPr>
          <w:lang w:eastAsia="en-AU"/>
        </w:rPr>
      </w:pPr>
      <w:r w:rsidRPr="00225CF4">
        <w:rPr>
          <w:lang w:eastAsia="en-AU"/>
        </w:rPr>
        <w:t>The pharmacologic effects of beta</w:t>
      </w:r>
      <w:r w:rsidRPr="00225CF4">
        <w:rPr>
          <w:vertAlign w:val="subscript"/>
          <w:lang w:eastAsia="en-AU"/>
        </w:rPr>
        <w:t>2</w:t>
      </w:r>
      <w:r w:rsidRPr="00225CF4">
        <w:rPr>
          <w:lang w:eastAsia="en-AU"/>
        </w:rPr>
        <w:t xml:space="preserve">-adrenoceptor agonist drugs, including vilanterol (as </w:t>
      </w:r>
      <w:proofErr w:type="spellStart"/>
      <w:r w:rsidRPr="00225CF4">
        <w:rPr>
          <w:lang w:eastAsia="en-AU"/>
        </w:rPr>
        <w:t>trifenatate</w:t>
      </w:r>
      <w:proofErr w:type="spellEnd"/>
      <w:r w:rsidRPr="00225CF4">
        <w:rPr>
          <w:lang w:eastAsia="en-AU"/>
        </w:rPr>
        <w:t>), are at least in part attributable to stimulation of intracellular adenylate cyclase, the enzyme that catalyses the conversion of adenosine triphosphate (ATP) to cyclic-3’,5’-adenosine monophosphate (cyclic AMP). Increased cyclic AMP levels cause relaxation of bronchial smooth muscle and inhibition of release of mediators of immediate hypersensitivity from cells, especially from mast cells.</w:t>
      </w:r>
    </w:p>
    <w:p w14:paraId="70FF11B5" w14:textId="77777777" w:rsidR="006C781B" w:rsidRPr="00225CF4" w:rsidRDefault="006C781B" w:rsidP="006C781B">
      <w:pPr>
        <w:keepNext/>
        <w:autoSpaceDE w:val="0"/>
        <w:autoSpaceDN w:val="0"/>
        <w:spacing w:after="240"/>
        <w:rPr>
          <w:rFonts w:eastAsia="Times New Roman" w:cs="Arial"/>
          <w:b/>
          <w:szCs w:val="20"/>
          <w:lang w:eastAsia="en-AU"/>
        </w:rPr>
      </w:pPr>
      <w:r w:rsidRPr="00225CF4">
        <w:rPr>
          <w:rFonts w:eastAsia="Times New Roman" w:cs="Arial"/>
          <w:b/>
          <w:szCs w:val="20"/>
          <w:lang w:eastAsia="en-AU"/>
        </w:rPr>
        <w:t>Pharmacodynamics</w:t>
      </w:r>
    </w:p>
    <w:p w14:paraId="045740AC" w14:textId="77777777" w:rsidR="006C781B" w:rsidRPr="00225CF4" w:rsidRDefault="006C781B" w:rsidP="00896140">
      <w:pPr>
        <w:keepNext/>
        <w:rPr>
          <w:u w:val="single"/>
          <w:lang w:eastAsia="en-AU"/>
        </w:rPr>
      </w:pPr>
      <w:r w:rsidRPr="00225CF4">
        <w:rPr>
          <w:u w:val="single"/>
          <w:lang w:eastAsia="en-AU"/>
        </w:rPr>
        <w:t>Cardiovascular effects</w:t>
      </w:r>
    </w:p>
    <w:p w14:paraId="2258B9F6" w14:textId="50ED49BC" w:rsidR="006C781B" w:rsidRPr="00225CF4" w:rsidRDefault="006C781B" w:rsidP="006C781B">
      <w:pPr>
        <w:rPr>
          <w:lang w:eastAsia="en-AU"/>
        </w:rPr>
      </w:pPr>
      <w:r w:rsidRPr="00225CF4">
        <w:rPr>
          <w:lang w:eastAsia="en-AU"/>
        </w:rPr>
        <w:t xml:space="preserve">The effect of the triple combination of fluticasone furoate/umeclidinium (as bromide)/vilanterol (as </w:t>
      </w:r>
      <w:proofErr w:type="spellStart"/>
      <w:r w:rsidRPr="00225CF4">
        <w:rPr>
          <w:lang w:eastAsia="en-AU"/>
        </w:rPr>
        <w:t>trifenatate</w:t>
      </w:r>
      <w:proofErr w:type="spellEnd"/>
      <w:r w:rsidRPr="00225CF4">
        <w:rPr>
          <w:lang w:eastAsia="en-AU"/>
        </w:rPr>
        <w:t xml:space="preserve">) (hereafter referred to as fluticasone furoate/umeclidinium/vilanterol or FF/UMEC/VI) on the QT interval has not been evaluated in a thorough QT (TQT) study. TQT studies for fluticasone furoate/vilanterol and umeclidinium/vilanterol did not show clinically relevant effects on QT interval at clinical doses of </w:t>
      </w:r>
      <w:r w:rsidR="00F3787B" w:rsidRPr="00225CF4">
        <w:rPr>
          <w:lang w:eastAsia="en-AU"/>
        </w:rPr>
        <w:t>fluticasone furoate</w:t>
      </w:r>
      <w:r w:rsidRPr="00225CF4">
        <w:rPr>
          <w:lang w:eastAsia="en-AU"/>
        </w:rPr>
        <w:t xml:space="preserve">, </w:t>
      </w:r>
      <w:r w:rsidR="00F3787B" w:rsidRPr="00225CF4">
        <w:rPr>
          <w:lang w:eastAsia="en-AU"/>
        </w:rPr>
        <w:t>umeclidinium</w:t>
      </w:r>
      <w:r w:rsidRPr="00225CF4">
        <w:rPr>
          <w:lang w:eastAsia="en-AU"/>
        </w:rPr>
        <w:t xml:space="preserve"> and </w:t>
      </w:r>
      <w:r w:rsidR="00F3787B" w:rsidRPr="00225CF4">
        <w:rPr>
          <w:lang w:eastAsia="en-AU"/>
        </w:rPr>
        <w:t>vilanterol</w:t>
      </w:r>
      <w:r w:rsidRPr="00225CF4">
        <w:rPr>
          <w:lang w:eastAsia="en-AU"/>
        </w:rPr>
        <w:t xml:space="preserve"> (see below).</w:t>
      </w:r>
    </w:p>
    <w:p w14:paraId="40E2E40A" w14:textId="7BDB169E" w:rsidR="006C781B" w:rsidRPr="00225CF4" w:rsidRDefault="006C781B" w:rsidP="006C781B">
      <w:pPr>
        <w:rPr>
          <w:lang w:eastAsia="en-AU"/>
        </w:rPr>
      </w:pPr>
      <w:r w:rsidRPr="00225CF4">
        <w:rPr>
          <w:lang w:eastAsia="en-AU"/>
        </w:rPr>
        <w:lastRenderedPageBreak/>
        <w:t xml:space="preserve">The effect of umeclidinium/vilanterol on the QT interval was evaluated in a placebo and moxifloxacin controlled QT study involving once daily administration of umeclidinium/vilanterol 125/25 micrograms or 500/100 micrograms for 10 days in 103 healthy volunteers. The maximum mean difference in prolongations of QT interval (corrected using the Fridericia method, </w:t>
      </w:r>
      <w:proofErr w:type="spellStart"/>
      <w:r w:rsidRPr="00225CF4">
        <w:rPr>
          <w:lang w:eastAsia="en-AU"/>
        </w:rPr>
        <w:t>QTcF</w:t>
      </w:r>
      <w:proofErr w:type="spellEnd"/>
      <w:r w:rsidRPr="00225CF4">
        <w:rPr>
          <w:lang w:eastAsia="en-AU"/>
        </w:rPr>
        <w:t>) from placebo after baseline-correction was 4.3 (90% CI</w:t>
      </w:r>
      <w:r w:rsidR="00F3787B" w:rsidRPr="00225CF4">
        <w:rPr>
          <w:lang w:eastAsia="en-AU"/>
        </w:rPr>
        <w:t xml:space="preserve">: </w:t>
      </w:r>
      <w:r w:rsidRPr="00225CF4">
        <w:rPr>
          <w:lang w:eastAsia="en-AU"/>
        </w:rPr>
        <w:t>2.2</w:t>
      </w:r>
      <w:r w:rsidR="00F3787B" w:rsidRPr="00225CF4">
        <w:rPr>
          <w:lang w:eastAsia="en-AU"/>
        </w:rPr>
        <w:t>,</w:t>
      </w:r>
      <w:r w:rsidRPr="00225CF4">
        <w:rPr>
          <w:lang w:eastAsia="en-AU"/>
        </w:rPr>
        <w:t xml:space="preserve"> 6.4) milliseconds seen 10 minutes after administration with umeclidinium/vilanterol 125/25 micrograms and 8.2 (90% CI</w:t>
      </w:r>
      <w:r w:rsidR="00F3787B" w:rsidRPr="00225CF4">
        <w:rPr>
          <w:lang w:eastAsia="en-AU"/>
        </w:rPr>
        <w:t xml:space="preserve">: </w:t>
      </w:r>
      <w:r w:rsidRPr="00225CF4">
        <w:rPr>
          <w:lang w:eastAsia="en-AU"/>
        </w:rPr>
        <w:t>6.2</w:t>
      </w:r>
      <w:r w:rsidR="00F3787B" w:rsidRPr="00225CF4">
        <w:rPr>
          <w:lang w:eastAsia="en-AU"/>
        </w:rPr>
        <w:t>,</w:t>
      </w:r>
      <w:r w:rsidRPr="00225CF4">
        <w:rPr>
          <w:lang w:eastAsia="en-AU"/>
        </w:rPr>
        <w:t xml:space="preserve"> 10.2) milliseconds seen 30 minutes after administration with umeclidinium/vilanterol 500/100 micrograms. No clinically relevant effect on prolongation of QT interval (corrected using the Fridericia method) was observed. </w:t>
      </w:r>
    </w:p>
    <w:p w14:paraId="5B532D05" w14:textId="77777777" w:rsidR="006C781B" w:rsidRPr="00225CF4" w:rsidRDefault="006C781B" w:rsidP="006C781B">
      <w:pPr>
        <w:rPr>
          <w:lang w:eastAsia="en-AU"/>
        </w:rPr>
      </w:pPr>
      <w:r w:rsidRPr="00225CF4">
        <w:rPr>
          <w:lang w:eastAsia="en-AU"/>
        </w:rPr>
        <w:t>In addition, no clinically significant effects of umeclidinium/vilanterol on cardiac rhythm were observed on 24-hour Holter monitoring in 281 patients who received umeclidinium/vilanterol 125/25 micrograms once daily for up to 12 months.</w:t>
      </w:r>
    </w:p>
    <w:p w14:paraId="20F30D68" w14:textId="7828B71E" w:rsidR="006C781B" w:rsidRDefault="006C781B" w:rsidP="006C781B">
      <w:pPr>
        <w:rPr>
          <w:lang w:eastAsia="en-AU"/>
        </w:rPr>
      </w:pPr>
      <w:r w:rsidRPr="00225CF4">
        <w:rPr>
          <w:lang w:eastAsia="en-AU"/>
        </w:rPr>
        <w:t xml:space="preserve">The effect of fluticasone furoate/vilanterol on the QT interval was evaluated in a double-blind, multiple-dose, placebo- and positive-controlled crossover study in 85 healthy volunteers. The maximum mean (95% upper confidence bound) difference in </w:t>
      </w:r>
      <w:proofErr w:type="spellStart"/>
      <w:r w:rsidRPr="00225CF4">
        <w:rPr>
          <w:lang w:eastAsia="en-AU"/>
        </w:rPr>
        <w:t>QTcF</w:t>
      </w:r>
      <w:proofErr w:type="spellEnd"/>
      <w:r w:rsidRPr="00225CF4">
        <w:rPr>
          <w:lang w:eastAsia="en-AU"/>
        </w:rPr>
        <w:t xml:space="preserve"> from placebo after baseline-correction was 4.9 (7.5) milliseconds and 9.6 (12.2) milliseconds seen 30 minutes after dosing with fluticasone furoate/vilanterol 200/25 micrograms and fluticasone furoate/vilanterol 800/100 micrograms, respectively. A dose-dependent increase in heart rate was also observed. The maximum mean (95% upper confidence bound) difference in heart rate from placebo after baseline-correction was 7.8 (9.4) beats/min and 17.1 (18.7) beats/min seen 10 minutes after dosing with fluticasone furoate/vilanterol 200/25 micrograms and fluticasone furoate/vilanterol 800/100 micrograms, respectively.</w:t>
      </w:r>
    </w:p>
    <w:p w14:paraId="4D05E831" w14:textId="3EB75CA8" w:rsidR="008B18C2" w:rsidRPr="00225CF4" w:rsidRDefault="008B18C2" w:rsidP="006C781B">
      <w:pPr>
        <w:rPr>
          <w:lang w:eastAsia="en-AU"/>
        </w:rPr>
      </w:pPr>
      <w:r>
        <w:rPr>
          <w:lang w:eastAsia="en-AU"/>
        </w:rPr>
        <w:t xml:space="preserve">No clinically relevant effects on the QTc interval were observed on review of </w:t>
      </w:r>
      <w:proofErr w:type="gramStart"/>
      <w:r>
        <w:rPr>
          <w:lang w:eastAsia="en-AU"/>
        </w:rPr>
        <w:t>centrally-read</w:t>
      </w:r>
      <w:proofErr w:type="gramEnd"/>
      <w:r>
        <w:rPr>
          <w:lang w:eastAsia="en-AU"/>
        </w:rPr>
        <w:t xml:space="preserve"> ECGs from 1,519 subjects with asthma exposed to fluticasone furoate/umeclidinium/vilanterol for up to 24 weeks, or in a subset of 364 subjects exposed for up to 52 weeks.</w:t>
      </w:r>
    </w:p>
    <w:p w14:paraId="27561A89" w14:textId="7C97114D" w:rsidR="006C781B" w:rsidRPr="00225CF4" w:rsidRDefault="006C781B" w:rsidP="006C781B">
      <w:r w:rsidRPr="00225CF4">
        <w:rPr>
          <w:lang w:eastAsia="en-AU"/>
        </w:rPr>
        <w:t xml:space="preserve">No clinically relevant effects on the QTc interval were observed on review of centrally-read ECGs from 911 subjects with COPD exposed to fluticasone furoate/umeclidinium/vilanterol for up to 24 weeks, or in </w:t>
      </w:r>
      <w:r w:rsidR="008B18C2">
        <w:rPr>
          <w:lang w:eastAsia="en-AU"/>
        </w:rPr>
        <w:t>a</w:t>
      </w:r>
      <w:r w:rsidR="008B18C2" w:rsidRPr="00225CF4">
        <w:rPr>
          <w:lang w:eastAsia="en-AU"/>
        </w:rPr>
        <w:t xml:space="preserve"> </w:t>
      </w:r>
      <w:r w:rsidRPr="00225CF4">
        <w:rPr>
          <w:lang w:eastAsia="en-AU"/>
        </w:rPr>
        <w:t>subset of 210 subjects exposed for up to 52 weeks.</w:t>
      </w:r>
    </w:p>
    <w:p w14:paraId="2D44C5C0" w14:textId="77777777" w:rsidR="001A3992" w:rsidRPr="00225CF4" w:rsidRDefault="001A3992" w:rsidP="00716F84">
      <w:pPr>
        <w:pStyle w:val="Heading3"/>
        <w:rPr>
          <w:lang w:val="en-US"/>
        </w:rPr>
      </w:pPr>
      <w:r w:rsidRPr="00225CF4">
        <w:t>Clinical</w:t>
      </w:r>
      <w:r w:rsidRPr="00225CF4">
        <w:rPr>
          <w:lang w:val="en-US"/>
        </w:rPr>
        <w:t xml:space="preserve"> trials</w:t>
      </w:r>
    </w:p>
    <w:p w14:paraId="3C0B4BE2" w14:textId="60F1B4E8" w:rsidR="003E4DFF" w:rsidRPr="003702DE" w:rsidRDefault="003E4DFF" w:rsidP="00DF4036">
      <w:pPr>
        <w:keepNext/>
        <w:spacing w:before="240" w:after="240"/>
        <w:rPr>
          <w:rFonts w:cs="Arial"/>
          <w:b/>
        </w:rPr>
      </w:pPr>
      <w:r w:rsidRPr="003702DE">
        <w:rPr>
          <w:rFonts w:cs="Arial"/>
          <w:b/>
        </w:rPr>
        <w:t>Asthma</w:t>
      </w:r>
    </w:p>
    <w:p w14:paraId="33B6045F" w14:textId="22138CE7" w:rsidR="003E4DFF" w:rsidRDefault="003E4DFF" w:rsidP="00DF4036">
      <w:pPr>
        <w:keepNext/>
        <w:spacing w:before="240" w:after="240"/>
      </w:pPr>
      <w:r w:rsidRPr="007F5872">
        <w:rPr>
          <w:rFonts w:cs="Arial"/>
        </w:rPr>
        <w:t xml:space="preserve">The safety and efficacy of </w:t>
      </w:r>
      <w:r w:rsidRPr="00C909E0">
        <w:t>flut</w:t>
      </w:r>
      <w:r w:rsidRPr="00225CF4">
        <w:t>icasone furoate/umeclidinium/vilanterol (FF/UMEC/VI</w:t>
      </w:r>
      <w:r>
        <w:t xml:space="preserve">) </w:t>
      </w:r>
      <w:r w:rsidR="003E4D94">
        <w:t xml:space="preserve">were evaluated </w:t>
      </w:r>
      <w:r>
        <w:t>in</w:t>
      </w:r>
      <w:r w:rsidR="006F4495">
        <w:t xml:space="preserve"> 2,436 subjects</w:t>
      </w:r>
      <w:r>
        <w:t xml:space="preserve"> in a randomised, multi-centre, active-controlled, double-blind clinical trial of 24 to 52 weeks</w:t>
      </w:r>
      <w:r w:rsidR="006F4495">
        <w:t>’</w:t>
      </w:r>
      <w:r>
        <w:t xml:space="preserve"> duration</w:t>
      </w:r>
      <w:r w:rsidR="006F4495">
        <w:t xml:space="preserve"> in adult subjects with asthma inadequately controlled on their current treatments of combination therapy (ICS plus a LABA)</w:t>
      </w:r>
      <w:r>
        <w:t xml:space="preserve"> (Study 205715, CAPTAIN).</w:t>
      </w:r>
      <w:r w:rsidR="006F4495">
        <w:t xml:space="preserve"> The trial evaluated the efficacy of FF/UMEC/VI on lung function, annualised rate of moderate and sever</w:t>
      </w:r>
      <w:r w:rsidR="001F21AB">
        <w:t>e</w:t>
      </w:r>
      <w:r w:rsidR="006F4495">
        <w:t xml:space="preserve"> asthma exacerbations, asthma symptom control, and health-related quality of life when compared with fluticasone furoate/vilanterol. The primary endpoint was change from baseline in trough Forced Expiratory Volume in 1 second (FEV</w:t>
      </w:r>
      <w:r w:rsidR="006F4495">
        <w:rPr>
          <w:vertAlign w:val="subscript"/>
        </w:rPr>
        <w:t>1</w:t>
      </w:r>
      <w:r w:rsidR="006F4495">
        <w:t xml:space="preserve">) at Week 24. The key secondary endpoint was the annualised rate of moderate/severe asthma exacerbation. </w:t>
      </w:r>
    </w:p>
    <w:p w14:paraId="2A04216A" w14:textId="335CB127" w:rsidR="003E4DFF" w:rsidRDefault="006F4495" w:rsidP="00E6674C">
      <w:pPr>
        <w:keepNext/>
        <w:spacing w:before="240" w:after="240"/>
        <w:rPr>
          <w:rFonts w:cs="Arial"/>
        </w:rPr>
      </w:pPr>
      <w:r>
        <w:t>This trial has a 5-week run-in/stabilisation period described as follows: s</w:t>
      </w:r>
      <w:r w:rsidR="003E4DFF">
        <w:t xml:space="preserve">ubjects inadequately controlled [Asthma Control Questionnaire (ACQ-6) </w:t>
      </w:r>
      <w:r w:rsidR="003E4DFF">
        <w:rPr>
          <w:rFonts w:cs="Arial"/>
        </w:rPr>
        <w:t xml:space="preserve">≥1.5] on their </w:t>
      </w:r>
      <w:r>
        <w:rPr>
          <w:rFonts w:cs="Arial"/>
        </w:rPr>
        <w:t xml:space="preserve">current </w:t>
      </w:r>
      <w:r w:rsidR="003E4DFF">
        <w:rPr>
          <w:rFonts w:cs="Arial"/>
        </w:rPr>
        <w:t xml:space="preserve">asthma treatment </w:t>
      </w:r>
      <w:r>
        <w:rPr>
          <w:rFonts w:cs="Arial"/>
        </w:rPr>
        <w:t>of</w:t>
      </w:r>
      <w:r w:rsidR="003E4DFF">
        <w:rPr>
          <w:rFonts w:cs="Arial"/>
        </w:rPr>
        <w:t xml:space="preserve"> inhaled corticosteroid (greater than fluticasone propionate 250 micrograms per day</w:t>
      </w:r>
      <w:r w:rsidR="000F19B2">
        <w:rPr>
          <w:rFonts w:cs="Arial"/>
        </w:rPr>
        <w:t xml:space="preserve"> or equivalent</w:t>
      </w:r>
      <w:r w:rsidR="003E4DFF">
        <w:rPr>
          <w:rFonts w:cs="Arial"/>
        </w:rPr>
        <w:t xml:space="preserve">) plus LABA entered a </w:t>
      </w:r>
      <w:r>
        <w:rPr>
          <w:rFonts w:cs="Arial"/>
        </w:rPr>
        <w:t>3</w:t>
      </w:r>
      <w:r w:rsidR="003E4DFF">
        <w:rPr>
          <w:rFonts w:cs="Arial"/>
        </w:rPr>
        <w:t>-week run-in period</w:t>
      </w:r>
      <w:r>
        <w:rPr>
          <w:rFonts w:cs="Arial"/>
        </w:rPr>
        <w:t xml:space="preserve"> of</w:t>
      </w:r>
      <w:r w:rsidR="003E4DFF">
        <w:rPr>
          <w:rFonts w:cs="Arial"/>
        </w:rPr>
        <w:t xml:space="preserve"> treatment with fluticasone propionate/salmeterol 250/50 micrograms </w:t>
      </w:r>
      <w:r>
        <w:rPr>
          <w:rFonts w:cs="Arial"/>
        </w:rPr>
        <w:t xml:space="preserve">twice daily. </w:t>
      </w:r>
      <w:r w:rsidR="003E4DFF">
        <w:rPr>
          <w:rFonts w:cs="Arial"/>
        </w:rPr>
        <w:t xml:space="preserve">Subjects who remained inadequately </w:t>
      </w:r>
      <w:r w:rsidR="00E6674C" w:rsidRPr="003702DE">
        <w:rPr>
          <w:rFonts w:cs="Arial"/>
        </w:rPr>
        <w:lastRenderedPageBreak/>
        <w:t>controlled (ACQ-6 ≥1.5) after the run-in period were</w:t>
      </w:r>
      <w:r w:rsidR="00E6674C">
        <w:rPr>
          <w:rFonts w:cs="Arial"/>
        </w:rPr>
        <w:t xml:space="preserve"> </w:t>
      </w:r>
      <w:r w:rsidR="00E6674C" w:rsidRPr="003702DE">
        <w:rPr>
          <w:rFonts w:cs="Arial"/>
        </w:rPr>
        <w:t>transferred to fluticasone furoate/vilanterol (FF/VI) 100/25 micrograms</w:t>
      </w:r>
      <w:r>
        <w:rPr>
          <w:rFonts w:cs="Arial"/>
        </w:rPr>
        <w:t xml:space="preserve"> once daily</w:t>
      </w:r>
      <w:r w:rsidR="00E6674C">
        <w:rPr>
          <w:rFonts w:cs="Arial"/>
        </w:rPr>
        <w:t xml:space="preserve"> </w:t>
      </w:r>
      <w:r w:rsidR="00E6674C" w:rsidRPr="003702DE">
        <w:rPr>
          <w:rFonts w:cs="Arial"/>
        </w:rPr>
        <w:t>for a 2-week</w:t>
      </w:r>
      <w:r w:rsidR="00E6674C">
        <w:rPr>
          <w:rFonts w:cs="Arial"/>
        </w:rPr>
        <w:t xml:space="preserve"> </w:t>
      </w:r>
      <w:r w:rsidR="00E6674C" w:rsidRPr="003702DE">
        <w:rPr>
          <w:rFonts w:cs="Arial"/>
        </w:rPr>
        <w:t>stabili</w:t>
      </w:r>
      <w:r w:rsidR="00E6674C">
        <w:rPr>
          <w:rFonts w:cs="Arial"/>
        </w:rPr>
        <w:t>s</w:t>
      </w:r>
      <w:r w:rsidR="00E6674C" w:rsidRPr="003702DE">
        <w:rPr>
          <w:rFonts w:cs="Arial"/>
        </w:rPr>
        <w:t>ation period.</w:t>
      </w:r>
      <w:r>
        <w:rPr>
          <w:rFonts w:cs="Arial"/>
        </w:rPr>
        <w:t xml:space="preserve"> Across all treatment groups, baseline demographics were similar.</w:t>
      </w:r>
      <w:r w:rsidR="003E4DFF">
        <w:rPr>
          <w:rFonts w:cs="Arial"/>
        </w:rPr>
        <w:t xml:space="preserve"> </w:t>
      </w:r>
    </w:p>
    <w:p w14:paraId="15AA5CD0" w14:textId="0C54E222" w:rsidR="006F4495" w:rsidRPr="00C909E0" w:rsidRDefault="006F4495" w:rsidP="00E6674C">
      <w:pPr>
        <w:keepNext/>
        <w:spacing w:before="240" w:after="240"/>
        <w:rPr>
          <w:rFonts w:cs="Arial"/>
        </w:rPr>
      </w:pPr>
      <w:r>
        <w:rPr>
          <w:rFonts w:cs="Arial"/>
        </w:rPr>
        <w:t>At screening, the mean prebronchodilator percent predicted FEV</w:t>
      </w:r>
      <w:r>
        <w:rPr>
          <w:rFonts w:cs="Arial"/>
          <w:vertAlign w:val="subscript"/>
        </w:rPr>
        <w:t>1</w:t>
      </w:r>
      <w:r>
        <w:rPr>
          <w:rFonts w:cs="Arial"/>
        </w:rPr>
        <w:t xml:space="preserve"> was 58.5% (SD: 12.8%); the mean percent reversibility was 29.9% (SD: 18.1%), with a mean absolute reversibility of 0.484 L (SD: 0.274 L), and the mean ACQ-6 score was 2.5 (SD: 0.6). During the 5-week run-in/stabilisation period, subjects had substantial improvements in both lun</w:t>
      </w:r>
      <w:r w:rsidR="000F19B2">
        <w:rPr>
          <w:rFonts w:cs="Arial"/>
        </w:rPr>
        <w:t>g</w:t>
      </w:r>
      <w:r>
        <w:rPr>
          <w:rFonts w:cs="Arial"/>
        </w:rPr>
        <w:t xml:space="preserve"> function (trough FEV</w:t>
      </w:r>
      <w:r>
        <w:rPr>
          <w:rFonts w:cs="Arial"/>
          <w:vertAlign w:val="subscript"/>
        </w:rPr>
        <w:t>1</w:t>
      </w:r>
      <w:r>
        <w:rPr>
          <w:rFonts w:cs="Arial"/>
        </w:rPr>
        <w:t xml:space="preserve"> improvement of 0.287 L) and asthma control (mean ACQ-6 score decreased by 0.6). Despite these improvements, a majority of subjects (93%) were not well controlled (mean score ACQ-6 of 1.9), demonstrating the need for additional therapy. At randomisation, the mean prebronchodilator percent predicted FEV</w:t>
      </w:r>
      <w:r>
        <w:rPr>
          <w:rFonts w:cs="Arial"/>
          <w:vertAlign w:val="subscript"/>
        </w:rPr>
        <w:t>1</w:t>
      </w:r>
      <w:r>
        <w:rPr>
          <w:rFonts w:cs="Arial"/>
        </w:rPr>
        <w:t xml:space="preserve"> was 68.2% (SD: 14.8%).</w:t>
      </w:r>
    </w:p>
    <w:p w14:paraId="21DA30CC" w14:textId="2F73FABC" w:rsidR="00E6674C" w:rsidRPr="003702DE" w:rsidRDefault="00E6674C" w:rsidP="00E6674C">
      <w:pPr>
        <w:autoSpaceDE w:val="0"/>
        <w:autoSpaceDN w:val="0"/>
        <w:adjustRightInd w:val="0"/>
        <w:spacing w:after="0"/>
        <w:rPr>
          <w:rFonts w:cs="Arial"/>
        </w:rPr>
      </w:pPr>
      <w:r w:rsidRPr="003702DE">
        <w:rPr>
          <w:rFonts w:cs="Arial"/>
        </w:rPr>
        <w:t>After the 5-week run-in/stabili</w:t>
      </w:r>
      <w:r>
        <w:rPr>
          <w:rFonts w:cs="Arial"/>
        </w:rPr>
        <w:t>s</w:t>
      </w:r>
      <w:r w:rsidRPr="003702DE">
        <w:rPr>
          <w:rFonts w:cs="Arial"/>
        </w:rPr>
        <w:t xml:space="preserve">ation period, </w:t>
      </w:r>
      <w:r w:rsidR="0037512A">
        <w:rPr>
          <w:rFonts w:cs="Arial"/>
        </w:rPr>
        <w:t xml:space="preserve">eligible </w:t>
      </w:r>
      <w:r w:rsidRPr="003702DE">
        <w:rPr>
          <w:rFonts w:cs="Arial"/>
        </w:rPr>
        <w:t>subjects were randomised to receive</w:t>
      </w:r>
      <w:r w:rsidR="00351EEA">
        <w:rPr>
          <w:rFonts w:cs="Arial"/>
        </w:rPr>
        <w:t xml:space="preserve"> </w:t>
      </w:r>
      <w:r w:rsidR="00E7021A">
        <w:rPr>
          <w:rFonts w:cs="Arial"/>
        </w:rPr>
        <w:t>once-daily inhalation</w:t>
      </w:r>
      <w:r w:rsidR="000F19B2">
        <w:rPr>
          <w:rFonts w:cs="Arial"/>
        </w:rPr>
        <w:t>s</w:t>
      </w:r>
      <w:r w:rsidR="00E7021A">
        <w:rPr>
          <w:rFonts w:cs="Arial"/>
        </w:rPr>
        <w:t xml:space="preserve"> of </w:t>
      </w:r>
      <w:r w:rsidRPr="003702DE">
        <w:rPr>
          <w:rFonts w:cs="Arial"/>
        </w:rPr>
        <w:t>FF/UMEC/VI 100/62.5/25 micrograms</w:t>
      </w:r>
      <w:r w:rsidR="00E7021A">
        <w:rPr>
          <w:rFonts w:cs="Arial"/>
        </w:rPr>
        <w:t xml:space="preserve"> (n = 406)</w:t>
      </w:r>
      <w:r w:rsidRPr="003702DE">
        <w:rPr>
          <w:rFonts w:cs="Arial"/>
        </w:rPr>
        <w:t>, FF/UMEC/VI 200/62.5/25 micrograms</w:t>
      </w:r>
      <w:r w:rsidR="00E7021A">
        <w:rPr>
          <w:rFonts w:cs="Arial"/>
        </w:rPr>
        <w:t xml:space="preserve"> (n = 408)</w:t>
      </w:r>
      <w:r w:rsidRPr="003702DE">
        <w:rPr>
          <w:rFonts w:cs="Arial"/>
        </w:rPr>
        <w:t>,</w:t>
      </w:r>
      <w:r>
        <w:rPr>
          <w:rFonts w:cs="Arial"/>
        </w:rPr>
        <w:t xml:space="preserve"> </w:t>
      </w:r>
      <w:r w:rsidRPr="003702DE">
        <w:rPr>
          <w:rFonts w:cs="Arial"/>
        </w:rPr>
        <w:t>FF/UMEC/VI</w:t>
      </w:r>
      <w:r w:rsidR="00351EEA">
        <w:rPr>
          <w:rFonts w:cs="Arial"/>
        </w:rPr>
        <w:t xml:space="preserve"> </w:t>
      </w:r>
      <w:r w:rsidRPr="003702DE">
        <w:rPr>
          <w:rFonts w:cs="Arial"/>
        </w:rPr>
        <w:t>100/31.25/25 micrograms</w:t>
      </w:r>
      <w:r w:rsidR="00E7021A">
        <w:rPr>
          <w:rFonts w:cs="Arial"/>
        </w:rPr>
        <w:t xml:space="preserve"> (n = 405)</w:t>
      </w:r>
      <w:r w:rsidRPr="003702DE">
        <w:rPr>
          <w:rFonts w:cs="Arial"/>
        </w:rPr>
        <w:t>, FF/UMEC/VI 200/31.25/25 micrograms</w:t>
      </w:r>
      <w:r w:rsidR="00E7021A">
        <w:rPr>
          <w:rFonts w:cs="Arial"/>
        </w:rPr>
        <w:t xml:space="preserve"> (n = 404)</w:t>
      </w:r>
      <w:r w:rsidRPr="003702DE">
        <w:rPr>
          <w:rFonts w:cs="Arial"/>
        </w:rPr>
        <w:t>,</w:t>
      </w:r>
      <w:r>
        <w:rPr>
          <w:rFonts w:cs="Arial"/>
        </w:rPr>
        <w:t xml:space="preserve"> </w:t>
      </w:r>
      <w:r w:rsidRPr="003702DE">
        <w:rPr>
          <w:rFonts w:cs="Arial"/>
        </w:rPr>
        <w:t>FF/VI 100/25</w:t>
      </w:r>
      <w:r w:rsidR="00351EEA">
        <w:rPr>
          <w:rFonts w:cs="Arial"/>
        </w:rPr>
        <w:t xml:space="preserve"> </w:t>
      </w:r>
      <w:r w:rsidRPr="003702DE">
        <w:rPr>
          <w:rFonts w:cs="Arial"/>
        </w:rPr>
        <w:t>micrograms</w:t>
      </w:r>
      <w:r w:rsidR="00E7021A">
        <w:rPr>
          <w:rFonts w:cs="Arial"/>
        </w:rPr>
        <w:t xml:space="preserve"> (n = 407)</w:t>
      </w:r>
      <w:r w:rsidRPr="003702DE">
        <w:rPr>
          <w:rFonts w:cs="Arial"/>
        </w:rPr>
        <w:t>, or FF/VI 200/25 micrograms</w:t>
      </w:r>
      <w:r w:rsidR="00E7021A">
        <w:rPr>
          <w:rFonts w:cs="Arial"/>
        </w:rPr>
        <w:t xml:space="preserve"> (n = 406)</w:t>
      </w:r>
      <w:r w:rsidRPr="003702DE">
        <w:rPr>
          <w:rFonts w:cs="Arial"/>
        </w:rPr>
        <w:t>.</w:t>
      </w:r>
    </w:p>
    <w:p w14:paraId="4147AE20" w14:textId="77777777" w:rsidR="00E6674C" w:rsidRDefault="00E6674C" w:rsidP="00E6674C">
      <w:pPr>
        <w:autoSpaceDE w:val="0"/>
        <w:autoSpaceDN w:val="0"/>
        <w:adjustRightInd w:val="0"/>
        <w:spacing w:after="0"/>
        <w:rPr>
          <w:rFonts w:cs="Arial"/>
        </w:rPr>
      </w:pPr>
    </w:p>
    <w:p w14:paraId="0522B2D4" w14:textId="7E289ACC" w:rsidR="00E6674C" w:rsidRPr="003702DE" w:rsidRDefault="00E6674C" w:rsidP="00E6674C">
      <w:pPr>
        <w:autoSpaceDE w:val="0"/>
        <w:autoSpaceDN w:val="0"/>
        <w:adjustRightInd w:val="0"/>
        <w:spacing w:after="0"/>
        <w:rPr>
          <w:rFonts w:cs="Arial"/>
        </w:rPr>
      </w:pPr>
      <w:r w:rsidRPr="003702DE">
        <w:rPr>
          <w:rFonts w:cs="Arial"/>
        </w:rPr>
        <w:t>While 4 doses</w:t>
      </w:r>
      <w:r w:rsidR="00351EEA">
        <w:rPr>
          <w:rFonts w:cs="Arial"/>
        </w:rPr>
        <w:t xml:space="preserve"> </w:t>
      </w:r>
      <w:r w:rsidRPr="003702DE">
        <w:rPr>
          <w:rFonts w:cs="Arial"/>
        </w:rPr>
        <w:t xml:space="preserve">of FF/UMEC/VI were studied in the trial, efficacy data </w:t>
      </w:r>
      <w:r w:rsidR="009116D1">
        <w:rPr>
          <w:rFonts w:cs="Arial"/>
        </w:rPr>
        <w:t>results</w:t>
      </w:r>
      <w:r w:rsidRPr="003702DE">
        <w:rPr>
          <w:rFonts w:cs="Arial"/>
        </w:rPr>
        <w:t xml:space="preserve"> shown </w:t>
      </w:r>
      <w:r w:rsidR="009116D1">
        <w:rPr>
          <w:rFonts w:cs="Arial"/>
        </w:rPr>
        <w:t xml:space="preserve">are </w:t>
      </w:r>
      <w:r w:rsidRPr="003702DE">
        <w:rPr>
          <w:rFonts w:cs="Arial"/>
        </w:rPr>
        <w:t>for</w:t>
      </w:r>
      <w:r>
        <w:rPr>
          <w:rFonts w:cs="Arial"/>
        </w:rPr>
        <w:t xml:space="preserve"> </w:t>
      </w:r>
      <w:r w:rsidRPr="003702DE">
        <w:rPr>
          <w:rFonts w:cs="Arial"/>
        </w:rPr>
        <w:t>FF/UMEC/VI</w:t>
      </w:r>
      <w:r w:rsidR="00351EEA">
        <w:rPr>
          <w:rFonts w:cs="Arial"/>
        </w:rPr>
        <w:t xml:space="preserve"> </w:t>
      </w:r>
      <w:r w:rsidRPr="003702DE">
        <w:rPr>
          <w:rFonts w:cs="Arial"/>
        </w:rPr>
        <w:t>100/62.5/25 micrograms and FF/UMEC/VI 200/62.5/25 micrograms</w:t>
      </w:r>
      <w:r w:rsidR="009116D1">
        <w:rPr>
          <w:rFonts w:cs="Arial"/>
        </w:rPr>
        <w:t>,</w:t>
      </w:r>
      <w:r>
        <w:rPr>
          <w:rFonts w:cs="Arial"/>
        </w:rPr>
        <w:t xml:space="preserve"> </w:t>
      </w:r>
      <w:r w:rsidRPr="003702DE">
        <w:rPr>
          <w:rFonts w:cs="Arial"/>
        </w:rPr>
        <w:t>the recommended</w:t>
      </w:r>
      <w:r w:rsidR="00351EEA">
        <w:rPr>
          <w:rFonts w:cs="Arial"/>
        </w:rPr>
        <w:t xml:space="preserve"> </w:t>
      </w:r>
      <w:r w:rsidRPr="003702DE">
        <w:rPr>
          <w:rFonts w:cs="Arial"/>
        </w:rPr>
        <w:t>doses for the treatment of asthma.</w:t>
      </w:r>
      <w:r w:rsidR="009116D1">
        <w:rPr>
          <w:rFonts w:cs="Arial"/>
        </w:rPr>
        <w:t xml:space="preserve"> In the evaluation of efficacy, the non-lung function endpoint analyses included prespecified pooled comparisons of FF/UMEC/VI (100/62.5/25 and 200/62.5/25 micrograms) with FF/VI (100/25 and 200/25 micrograms).</w:t>
      </w:r>
    </w:p>
    <w:p w14:paraId="15E26A28" w14:textId="77777777" w:rsidR="00E6674C" w:rsidRDefault="00E6674C" w:rsidP="00E6674C">
      <w:pPr>
        <w:autoSpaceDE w:val="0"/>
        <w:autoSpaceDN w:val="0"/>
        <w:adjustRightInd w:val="0"/>
        <w:spacing w:after="0"/>
        <w:rPr>
          <w:rFonts w:cs="Arial"/>
        </w:rPr>
      </w:pPr>
    </w:p>
    <w:p w14:paraId="74730424" w14:textId="61E88EEE" w:rsidR="00E6674C" w:rsidRDefault="00E6674C" w:rsidP="00E6674C">
      <w:pPr>
        <w:autoSpaceDE w:val="0"/>
        <w:autoSpaceDN w:val="0"/>
        <w:adjustRightInd w:val="0"/>
        <w:spacing w:after="0"/>
        <w:rPr>
          <w:rFonts w:cs="Arial"/>
        </w:rPr>
      </w:pPr>
      <w:r w:rsidRPr="003702DE">
        <w:rPr>
          <w:rFonts w:cs="Arial"/>
        </w:rPr>
        <w:t>The change from baseline in trough FEV</w:t>
      </w:r>
      <w:r w:rsidRPr="003702DE">
        <w:rPr>
          <w:rFonts w:cs="Arial"/>
          <w:vertAlign w:val="subscript"/>
        </w:rPr>
        <w:t>1</w:t>
      </w:r>
      <w:r w:rsidRPr="003702DE">
        <w:rPr>
          <w:rFonts w:cs="Arial"/>
        </w:rPr>
        <w:t xml:space="preserve"> at Week 24</w:t>
      </w:r>
      <w:r w:rsidR="009116D1">
        <w:rPr>
          <w:rFonts w:cs="Arial"/>
        </w:rPr>
        <w:t xml:space="preserve"> (primary efficacy endpoint)</w:t>
      </w:r>
      <w:r w:rsidRPr="003702DE">
        <w:rPr>
          <w:rFonts w:cs="Arial"/>
        </w:rPr>
        <w:t xml:space="preserve"> showed statistically significant</w:t>
      </w:r>
      <w:r>
        <w:rPr>
          <w:rFonts w:cs="Arial"/>
        </w:rPr>
        <w:t xml:space="preserve"> </w:t>
      </w:r>
      <w:r w:rsidRPr="003702DE">
        <w:rPr>
          <w:rFonts w:cs="Arial"/>
        </w:rPr>
        <w:t xml:space="preserve">improvements </w:t>
      </w:r>
      <w:r w:rsidR="009116D1">
        <w:rPr>
          <w:rFonts w:cs="Arial"/>
        </w:rPr>
        <w:t xml:space="preserve">in lung function </w:t>
      </w:r>
      <w:r w:rsidRPr="003702DE">
        <w:rPr>
          <w:rFonts w:cs="Arial"/>
        </w:rPr>
        <w:t>for</w:t>
      </w:r>
      <w:r w:rsidR="009116D1">
        <w:rPr>
          <w:rFonts w:cs="Arial"/>
        </w:rPr>
        <w:t xml:space="preserve"> both</w:t>
      </w:r>
      <w:r w:rsidRPr="003702DE">
        <w:rPr>
          <w:rFonts w:cs="Arial"/>
        </w:rPr>
        <w:t xml:space="preserve"> FF/UMEC/VI 100/62.5/25 micrograms and FF/UMEC/VI 200/62.5/25 micrograms compared with</w:t>
      </w:r>
      <w:r>
        <w:rPr>
          <w:rFonts w:cs="Arial"/>
        </w:rPr>
        <w:t xml:space="preserve"> </w:t>
      </w:r>
      <w:r w:rsidRPr="003702DE">
        <w:rPr>
          <w:rFonts w:cs="Arial"/>
        </w:rPr>
        <w:t xml:space="preserve">FF/VI </w:t>
      </w:r>
      <w:r w:rsidR="009116D1">
        <w:rPr>
          <w:rFonts w:cs="Arial"/>
        </w:rPr>
        <w:t xml:space="preserve">100/25 micrograms and </w:t>
      </w:r>
      <w:r w:rsidR="000F19B2">
        <w:rPr>
          <w:rFonts w:cs="Arial"/>
        </w:rPr>
        <w:t xml:space="preserve">FF/VI </w:t>
      </w:r>
      <w:r w:rsidRPr="003702DE">
        <w:rPr>
          <w:rFonts w:cs="Arial"/>
        </w:rPr>
        <w:t>200/25 micrograms</w:t>
      </w:r>
      <w:r w:rsidR="009116D1">
        <w:rPr>
          <w:rFonts w:cs="Arial"/>
        </w:rPr>
        <w:t>, respectively</w:t>
      </w:r>
      <w:r>
        <w:rPr>
          <w:rFonts w:cs="Arial"/>
        </w:rPr>
        <w:t xml:space="preserve"> </w:t>
      </w:r>
      <w:r w:rsidRPr="003702DE">
        <w:rPr>
          <w:rFonts w:cs="Arial"/>
        </w:rPr>
        <w:t xml:space="preserve">(see Table </w:t>
      </w:r>
      <w:r w:rsidR="000F19B2">
        <w:rPr>
          <w:rFonts w:cs="Arial"/>
        </w:rPr>
        <w:t>5</w:t>
      </w:r>
      <w:r w:rsidRPr="003702DE">
        <w:rPr>
          <w:rFonts w:cs="Arial"/>
        </w:rPr>
        <w:t>, Figures 1 and 2).</w:t>
      </w:r>
    </w:p>
    <w:p w14:paraId="13A716B9" w14:textId="1361BC61" w:rsidR="00E6674C" w:rsidRDefault="00E6674C" w:rsidP="00E6674C">
      <w:pPr>
        <w:autoSpaceDE w:val="0"/>
        <w:autoSpaceDN w:val="0"/>
        <w:adjustRightInd w:val="0"/>
        <w:spacing w:after="0"/>
        <w:rPr>
          <w:rFonts w:cs="Arial"/>
        </w:rPr>
      </w:pPr>
    </w:p>
    <w:p w14:paraId="0E75F46F" w14:textId="04CAA0AA" w:rsidR="00E6674C" w:rsidRPr="00A2477C" w:rsidRDefault="00E6674C" w:rsidP="00A2477C">
      <w:pPr>
        <w:pStyle w:val="Caption"/>
        <w:keepNext/>
        <w:spacing w:after="240"/>
        <w:rPr>
          <w:rFonts w:cs="Arial"/>
        </w:rPr>
      </w:pPr>
      <w:r w:rsidRPr="00D43F67">
        <w:rPr>
          <w:rFonts w:ascii="Arial" w:hAnsi="Arial" w:cs="Arial"/>
          <w:sz w:val="22"/>
          <w:szCs w:val="22"/>
        </w:rPr>
        <w:t xml:space="preserve">Table </w:t>
      </w:r>
      <w:r w:rsidR="000F19B2">
        <w:rPr>
          <w:rFonts w:ascii="Arial" w:hAnsi="Arial" w:cs="Arial"/>
          <w:sz w:val="22"/>
          <w:szCs w:val="22"/>
        </w:rPr>
        <w:t>5</w:t>
      </w:r>
      <w:r w:rsidRPr="00D43F67">
        <w:rPr>
          <w:rFonts w:ascii="Arial" w:hAnsi="Arial" w:cs="Arial"/>
          <w:sz w:val="22"/>
          <w:szCs w:val="22"/>
        </w:rPr>
        <w:t>. Lun</w:t>
      </w:r>
      <w:r w:rsidR="000F19B2">
        <w:rPr>
          <w:rFonts w:ascii="Arial" w:hAnsi="Arial" w:cs="Arial"/>
          <w:sz w:val="22"/>
          <w:szCs w:val="22"/>
        </w:rPr>
        <w:t>g</w:t>
      </w:r>
      <w:r w:rsidRPr="00D43F67">
        <w:rPr>
          <w:rFonts w:ascii="Arial" w:hAnsi="Arial" w:cs="Arial"/>
          <w:sz w:val="22"/>
          <w:szCs w:val="22"/>
        </w:rPr>
        <w:t xml:space="preserve"> function endpoints</w:t>
      </w:r>
      <w:r w:rsidR="000F19B2">
        <w:rPr>
          <w:rFonts w:ascii="Arial" w:hAnsi="Arial" w:cs="Arial"/>
          <w:sz w:val="22"/>
          <w:szCs w:val="22"/>
        </w:rPr>
        <w:t xml:space="preserve"> at Week 24</w:t>
      </w:r>
      <w:r w:rsidRPr="00D43F67">
        <w:rPr>
          <w:rFonts w:ascii="Arial" w:hAnsi="Arial" w:cs="Arial"/>
          <w:sz w:val="22"/>
          <w:szCs w:val="22"/>
        </w:rPr>
        <w:t xml:space="preserve"> (Study 205715)</w:t>
      </w:r>
    </w:p>
    <w:tbl>
      <w:tblPr>
        <w:tblStyle w:val="TableGrid"/>
        <w:tblW w:w="0" w:type="auto"/>
        <w:tblLook w:val="04A0" w:firstRow="1" w:lastRow="0" w:firstColumn="1" w:lastColumn="0" w:noHBand="0" w:noVBand="1"/>
      </w:tblPr>
      <w:tblGrid>
        <w:gridCol w:w="2065"/>
        <w:gridCol w:w="1737"/>
        <w:gridCol w:w="1738"/>
        <w:gridCol w:w="1738"/>
        <w:gridCol w:w="1738"/>
      </w:tblGrid>
      <w:tr w:rsidR="00F60E15" w:rsidRPr="009116D1" w14:paraId="752974D6" w14:textId="77777777" w:rsidTr="00CA2B98">
        <w:tc>
          <w:tcPr>
            <w:tcW w:w="2065" w:type="dxa"/>
          </w:tcPr>
          <w:p w14:paraId="189FBD4A" w14:textId="77777777" w:rsidR="00F60E15" w:rsidRPr="007F5872" w:rsidRDefault="00F60E15" w:rsidP="00F60E15">
            <w:pPr>
              <w:autoSpaceDE w:val="0"/>
              <w:autoSpaceDN w:val="0"/>
              <w:adjustRightInd w:val="0"/>
              <w:jc w:val="center"/>
              <w:rPr>
                <w:rFonts w:cs="Arial"/>
                <w:sz w:val="20"/>
                <w:szCs w:val="20"/>
              </w:rPr>
            </w:pPr>
          </w:p>
        </w:tc>
        <w:tc>
          <w:tcPr>
            <w:tcW w:w="1737" w:type="dxa"/>
          </w:tcPr>
          <w:p w14:paraId="27C83FDE"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FF/VI</w:t>
            </w:r>
          </w:p>
          <w:p w14:paraId="6E98BBF4"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100/25</w:t>
            </w:r>
          </w:p>
          <w:p w14:paraId="432D77A1" w14:textId="09F7EE83"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(n=407)</w:t>
            </w:r>
          </w:p>
        </w:tc>
        <w:tc>
          <w:tcPr>
            <w:tcW w:w="1738" w:type="dxa"/>
          </w:tcPr>
          <w:p w14:paraId="749BFD7A"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FF/UMEC/VI</w:t>
            </w:r>
          </w:p>
          <w:p w14:paraId="56875D09"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100/62.5/25</w:t>
            </w:r>
          </w:p>
          <w:p w14:paraId="42533AB9" w14:textId="2023EEB4"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(n=406)</w:t>
            </w:r>
          </w:p>
        </w:tc>
        <w:tc>
          <w:tcPr>
            <w:tcW w:w="1738" w:type="dxa"/>
          </w:tcPr>
          <w:p w14:paraId="06BC580F"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FF/VI</w:t>
            </w:r>
          </w:p>
          <w:p w14:paraId="34640FC6"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200/25</w:t>
            </w:r>
          </w:p>
          <w:p w14:paraId="0E009FE1" w14:textId="346C5202"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(n=406)</w:t>
            </w:r>
          </w:p>
        </w:tc>
        <w:tc>
          <w:tcPr>
            <w:tcW w:w="1738" w:type="dxa"/>
          </w:tcPr>
          <w:p w14:paraId="76CDD4FE"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FF/UMEC/VI</w:t>
            </w:r>
          </w:p>
          <w:p w14:paraId="2332242E" w14:textId="77777777"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200/62.5/25</w:t>
            </w:r>
          </w:p>
          <w:p w14:paraId="490237F4" w14:textId="34F252DB" w:rsidR="00F60E15" w:rsidRPr="007F5872" w:rsidRDefault="00F60E15" w:rsidP="00F60E15">
            <w:pPr>
              <w:autoSpaceDE w:val="0"/>
              <w:autoSpaceDN w:val="0"/>
              <w:adjustRightInd w:val="0"/>
              <w:jc w:val="center"/>
              <w:rPr>
                <w:rFonts w:cs="Arial"/>
                <w:b/>
                <w:sz w:val="20"/>
                <w:szCs w:val="20"/>
              </w:rPr>
            </w:pPr>
            <w:r w:rsidRPr="007F5872">
              <w:rPr>
                <w:rFonts w:cs="Arial"/>
                <w:b/>
                <w:sz w:val="20"/>
                <w:szCs w:val="20"/>
              </w:rPr>
              <w:t>(n=408)</w:t>
            </w:r>
          </w:p>
        </w:tc>
      </w:tr>
      <w:tr w:rsidR="00F60E15" w:rsidRPr="009116D1" w14:paraId="1277984B" w14:textId="77777777" w:rsidTr="00BB2AFB">
        <w:tc>
          <w:tcPr>
            <w:tcW w:w="9016" w:type="dxa"/>
            <w:gridSpan w:val="5"/>
          </w:tcPr>
          <w:p w14:paraId="6CFF1FE5" w14:textId="71BB42A1" w:rsidR="00F60E15" w:rsidRPr="007F5872" w:rsidRDefault="00F60E15" w:rsidP="003702DE">
            <w:pPr>
              <w:autoSpaceDE w:val="0"/>
              <w:autoSpaceDN w:val="0"/>
              <w:adjustRightInd w:val="0"/>
              <w:rPr>
                <w:rFonts w:cs="Arial"/>
                <w:b/>
                <w:sz w:val="20"/>
                <w:szCs w:val="20"/>
              </w:rPr>
            </w:pPr>
            <w:r w:rsidRPr="007F5872">
              <w:rPr>
                <w:rFonts w:cs="Arial"/>
                <w:b/>
                <w:sz w:val="20"/>
                <w:szCs w:val="20"/>
              </w:rPr>
              <w:t>Trough FEV</w:t>
            </w:r>
            <w:r w:rsidRPr="007F5872">
              <w:rPr>
                <w:rFonts w:cs="Arial"/>
                <w:b/>
                <w:sz w:val="20"/>
                <w:szCs w:val="20"/>
                <w:vertAlign w:val="subscript"/>
              </w:rPr>
              <w:t>1</w:t>
            </w:r>
            <w:r w:rsidRPr="007F5872">
              <w:rPr>
                <w:rFonts w:cs="Arial"/>
                <w:b/>
                <w:sz w:val="20"/>
                <w:szCs w:val="20"/>
              </w:rPr>
              <w:t xml:space="preserve"> (L)</w:t>
            </w:r>
          </w:p>
        </w:tc>
      </w:tr>
      <w:tr w:rsidR="00F60E15" w:rsidRPr="009116D1" w14:paraId="7F28E10B" w14:textId="77777777" w:rsidTr="00F60E15">
        <w:tc>
          <w:tcPr>
            <w:tcW w:w="2065" w:type="dxa"/>
          </w:tcPr>
          <w:p w14:paraId="111A31B7" w14:textId="31D3FAEA" w:rsidR="00F60E15" w:rsidRPr="007F5872" w:rsidRDefault="00F60E15" w:rsidP="003702DE">
            <w:pPr>
              <w:autoSpaceDE w:val="0"/>
              <w:autoSpaceDN w:val="0"/>
              <w:adjustRightInd w:val="0"/>
              <w:rPr>
                <w:rFonts w:cs="Arial"/>
                <w:sz w:val="20"/>
                <w:szCs w:val="20"/>
              </w:rPr>
            </w:pPr>
            <w:r w:rsidRPr="007F5872">
              <w:rPr>
                <w:rFonts w:cs="Arial"/>
                <w:sz w:val="20"/>
                <w:szCs w:val="20"/>
              </w:rPr>
              <w:t>LS mean change from baseline (SE)</w:t>
            </w:r>
          </w:p>
        </w:tc>
        <w:tc>
          <w:tcPr>
            <w:tcW w:w="1737" w:type="dxa"/>
          </w:tcPr>
          <w:p w14:paraId="34F2035C" w14:textId="72C7540D"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0.024 (0.0157)</w:t>
            </w:r>
          </w:p>
        </w:tc>
        <w:tc>
          <w:tcPr>
            <w:tcW w:w="1738" w:type="dxa"/>
          </w:tcPr>
          <w:p w14:paraId="4377BE02" w14:textId="0A6B2FF3"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0.134 (0.0155)</w:t>
            </w:r>
          </w:p>
        </w:tc>
        <w:tc>
          <w:tcPr>
            <w:tcW w:w="1738" w:type="dxa"/>
          </w:tcPr>
          <w:p w14:paraId="63C1278B" w14:textId="6D4C51E0"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0.076 (0.0156)</w:t>
            </w:r>
          </w:p>
        </w:tc>
        <w:tc>
          <w:tcPr>
            <w:tcW w:w="1738" w:type="dxa"/>
          </w:tcPr>
          <w:p w14:paraId="0416F104" w14:textId="6C7B1386"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0.168 (0.0155)</w:t>
            </w:r>
          </w:p>
        </w:tc>
      </w:tr>
      <w:tr w:rsidR="00F60E15" w:rsidRPr="009116D1" w14:paraId="5D93A2BE" w14:textId="77777777" w:rsidTr="00F60E15">
        <w:tc>
          <w:tcPr>
            <w:tcW w:w="2065" w:type="dxa"/>
          </w:tcPr>
          <w:p w14:paraId="14CFCB02"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FF/UMEC/VI 100/62.5/25 vs. FF/VI 100/25</w:t>
            </w:r>
          </w:p>
          <w:p w14:paraId="0E06F6D9"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Treatment difference</w:t>
            </w:r>
          </w:p>
          <w:p w14:paraId="28C52A59"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95% CI</w:t>
            </w:r>
          </w:p>
          <w:p w14:paraId="5E4E64D8" w14:textId="5DEA122D" w:rsidR="00F60E15" w:rsidRPr="007F5872" w:rsidRDefault="00F60E15" w:rsidP="003702DE">
            <w:pPr>
              <w:autoSpaceDE w:val="0"/>
              <w:autoSpaceDN w:val="0"/>
              <w:adjustRightInd w:val="0"/>
              <w:rPr>
                <w:rFonts w:cs="Arial"/>
                <w:sz w:val="20"/>
                <w:szCs w:val="20"/>
              </w:rPr>
            </w:pPr>
            <w:r w:rsidRPr="007F5872">
              <w:rPr>
                <w:rFonts w:cs="Arial"/>
                <w:sz w:val="20"/>
                <w:szCs w:val="20"/>
              </w:rPr>
              <w:t>p-value</w:t>
            </w:r>
          </w:p>
        </w:tc>
        <w:tc>
          <w:tcPr>
            <w:tcW w:w="1737" w:type="dxa"/>
          </w:tcPr>
          <w:p w14:paraId="156220B1" w14:textId="77777777" w:rsidR="00F60E15" w:rsidRDefault="00F60E15" w:rsidP="00F60E15">
            <w:pPr>
              <w:autoSpaceDE w:val="0"/>
              <w:autoSpaceDN w:val="0"/>
              <w:adjustRightInd w:val="0"/>
              <w:jc w:val="center"/>
              <w:rPr>
                <w:rFonts w:cs="Arial"/>
                <w:sz w:val="20"/>
                <w:szCs w:val="20"/>
              </w:rPr>
            </w:pPr>
          </w:p>
          <w:p w14:paraId="6934BA50" w14:textId="77777777" w:rsidR="009116D1" w:rsidRDefault="009116D1" w:rsidP="00F60E15">
            <w:pPr>
              <w:autoSpaceDE w:val="0"/>
              <w:autoSpaceDN w:val="0"/>
              <w:adjustRightInd w:val="0"/>
              <w:jc w:val="center"/>
              <w:rPr>
                <w:rFonts w:cs="Arial"/>
                <w:sz w:val="20"/>
                <w:szCs w:val="20"/>
              </w:rPr>
            </w:pPr>
          </w:p>
          <w:p w14:paraId="73BF1469" w14:textId="77777777" w:rsidR="009116D1" w:rsidRDefault="009116D1" w:rsidP="00F60E15">
            <w:pPr>
              <w:autoSpaceDE w:val="0"/>
              <w:autoSpaceDN w:val="0"/>
              <w:adjustRightInd w:val="0"/>
              <w:jc w:val="center"/>
              <w:rPr>
                <w:rFonts w:cs="Arial"/>
                <w:sz w:val="20"/>
                <w:szCs w:val="20"/>
              </w:rPr>
            </w:pPr>
          </w:p>
          <w:p w14:paraId="007FAA6F" w14:textId="6063D540" w:rsidR="009116D1" w:rsidRPr="007F5872" w:rsidRDefault="009116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55E26571" w14:textId="77777777" w:rsidR="00F60E15" w:rsidRPr="007F5872" w:rsidRDefault="00F60E15" w:rsidP="00F60E15">
            <w:pPr>
              <w:autoSpaceDE w:val="0"/>
              <w:autoSpaceDN w:val="0"/>
              <w:adjustRightInd w:val="0"/>
              <w:jc w:val="center"/>
              <w:rPr>
                <w:rFonts w:cs="Arial"/>
                <w:sz w:val="20"/>
                <w:szCs w:val="20"/>
              </w:rPr>
            </w:pPr>
          </w:p>
          <w:p w14:paraId="50EB9B84" w14:textId="77777777" w:rsidR="00F60E15" w:rsidRPr="007F5872" w:rsidRDefault="00F60E15" w:rsidP="00F60E15">
            <w:pPr>
              <w:autoSpaceDE w:val="0"/>
              <w:autoSpaceDN w:val="0"/>
              <w:adjustRightInd w:val="0"/>
              <w:jc w:val="center"/>
              <w:rPr>
                <w:rFonts w:cs="Arial"/>
                <w:sz w:val="20"/>
                <w:szCs w:val="20"/>
              </w:rPr>
            </w:pPr>
          </w:p>
          <w:p w14:paraId="6BC4FF85" w14:textId="77777777" w:rsidR="00F60E15" w:rsidRPr="007F5872" w:rsidRDefault="00F60E15" w:rsidP="00F60E15">
            <w:pPr>
              <w:autoSpaceDE w:val="0"/>
              <w:autoSpaceDN w:val="0"/>
              <w:adjustRightInd w:val="0"/>
              <w:jc w:val="center"/>
              <w:rPr>
                <w:rFonts w:cs="Arial"/>
                <w:sz w:val="20"/>
                <w:szCs w:val="20"/>
              </w:rPr>
            </w:pPr>
          </w:p>
          <w:p w14:paraId="65C94AE9" w14:textId="19BF3A5D" w:rsidR="00F60E15" w:rsidRPr="007F5872" w:rsidRDefault="00F60E15" w:rsidP="00C909E0">
            <w:pPr>
              <w:autoSpaceDE w:val="0"/>
              <w:autoSpaceDN w:val="0"/>
              <w:adjustRightInd w:val="0"/>
              <w:jc w:val="center"/>
              <w:rPr>
                <w:rFonts w:cs="Arial"/>
                <w:sz w:val="20"/>
                <w:szCs w:val="20"/>
              </w:rPr>
            </w:pPr>
            <w:r w:rsidRPr="007F5872">
              <w:rPr>
                <w:rFonts w:cs="Arial"/>
                <w:sz w:val="20"/>
                <w:szCs w:val="20"/>
              </w:rPr>
              <w:t>0.110</w:t>
            </w:r>
          </w:p>
          <w:p w14:paraId="684526EF" w14:textId="3087C300"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0.066, 0.153</w:t>
            </w:r>
          </w:p>
          <w:p w14:paraId="3CBA1062" w14:textId="7DDE88B7" w:rsidR="00F60E15" w:rsidRPr="007F5872" w:rsidRDefault="00F60E15" w:rsidP="00F60E15">
            <w:pPr>
              <w:autoSpaceDE w:val="0"/>
              <w:autoSpaceDN w:val="0"/>
              <w:adjustRightInd w:val="0"/>
              <w:jc w:val="center"/>
              <w:rPr>
                <w:rFonts w:cs="Arial"/>
                <w:sz w:val="20"/>
                <w:szCs w:val="20"/>
              </w:rPr>
            </w:pPr>
            <w:r w:rsidRPr="007F5872">
              <w:rPr>
                <w:rFonts w:cs="Arial"/>
                <w:sz w:val="20"/>
                <w:szCs w:val="20"/>
              </w:rPr>
              <w:t>p&lt;0.001</w:t>
            </w:r>
          </w:p>
        </w:tc>
        <w:tc>
          <w:tcPr>
            <w:tcW w:w="1738" w:type="dxa"/>
          </w:tcPr>
          <w:p w14:paraId="165E19FC" w14:textId="77777777" w:rsidR="00F60E15" w:rsidRDefault="00F60E15" w:rsidP="00F60E15">
            <w:pPr>
              <w:autoSpaceDE w:val="0"/>
              <w:autoSpaceDN w:val="0"/>
              <w:adjustRightInd w:val="0"/>
              <w:jc w:val="center"/>
              <w:rPr>
                <w:rFonts w:cs="Arial"/>
                <w:sz w:val="20"/>
                <w:szCs w:val="20"/>
              </w:rPr>
            </w:pPr>
          </w:p>
          <w:p w14:paraId="2B57BD5A" w14:textId="77777777" w:rsidR="009116D1" w:rsidRDefault="009116D1" w:rsidP="00F60E15">
            <w:pPr>
              <w:autoSpaceDE w:val="0"/>
              <w:autoSpaceDN w:val="0"/>
              <w:adjustRightInd w:val="0"/>
              <w:jc w:val="center"/>
              <w:rPr>
                <w:rFonts w:cs="Arial"/>
                <w:sz w:val="20"/>
                <w:szCs w:val="20"/>
              </w:rPr>
            </w:pPr>
          </w:p>
          <w:p w14:paraId="29D82B00" w14:textId="77777777" w:rsidR="009116D1" w:rsidRDefault="009116D1" w:rsidP="00F60E15">
            <w:pPr>
              <w:autoSpaceDE w:val="0"/>
              <w:autoSpaceDN w:val="0"/>
              <w:adjustRightInd w:val="0"/>
              <w:jc w:val="center"/>
              <w:rPr>
                <w:rFonts w:cs="Arial"/>
                <w:sz w:val="20"/>
                <w:szCs w:val="20"/>
              </w:rPr>
            </w:pPr>
          </w:p>
          <w:p w14:paraId="491351F3" w14:textId="7A1D2FB4" w:rsidR="009116D1" w:rsidRPr="007F5872"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0DD9DC84" w14:textId="77777777" w:rsidR="00F60E15" w:rsidRPr="007F5872" w:rsidRDefault="00F60E15" w:rsidP="00F60E15">
            <w:pPr>
              <w:autoSpaceDE w:val="0"/>
              <w:autoSpaceDN w:val="0"/>
              <w:adjustRightInd w:val="0"/>
              <w:jc w:val="center"/>
              <w:rPr>
                <w:rFonts w:cs="Arial"/>
                <w:sz w:val="20"/>
                <w:szCs w:val="20"/>
              </w:rPr>
            </w:pPr>
          </w:p>
          <w:p w14:paraId="2460903B" w14:textId="77777777" w:rsidR="00F60E15" w:rsidRPr="007F5872" w:rsidRDefault="00F60E15" w:rsidP="00F60E15">
            <w:pPr>
              <w:autoSpaceDE w:val="0"/>
              <w:autoSpaceDN w:val="0"/>
              <w:adjustRightInd w:val="0"/>
              <w:jc w:val="center"/>
              <w:rPr>
                <w:rFonts w:cs="Arial"/>
                <w:sz w:val="20"/>
                <w:szCs w:val="20"/>
              </w:rPr>
            </w:pPr>
          </w:p>
          <w:p w14:paraId="6EAB6DCC" w14:textId="77777777" w:rsidR="00F60E15" w:rsidRPr="007F5872" w:rsidRDefault="00F60E15" w:rsidP="00F60E15">
            <w:pPr>
              <w:autoSpaceDE w:val="0"/>
              <w:autoSpaceDN w:val="0"/>
              <w:adjustRightInd w:val="0"/>
              <w:jc w:val="center"/>
              <w:rPr>
                <w:rFonts w:cs="Arial"/>
                <w:sz w:val="20"/>
                <w:szCs w:val="20"/>
              </w:rPr>
            </w:pPr>
          </w:p>
          <w:p w14:paraId="053BAE20" w14:textId="231A0345" w:rsidR="00F60E15" w:rsidRPr="007F5872" w:rsidRDefault="00F60E15" w:rsidP="00F60E15">
            <w:pPr>
              <w:autoSpaceDE w:val="0"/>
              <w:autoSpaceDN w:val="0"/>
              <w:adjustRightInd w:val="0"/>
              <w:jc w:val="center"/>
              <w:rPr>
                <w:rFonts w:cs="Arial"/>
                <w:sz w:val="20"/>
                <w:szCs w:val="20"/>
              </w:rPr>
            </w:pPr>
            <w:r w:rsidRPr="007F5872">
              <w:rPr>
                <w:rFonts w:cs="Arial"/>
                <w:sz w:val="20"/>
                <w:szCs w:val="20"/>
              </w:rPr>
              <w:t>---</w:t>
            </w:r>
          </w:p>
        </w:tc>
      </w:tr>
      <w:tr w:rsidR="00F60E15" w:rsidRPr="009116D1" w14:paraId="44515BD5" w14:textId="77777777" w:rsidTr="00F60E15">
        <w:tc>
          <w:tcPr>
            <w:tcW w:w="2065" w:type="dxa"/>
          </w:tcPr>
          <w:p w14:paraId="7F712171"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FF/UMEC/VI 200/62.5/25 vs. FF/VI 200/25</w:t>
            </w:r>
          </w:p>
          <w:p w14:paraId="4ED650E5"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Treatment difference</w:t>
            </w:r>
          </w:p>
          <w:p w14:paraId="11F12788" w14:textId="77777777" w:rsidR="00F60E15" w:rsidRPr="007F5872" w:rsidRDefault="00F60E15" w:rsidP="003702DE">
            <w:pPr>
              <w:autoSpaceDE w:val="0"/>
              <w:autoSpaceDN w:val="0"/>
              <w:adjustRightInd w:val="0"/>
              <w:rPr>
                <w:rFonts w:cs="Arial"/>
                <w:sz w:val="20"/>
                <w:szCs w:val="20"/>
              </w:rPr>
            </w:pPr>
            <w:r w:rsidRPr="007F5872">
              <w:rPr>
                <w:rFonts w:cs="Arial"/>
                <w:sz w:val="20"/>
                <w:szCs w:val="20"/>
              </w:rPr>
              <w:t>95% CI</w:t>
            </w:r>
          </w:p>
          <w:p w14:paraId="03D737CE" w14:textId="6341962B" w:rsidR="00F60E15" w:rsidRPr="007F5872" w:rsidRDefault="00F60E15" w:rsidP="003702DE">
            <w:pPr>
              <w:autoSpaceDE w:val="0"/>
              <w:autoSpaceDN w:val="0"/>
              <w:adjustRightInd w:val="0"/>
              <w:rPr>
                <w:rFonts w:cs="Arial"/>
                <w:sz w:val="20"/>
                <w:szCs w:val="20"/>
              </w:rPr>
            </w:pPr>
            <w:r w:rsidRPr="007F5872">
              <w:rPr>
                <w:rFonts w:cs="Arial"/>
                <w:sz w:val="20"/>
                <w:szCs w:val="20"/>
              </w:rPr>
              <w:t>p-value</w:t>
            </w:r>
          </w:p>
        </w:tc>
        <w:tc>
          <w:tcPr>
            <w:tcW w:w="1737" w:type="dxa"/>
          </w:tcPr>
          <w:p w14:paraId="6539152B" w14:textId="77777777" w:rsidR="00F60E15" w:rsidRDefault="00F60E15" w:rsidP="00F60E15">
            <w:pPr>
              <w:autoSpaceDE w:val="0"/>
              <w:autoSpaceDN w:val="0"/>
              <w:adjustRightInd w:val="0"/>
              <w:jc w:val="center"/>
              <w:rPr>
                <w:rFonts w:cs="Arial"/>
                <w:sz w:val="20"/>
                <w:szCs w:val="20"/>
              </w:rPr>
            </w:pPr>
          </w:p>
          <w:p w14:paraId="1A38BE26" w14:textId="77777777" w:rsidR="009116D1" w:rsidRDefault="009116D1" w:rsidP="00F60E15">
            <w:pPr>
              <w:autoSpaceDE w:val="0"/>
              <w:autoSpaceDN w:val="0"/>
              <w:adjustRightInd w:val="0"/>
              <w:jc w:val="center"/>
              <w:rPr>
                <w:rFonts w:cs="Arial"/>
                <w:sz w:val="20"/>
                <w:szCs w:val="20"/>
              </w:rPr>
            </w:pPr>
          </w:p>
          <w:p w14:paraId="6CDEA98D" w14:textId="77777777" w:rsidR="009116D1" w:rsidRDefault="009116D1" w:rsidP="00F60E15">
            <w:pPr>
              <w:autoSpaceDE w:val="0"/>
              <w:autoSpaceDN w:val="0"/>
              <w:adjustRightInd w:val="0"/>
              <w:jc w:val="center"/>
              <w:rPr>
                <w:rFonts w:cs="Arial"/>
                <w:sz w:val="20"/>
                <w:szCs w:val="20"/>
              </w:rPr>
            </w:pPr>
          </w:p>
          <w:p w14:paraId="72849913" w14:textId="218F23CF" w:rsidR="009116D1" w:rsidRPr="007F5872"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15E95E3A" w14:textId="77777777" w:rsidR="00F60E15" w:rsidRPr="007F5872" w:rsidRDefault="00F60E15" w:rsidP="00F60E15">
            <w:pPr>
              <w:autoSpaceDE w:val="0"/>
              <w:autoSpaceDN w:val="0"/>
              <w:adjustRightInd w:val="0"/>
              <w:jc w:val="center"/>
              <w:rPr>
                <w:rFonts w:cs="Arial"/>
                <w:sz w:val="20"/>
                <w:szCs w:val="20"/>
              </w:rPr>
            </w:pPr>
          </w:p>
          <w:p w14:paraId="4148988C" w14:textId="77777777" w:rsidR="00F60E15" w:rsidRPr="007F5872" w:rsidRDefault="00F60E15" w:rsidP="00F60E15">
            <w:pPr>
              <w:autoSpaceDE w:val="0"/>
              <w:autoSpaceDN w:val="0"/>
              <w:adjustRightInd w:val="0"/>
              <w:jc w:val="center"/>
              <w:rPr>
                <w:rFonts w:cs="Arial"/>
                <w:sz w:val="20"/>
                <w:szCs w:val="20"/>
              </w:rPr>
            </w:pPr>
          </w:p>
          <w:p w14:paraId="3C8E92CE" w14:textId="77777777" w:rsidR="00F60E15" w:rsidRPr="007F5872" w:rsidRDefault="00F60E15" w:rsidP="00F60E15">
            <w:pPr>
              <w:autoSpaceDE w:val="0"/>
              <w:autoSpaceDN w:val="0"/>
              <w:adjustRightInd w:val="0"/>
              <w:jc w:val="center"/>
              <w:rPr>
                <w:rFonts w:cs="Arial"/>
                <w:sz w:val="20"/>
                <w:szCs w:val="20"/>
              </w:rPr>
            </w:pPr>
          </w:p>
          <w:p w14:paraId="63F1536E" w14:textId="62E2BC65" w:rsidR="00F60E15" w:rsidRPr="007F5872" w:rsidRDefault="00F60E15" w:rsidP="00F60E15">
            <w:pPr>
              <w:autoSpaceDE w:val="0"/>
              <w:autoSpaceDN w:val="0"/>
              <w:adjustRightInd w:val="0"/>
              <w:jc w:val="center"/>
              <w:rPr>
                <w:rFonts w:cs="Arial"/>
                <w:sz w:val="20"/>
                <w:szCs w:val="20"/>
              </w:rPr>
            </w:pPr>
            <w:r w:rsidRPr="007F5872">
              <w:rPr>
                <w:rFonts w:cs="Arial"/>
                <w:sz w:val="20"/>
                <w:szCs w:val="20"/>
              </w:rPr>
              <w:t>---</w:t>
            </w:r>
          </w:p>
        </w:tc>
        <w:tc>
          <w:tcPr>
            <w:tcW w:w="1738" w:type="dxa"/>
          </w:tcPr>
          <w:p w14:paraId="1F1B5D46" w14:textId="77777777" w:rsidR="00F60E15" w:rsidRDefault="00F60E15" w:rsidP="00F60E15">
            <w:pPr>
              <w:autoSpaceDE w:val="0"/>
              <w:autoSpaceDN w:val="0"/>
              <w:adjustRightInd w:val="0"/>
              <w:jc w:val="center"/>
              <w:rPr>
                <w:rFonts w:cs="Arial"/>
                <w:sz w:val="20"/>
                <w:szCs w:val="20"/>
              </w:rPr>
            </w:pPr>
          </w:p>
          <w:p w14:paraId="6A4523E5" w14:textId="77777777" w:rsidR="009116D1" w:rsidRDefault="009116D1" w:rsidP="00F60E15">
            <w:pPr>
              <w:autoSpaceDE w:val="0"/>
              <w:autoSpaceDN w:val="0"/>
              <w:adjustRightInd w:val="0"/>
              <w:jc w:val="center"/>
              <w:rPr>
                <w:rFonts w:cs="Arial"/>
                <w:sz w:val="20"/>
                <w:szCs w:val="20"/>
              </w:rPr>
            </w:pPr>
          </w:p>
          <w:p w14:paraId="16D6FA5F" w14:textId="77777777" w:rsidR="009116D1" w:rsidRDefault="009116D1" w:rsidP="00F60E15">
            <w:pPr>
              <w:autoSpaceDE w:val="0"/>
              <w:autoSpaceDN w:val="0"/>
              <w:adjustRightInd w:val="0"/>
              <w:jc w:val="center"/>
              <w:rPr>
                <w:rFonts w:cs="Arial"/>
                <w:sz w:val="20"/>
                <w:szCs w:val="20"/>
              </w:rPr>
            </w:pPr>
          </w:p>
          <w:p w14:paraId="3C1A8199" w14:textId="1FE19D4E" w:rsidR="009116D1" w:rsidRPr="007F5872" w:rsidRDefault="009116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68B638E1" w14:textId="77777777" w:rsidR="00F60E15" w:rsidRPr="007F5872" w:rsidRDefault="00F60E15" w:rsidP="00F60E15">
            <w:pPr>
              <w:autoSpaceDE w:val="0"/>
              <w:autoSpaceDN w:val="0"/>
              <w:adjustRightInd w:val="0"/>
              <w:jc w:val="center"/>
              <w:rPr>
                <w:rFonts w:cs="Arial"/>
                <w:sz w:val="20"/>
                <w:szCs w:val="20"/>
              </w:rPr>
            </w:pPr>
          </w:p>
          <w:p w14:paraId="6BEC39B3" w14:textId="77777777" w:rsidR="00F60E15" w:rsidRPr="007F5872" w:rsidRDefault="00F60E15" w:rsidP="00F60E15">
            <w:pPr>
              <w:autoSpaceDE w:val="0"/>
              <w:autoSpaceDN w:val="0"/>
              <w:adjustRightInd w:val="0"/>
              <w:jc w:val="center"/>
              <w:rPr>
                <w:rFonts w:cs="Arial"/>
                <w:sz w:val="20"/>
                <w:szCs w:val="20"/>
              </w:rPr>
            </w:pPr>
          </w:p>
          <w:p w14:paraId="0BD76C53" w14:textId="77777777" w:rsidR="00F60E15" w:rsidRPr="007F5872" w:rsidRDefault="00F60E15" w:rsidP="00F60E15">
            <w:pPr>
              <w:autoSpaceDE w:val="0"/>
              <w:autoSpaceDN w:val="0"/>
              <w:adjustRightInd w:val="0"/>
              <w:jc w:val="center"/>
              <w:rPr>
                <w:rFonts w:cs="Arial"/>
                <w:sz w:val="20"/>
                <w:szCs w:val="20"/>
              </w:rPr>
            </w:pPr>
          </w:p>
          <w:p w14:paraId="628BD689" w14:textId="2D5C8A2F" w:rsidR="00F60E15" w:rsidRPr="007F5872" w:rsidRDefault="00F60E15" w:rsidP="00C909E0">
            <w:pPr>
              <w:autoSpaceDE w:val="0"/>
              <w:autoSpaceDN w:val="0"/>
              <w:adjustRightInd w:val="0"/>
              <w:jc w:val="center"/>
              <w:rPr>
                <w:rFonts w:cs="Arial"/>
                <w:sz w:val="20"/>
                <w:szCs w:val="20"/>
              </w:rPr>
            </w:pPr>
            <w:r w:rsidRPr="007F5872">
              <w:rPr>
                <w:rFonts w:cs="Arial"/>
                <w:sz w:val="20"/>
                <w:szCs w:val="20"/>
              </w:rPr>
              <w:t>0.092</w:t>
            </w:r>
          </w:p>
          <w:p w14:paraId="359B05BA" w14:textId="2872073B"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0.049, 0.135</w:t>
            </w:r>
          </w:p>
          <w:p w14:paraId="5FEA8DDE" w14:textId="414E3064" w:rsidR="00F60E15" w:rsidRPr="007F5872" w:rsidRDefault="00F60E15" w:rsidP="00F60E15">
            <w:pPr>
              <w:autoSpaceDE w:val="0"/>
              <w:autoSpaceDN w:val="0"/>
              <w:adjustRightInd w:val="0"/>
              <w:jc w:val="center"/>
              <w:rPr>
                <w:rFonts w:cs="Arial"/>
                <w:sz w:val="20"/>
                <w:szCs w:val="20"/>
              </w:rPr>
            </w:pPr>
            <w:r w:rsidRPr="007F5872">
              <w:rPr>
                <w:rFonts w:cs="Arial"/>
                <w:sz w:val="20"/>
                <w:szCs w:val="20"/>
              </w:rPr>
              <w:t>p&lt;0.001</w:t>
            </w:r>
          </w:p>
        </w:tc>
      </w:tr>
      <w:tr w:rsidR="009116D1" w:rsidRPr="009116D1" w14:paraId="58708971" w14:textId="77777777" w:rsidTr="00F60E15">
        <w:tc>
          <w:tcPr>
            <w:tcW w:w="2065" w:type="dxa"/>
          </w:tcPr>
          <w:p w14:paraId="07B77EE1" w14:textId="77777777" w:rsidR="009116D1" w:rsidRDefault="009116D1" w:rsidP="003702DE">
            <w:pPr>
              <w:autoSpaceDE w:val="0"/>
              <w:autoSpaceDN w:val="0"/>
              <w:adjustRightInd w:val="0"/>
              <w:rPr>
                <w:rFonts w:cs="Arial"/>
                <w:sz w:val="20"/>
                <w:szCs w:val="20"/>
              </w:rPr>
            </w:pPr>
            <w:r>
              <w:rPr>
                <w:rFonts w:cs="Arial"/>
                <w:sz w:val="20"/>
                <w:szCs w:val="20"/>
              </w:rPr>
              <w:t>FF/UMEC/VI 200/62.5/25 vs. 100/62.5/25</w:t>
            </w:r>
            <w:r>
              <w:rPr>
                <w:rFonts w:cs="Arial"/>
                <w:sz w:val="20"/>
                <w:szCs w:val="20"/>
                <w:vertAlign w:val="superscript"/>
              </w:rPr>
              <w:t>a</w:t>
            </w:r>
          </w:p>
          <w:p w14:paraId="349180B7" w14:textId="77777777" w:rsidR="009116D1" w:rsidRDefault="009116D1" w:rsidP="003702DE">
            <w:pPr>
              <w:autoSpaceDE w:val="0"/>
              <w:autoSpaceDN w:val="0"/>
              <w:adjustRightInd w:val="0"/>
              <w:rPr>
                <w:rFonts w:cs="Arial"/>
                <w:sz w:val="20"/>
                <w:szCs w:val="20"/>
              </w:rPr>
            </w:pPr>
            <w:r>
              <w:rPr>
                <w:rFonts w:cs="Arial"/>
                <w:sz w:val="20"/>
                <w:szCs w:val="20"/>
              </w:rPr>
              <w:t>Treatment difference</w:t>
            </w:r>
          </w:p>
          <w:p w14:paraId="7218E51B" w14:textId="30EEF5CA" w:rsidR="009116D1" w:rsidRPr="00C909E0" w:rsidRDefault="009116D1" w:rsidP="003702DE">
            <w:pPr>
              <w:autoSpaceDE w:val="0"/>
              <w:autoSpaceDN w:val="0"/>
              <w:adjustRightInd w:val="0"/>
              <w:rPr>
                <w:rFonts w:cs="Arial"/>
                <w:sz w:val="20"/>
                <w:szCs w:val="20"/>
              </w:rPr>
            </w:pPr>
            <w:r>
              <w:rPr>
                <w:rFonts w:cs="Arial"/>
                <w:sz w:val="20"/>
                <w:szCs w:val="20"/>
              </w:rPr>
              <w:t>95% CI</w:t>
            </w:r>
          </w:p>
        </w:tc>
        <w:tc>
          <w:tcPr>
            <w:tcW w:w="1737" w:type="dxa"/>
          </w:tcPr>
          <w:p w14:paraId="00468E7D" w14:textId="77777777" w:rsidR="009116D1" w:rsidRDefault="009116D1" w:rsidP="00F60E15">
            <w:pPr>
              <w:autoSpaceDE w:val="0"/>
              <w:autoSpaceDN w:val="0"/>
              <w:adjustRightInd w:val="0"/>
              <w:jc w:val="center"/>
              <w:rPr>
                <w:rFonts w:cs="Arial"/>
                <w:sz w:val="20"/>
                <w:szCs w:val="20"/>
              </w:rPr>
            </w:pPr>
          </w:p>
          <w:p w14:paraId="60518853" w14:textId="77777777" w:rsidR="009116D1" w:rsidRDefault="009116D1" w:rsidP="00F60E15">
            <w:pPr>
              <w:autoSpaceDE w:val="0"/>
              <w:autoSpaceDN w:val="0"/>
              <w:adjustRightInd w:val="0"/>
              <w:jc w:val="center"/>
              <w:rPr>
                <w:rFonts w:cs="Arial"/>
                <w:sz w:val="20"/>
                <w:szCs w:val="20"/>
              </w:rPr>
            </w:pPr>
          </w:p>
          <w:p w14:paraId="0294F60C" w14:textId="77777777" w:rsidR="009116D1" w:rsidRDefault="009116D1" w:rsidP="00F60E15">
            <w:pPr>
              <w:autoSpaceDE w:val="0"/>
              <w:autoSpaceDN w:val="0"/>
              <w:adjustRightInd w:val="0"/>
              <w:jc w:val="center"/>
              <w:rPr>
                <w:rFonts w:cs="Arial"/>
                <w:sz w:val="20"/>
                <w:szCs w:val="20"/>
              </w:rPr>
            </w:pPr>
          </w:p>
          <w:p w14:paraId="401A1FCA" w14:textId="5B4C126D" w:rsidR="009116D1"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10230A73" w14:textId="77777777" w:rsidR="009116D1" w:rsidRDefault="009116D1" w:rsidP="00F60E15">
            <w:pPr>
              <w:autoSpaceDE w:val="0"/>
              <w:autoSpaceDN w:val="0"/>
              <w:adjustRightInd w:val="0"/>
              <w:jc w:val="center"/>
              <w:rPr>
                <w:rFonts w:cs="Arial"/>
                <w:sz w:val="20"/>
                <w:szCs w:val="20"/>
              </w:rPr>
            </w:pPr>
          </w:p>
          <w:p w14:paraId="65CB427E" w14:textId="77777777" w:rsidR="009116D1" w:rsidRDefault="009116D1" w:rsidP="00F60E15">
            <w:pPr>
              <w:autoSpaceDE w:val="0"/>
              <w:autoSpaceDN w:val="0"/>
              <w:adjustRightInd w:val="0"/>
              <w:jc w:val="center"/>
              <w:rPr>
                <w:rFonts w:cs="Arial"/>
                <w:sz w:val="20"/>
                <w:szCs w:val="20"/>
              </w:rPr>
            </w:pPr>
          </w:p>
          <w:p w14:paraId="6692D023" w14:textId="77777777" w:rsidR="009116D1" w:rsidRDefault="009116D1" w:rsidP="00F60E15">
            <w:pPr>
              <w:autoSpaceDE w:val="0"/>
              <w:autoSpaceDN w:val="0"/>
              <w:adjustRightInd w:val="0"/>
              <w:jc w:val="center"/>
              <w:rPr>
                <w:rFonts w:cs="Arial"/>
                <w:sz w:val="20"/>
                <w:szCs w:val="20"/>
              </w:rPr>
            </w:pPr>
          </w:p>
          <w:p w14:paraId="45426046" w14:textId="104599A2" w:rsidR="009116D1" w:rsidRPr="00C909E0" w:rsidRDefault="009116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45580E83" w14:textId="77777777" w:rsidR="009116D1" w:rsidRDefault="009116D1" w:rsidP="00F60E15">
            <w:pPr>
              <w:autoSpaceDE w:val="0"/>
              <w:autoSpaceDN w:val="0"/>
              <w:adjustRightInd w:val="0"/>
              <w:jc w:val="center"/>
              <w:rPr>
                <w:rFonts w:cs="Arial"/>
                <w:sz w:val="20"/>
                <w:szCs w:val="20"/>
              </w:rPr>
            </w:pPr>
          </w:p>
          <w:p w14:paraId="314B5C1D" w14:textId="77777777" w:rsidR="009116D1" w:rsidRDefault="009116D1" w:rsidP="00F60E15">
            <w:pPr>
              <w:autoSpaceDE w:val="0"/>
              <w:autoSpaceDN w:val="0"/>
              <w:adjustRightInd w:val="0"/>
              <w:jc w:val="center"/>
              <w:rPr>
                <w:rFonts w:cs="Arial"/>
                <w:sz w:val="20"/>
                <w:szCs w:val="20"/>
              </w:rPr>
            </w:pPr>
          </w:p>
          <w:p w14:paraId="76C6F299" w14:textId="77777777" w:rsidR="009116D1" w:rsidRDefault="009116D1" w:rsidP="00F60E15">
            <w:pPr>
              <w:autoSpaceDE w:val="0"/>
              <w:autoSpaceDN w:val="0"/>
              <w:adjustRightInd w:val="0"/>
              <w:jc w:val="center"/>
              <w:rPr>
                <w:rFonts w:cs="Arial"/>
                <w:sz w:val="20"/>
                <w:szCs w:val="20"/>
              </w:rPr>
            </w:pPr>
          </w:p>
          <w:p w14:paraId="1E7439BE" w14:textId="521DA04F" w:rsidR="009116D1"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581FF2D6" w14:textId="77777777" w:rsidR="009116D1" w:rsidRDefault="009116D1" w:rsidP="00F60E15">
            <w:pPr>
              <w:autoSpaceDE w:val="0"/>
              <w:autoSpaceDN w:val="0"/>
              <w:adjustRightInd w:val="0"/>
              <w:jc w:val="center"/>
              <w:rPr>
                <w:rFonts w:cs="Arial"/>
                <w:sz w:val="20"/>
                <w:szCs w:val="20"/>
              </w:rPr>
            </w:pPr>
          </w:p>
          <w:p w14:paraId="79A84BB6" w14:textId="77777777" w:rsidR="009116D1" w:rsidRDefault="009116D1" w:rsidP="00F60E15">
            <w:pPr>
              <w:autoSpaceDE w:val="0"/>
              <w:autoSpaceDN w:val="0"/>
              <w:adjustRightInd w:val="0"/>
              <w:jc w:val="center"/>
              <w:rPr>
                <w:rFonts w:cs="Arial"/>
                <w:sz w:val="20"/>
                <w:szCs w:val="20"/>
              </w:rPr>
            </w:pPr>
          </w:p>
          <w:p w14:paraId="2D07E7E2" w14:textId="77777777" w:rsidR="009116D1" w:rsidRDefault="009116D1" w:rsidP="00F60E15">
            <w:pPr>
              <w:autoSpaceDE w:val="0"/>
              <w:autoSpaceDN w:val="0"/>
              <w:adjustRightInd w:val="0"/>
              <w:jc w:val="center"/>
              <w:rPr>
                <w:rFonts w:cs="Arial"/>
                <w:sz w:val="20"/>
                <w:szCs w:val="20"/>
              </w:rPr>
            </w:pPr>
          </w:p>
          <w:p w14:paraId="63108A74" w14:textId="77777777" w:rsidR="009116D1" w:rsidRDefault="009116D1" w:rsidP="00F60E15">
            <w:pPr>
              <w:autoSpaceDE w:val="0"/>
              <w:autoSpaceDN w:val="0"/>
              <w:adjustRightInd w:val="0"/>
              <w:jc w:val="center"/>
              <w:rPr>
                <w:rFonts w:cs="Arial"/>
                <w:sz w:val="20"/>
                <w:szCs w:val="20"/>
              </w:rPr>
            </w:pPr>
            <w:r>
              <w:rPr>
                <w:rFonts w:cs="Arial"/>
                <w:sz w:val="20"/>
                <w:szCs w:val="20"/>
              </w:rPr>
              <w:t>0.034</w:t>
            </w:r>
          </w:p>
          <w:p w14:paraId="6BD7FF78" w14:textId="4F1D12B6" w:rsidR="009116D1" w:rsidRPr="00C909E0" w:rsidRDefault="009116D1" w:rsidP="00F60E15">
            <w:pPr>
              <w:autoSpaceDE w:val="0"/>
              <w:autoSpaceDN w:val="0"/>
              <w:adjustRightInd w:val="0"/>
              <w:jc w:val="center"/>
              <w:rPr>
                <w:rFonts w:cs="Arial"/>
                <w:sz w:val="20"/>
                <w:szCs w:val="20"/>
              </w:rPr>
            </w:pPr>
            <w:r>
              <w:rPr>
                <w:rFonts w:cs="Arial"/>
                <w:sz w:val="20"/>
                <w:szCs w:val="20"/>
              </w:rPr>
              <w:t>-0.009, 0.077</w:t>
            </w:r>
          </w:p>
        </w:tc>
      </w:tr>
      <w:tr w:rsidR="009116D1" w:rsidRPr="009116D1" w14:paraId="6B38483A" w14:textId="77777777" w:rsidTr="00F60E15">
        <w:tc>
          <w:tcPr>
            <w:tcW w:w="2065" w:type="dxa"/>
          </w:tcPr>
          <w:p w14:paraId="70FCA245" w14:textId="77777777" w:rsidR="009116D1" w:rsidRDefault="009116D1" w:rsidP="003702DE">
            <w:pPr>
              <w:autoSpaceDE w:val="0"/>
              <w:autoSpaceDN w:val="0"/>
              <w:adjustRightInd w:val="0"/>
              <w:rPr>
                <w:rFonts w:cs="Arial"/>
                <w:sz w:val="20"/>
                <w:szCs w:val="20"/>
              </w:rPr>
            </w:pPr>
            <w:r>
              <w:rPr>
                <w:rFonts w:cs="Arial"/>
                <w:sz w:val="20"/>
                <w:szCs w:val="20"/>
              </w:rPr>
              <w:lastRenderedPageBreak/>
              <w:t>FF/UMEC/VI 100/62.5/25 vs. FF/VI 200/25</w:t>
            </w:r>
            <w:r>
              <w:rPr>
                <w:rFonts w:cs="Arial"/>
                <w:sz w:val="20"/>
                <w:szCs w:val="20"/>
                <w:vertAlign w:val="superscript"/>
              </w:rPr>
              <w:t>a</w:t>
            </w:r>
          </w:p>
          <w:p w14:paraId="77791AD0" w14:textId="77777777" w:rsidR="009116D1" w:rsidRDefault="009116D1" w:rsidP="003702DE">
            <w:pPr>
              <w:autoSpaceDE w:val="0"/>
              <w:autoSpaceDN w:val="0"/>
              <w:adjustRightInd w:val="0"/>
              <w:rPr>
                <w:rFonts w:cs="Arial"/>
                <w:sz w:val="20"/>
                <w:szCs w:val="20"/>
              </w:rPr>
            </w:pPr>
            <w:r>
              <w:rPr>
                <w:rFonts w:cs="Arial"/>
                <w:sz w:val="20"/>
                <w:szCs w:val="20"/>
              </w:rPr>
              <w:t>Treatment difference</w:t>
            </w:r>
          </w:p>
          <w:p w14:paraId="711F845D" w14:textId="6073668E" w:rsidR="009116D1" w:rsidRPr="00C909E0" w:rsidRDefault="009116D1" w:rsidP="003702DE">
            <w:pPr>
              <w:autoSpaceDE w:val="0"/>
              <w:autoSpaceDN w:val="0"/>
              <w:adjustRightInd w:val="0"/>
              <w:rPr>
                <w:rFonts w:cs="Arial"/>
                <w:sz w:val="20"/>
                <w:szCs w:val="20"/>
              </w:rPr>
            </w:pPr>
            <w:r>
              <w:rPr>
                <w:rFonts w:cs="Arial"/>
                <w:sz w:val="20"/>
                <w:szCs w:val="20"/>
              </w:rPr>
              <w:t>95% CI</w:t>
            </w:r>
          </w:p>
        </w:tc>
        <w:tc>
          <w:tcPr>
            <w:tcW w:w="1737" w:type="dxa"/>
          </w:tcPr>
          <w:p w14:paraId="0F35500E" w14:textId="77777777" w:rsidR="009116D1" w:rsidRDefault="009116D1" w:rsidP="00F60E15">
            <w:pPr>
              <w:autoSpaceDE w:val="0"/>
              <w:autoSpaceDN w:val="0"/>
              <w:adjustRightInd w:val="0"/>
              <w:jc w:val="center"/>
              <w:rPr>
                <w:rFonts w:cs="Arial"/>
                <w:sz w:val="20"/>
                <w:szCs w:val="20"/>
              </w:rPr>
            </w:pPr>
          </w:p>
          <w:p w14:paraId="219910C0" w14:textId="77777777" w:rsidR="009116D1" w:rsidRDefault="009116D1" w:rsidP="00F60E15">
            <w:pPr>
              <w:autoSpaceDE w:val="0"/>
              <w:autoSpaceDN w:val="0"/>
              <w:adjustRightInd w:val="0"/>
              <w:jc w:val="center"/>
              <w:rPr>
                <w:rFonts w:cs="Arial"/>
                <w:sz w:val="20"/>
                <w:szCs w:val="20"/>
              </w:rPr>
            </w:pPr>
          </w:p>
          <w:p w14:paraId="754A8E85" w14:textId="77777777" w:rsidR="009116D1" w:rsidRDefault="009116D1" w:rsidP="00F60E15">
            <w:pPr>
              <w:autoSpaceDE w:val="0"/>
              <w:autoSpaceDN w:val="0"/>
              <w:adjustRightInd w:val="0"/>
              <w:jc w:val="center"/>
              <w:rPr>
                <w:rFonts w:cs="Arial"/>
                <w:sz w:val="20"/>
                <w:szCs w:val="20"/>
              </w:rPr>
            </w:pPr>
          </w:p>
          <w:p w14:paraId="6125D41A" w14:textId="202E7A01" w:rsidR="009116D1"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76D36CC4" w14:textId="77777777" w:rsidR="009116D1" w:rsidRDefault="009116D1" w:rsidP="00F60E15">
            <w:pPr>
              <w:autoSpaceDE w:val="0"/>
              <w:autoSpaceDN w:val="0"/>
              <w:adjustRightInd w:val="0"/>
              <w:jc w:val="center"/>
              <w:rPr>
                <w:rFonts w:cs="Arial"/>
                <w:sz w:val="20"/>
                <w:szCs w:val="20"/>
              </w:rPr>
            </w:pPr>
          </w:p>
          <w:p w14:paraId="3B2B6CF5" w14:textId="77777777" w:rsidR="009116D1" w:rsidRDefault="009116D1" w:rsidP="00F60E15">
            <w:pPr>
              <w:autoSpaceDE w:val="0"/>
              <w:autoSpaceDN w:val="0"/>
              <w:adjustRightInd w:val="0"/>
              <w:jc w:val="center"/>
              <w:rPr>
                <w:rFonts w:cs="Arial"/>
                <w:sz w:val="20"/>
                <w:szCs w:val="20"/>
              </w:rPr>
            </w:pPr>
          </w:p>
          <w:p w14:paraId="70A71D86" w14:textId="77777777" w:rsidR="009116D1" w:rsidRDefault="009116D1" w:rsidP="00F60E15">
            <w:pPr>
              <w:autoSpaceDE w:val="0"/>
              <w:autoSpaceDN w:val="0"/>
              <w:adjustRightInd w:val="0"/>
              <w:jc w:val="center"/>
              <w:rPr>
                <w:rFonts w:cs="Arial"/>
                <w:sz w:val="20"/>
                <w:szCs w:val="20"/>
              </w:rPr>
            </w:pPr>
          </w:p>
          <w:p w14:paraId="7FA6CD3B" w14:textId="77777777" w:rsidR="009116D1" w:rsidRDefault="009116D1" w:rsidP="00F60E15">
            <w:pPr>
              <w:autoSpaceDE w:val="0"/>
              <w:autoSpaceDN w:val="0"/>
              <w:adjustRightInd w:val="0"/>
              <w:jc w:val="center"/>
              <w:rPr>
                <w:rFonts w:cs="Arial"/>
                <w:sz w:val="20"/>
                <w:szCs w:val="20"/>
              </w:rPr>
            </w:pPr>
            <w:r>
              <w:rPr>
                <w:rFonts w:cs="Arial"/>
                <w:sz w:val="20"/>
                <w:szCs w:val="20"/>
              </w:rPr>
              <w:t>0.059</w:t>
            </w:r>
          </w:p>
          <w:p w14:paraId="0346CE14" w14:textId="3E1A4B36" w:rsidR="009116D1" w:rsidRPr="00C909E0" w:rsidRDefault="009116D1" w:rsidP="00F60E15">
            <w:pPr>
              <w:autoSpaceDE w:val="0"/>
              <w:autoSpaceDN w:val="0"/>
              <w:adjustRightInd w:val="0"/>
              <w:jc w:val="center"/>
              <w:rPr>
                <w:rFonts w:cs="Arial"/>
                <w:sz w:val="20"/>
                <w:szCs w:val="20"/>
              </w:rPr>
            </w:pPr>
            <w:r>
              <w:rPr>
                <w:rFonts w:cs="Arial"/>
                <w:sz w:val="20"/>
                <w:szCs w:val="20"/>
              </w:rPr>
              <w:t>0.015, 0.102</w:t>
            </w:r>
          </w:p>
        </w:tc>
        <w:tc>
          <w:tcPr>
            <w:tcW w:w="1738" w:type="dxa"/>
          </w:tcPr>
          <w:p w14:paraId="13B8D533" w14:textId="77777777" w:rsidR="009116D1" w:rsidRDefault="009116D1" w:rsidP="00F60E15">
            <w:pPr>
              <w:autoSpaceDE w:val="0"/>
              <w:autoSpaceDN w:val="0"/>
              <w:adjustRightInd w:val="0"/>
              <w:jc w:val="center"/>
              <w:rPr>
                <w:rFonts w:cs="Arial"/>
                <w:sz w:val="20"/>
                <w:szCs w:val="20"/>
              </w:rPr>
            </w:pPr>
          </w:p>
          <w:p w14:paraId="567EC364" w14:textId="77777777" w:rsidR="009116D1" w:rsidRDefault="009116D1" w:rsidP="00F60E15">
            <w:pPr>
              <w:autoSpaceDE w:val="0"/>
              <w:autoSpaceDN w:val="0"/>
              <w:adjustRightInd w:val="0"/>
              <w:jc w:val="center"/>
              <w:rPr>
                <w:rFonts w:cs="Arial"/>
                <w:sz w:val="20"/>
                <w:szCs w:val="20"/>
              </w:rPr>
            </w:pPr>
          </w:p>
          <w:p w14:paraId="14BC81EA" w14:textId="77777777" w:rsidR="009116D1" w:rsidRDefault="009116D1" w:rsidP="00F60E15">
            <w:pPr>
              <w:autoSpaceDE w:val="0"/>
              <w:autoSpaceDN w:val="0"/>
              <w:adjustRightInd w:val="0"/>
              <w:jc w:val="center"/>
              <w:rPr>
                <w:rFonts w:cs="Arial"/>
                <w:sz w:val="20"/>
                <w:szCs w:val="20"/>
              </w:rPr>
            </w:pPr>
          </w:p>
          <w:p w14:paraId="4E5C8691" w14:textId="1D670FBB" w:rsidR="009116D1" w:rsidRDefault="009116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60BD7C6E" w14:textId="77777777" w:rsidR="009116D1" w:rsidRDefault="009116D1" w:rsidP="00F60E15">
            <w:pPr>
              <w:autoSpaceDE w:val="0"/>
              <w:autoSpaceDN w:val="0"/>
              <w:adjustRightInd w:val="0"/>
              <w:jc w:val="center"/>
              <w:rPr>
                <w:rFonts w:cs="Arial"/>
                <w:sz w:val="20"/>
                <w:szCs w:val="20"/>
              </w:rPr>
            </w:pPr>
          </w:p>
          <w:p w14:paraId="2E5D64AE" w14:textId="77777777" w:rsidR="009116D1" w:rsidRDefault="009116D1" w:rsidP="00F60E15">
            <w:pPr>
              <w:autoSpaceDE w:val="0"/>
              <w:autoSpaceDN w:val="0"/>
              <w:adjustRightInd w:val="0"/>
              <w:jc w:val="center"/>
              <w:rPr>
                <w:rFonts w:cs="Arial"/>
                <w:sz w:val="20"/>
                <w:szCs w:val="20"/>
              </w:rPr>
            </w:pPr>
          </w:p>
          <w:p w14:paraId="332CBC8E" w14:textId="77777777" w:rsidR="009116D1" w:rsidRDefault="009116D1" w:rsidP="00F60E15">
            <w:pPr>
              <w:autoSpaceDE w:val="0"/>
              <w:autoSpaceDN w:val="0"/>
              <w:adjustRightInd w:val="0"/>
              <w:jc w:val="center"/>
              <w:rPr>
                <w:rFonts w:cs="Arial"/>
                <w:sz w:val="20"/>
                <w:szCs w:val="20"/>
              </w:rPr>
            </w:pPr>
          </w:p>
          <w:p w14:paraId="4EA35673" w14:textId="5E90F9D2" w:rsidR="009116D1" w:rsidRPr="00C909E0" w:rsidRDefault="009116D1" w:rsidP="00F60E15">
            <w:pPr>
              <w:autoSpaceDE w:val="0"/>
              <w:autoSpaceDN w:val="0"/>
              <w:adjustRightInd w:val="0"/>
              <w:jc w:val="center"/>
              <w:rPr>
                <w:rFonts w:cs="Arial"/>
                <w:sz w:val="20"/>
                <w:szCs w:val="20"/>
              </w:rPr>
            </w:pPr>
            <w:r>
              <w:rPr>
                <w:rFonts w:cs="Arial"/>
                <w:sz w:val="20"/>
                <w:szCs w:val="20"/>
              </w:rPr>
              <w:t>---</w:t>
            </w:r>
          </w:p>
        </w:tc>
      </w:tr>
      <w:tr w:rsidR="009116D1" w:rsidRPr="009116D1" w14:paraId="7010C9EF" w14:textId="77777777" w:rsidTr="00F60E15">
        <w:tc>
          <w:tcPr>
            <w:tcW w:w="2065" w:type="dxa"/>
          </w:tcPr>
          <w:p w14:paraId="28EB5FBC" w14:textId="77777777" w:rsidR="009116D1" w:rsidRDefault="009116D1" w:rsidP="003702DE">
            <w:pPr>
              <w:autoSpaceDE w:val="0"/>
              <w:autoSpaceDN w:val="0"/>
              <w:adjustRightInd w:val="0"/>
              <w:rPr>
                <w:rFonts w:cs="Arial"/>
                <w:sz w:val="20"/>
                <w:szCs w:val="20"/>
              </w:rPr>
            </w:pPr>
            <w:r>
              <w:rPr>
                <w:rFonts w:cs="Arial"/>
                <w:sz w:val="20"/>
                <w:szCs w:val="20"/>
              </w:rPr>
              <w:t>FF/UMEC/VI 200/62.5/25 vs. FF/VI 100/25</w:t>
            </w:r>
            <w:r>
              <w:rPr>
                <w:rFonts w:cs="Arial"/>
                <w:sz w:val="20"/>
                <w:szCs w:val="20"/>
                <w:vertAlign w:val="superscript"/>
              </w:rPr>
              <w:t>a</w:t>
            </w:r>
          </w:p>
          <w:p w14:paraId="7AF69DFD" w14:textId="77777777" w:rsidR="009116D1" w:rsidRDefault="009116D1" w:rsidP="003702DE">
            <w:pPr>
              <w:autoSpaceDE w:val="0"/>
              <w:autoSpaceDN w:val="0"/>
              <w:adjustRightInd w:val="0"/>
              <w:rPr>
                <w:rFonts w:cs="Arial"/>
                <w:sz w:val="20"/>
                <w:szCs w:val="20"/>
              </w:rPr>
            </w:pPr>
            <w:r>
              <w:rPr>
                <w:rFonts w:cs="Arial"/>
                <w:sz w:val="20"/>
                <w:szCs w:val="20"/>
              </w:rPr>
              <w:t>Treatment difference</w:t>
            </w:r>
          </w:p>
          <w:p w14:paraId="71488FC8" w14:textId="45AAB91A" w:rsidR="009116D1" w:rsidRPr="00C909E0" w:rsidRDefault="009116D1" w:rsidP="003702DE">
            <w:pPr>
              <w:autoSpaceDE w:val="0"/>
              <w:autoSpaceDN w:val="0"/>
              <w:adjustRightInd w:val="0"/>
              <w:rPr>
                <w:rFonts w:cs="Arial"/>
                <w:sz w:val="20"/>
                <w:szCs w:val="20"/>
              </w:rPr>
            </w:pPr>
            <w:r>
              <w:rPr>
                <w:rFonts w:cs="Arial"/>
                <w:sz w:val="20"/>
                <w:szCs w:val="20"/>
              </w:rPr>
              <w:t>95% CI</w:t>
            </w:r>
          </w:p>
        </w:tc>
        <w:tc>
          <w:tcPr>
            <w:tcW w:w="1737" w:type="dxa"/>
          </w:tcPr>
          <w:p w14:paraId="3271F752" w14:textId="77777777" w:rsidR="009116D1" w:rsidRDefault="009116D1" w:rsidP="00F60E15">
            <w:pPr>
              <w:autoSpaceDE w:val="0"/>
              <w:autoSpaceDN w:val="0"/>
              <w:adjustRightInd w:val="0"/>
              <w:jc w:val="center"/>
              <w:rPr>
                <w:rFonts w:cs="Arial"/>
                <w:sz w:val="20"/>
                <w:szCs w:val="20"/>
              </w:rPr>
            </w:pPr>
          </w:p>
          <w:p w14:paraId="34351058" w14:textId="77777777" w:rsidR="009116D1" w:rsidRDefault="009116D1" w:rsidP="00F60E15">
            <w:pPr>
              <w:autoSpaceDE w:val="0"/>
              <w:autoSpaceDN w:val="0"/>
              <w:adjustRightInd w:val="0"/>
              <w:jc w:val="center"/>
              <w:rPr>
                <w:rFonts w:cs="Arial"/>
                <w:sz w:val="20"/>
                <w:szCs w:val="20"/>
              </w:rPr>
            </w:pPr>
          </w:p>
          <w:p w14:paraId="6BE0C6D3" w14:textId="77777777" w:rsidR="009116D1" w:rsidRDefault="009116D1" w:rsidP="00F60E15">
            <w:pPr>
              <w:autoSpaceDE w:val="0"/>
              <w:autoSpaceDN w:val="0"/>
              <w:adjustRightInd w:val="0"/>
              <w:jc w:val="center"/>
              <w:rPr>
                <w:rFonts w:cs="Arial"/>
                <w:sz w:val="20"/>
                <w:szCs w:val="20"/>
              </w:rPr>
            </w:pPr>
          </w:p>
          <w:p w14:paraId="07C0ECC3" w14:textId="12E9A998" w:rsidR="009116D1" w:rsidRDefault="009116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2D981EE1" w14:textId="77777777" w:rsidR="009116D1" w:rsidRDefault="009116D1" w:rsidP="00F60E15">
            <w:pPr>
              <w:autoSpaceDE w:val="0"/>
              <w:autoSpaceDN w:val="0"/>
              <w:adjustRightInd w:val="0"/>
              <w:jc w:val="center"/>
              <w:rPr>
                <w:rFonts w:cs="Arial"/>
                <w:sz w:val="20"/>
                <w:szCs w:val="20"/>
              </w:rPr>
            </w:pPr>
          </w:p>
          <w:p w14:paraId="60DB9DED" w14:textId="77777777" w:rsidR="009116D1" w:rsidRDefault="009116D1" w:rsidP="00F60E15">
            <w:pPr>
              <w:autoSpaceDE w:val="0"/>
              <w:autoSpaceDN w:val="0"/>
              <w:adjustRightInd w:val="0"/>
              <w:jc w:val="center"/>
              <w:rPr>
                <w:rFonts w:cs="Arial"/>
                <w:sz w:val="20"/>
                <w:szCs w:val="20"/>
              </w:rPr>
            </w:pPr>
          </w:p>
          <w:p w14:paraId="0103BC05" w14:textId="77777777" w:rsidR="009116D1" w:rsidRDefault="009116D1" w:rsidP="00F60E15">
            <w:pPr>
              <w:autoSpaceDE w:val="0"/>
              <w:autoSpaceDN w:val="0"/>
              <w:adjustRightInd w:val="0"/>
              <w:jc w:val="center"/>
              <w:rPr>
                <w:rFonts w:cs="Arial"/>
                <w:sz w:val="20"/>
                <w:szCs w:val="20"/>
              </w:rPr>
            </w:pPr>
          </w:p>
          <w:p w14:paraId="0F47A71F" w14:textId="6F17BD07" w:rsidR="009116D1"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461EAA3E" w14:textId="77777777" w:rsidR="009116D1" w:rsidRDefault="009116D1" w:rsidP="00F60E15">
            <w:pPr>
              <w:autoSpaceDE w:val="0"/>
              <w:autoSpaceDN w:val="0"/>
              <w:adjustRightInd w:val="0"/>
              <w:jc w:val="center"/>
              <w:rPr>
                <w:rFonts w:cs="Arial"/>
                <w:sz w:val="20"/>
                <w:szCs w:val="20"/>
              </w:rPr>
            </w:pPr>
          </w:p>
          <w:p w14:paraId="43864A49" w14:textId="77777777" w:rsidR="009116D1" w:rsidRDefault="009116D1" w:rsidP="00F60E15">
            <w:pPr>
              <w:autoSpaceDE w:val="0"/>
              <w:autoSpaceDN w:val="0"/>
              <w:adjustRightInd w:val="0"/>
              <w:jc w:val="center"/>
              <w:rPr>
                <w:rFonts w:cs="Arial"/>
                <w:sz w:val="20"/>
                <w:szCs w:val="20"/>
              </w:rPr>
            </w:pPr>
          </w:p>
          <w:p w14:paraId="5806EB87" w14:textId="77777777" w:rsidR="009116D1" w:rsidRDefault="009116D1" w:rsidP="00F60E15">
            <w:pPr>
              <w:autoSpaceDE w:val="0"/>
              <w:autoSpaceDN w:val="0"/>
              <w:adjustRightInd w:val="0"/>
              <w:jc w:val="center"/>
              <w:rPr>
                <w:rFonts w:cs="Arial"/>
                <w:sz w:val="20"/>
                <w:szCs w:val="20"/>
              </w:rPr>
            </w:pPr>
          </w:p>
          <w:p w14:paraId="4AE2FF2B" w14:textId="41111D82" w:rsidR="009116D1" w:rsidRDefault="009116D1" w:rsidP="00F60E15">
            <w:pPr>
              <w:autoSpaceDE w:val="0"/>
              <w:autoSpaceDN w:val="0"/>
              <w:adjustRightInd w:val="0"/>
              <w:jc w:val="center"/>
              <w:rPr>
                <w:rFonts w:cs="Arial"/>
                <w:sz w:val="20"/>
                <w:szCs w:val="20"/>
              </w:rPr>
            </w:pPr>
            <w:r>
              <w:rPr>
                <w:rFonts w:cs="Arial"/>
                <w:sz w:val="20"/>
                <w:szCs w:val="20"/>
              </w:rPr>
              <w:t>---</w:t>
            </w:r>
          </w:p>
        </w:tc>
        <w:tc>
          <w:tcPr>
            <w:tcW w:w="1738" w:type="dxa"/>
          </w:tcPr>
          <w:p w14:paraId="1B6AE4B3" w14:textId="77777777" w:rsidR="009116D1" w:rsidRDefault="009116D1" w:rsidP="00F60E15">
            <w:pPr>
              <w:autoSpaceDE w:val="0"/>
              <w:autoSpaceDN w:val="0"/>
              <w:adjustRightInd w:val="0"/>
              <w:jc w:val="center"/>
              <w:rPr>
                <w:rFonts w:cs="Arial"/>
                <w:sz w:val="20"/>
                <w:szCs w:val="20"/>
              </w:rPr>
            </w:pPr>
          </w:p>
          <w:p w14:paraId="6533466D" w14:textId="77777777" w:rsidR="009116D1" w:rsidRDefault="009116D1" w:rsidP="00F60E15">
            <w:pPr>
              <w:autoSpaceDE w:val="0"/>
              <w:autoSpaceDN w:val="0"/>
              <w:adjustRightInd w:val="0"/>
              <w:jc w:val="center"/>
              <w:rPr>
                <w:rFonts w:cs="Arial"/>
                <w:sz w:val="20"/>
                <w:szCs w:val="20"/>
              </w:rPr>
            </w:pPr>
          </w:p>
          <w:p w14:paraId="3A06624C" w14:textId="77777777" w:rsidR="009116D1" w:rsidRDefault="009116D1" w:rsidP="00F60E15">
            <w:pPr>
              <w:autoSpaceDE w:val="0"/>
              <w:autoSpaceDN w:val="0"/>
              <w:adjustRightInd w:val="0"/>
              <w:jc w:val="center"/>
              <w:rPr>
                <w:rFonts w:cs="Arial"/>
                <w:sz w:val="20"/>
                <w:szCs w:val="20"/>
              </w:rPr>
            </w:pPr>
          </w:p>
          <w:p w14:paraId="6E34D582" w14:textId="77777777" w:rsidR="009116D1" w:rsidRDefault="009116D1" w:rsidP="00F60E15">
            <w:pPr>
              <w:autoSpaceDE w:val="0"/>
              <w:autoSpaceDN w:val="0"/>
              <w:adjustRightInd w:val="0"/>
              <w:jc w:val="center"/>
              <w:rPr>
                <w:rFonts w:cs="Arial"/>
                <w:sz w:val="20"/>
                <w:szCs w:val="20"/>
              </w:rPr>
            </w:pPr>
            <w:r>
              <w:rPr>
                <w:rFonts w:cs="Arial"/>
                <w:sz w:val="20"/>
                <w:szCs w:val="20"/>
              </w:rPr>
              <w:t>0.143</w:t>
            </w:r>
          </w:p>
          <w:p w14:paraId="0163E33A" w14:textId="708461C6" w:rsidR="009116D1" w:rsidRDefault="009116D1" w:rsidP="00F60E15">
            <w:pPr>
              <w:autoSpaceDE w:val="0"/>
              <w:autoSpaceDN w:val="0"/>
              <w:adjustRightInd w:val="0"/>
              <w:jc w:val="center"/>
              <w:rPr>
                <w:rFonts w:cs="Arial"/>
                <w:sz w:val="20"/>
                <w:szCs w:val="20"/>
              </w:rPr>
            </w:pPr>
            <w:r>
              <w:rPr>
                <w:rFonts w:cs="Arial"/>
                <w:sz w:val="20"/>
                <w:szCs w:val="20"/>
              </w:rPr>
              <w:t>0.100, 0.187</w:t>
            </w:r>
          </w:p>
        </w:tc>
      </w:tr>
      <w:tr w:rsidR="00F60E15" w:rsidRPr="009116D1" w14:paraId="1650F74B" w14:textId="77777777" w:rsidTr="00BB2AFB">
        <w:tc>
          <w:tcPr>
            <w:tcW w:w="9016" w:type="dxa"/>
            <w:gridSpan w:val="5"/>
          </w:tcPr>
          <w:p w14:paraId="7632CF8B" w14:textId="5D94E5EF" w:rsidR="00F60E15" w:rsidRPr="007F5872" w:rsidRDefault="00F60E15" w:rsidP="00F60E15">
            <w:pPr>
              <w:autoSpaceDE w:val="0"/>
              <w:autoSpaceDN w:val="0"/>
              <w:adjustRightInd w:val="0"/>
              <w:rPr>
                <w:rFonts w:cs="Arial"/>
                <w:b/>
                <w:sz w:val="20"/>
                <w:szCs w:val="20"/>
              </w:rPr>
            </w:pPr>
            <w:r w:rsidRPr="007F5872">
              <w:rPr>
                <w:rFonts w:cs="Arial"/>
                <w:b/>
                <w:sz w:val="20"/>
                <w:szCs w:val="20"/>
              </w:rPr>
              <w:t>FEV</w:t>
            </w:r>
            <w:r w:rsidRPr="007F5872">
              <w:rPr>
                <w:rFonts w:cs="Arial"/>
                <w:b/>
                <w:sz w:val="20"/>
                <w:szCs w:val="20"/>
                <w:vertAlign w:val="subscript"/>
              </w:rPr>
              <w:t>1</w:t>
            </w:r>
            <w:r w:rsidRPr="007F5872">
              <w:rPr>
                <w:rFonts w:cs="Arial"/>
                <w:b/>
                <w:sz w:val="20"/>
                <w:szCs w:val="20"/>
              </w:rPr>
              <w:t xml:space="preserve"> at 3 hours post </w:t>
            </w:r>
            <w:proofErr w:type="spellStart"/>
            <w:r w:rsidRPr="007F5872">
              <w:rPr>
                <w:rFonts w:cs="Arial"/>
                <w:b/>
                <w:sz w:val="20"/>
                <w:szCs w:val="20"/>
              </w:rPr>
              <w:t>dose</w:t>
            </w:r>
            <w:r w:rsidR="00B6064D" w:rsidRPr="007F5872">
              <w:rPr>
                <w:rFonts w:cs="Arial"/>
                <w:b/>
                <w:sz w:val="20"/>
                <w:szCs w:val="20"/>
                <w:vertAlign w:val="superscript"/>
              </w:rPr>
              <w:t>b</w:t>
            </w:r>
            <w:proofErr w:type="spellEnd"/>
            <w:r w:rsidRPr="007F5872">
              <w:rPr>
                <w:rFonts w:cs="Arial"/>
                <w:b/>
                <w:sz w:val="20"/>
                <w:szCs w:val="20"/>
              </w:rPr>
              <w:t xml:space="preserve"> (L)</w:t>
            </w:r>
          </w:p>
        </w:tc>
      </w:tr>
      <w:tr w:rsidR="00F60E15" w:rsidRPr="009116D1" w14:paraId="093CD6E7" w14:textId="77777777" w:rsidTr="00F60E15">
        <w:tc>
          <w:tcPr>
            <w:tcW w:w="2065" w:type="dxa"/>
          </w:tcPr>
          <w:p w14:paraId="3B2BAC06" w14:textId="027B0995" w:rsidR="00F60E15" w:rsidRPr="007F5872" w:rsidRDefault="00F60E15" w:rsidP="003702DE">
            <w:pPr>
              <w:autoSpaceDE w:val="0"/>
              <w:autoSpaceDN w:val="0"/>
              <w:adjustRightInd w:val="0"/>
              <w:rPr>
                <w:rFonts w:cs="Arial"/>
                <w:sz w:val="20"/>
                <w:szCs w:val="20"/>
              </w:rPr>
            </w:pPr>
            <w:r w:rsidRPr="007F5872">
              <w:rPr>
                <w:rFonts w:cs="Arial"/>
                <w:sz w:val="20"/>
                <w:szCs w:val="20"/>
              </w:rPr>
              <w:t>LS mean change from baseline (SE)</w:t>
            </w:r>
          </w:p>
        </w:tc>
        <w:tc>
          <w:tcPr>
            <w:tcW w:w="1737" w:type="dxa"/>
          </w:tcPr>
          <w:p w14:paraId="1573295D" w14:textId="2AB33C17"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0.132 (0.0160)</w:t>
            </w:r>
          </w:p>
        </w:tc>
        <w:tc>
          <w:tcPr>
            <w:tcW w:w="1738" w:type="dxa"/>
          </w:tcPr>
          <w:p w14:paraId="7E069DB0" w14:textId="1C0003FA"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0.243 (0.0158)</w:t>
            </w:r>
          </w:p>
        </w:tc>
        <w:tc>
          <w:tcPr>
            <w:tcW w:w="1738" w:type="dxa"/>
          </w:tcPr>
          <w:p w14:paraId="5EDC5F06" w14:textId="7C30EB71"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0.168 (0.0159)</w:t>
            </w:r>
          </w:p>
        </w:tc>
        <w:tc>
          <w:tcPr>
            <w:tcW w:w="1738" w:type="dxa"/>
          </w:tcPr>
          <w:p w14:paraId="47364D35" w14:textId="55B3D327" w:rsidR="00F60E15" w:rsidRPr="007F5872" w:rsidRDefault="00F60E15" w:rsidP="00F60E15">
            <w:pPr>
              <w:autoSpaceDE w:val="0"/>
              <w:autoSpaceDN w:val="0"/>
              <w:adjustRightInd w:val="0"/>
              <w:jc w:val="center"/>
              <w:rPr>
                <w:rFonts w:cs="Arial"/>
                <w:sz w:val="20"/>
                <w:szCs w:val="20"/>
              </w:rPr>
            </w:pPr>
            <w:r w:rsidRPr="007F5872">
              <w:rPr>
                <w:rFonts w:cs="Arial"/>
                <w:sz w:val="20"/>
                <w:szCs w:val="20"/>
              </w:rPr>
              <w:t>0.286 (0.0158)</w:t>
            </w:r>
          </w:p>
        </w:tc>
      </w:tr>
      <w:tr w:rsidR="00F60E15" w:rsidRPr="009116D1" w14:paraId="1FEBD52D" w14:textId="77777777" w:rsidTr="00F60E15">
        <w:tc>
          <w:tcPr>
            <w:tcW w:w="2065" w:type="dxa"/>
          </w:tcPr>
          <w:p w14:paraId="31614D4B" w14:textId="77777777" w:rsidR="00302372" w:rsidRPr="007F5872" w:rsidRDefault="00302372" w:rsidP="00302372">
            <w:pPr>
              <w:autoSpaceDE w:val="0"/>
              <w:autoSpaceDN w:val="0"/>
              <w:adjustRightInd w:val="0"/>
              <w:rPr>
                <w:rFonts w:cs="Arial"/>
                <w:sz w:val="20"/>
                <w:szCs w:val="20"/>
              </w:rPr>
            </w:pPr>
            <w:r w:rsidRPr="007F5872">
              <w:rPr>
                <w:rFonts w:cs="Arial"/>
                <w:sz w:val="20"/>
                <w:szCs w:val="20"/>
              </w:rPr>
              <w:t>FF/UMEC/VI 100/62.5/25 vs. FF/VI 100/25</w:t>
            </w:r>
          </w:p>
          <w:p w14:paraId="7CDF08AA" w14:textId="77777777" w:rsidR="00302372" w:rsidRPr="007F5872" w:rsidRDefault="00302372" w:rsidP="00302372">
            <w:pPr>
              <w:autoSpaceDE w:val="0"/>
              <w:autoSpaceDN w:val="0"/>
              <w:adjustRightInd w:val="0"/>
              <w:rPr>
                <w:rFonts w:cs="Arial"/>
                <w:sz w:val="20"/>
                <w:szCs w:val="20"/>
              </w:rPr>
            </w:pPr>
            <w:r w:rsidRPr="007F5872">
              <w:rPr>
                <w:rFonts w:cs="Arial"/>
                <w:sz w:val="20"/>
                <w:szCs w:val="20"/>
              </w:rPr>
              <w:t>Treatment difference</w:t>
            </w:r>
          </w:p>
          <w:p w14:paraId="7E0D1DED" w14:textId="06654FFA" w:rsidR="00F60E15" w:rsidRPr="007F5872" w:rsidRDefault="00302372" w:rsidP="00302372">
            <w:pPr>
              <w:autoSpaceDE w:val="0"/>
              <w:autoSpaceDN w:val="0"/>
              <w:adjustRightInd w:val="0"/>
              <w:rPr>
                <w:rFonts w:cs="Arial"/>
                <w:sz w:val="20"/>
                <w:szCs w:val="20"/>
              </w:rPr>
            </w:pPr>
            <w:r w:rsidRPr="007F5872">
              <w:rPr>
                <w:rFonts w:cs="Arial"/>
                <w:sz w:val="20"/>
                <w:szCs w:val="20"/>
              </w:rPr>
              <w:t>95% CI</w:t>
            </w:r>
          </w:p>
        </w:tc>
        <w:tc>
          <w:tcPr>
            <w:tcW w:w="1737" w:type="dxa"/>
          </w:tcPr>
          <w:p w14:paraId="2E8E53C0" w14:textId="77777777" w:rsidR="00F60E15" w:rsidRDefault="00F60E15" w:rsidP="00F60E15">
            <w:pPr>
              <w:autoSpaceDE w:val="0"/>
              <w:autoSpaceDN w:val="0"/>
              <w:adjustRightInd w:val="0"/>
              <w:jc w:val="center"/>
              <w:rPr>
                <w:rFonts w:cs="Arial"/>
                <w:sz w:val="20"/>
                <w:szCs w:val="20"/>
              </w:rPr>
            </w:pPr>
          </w:p>
          <w:p w14:paraId="33D9EC6D" w14:textId="77777777" w:rsidR="00BD28D1" w:rsidRDefault="00BD28D1" w:rsidP="00F60E15">
            <w:pPr>
              <w:autoSpaceDE w:val="0"/>
              <w:autoSpaceDN w:val="0"/>
              <w:adjustRightInd w:val="0"/>
              <w:jc w:val="center"/>
              <w:rPr>
                <w:rFonts w:cs="Arial"/>
                <w:sz w:val="20"/>
                <w:szCs w:val="20"/>
              </w:rPr>
            </w:pPr>
          </w:p>
          <w:p w14:paraId="764A41E4" w14:textId="77777777" w:rsidR="00BD28D1" w:rsidRDefault="00BD28D1" w:rsidP="00F60E15">
            <w:pPr>
              <w:autoSpaceDE w:val="0"/>
              <w:autoSpaceDN w:val="0"/>
              <w:adjustRightInd w:val="0"/>
              <w:jc w:val="center"/>
              <w:rPr>
                <w:rFonts w:cs="Arial"/>
                <w:sz w:val="20"/>
                <w:szCs w:val="20"/>
              </w:rPr>
            </w:pPr>
          </w:p>
          <w:p w14:paraId="58420E46" w14:textId="3E3EA609" w:rsidR="00BD28D1" w:rsidRPr="007F5872" w:rsidRDefault="00BD28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4DBC6B05" w14:textId="77777777" w:rsidR="00F60E15" w:rsidRPr="007F5872" w:rsidRDefault="00F60E15" w:rsidP="00F60E15">
            <w:pPr>
              <w:autoSpaceDE w:val="0"/>
              <w:autoSpaceDN w:val="0"/>
              <w:adjustRightInd w:val="0"/>
              <w:jc w:val="center"/>
              <w:rPr>
                <w:rFonts w:cs="Arial"/>
                <w:sz w:val="20"/>
                <w:szCs w:val="20"/>
              </w:rPr>
            </w:pPr>
          </w:p>
          <w:p w14:paraId="6BB60278" w14:textId="77777777" w:rsidR="00302372" w:rsidRPr="007F5872" w:rsidRDefault="00302372" w:rsidP="00F60E15">
            <w:pPr>
              <w:autoSpaceDE w:val="0"/>
              <w:autoSpaceDN w:val="0"/>
              <w:adjustRightInd w:val="0"/>
              <w:jc w:val="center"/>
              <w:rPr>
                <w:rFonts w:cs="Arial"/>
                <w:sz w:val="20"/>
                <w:szCs w:val="20"/>
              </w:rPr>
            </w:pPr>
          </w:p>
          <w:p w14:paraId="7CB45493" w14:textId="77777777" w:rsidR="00302372" w:rsidRPr="007F5872" w:rsidRDefault="00302372" w:rsidP="00F60E15">
            <w:pPr>
              <w:autoSpaceDE w:val="0"/>
              <w:autoSpaceDN w:val="0"/>
              <w:adjustRightInd w:val="0"/>
              <w:jc w:val="center"/>
              <w:rPr>
                <w:rFonts w:cs="Arial"/>
                <w:sz w:val="20"/>
                <w:szCs w:val="20"/>
              </w:rPr>
            </w:pPr>
          </w:p>
          <w:p w14:paraId="28616090" w14:textId="3175031E" w:rsidR="00302372" w:rsidRPr="007F5872" w:rsidRDefault="00302372" w:rsidP="00C909E0">
            <w:pPr>
              <w:autoSpaceDE w:val="0"/>
              <w:autoSpaceDN w:val="0"/>
              <w:adjustRightInd w:val="0"/>
              <w:jc w:val="center"/>
              <w:rPr>
                <w:rFonts w:cs="Arial"/>
                <w:sz w:val="20"/>
                <w:szCs w:val="20"/>
              </w:rPr>
            </w:pPr>
            <w:r w:rsidRPr="007F5872">
              <w:rPr>
                <w:rFonts w:cs="Arial"/>
                <w:sz w:val="20"/>
                <w:szCs w:val="20"/>
              </w:rPr>
              <w:t>0.111</w:t>
            </w:r>
          </w:p>
          <w:p w14:paraId="792A72F6" w14:textId="018D4340" w:rsidR="00302372" w:rsidRPr="007F5872" w:rsidRDefault="00302372">
            <w:pPr>
              <w:autoSpaceDE w:val="0"/>
              <w:autoSpaceDN w:val="0"/>
              <w:adjustRightInd w:val="0"/>
              <w:jc w:val="center"/>
              <w:rPr>
                <w:rFonts w:cs="Arial"/>
                <w:sz w:val="20"/>
                <w:szCs w:val="20"/>
              </w:rPr>
            </w:pPr>
            <w:r w:rsidRPr="007F5872">
              <w:rPr>
                <w:rFonts w:cs="Arial"/>
                <w:sz w:val="20"/>
                <w:szCs w:val="20"/>
              </w:rPr>
              <w:t>0.067, 0.155</w:t>
            </w:r>
          </w:p>
        </w:tc>
        <w:tc>
          <w:tcPr>
            <w:tcW w:w="1738" w:type="dxa"/>
          </w:tcPr>
          <w:p w14:paraId="4242C81D" w14:textId="77777777" w:rsidR="00F60E15" w:rsidRDefault="00F60E15" w:rsidP="00F60E15">
            <w:pPr>
              <w:autoSpaceDE w:val="0"/>
              <w:autoSpaceDN w:val="0"/>
              <w:adjustRightInd w:val="0"/>
              <w:jc w:val="center"/>
              <w:rPr>
                <w:rFonts w:cs="Arial"/>
                <w:sz w:val="20"/>
                <w:szCs w:val="20"/>
              </w:rPr>
            </w:pPr>
          </w:p>
          <w:p w14:paraId="0BFCAE1C" w14:textId="77777777" w:rsidR="00BD28D1" w:rsidRDefault="00BD28D1" w:rsidP="00F60E15">
            <w:pPr>
              <w:autoSpaceDE w:val="0"/>
              <w:autoSpaceDN w:val="0"/>
              <w:adjustRightInd w:val="0"/>
              <w:jc w:val="center"/>
              <w:rPr>
                <w:rFonts w:cs="Arial"/>
                <w:sz w:val="20"/>
                <w:szCs w:val="20"/>
              </w:rPr>
            </w:pPr>
          </w:p>
          <w:p w14:paraId="3852B5CC" w14:textId="77777777" w:rsidR="00BD28D1" w:rsidRDefault="00BD28D1" w:rsidP="00F60E15">
            <w:pPr>
              <w:autoSpaceDE w:val="0"/>
              <w:autoSpaceDN w:val="0"/>
              <w:adjustRightInd w:val="0"/>
              <w:jc w:val="center"/>
              <w:rPr>
                <w:rFonts w:cs="Arial"/>
                <w:sz w:val="20"/>
                <w:szCs w:val="20"/>
              </w:rPr>
            </w:pPr>
          </w:p>
          <w:p w14:paraId="6C8937E8" w14:textId="4D19A2B4" w:rsidR="00BD28D1" w:rsidRPr="007F5872"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17D28793" w14:textId="77777777" w:rsidR="00F60E15" w:rsidRPr="007F5872" w:rsidRDefault="00F60E15" w:rsidP="00F60E15">
            <w:pPr>
              <w:autoSpaceDE w:val="0"/>
              <w:autoSpaceDN w:val="0"/>
              <w:adjustRightInd w:val="0"/>
              <w:jc w:val="center"/>
              <w:rPr>
                <w:rFonts w:cs="Arial"/>
                <w:sz w:val="20"/>
                <w:szCs w:val="20"/>
              </w:rPr>
            </w:pPr>
          </w:p>
          <w:p w14:paraId="7C58D823" w14:textId="77777777" w:rsidR="00302372" w:rsidRPr="007F5872" w:rsidRDefault="00302372" w:rsidP="00F60E15">
            <w:pPr>
              <w:autoSpaceDE w:val="0"/>
              <w:autoSpaceDN w:val="0"/>
              <w:adjustRightInd w:val="0"/>
              <w:jc w:val="center"/>
              <w:rPr>
                <w:rFonts w:cs="Arial"/>
                <w:sz w:val="20"/>
                <w:szCs w:val="20"/>
              </w:rPr>
            </w:pPr>
          </w:p>
          <w:p w14:paraId="047DFDCF" w14:textId="77777777" w:rsidR="00302372" w:rsidRPr="007F5872" w:rsidRDefault="00302372" w:rsidP="00F60E15">
            <w:pPr>
              <w:autoSpaceDE w:val="0"/>
              <w:autoSpaceDN w:val="0"/>
              <w:adjustRightInd w:val="0"/>
              <w:jc w:val="center"/>
              <w:rPr>
                <w:rFonts w:cs="Arial"/>
                <w:sz w:val="20"/>
                <w:szCs w:val="20"/>
              </w:rPr>
            </w:pPr>
          </w:p>
          <w:p w14:paraId="6732B8E3" w14:textId="2772FC7E" w:rsidR="00302372" w:rsidRPr="007F5872" w:rsidRDefault="00302372" w:rsidP="00F60E15">
            <w:pPr>
              <w:autoSpaceDE w:val="0"/>
              <w:autoSpaceDN w:val="0"/>
              <w:adjustRightInd w:val="0"/>
              <w:jc w:val="center"/>
              <w:rPr>
                <w:rFonts w:cs="Arial"/>
                <w:sz w:val="20"/>
                <w:szCs w:val="20"/>
              </w:rPr>
            </w:pPr>
            <w:r w:rsidRPr="007F5872">
              <w:rPr>
                <w:rFonts w:cs="Arial"/>
                <w:sz w:val="20"/>
                <w:szCs w:val="20"/>
              </w:rPr>
              <w:t>---</w:t>
            </w:r>
          </w:p>
        </w:tc>
      </w:tr>
      <w:tr w:rsidR="00302372" w:rsidRPr="009116D1" w14:paraId="03D1D660" w14:textId="77777777" w:rsidTr="00F60E15">
        <w:tc>
          <w:tcPr>
            <w:tcW w:w="2065" w:type="dxa"/>
          </w:tcPr>
          <w:p w14:paraId="1414F354" w14:textId="77777777" w:rsidR="00302372" w:rsidRPr="007F5872" w:rsidRDefault="00302372" w:rsidP="00302372">
            <w:pPr>
              <w:autoSpaceDE w:val="0"/>
              <w:autoSpaceDN w:val="0"/>
              <w:adjustRightInd w:val="0"/>
              <w:rPr>
                <w:rFonts w:cs="Arial"/>
                <w:sz w:val="20"/>
                <w:szCs w:val="20"/>
              </w:rPr>
            </w:pPr>
            <w:r w:rsidRPr="007F5872">
              <w:rPr>
                <w:rFonts w:cs="Arial"/>
                <w:sz w:val="20"/>
                <w:szCs w:val="20"/>
              </w:rPr>
              <w:t>FF/UMEC/VI 200/62.5/25 vs. FF/VI 200/25</w:t>
            </w:r>
          </w:p>
          <w:p w14:paraId="02C78AA0" w14:textId="77777777" w:rsidR="00302372" w:rsidRPr="007F5872" w:rsidRDefault="00302372" w:rsidP="00302372">
            <w:pPr>
              <w:autoSpaceDE w:val="0"/>
              <w:autoSpaceDN w:val="0"/>
              <w:adjustRightInd w:val="0"/>
              <w:rPr>
                <w:rFonts w:cs="Arial"/>
                <w:sz w:val="20"/>
                <w:szCs w:val="20"/>
              </w:rPr>
            </w:pPr>
            <w:r w:rsidRPr="007F5872">
              <w:rPr>
                <w:rFonts w:cs="Arial"/>
                <w:sz w:val="20"/>
                <w:szCs w:val="20"/>
              </w:rPr>
              <w:t>Treatment difference</w:t>
            </w:r>
          </w:p>
          <w:p w14:paraId="2CA29A20" w14:textId="3F2B7797" w:rsidR="00302372" w:rsidRPr="007F5872" w:rsidRDefault="00302372" w:rsidP="00302372">
            <w:pPr>
              <w:autoSpaceDE w:val="0"/>
              <w:autoSpaceDN w:val="0"/>
              <w:adjustRightInd w:val="0"/>
              <w:rPr>
                <w:rFonts w:cs="Arial"/>
                <w:sz w:val="20"/>
                <w:szCs w:val="20"/>
              </w:rPr>
            </w:pPr>
            <w:r w:rsidRPr="007F5872">
              <w:rPr>
                <w:rFonts w:cs="Arial"/>
                <w:sz w:val="20"/>
                <w:szCs w:val="20"/>
              </w:rPr>
              <w:t>95% CI</w:t>
            </w:r>
          </w:p>
        </w:tc>
        <w:tc>
          <w:tcPr>
            <w:tcW w:w="1737" w:type="dxa"/>
          </w:tcPr>
          <w:p w14:paraId="3302CC45" w14:textId="77777777" w:rsidR="00302372" w:rsidRDefault="00302372" w:rsidP="00F60E15">
            <w:pPr>
              <w:autoSpaceDE w:val="0"/>
              <w:autoSpaceDN w:val="0"/>
              <w:adjustRightInd w:val="0"/>
              <w:jc w:val="center"/>
              <w:rPr>
                <w:rFonts w:cs="Arial"/>
                <w:sz w:val="20"/>
                <w:szCs w:val="20"/>
              </w:rPr>
            </w:pPr>
          </w:p>
          <w:p w14:paraId="33FD8F4D" w14:textId="77777777" w:rsidR="00BD28D1" w:rsidRDefault="00BD28D1" w:rsidP="00F60E15">
            <w:pPr>
              <w:autoSpaceDE w:val="0"/>
              <w:autoSpaceDN w:val="0"/>
              <w:adjustRightInd w:val="0"/>
              <w:jc w:val="center"/>
              <w:rPr>
                <w:rFonts w:cs="Arial"/>
                <w:sz w:val="20"/>
                <w:szCs w:val="20"/>
              </w:rPr>
            </w:pPr>
          </w:p>
          <w:p w14:paraId="48803E5E" w14:textId="77777777" w:rsidR="00BD28D1" w:rsidRDefault="00BD28D1" w:rsidP="00F60E15">
            <w:pPr>
              <w:autoSpaceDE w:val="0"/>
              <w:autoSpaceDN w:val="0"/>
              <w:adjustRightInd w:val="0"/>
              <w:jc w:val="center"/>
              <w:rPr>
                <w:rFonts w:cs="Arial"/>
                <w:sz w:val="20"/>
                <w:szCs w:val="20"/>
              </w:rPr>
            </w:pPr>
          </w:p>
          <w:p w14:paraId="74FF7B23" w14:textId="5D103E87" w:rsidR="00BD28D1" w:rsidRPr="007F5872"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6F62D5FF" w14:textId="77777777" w:rsidR="00302372" w:rsidRPr="007F5872" w:rsidRDefault="00302372" w:rsidP="00F60E15">
            <w:pPr>
              <w:autoSpaceDE w:val="0"/>
              <w:autoSpaceDN w:val="0"/>
              <w:adjustRightInd w:val="0"/>
              <w:jc w:val="center"/>
              <w:rPr>
                <w:rFonts w:cs="Arial"/>
                <w:sz w:val="20"/>
                <w:szCs w:val="20"/>
              </w:rPr>
            </w:pPr>
          </w:p>
          <w:p w14:paraId="69B4F22B" w14:textId="77777777" w:rsidR="00302372" w:rsidRPr="007F5872" w:rsidRDefault="00302372" w:rsidP="00F60E15">
            <w:pPr>
              <w:autoSpaceDE w:val="0"/>
              <w:autoSpaceDN w:val="0"/>
              <w:adjustRightInd w:val="0"/>
              <w:jc w:val="center"/>
              <w:rPr>
                <w:rFonts w:cs="Arial"/>
                <w:sz w:val="20"/>
                <w:szCs w:val="20"/>
              </w:rPr>
            </w:pPr>
          </w:p>
          <w:p w14:paraId="75FB33A0" w14:textId="77777777" w:rsidR="00302372" w:rsidRPr="007F5872" w:rsidRDefault="00302372" w:rsidP="00F60E15">
            <w:pPr>
              <w:autoSpaceDE w:val="0"/>
              <w:autoSpaceDN w:val="0"/>
              <w:adjustRightInd w:val="0"/>
              <w:jc w:val="center"/>
              <w:rPr>
                <w:rFonts w:cs="Arial"/>
                <w:sz w:val="20"/>
                <w:szCs w:val="20"/>
              </w:rPr>
            </w:pPr>
          </w:p>
          <w:p w14:paraId="0823F2CB" w14:textId="6A9F9799" w:rsidR="00302372" w:rsidRPr="007F5872" w:rsidRDefault="00302372" w:rsidP="00F60E15">
            <w:pPr>
              <w:autoSpaceDE w:val="0"/>
              <w:autoSpaceDN w:val="0"/>
              <w:adjustRightInd w:val="0"/>
              <w:jc w:val="center"/>
              <w:rPr>
                <w:rFonts w:cs="Arial"/>
                <w:sz w:val="20"/>
                <w:szCs w:val="20"/>
              </w:rPr>
            </w:pPr>
            <w:r w:rsidRPr="007F5872">
              <w:rPr>
                <w:rFonts w:cs="Arial"/>
                <w:sz w:val="20"/>
                <w:szCs w:val="20"/>
              </w:rPr>
              <w:t>---</w:t>
            </w:r>
          </w:p>
        </w:tc>
        <w:tc>
          <w:tcPr>
            <w:tcW w:w="1738" w:type="dxa"/>
          </w:tcPr>
          <w:p w14:paraId="225D3E69" w14:textId="77777777" w:rsidR="00302372" w:rsidRDefault="00302372" w:rsidP="00F60E15">
            <w:pPr>
              <w:autoSpaceDE w:val="0"/>
              <w:autoSpaceDN w:val="0"/>
              <w:adjustRightInd w:val="0"/>
              <w:jc w:val="center"/>
              <w:rPr>
                <w:rFonts w:cs="Arial"/>
                <w:sz w:val="20"/>
                <w:szCs w:val="20"/>
              </w:rPr>
            </w:pPr>
          </w:p>
          <w:p w14:paraId="423C176F" w14:textId="77777777" w:rsidR="00BD28D1" w:rsidRDefault="00BD28D1" w:rsidP="00F60E15">
            <w:pPr>
              <w:autoSpaceDE w:val="0"/>
              <w:autoSpaceDN w:val="0"/>
              <w:adjustRightInd w:val="0"/>
              <w:jc w:val="center"/>
              <w:rPr>
                <w:rFonts w:cs="Arial"/>
                <w:sz w:val="20"/>
                <w:szCs w:val="20"/>
              </w:rPr>
            </w:pPr>
          </w:p>
          <w:p w14:paraId="59A856F7" w14:textId="77777777" w:rsidR="00BD28D1" w:rsidRDefault="00BD28D1" w:rsidP="00F60E15">
            <w:pPr>
              <w:autoSpaceDE w:val="0"/>
              <w:autoSpaceDN w:val="0"/>
              <w:adjustRightInd w:val="0"/>
              <w:jc w:val="center"/>
              <w:rPr>
                <w:rFonts w:cs="Arial"/>
                <w:sz w:val="20"/>
                <w:szCs w:val="20"/>
              </w:rPr>
            </w:pPr>
          </w:p>
          <w:p w14:paraId="6625F9A2" w14:textId="3C5AD776" w:rsidR="00BD28D1" w:rsidRPr="007F5872" w:rsidRDefault="00BD28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7EBB9DDC" w14:textId="77777777" w:rsidR="00302372" w:rsidRPr="007F5872" w:rsidRDefault="00302372" w:rsidP="00F60E15">
            <w:pPr>
              <w:autoSpaceDE w:val="0"/>
              <w:autoSpaceDN w:val="0"/>
              <w:adjustRightInd w:val="0"/>
              <w:jc w:val="center"/>
              <w:rPr>
                <w:rFonts w:cs="Arial"/>
                <w:sz w:val="20"/>
                <w:szCs w:val="20"/>
              </w:rPr>
            </w:pPr>
          </w:p>
          <w:p w14:paraId="766FA77D" w14:textId="77777777" w:rsidR="00302372" w:rsidRPr="007F5872" w:rsidRDefault="00302372" w:rsidP="00F60E15">
            <w:pPr>
              <w:autoSpaceDE w:val="0"/>
              <w:autoSpaceDN w:val="0"/>
              <w:adjustRightInd w:val="0"/>
              <w:jc w:val="center"/>
              <w:rPr>
                <w:rFonts w:cs="Arial"/>
                <w:sz w:val="20"/>
                <w:szCs w:val="20"/>
              </w:rPr>
            </w:pPr>
          </w:p>
          <w:p w14:paraId="2D7148AB" w14:textId="77777777" w:rsidR="00302372" w:rsidRPr="007F5872" w:rsidRDefault="00302372" w:rsidP="00F60E15">
            <w:pPr>
              <w:autoSpaceDE w:val="0"/>
              <w:autoSpaceDN w:val="0"/>
              <w:adjustRightInd w:val="0"/>
              <w:jc w:val="center"/>
              <w:rPr>
                <w:rFonts w:cs="Arial"/>
                <w:sz w:val="20"/>
                <w:szCs w:val="20"/>
              </w:rPr>
            </w:pPr>
          </w:p>
          <w:p w14:paraId="4770DD67" w14:textId="04089852" w:rsidR="00302372" w:rsidRPr="007F5872" w:rsidRDefault="00302372" w:rsidP="00C909E0">
            <w:pPr>
              <w:autoSpaceDE w:val="0"/>
              <w:autoSpaceDN w:val="0"/>
              <w:adjustRightInd w:val="0"/>
              <w:jc w:val="center"/>
              <w:rPr>
                <w:rFonts w:cs="Arial"/>
                <w:sz w:val="20"/>
                <w:szCs w:val="20"/>
              </w:rPr>
            </w:pPr>
            <w:r w:rsidRPr="007F5872">
              <w:rPr>
                <w:rFonts w:cs="Arial"/>
                <w:sz w:val="20"/>
                <w:szCs w:val="20"/>
              </w:rPr>
              <w:t>0.118</w:t>
            </w:r>
          </w:p>
          <w:p w14:paraId="59E6BC47" w14:textId="078E6625" w:rsidR="00302372" w:rsidRPr="007F5872" w:rsidRDefault="00302372">
            <w:pPr>
              <w:autoSpaceDE w:val="0"/>
              <w:autoSpaceDN w:val="0"/>
              <w:adjustRightInd w:val="0"/>
              <w:jc w:val="center"/>
              <w:rPr>
                <w:rFonts w:cs="Arial"/>
                <w:sz w:val="20"/>
                <w:szCs w:val="20"/>
              </w:rPr>
            </w:pPr>
            <w:r w:rsidRPr="007F5872">
              <w:rPr>
                <w:rFonts w:cs="Arial"/>
                <w:sz w:val="20"/>
                <w:szCs w:val="20"/>
              </w:rPr>
              <w:t>0.074, 0.162</w:t>
            </w:r>
          </w:p>
        </w:tc>
      </w:tr>
      <w:tr w:rsidR="00BD28D1" w:rsidRPr="009116D1" w14:paraId="6C905B8A" w14:textId="77777777" w:rsidTr="00F60E15">
        <w:tc>
          <w:tcPr>
            <w:tcW w:w="2065" w:type="dxa"/>
          </w:tcPr>
          <w:p w14:paraId="5AD7D998" w14:textId="77777777" w:rsidR="00BD28D1" w:rsidRDefault="00BD28D1" w:rsidP="00302372">
            <w:pPr>
              <w:autoSpaceDE w:val="0"/>
              <w:autoSpaceDN w:val="0"/>
              <w:adjustRightInd w:val="0"/>
              <w:rPr>
                <w:rFonts w:cs="Arial"/>
                <w:sz w:val="20"/>
                <w:szCs w:val="20"/>
              </w:rPr>
            </w:pPr>
            <w:r>
              <w:rPr>
                <w:rFonts w:cs="Arial"/>
                <w:sz w:val="20"/>
                <w:szCs w:val="20"/>
              </w:rPr>
              <w:t>FF/UMEC/VI 200/62.5/25 vs. 100/62.5/25</w:t>
            </w:r>
          </w:p>
          <w:p w14:paraId="33E3D184" w14:textId="2CCA0B67" w:rsidR="00BD28D1" w:rsidRDefault="00BD28D1" w:rsidP="00302372">
            <w:pPr>
              <w:autoSpaceDE w:val="0"/>
              <w:autoSpaceDN w:val="0"/>
              <w:adjustRightInd w:val="0"/>
              <w:rPr>
                <w:rFonts w:cs="Arial"/>
                <w:sz w:val="20"/>
                <w:szCs w:val="20"/>
              </w:rPr>
            </w:pPr>
            <w:r>
              <w:rPr>
                <w:rFonts w:cs="Arial"/>
                <w:sz w:val="20"/>
                <w:szCs w:val="20"/>
              </w:rPr>
              <w:t>Treatment difference</w:t>
            </w:r>
          </w:p>
          <w:p w14:paraId="3D3745D0" w14:textId="3F756A4A" w:rsidR="00BD28D1" w:rsidRPr="00C909E0" w:rsidRDefault="00BD28D1" w:rsidP="00302372">
            <w:pPr>
              <w:autoSpaceDE w:val="0"/>
              <w:autoSpaceDN w:val="0"/>
              <w:adjustRightInd w:val="0"/>
              <w:rPr>
                <w:rFonts w:cs="Arial"/>
                <w:sz w:val="20"/>
                <w:szCs w:val="20"/>
              </w:rPr>
            </w:pPr>
            <w:r>
              <w:rPr>
                <w:rFonts w:cs="Arial"/>
                <w:sz w:val="20"/>
                <w:szCs w:val="20"/>
              </w:rPr>
              <w:t>95% CI</w:t>
            </w:r>
          </w:p>
        </w:tc>
        <w:tc>
          <w:tcPr>
            <w:tcW w:w="1737" w:type="dxa"/>
          </w:tcPr>
          <w:p w14:paraId="1B261B46" w14:textId="77777777" w:rsidR="00BD28D1" w:rsidRDefault="00BD28D1" w:rsidP="00F60E15">
            <w:pPr>
              <w:autoSpaceDE w:val="0"/>
              <w:autoSpaceDN w:val="0"/>
              <w:adjustRightInd w:val="0"/>
              <w:jc w:val="center"/>
              <w:rPr>
                <w:rFonts w:cs="Arial"/>
                <w:sz w:val="20"/>
                <w:szCs w:val="20"/>
              </w:rPr>
            </w:pPr>
          </w:p>
          <w:p w14:paraId="7FB8095C" w14:textId="77777777" w:rsidR="00BD28D1" w:rsidRDefault="00BD28D1" w:rsidP="00F60E15">
            <w:pPr>
              <w:autoSpaceDE w:val="0"/>
              <w:autoSpaceDN w:val="0"/>
              <w:adjustRightInd w:val="0"/>
              <w:jc w:val="center"/>
              <w:rPr>
                <w:rFonts w:cs="Arial"/>
                <w:sz w:val="20"/>
                <w:szCs w:val="20"/>
              </w:rPr>
            </w:pPr>
          </w:p>
          <w:p w14:paraId="47BAC5D3" w14:textId="77777777" w:rsidR="00BD28D1" w:rsidRDefault="00BD28D1" w:rsidP="00F60E15">
            <w:pPr>
              <w:autoSpaceDE w:val="0"/>
              <w:autoSpaceDN w:val="0"/>
              <w:adjustRightInd w:val="0"/>
              <w:jc w:val="center"/>
              <w:rPr>
                <w:rFonts w:cs="Arial"/>
                <w:sz w:val="20"/>
                <w:szCs w:val="20"/>
              </w:rPr>
            </w:pPr>
          </w:p>
          <w:p w14:paraId="0C7E1FB2" w14:textId="5EF10EF1" w:rsidR="00BD28D1"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3A200DD7" w14:textId="77777777" w:rsidR="00BD28D1" w:rsidRDefault="00BD28D1" w:rsidP="00F60E15">
            <w:pPr>
              <w:autoSpaceDE w:val="0"/>
              <w:autoSpaceDN w:val="0"/>
              <w:adjustRightInd w:val="0"/>
              <w:jc w:val="center"/>
              <w:rPr>
                <w:rFonts w:cs="Arial"/>
                <w:sz w:val="20"/>
                <w:szCs w:val="20"/>
              </w:rPr>
            </w:pPr>
          </w:p>
          <w:p w14:paraId="2805182E" w14:textId="77777777" w:rsidR="00BD28D1" w:rsidRDefault="00BD28D1" w:rsidP="00F60E15">
            <w:pPr>
              <w:autoSpaceDE w:val="0"/>
              <w:autoSpaceDN w:val="0"/>
              <w:adjustRightInd w:val="0"/>
              <w:jc w:val="center"/>
              <w:rPr>
                <w:rFonts w:cs="Arial"/>
                <w:sz w:val="20"/>
                <w:szCs w:val="20"/>
              </w:rPr>
            </w:pPr>
          </w:p>
          <w:p w14:paraId="70D60EF8" w14:textId="77777777" w:rsidR="00BD28D1" w:rsidRDefault="00BD28D1" w:rsidP="00F60E15">
            <w:pPr>
              <w:autoSpaceDE w:val="0"/>
              <w:autoSpaceDN w:val="0"/>
              <w:adjustRightInd w:val="0"/>
              <w:jc w:val="center"/>
              <w:rPr>
                <w:rFonts w:cs="Arial"/>
                <w:sz w:val="20"/>
                <w:szCs w:val="20"/>
              </w:rPr>
            </w:pPr>
          </w:p>
          <w:p w14:paraId="5D92AF0D" w14:textId="7DBA2C0C" w:rsidR="00BD28D1" w:rsidRPr="00C909E0" w:rsidRDefault="00BD28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1D1D28F6" w14:textId="77777777" w:rsidR="00BD28D1" w:rsidRDefault="00BD28D1" w:rsidP="00F60E15">
            <w:pPr>
              <w:autoSpaceDE w:val="0"/>
              <w:autoSpaceDN w:val="0"/>
              <w:adjustRightInd w:val="0"/>
              <w:jc w:val="center"/>
              <w:rPr>
                <w:rFonts w:cs="Arial"/>
                <w:sz w:val="20"/>
                <w:szCs w:val="20"/>
              </w:rPr>
            </w:pPr>
          </w:p>
          <w:p w14:paraId="14EEE621" w14:textId="77777777" w:rsidR="00BD28D1" w:rsidRDefault="00BD28D1" w:rsidP="00F60E15">
            <w:pPr>
              <w:autoSpaceDE w:val="0"/>
              <w:autoSpaceDN w:val="0"/>
              <w:adjustRightInd w:val="0"/>
              <w:jc w:val="center"/>
              <w:rPr>
                <w:rFonts w:cs="Arial"/>
                <w:sz w:val="20"/>
                <w:szCs w:val="20"/>
              </w:rPr>
            </w:pPr>
          </w:p>
          <w:p w14:paraId="7CA1F425" w14:textId="77777777" w:rsidR="00BD28D1" w:rsidRDefault="00BD28D1" w:rsidP="00F60E15">
            <w:pPr>
              <w:autoSpaceDE w:val="0"/>
              <w:autoSpaceDN w:val="0"/>
              <w:adjustRightInd w:val="0"/>
              <w:jc w:val="center"/>
              <w:rPr>
                <w:rFonts w:cs="Arial"/>
                <w:sz w:val="20"/>
                <w:szCs w:val="20"/>
              </w:rPr>
            </w:pPr>
          </w:p>
          <w:p w14:paraId="5F527930" w14:textId="341015F2" w:rsidR="00BD28D1"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2F265E2B" w14:textId="77777777" w:rsidR="00BD28D1" w:rsidRDefault="00BD28D1" w:rsidP="00F60E15">
            <w:pPr>
              <w:autoSpaceDE w:val="0"/>
              <w:autoSpaceDN w:val="0"/>
              <w:adjustRightInd w:val="0"/>
              <w:jc w:val="center"/>
              <w:rPr>
                <w:rFonts w:cs="Arial"/>
                <w:sz w:val="20"/>
                <w:szCs w:val="20"/>
              </w:rPr>
            </w:pPr>
          </w:p>
          <w:p w14:paraId="4838D401" w14:textId="77777777" w:rsidR="00BD28D1" w:rsidRDefault="00BD28D1" w:rsidP="00F60E15">
            <w:pPr>
              <w:autoSpaceDE w:val="0"/>
              <w:autoSpaceDN w:val="0"/>
              <w:adjustRightInd w:val="0"/>
              <w:jc w:val="center"/>
              <w:rPr>
                <w:rFonts w:cs="Arial"/>
                <w:sz w:val="20"/>
                <w:szCs w:val="20"/>
              </w:rPr>
            </w:pPr>
          </w:p>
          <w:p w14:paraId="3400F8C4" w14:textId="77777777" w:rsidR="00BD28D1" w:rsidRDefault="00BD28D1" w:rsidP="00F60E15">
            <w:pPr>
              <w:autoSpaceDE w:val="0"/>
              <w:autoSpaceDN w:val="0"/>
              <w:adjustRightInd w:val="0"/>
              <w:jc w:val="center"/>
              <w:rPr>
                <w:rFonts w:cs="Arial"/>
                <w:sz w:val="20"/>
                <w:szCs w:val="20"/>
              </w:rPr>
            </w:pPr>
          </w:p>
          <w:p w14:paraId="67DC73ED" w14:textId="77777777" w:rsidR="00BD28D1" w:rsidRDefault="00BD28D1" w:rsidP="00F60E15">
            <w:pPr>
              <w:autoSpaceDE w:val="0"/>
              <w:autoSpaceDN w:val="0"/>
              <w:adjustRightInd w:val="0"/>
              <w:jc w:val="center"/>
              <w:rPr>
                <w:rFonts w:cs="Arial"/>
                <w:sz w:val="20"/>
                <w:szCs w:val="20"/>
              </w:rPr>
            </w:pPr>
            <w:r>
              <w:rPr>
                <w:rFonts w:cs="Arial"/>
                <w:sz w:val="20"/>
                <w:szCs w:val="20"/>
              </w:rPr>
              <w:t>0.044</w:t>
            </w:r>
          </w:p>
          <w:p w14:paraId="79FFFCC0" w14:textId="0C4F3F2C" w:rsidR="00BD28D1" w:rsidRPr="00C909E0" w:rsidRDefault="00BD28D1" w:rsidP="00F60E15">
            <w:pPr>
              <w:autoSpaceDE w:val="0"/>
              <w:autoSpaceDN w:val="0"/>
              <w:adjustRightInd w:val="0"/>
              <w:jc w:val="center"/>
              <w:rPr>
                <w:rFonts w:cs="Arial"/>
                <w:sz w:val="20"/>
                <w:szCs w:val="20"/>
              </w:rPr>
            </w:pPr>
            <w:r>
              <w:rPr>
                <w:rFonts w:cs="Arial"/>
                <w:sz w:val="20"/>
                <w:szCs w:val="20"/>
              </w:rPr>
              <w:t>0</w:t>
            </w:r>
            <w:r w:rsidR="00C75F0C">
              <w:rPr>
                <w:rFonts w:cs="Arial"/>
                <w:sz w:val="20"/>
                <w:szCs w:val="20"/>
              </w:rPr>
              <w:t>.000</w:t>
            </w:r>
            <w:r>
              <w:rPr>
                <w:rFonts w:cs="Arial"/>
                <w:sz w:val="20"/>
                <w:szCs w:val="20"/>
              </w:rPr>
              <w:t>, 0.087</w:t>
            </w:r>
          </w:p>
        </w:tc>
      </w:tr>
      <w:tr w:rsidR="00BD28D1" w:rsidRPr="009116D1" w14:paraId="60102F16" w14:textId="77777777" w:rsidTr="00F60E15">
        <w:tc>
          <w:tcPr>
            <w:tcW w:w="2065" w:type="dxa"/>
          </w:tcPr>
          <w:p w14:paraId="30F51815" w14:textId="1EB260BE" w:rsidR="00BD28D1" w:rsidRDefault="00BD28D1" w:rsidP="00302372">
            <w:pPr>
              <w:autoSpaceDE w:val="0"/>
              <w:autoSpaceDN w:val="0"/>
              <w:adjustRightInd w:val="0"/>
              <w:rPr>
                <w:rFonts w:cs="Arial"/>
                <w:sz w:val="20"/>
                <w:szCs w:val="20"/>
              </w:rPr>
            </w:pPr>
            <w:r>
              <w:rPr>
                <w:rFonts w:cs="Arial"/>
                <w:sz w:val="20"/>
                <w:szCs w:val="20"/>
              </w:rPr>
              <w:t>FF/UME</w:t>
            </w:r>
            <w:r w:rsidR="007F5872">
              <w:rPr>
                <w:rFonts w:cs="Arial"/>
                <w:sz w:val="20"/>
                <w:szCs w:val="20"/>
              </w:rPr>
              <w:t>C</w:t>
            </w:r>
            <w:r>
              <w:rPr>
                <w:rFonts w:cs="Arial"/>
                <w:sz w:val="20"/>
                <w:szCs w:val="20"/>
              </w:rPr>
              <w:t>/VI 100/62.5/25 vs. FF/VI 200/25</w:t>
            </w:r>
          </w:p>
          <w:p w14:paraId="4DEC557E" w14:textId="77777777" w:rsidR="00BD28D1" w:rsidRDefault="00BD28D1" w:rsidP="00302372">
            <w:pPr>
              <w:autoSpaceDE w:val="0"/>
              <w:autoSpaceDN w:val="0"/>
              <w:adjustRightInd w:val="0"/>
              <w:rPr>
                <w:rFonts w:cs="Arial"/>
                <w:sz w:val="20"/>
                <w:szCs w:val="20"/>
              </w:rPr>
            </w:pPr>
            <w:r>
              <w:rPr>
                <w:rFonts w:cs="Arial"/>
                <w:sz w:val="20"/>
                <w:szCs w:val="20"/>
              </w:rPr>
              <w:t>Treatment difference</w:t>
            </w:r>
          </w:p>
          <w:p w14:paraId="590F1127" w14:textId="0E96BD37" w:rsidR="00BD28D1" w:rsidRDefault="00BD28D1" w:rsidP="00302372">
            <w:pPr>
              <w:autoSpaceDE w:val="0"/>
              <w:autoSpaceDN w:val="0"/>
              <w:adjustRightInd w:val="0"/>
              <w:rPr>
                <w:rFonts w:cs="Arial"/>
                <w:sz w:val="20"/>
                <w:szCs w:val="20"/>
              </w:rPr>
            </w:pPr>
            <w:r>
              <w:rPr>
                <w:rFonts w:cs="Arial"/>
                <w:sz w:val="20"/>
                <w:szCs w:val="20"/>
              </w:rPr>
              <w:t>95% CI</w:t>
            </w:r>
          </w:p>
        </w:tc>
        <w:tc>
          <w:tcPr>
            <w:tcW w:w="1737" w:type="dxa"/>
          </w:tcPr>
          <w:p w14:paraId="673A0104" w14:textId="77777777" w:rsidR="00BD28D1" w:rsidRDefault="00BD28D1" w:rsidP="00F60E15">
            <w:pPr>
              <w:autoSpaceDE w:val="0"/>
              <w:autoSpaceDN w:val="0"/>
              <w:adjustRightInd w:val="0"/>
              <w:jc w:val="center"/>
              <w:rPr>
                <w:rFonts w:cs="Arial"/>
                <w:sz w:val="20"/>
                <w:szCs w:val="20"/>
              </w:rPr>
            </w:pPr>
          </w:p>
          <w:p w14:paraId="0EB8E360" w14:textId="77777777" w:rsidR="00BD28D1" w:rsidRDefault="00BD28D1" w:rsidP="00F60E15">
            <w:pPr>
              <w:autoSpaceDE w:val="0"/>
              <w:autoSpaceDN w:val="0"/>
              <w:adjustRightInd w:val="0"/>
              <w:jc w:val="center"/>
              <w:rPr>
                <w:rFonts w:cs="Arial"/>
                <w:sz w:val="20"/>
                <w:szCs w:val="20"/>
              </w:rPr>
            </w:pPr>
          </w:p>
          <w:p w14:paraId="6594A041" w14:textId="77777777" w:rsidR="00BD28D1" w:rsidRDefault="00BD28D1" w:rsidP="00F60E15">
            <w:pPr>
              <w:autoSpaceDE w:val="0"/>
              <w:autoSpaceDN w:val="0"/>
              <w:adjustRightInd w:val="0"/>
              <w:jc w:val="center"/>
              <w:rPr>
                <w:rFonts w:cs="Arial"/>
                <w:sz w:val="20"/>
                <w:szCs w:val="20"/>
              </w:rPr>
            </w:pPr>
          </w:p>
          <w:p w14:paraId="3211F962" w14:textId="533BB28F" w:rsidR="00BD28D1"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4882B7C5" w14:textId="77777777" w:rsidR="00BD28D1" w:rsidRDefault="00BD28D1" w:rsidP="00F60E15">
            <w:pPr>
              <w:autoSpaceDE w:val="0"/>
              <w:autoSpaceDN w:val="0"/>
              <w:adjustRightInd w:val="0"/>
              <w:jc w:val="center"/>
              <w:rPr>
                <w:rFonts w:cs="Arial"/>
                <w:sz w:val="20"/>
                <w:szCs w:val="20"/>
              </w:rPr>
            </w:pPr>
          </w:p>
          <w:p w14:paraId="3B1887CF" w14:textId="77777777" w:rsidR="00BD28D1" w:rsidRDefault="00BD28D1" w:rsidP="00F60E15">
            <w:pPr>
              <w:autoSpaceDE w:val="0"/>
              <w:autoSpaceDN w:val="0"/>
              <w:adjustRightInd w:val="0"/>
              <w:jc w:val="center"/>
              <w:rPr>
                <w:rFonts w:cs="Arial"/>
                <w:sz w:val="20"/>
                <w:szCs w:val="20"/>
              </w:rPr>
            </w:pPr>
          </w:p>
          <w:p w14:paraId="3783F920" w14:textId="77777777" w:rsidR="00BD28D1" w:rsidRDefault="00BD28D1" w:rsidP="00F60E15">
            <w:pPr>
              <w:autoSpaceDE w:val="0"/>
              <w:autoSpaceDN w:val="0"/>
              <w:adjustRightInd w:val="0"/>
              <w:jc w:val="center"/>
              <w:rPr>
                <w:rFonts w:cs="Arial"/>
                <w:sz w:val="20"/>
                <w:szCs w:val="20"/>
              </w:rPr>
            </w:pPr>
          </w:p>
          <w:p w14:paraId="50463673" w14:textId="77777777" w:rsidR="00BD28D1" w:rsidRDefault="00BD28D1" w:rsidP="00F60E15">
            <w:pPr>
              <w:autoSpaceDE w:val="0"/>
              <w:autoSpaceDN w:val="0"/>
              <w:adjustRightInd w:val="0"/>
              <w:jc w:val="center"/>
              <w:rPr>
                <w:rFonts w:cs="Arial"/>
                <w:sz w:val="20"/>
                <w:szCs w:val="20"/>
              </w:rPr>
            </w:pPr>
            <w:r>
              <w:rPr>
                <w:rFonts w:cs="Arial"/>
                <w:sz w:val="20"/>
                <w:szCs w:val="20"/>
              </w:rPr>
              <w:t>0.075</w:t>
            </w:r>
          </w:p>
          <w:p w14:paraId="7698F3DF" w14:textId="68239BAB" w:rsidR="00BD28D1" w:rsidRDefault="00BD28D1" w:rsidP="00F60E15">
            <w:pPr>
              <w:autoSpaceDE w:val="0"/>
              <w:autoSpaceDN w:val="0"/>
              <w:adjustRightInd w:val="0"/>
              <w:jc w:val="center"/>
              <w:rPr>
                <w:rFonts w:cs="Arial"/>
                <w:sz w:val="20"/>
                <w:szCs w:val="20"/>
              </w:rPr>
            </w:pPr>
            <w:r>
              <w:rPr>
                <w:rFonts w:cs="Arial"/>
                <w:sz w:val="20"/>
                <w:szCs w:val="20"/>
              </w:rPr>
              <w:t>0.031, 0.119</w:t>
            </w:r>
          </w:p>
        </w:tc>
        <w:tc>
          <w:tcPr>
            <w:tcW w:w="1738" w:type="dxa"/>
          </w:tcPr>
          <w:p w14:paraId="7919FFCF" w14:textId="77777777" w:rsidR="00BD28D1" w:rsidRDefault="00BD28D1" w:rsidP="00F60E15">
            <w:pPr>
              <w:autoSpaceDE w:val="0"/>
              <w:autoSpaceDN w:val="0"/>
              <w:adjustRightInd w:val="0"/>
              <w:jc w:val="center"/>
              <w:rPr>
                <w:rFonts w:cs="Arial"/>
                <w:sz w:val="20"/>
                <w:szCs w:val="20"/>
              </w:rPr>
            </w:pPr>
          </w:p>
          <w:p w14:paraId="086221BE" w14:textId="77777777" w:rsidR="00BD28D1" w:rsidRDefault="00BD28D1" w:rsidP="00F60E15">
            <w:pPr>
              <w:autoSpaceDE w:val="0"/>
              <w:autoSpaceDN w:val="0"/>
              <w:adjustRightInd w:val="0"/>
              <w:jc w:val="center"/>
              <w:rPr>
                <w:rFonts w:cs="Arial"/>
                <w:sz w:val="20"/>
                <w:szCs w:val="20"/>
              </w:rPr>
            </w:pPr>
          </w:p>
          <w:p w14:paraId="399EC0D9" w14:textId="77777777" w:rsidR="00BD28D1" w:rsidRDefault="00BD28D1" w:rsidP="00F60E15">
            <w:pPr>
              <w:autoSpaceDE w:val="0"/>
              <w:autoSpaceDN w:val="0"/>
              <w:adjustRightInd w:val="0"/>
              <w:jc w:val="center"/>
              <w:rPr>
                <w:rFonts w:cs="Arial"/>
                <w:sz w:val="20"/>
                <w:szCs w:val="20"/>
              </w:rPr>
            </w:pPr>
          </w:p>
          <w:p w14:paraId="64D0B8F5" w14:textId="67F63CCD" w:rsidR="00BD28D1" w:rsidRDefault="00BD28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2447A60D" w14:textId="77777777" w:rsidR="00BD28D1" w:rsidRDefault="00BD28D1" w:rsidP="00F60E15">
            <w:pPr>
              <w:autoSpaceDE w:val="0"/>
              <w:autoSpaceDN w:val="0"/>
              <w:adjustRightInd w:val="0"/>
              <w:jc w:val="center"/>
              <w:rPr>
                <w:rFonts w:cs="Arial"/>
                <w:sz w:val="20"/>
                <w:szCs w:val="20"/>
              </w:rPr>
            </w:pPr>
          </w:p>
          <w:p w14:paraId="59108C3B" w14:textId="77777777" w:rsidR="00BD28D1" w:rsidRDefault="00BD28D1" w:rsidP="00F60E15">
            <w:pPr>
              <w:autoSpaceDE w:val="0"/>
              <w:autoSpaceDN w:val="0"/>
              <w:adjustRightInd w:val="0"/>
              <w:jc w:val="center"/>
              <w:rPr>
                <w:rFonts w:cs="Arial"/>
                <w:sz w:val="20"/>
                <w:szCs w:val="20"/>
              </w:rPr>
            </w:pPr>
          </w:p>
          <w:p w14:paraId="45D76E3D" w14:textId="77777777" w:rsidR="00BD28D1" w:rsidRDefault="00BD28D1" w:rsidP="00F60E15">
            <w:pPr>
              <w:autoSpaceDE w:val="0"/>
              <w:autoSpaceDN w:val="0"/>
              <w:adjustRightInd w:val="0"/>
              <w:jc w:val="center"/>
              <w:rPr>
                <w:rFonts w:cs="Arial"/>
                <w:sz w:val="20"/>
                <w:szCs w:val="20"/>
              </w:rPr>
            </w:pPr>
          </w:p>
          <w:p w14:paraId="36546E17" w14:textId="2073E494" w:rsidR="00BD28D1" w:rsidRDefault="00BD28D1" w:rsidP="00F60E15">
            <w:pPr>
              <w:autoSpaceDE w:val="0"/>
              <w:autoSpaceDN w:val="0"/>
              <w:adjustRightInd w:val="0"/>
              <w:jc w:val="center"/>
              <w:rPr>
                <w:rFonts w:cs="Arial"/>
                <w:sz w:val="20"/>
                <w:szCs w:val="20"/>
              </w:rPr>
            </w:pPr>
            <w:r>
              <w:rPr>
                <w:rFonts w:cs="Arial"/>
                <w:sz w:val="20"/>
                <w:szCs w:val="20"/>
              </w:rPr>
              <w:t>---</w:t>
            </w:r>
          </w:p>
        </w:tc>
      </w:tr>
      <w:tr w:rsidR="00BD28D1" w:rsidRPr="009116D1" w14:paraId="7C4DD095" w14:textId="77777777" w:rsidTr="00F60E15">
        <w:tc>
          <w:tcPr>
            <w:tcW w:w="2065" w:type="dxa"/>
          </w:tcPr>
          <w:p w14:paraId="095C2F76" w14:textId="77777777" w:rsidR="00BD28D1" w:rsidRDefault="00BD28D1" w:rsidP="00302372">
            <w:pPr>
              <w:autoSpaceDE w:val="0"/>
              <w:autoSpaceDN w:val="0"/>
              <w:adjustRightInd w:val="0"/>
              <w:rPr>
                <w:rFonts w:cs="Arial"/>
                <w:sz w:val="20"/>
                <w:szCs w:val="20"/>
              </w:rPr>
            </w:pPr>
            <w:r>
              <w:rPr>
                <w:rFonts w:cs="Arial"/>
                <w:sz w:val="20"/>
                <w:szCs w:val="20"/>
              </w:rPr>
              <w:t>FF/UMEC/VI 200/62.5/25 vs. FF/VI 100/25</w:t>
            </w:r>
          </w:p>
          <w:p w14:paraId="2BCFF8C2" w14:textId="77777777" w:rsidR="00BD28D1" w:rsidRDefault="00BD28D1" w:rsidP="00302372">
            <w:pPr>
              <w:autoSpaceDE w:val="0"/>
              <w:autoSpaceDN w:val="0"/>
              <w:adjustRightInd w:val="0"/>
              <w:rPr>
                <w:rFonts w:cs="Arial"/>
                <w:sz w:val="20"/>
                <w:szCs w:val="20"/>
              </w:rPr>
            </w:pPr>
            <w:r>
              <w:rPr>
                <w:rFonts w:cs="Arial"/>
                <w:sz w:val="20"/>
                <w:szCs w:val="20"/>
              </w:rPr>
              <w:t>Treatment difference</w:t>
            </w:r>
          </w:p>
          <w:p w14:paraId="4C520B73" w14:textId="29A93C07" w:rsidR="00BD28D1" w:rsidRDefault="00BD28D1" w:rsidP="00302372">
            <w:pPr>
              <w:autoSpaceDE w:val="0"/>
              <w:autoSpaceDN w:val="0"/>
              <w:adjustRightInd w:val="0"/>
              <w:rPr>
                <w:rFonts w:cs="Arial"/>
                <w:sz w:val="20"/>
                <w:szCs w:val="20"/>
              </w:rPr>
            </w:pPr>
            <w:r>
              <w:rPr>
                <w:rFonts w:cs="Arial"/>
                <w:sz w:val="20"/>
                <w:szCs w:val="20"/>
              </w:rPr>
              <w:t>95% CI</w:t>
            </w:r>
          </w:p>
        </w:tc>
        <w:tc>
          <w:tcPr>
            <w:tcW w:w="1737" w:type="dxa"/>
          </w:tcPr>
          <w:p w14:paraId="69A93495" w14:textId="77777777" w:rsidR="00BD28D1" w:rsidRDefault="00BD28D1" w:rsidP="00F60E15">
            <w:pPr>
              <w:autoSpaceDE w:val="0"/>
              <w:autoSpaceDN w:val="0"/>
              <w:adjustRightInd w:val="0"/>
              <w:jc w:val="center"/>
              <w:rPr>
                <w:rFonts w:cs="Arial"/>
                <w:sz w:val="20"/>
                <w:szCs w:val="20"/>
              </w:rPr>
            </w:pPr>
          </w:p>
          <w:p w14:paraId="610CB8EA" w14:textId="77777777" w:rsidR="00BD28D1" w:rsidRDefault="00BD28D1" w:rsidP="00F60E15">
            <w:pPr>
              <w:autoSpaceDE w:val="0"/>
              <w:autoSpaceDN w:val="0"/>
              <w:adjustRightInd w:val="0"/>
              <w:jc w:val="center"/>
              <w:rPr>
                <w:rFonts w:cs="Arial"/>
                <w:sz w:val="20"/>
                <w:szCs w:val="20"/>
              </w:rPr>
            </w:pPr>
          </w:p>
          <w:p w14:paraId="788A4077" w14:textId="77777777" w:rsidR="00BD28D1" w:rsidRDefault="00BD28D1" w:rsidP="00F60E15">
            <w:pPr>
              <w:autoSpaceDE w:val="0"/>
              <w:autoSpaceDN w:val="0"/>
              <w:adjustRightInd w:val="0"/>
              <w:jc w:val="center"/>
              <w:rPr>
                <w:rFonts w:cs="Arial"/>
                <w:sz w:val="20"/>
                <w:szCs w:val="20"/>
              </w:rPr>
            </w:pPr>
          </w:p>
          <w:p w14:paraId="028E1452" w14:textId="3776FD96" w:rsidR="00BD28D1" w:rsidRDefault="00BD28D1" w:rsidP="00F60E15">
            <w:pPr>
              <w:autoSpaceDE w:val="0"/>
              <w:autoSpaceDN w:val="0"/>
              <w:adjustRightInd w:val="0"/>
              <w:jc w:val="center"/>
              <w:rPr>
                <w:rFonts w:cs="Arial"/>
                <w:sz w:val="20"/>
                <w:szCs w:val="20"/>
              </w:rPr>
            </w:pPr>
            <w:r>
              <w:rPr>
                <w:rFonts w:cs="Arial"/>
                <w:sz w:val="20"/>
                <w:szCs w:val="20"/>
              </w:rPr>
              <w:t>Reference</w:t>
            </w:r>
          </w:p>
        </w:tc>
        <w:tc>
          <w:tcPr>
            <w:tcW w:w="1738" w:type="dxa"/>
          </w:tcPr>
          <w:p w14:paraId="5DB3B684" w14:textId="77777777" w:rsidR="00BD28D1" w:rsidRDefault="00BD28D1" w:rsidP="00F60E15">
            <w:pPr>
              <w:autoSpaceDE w:val="0"/>
              <w:autoSpaceDN w:val="0"/>
              <w:adjustRightInd w:val="0"/>
              <w:jc w:val="center"/>
              <w:rPr>
                <w:rFonts w:cs="Arial"/>
                <w:sz w:val="20"/>
                <w:szCs w:val="20"/>
              </w:rPr>
            </w:pPr>
          </w:p>
          <w:p w14:paraId="5827179F" w14:textId="77777777" w:rsidR="00BD28D1" w:rsidRDefault="00BD28D1" w:rsidP="00F60E15">
            <w:pPr>
              <w:autoSpaceDE w:val="0"/>
              <w:autoSpaceDN w:val="0"/>
              <w:adjustRightInd w:val="0"/>
              <w:jc w:val="center"/>
              <w:rPr>
                <w:rFonts w:cs="Arial"/>
                <w:sz w:val="20"/>
                <w:szCs w:val="20"/>
              </w:rPr>
            </w:pPr>
          </w:p>
          <w:p w14:paraId="28BEE05B" w14:textId="77777777" w:rsidR="00BD28D1" w:rsidRDefault="00BD28D1" w:rsidP="00F60E15">
            <w:pPr>
              <w:autoSpaceDE w:val="0"/>
              <w:autoSpaceDN w:val="0"/>
              <w:adjustRightInd w:val="0"/>
              <w:jc w:val="center"/>
              <w:rPr>
                <w:rFonts w:cs="Arial"/>
                <w:sz w:val="20"/>
                <w:szCs w:val="20"/>
              </w:rPr>
            </w:pPr>
          </w:p>
          <w:p w14:paraId="1FAE4397" w14:textId="7E59BD92" w:rsidR="00BD28D1"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1A23B559" w14:textId="77777777" w:rsidR="00BD28D1" w:rsidRDefault="00BD28D1" w:rsidP="00F60E15">
            <w:pPr>
              <w:autoSpaceDE w:val="0"/>
              <w:autoSpaceDN w:val="0"/>
              <w:adjustRightInd w:val="0"/>
              <w:jc w:val="center"/>
              <w:rPr>
                <w:rFonts w:cs="Arial"/>
                <w:sz w:val="20"/>
                <w:szCs w:val="20"/>
              </w:rPr>
            </w:pPr>
          </w:p>
          <w:p w14:paraId="3FE04A84" w14:textId="77777777" w:rsidR="00BD28D1" w:rsidRDefault="00BD28D1" w:rsidP="00F60E15">
            <w:pPr>
              <w:autoSpaceDE w:val="0"/>
              <w:autoSpaceDN w:val="0"/>
              <w:adjustRightInd w:val="0"/>
              <w:jc w:val="center"/>
              <w:rPr>
                <w:rFonts w:cs="Arial"/>
                <w:sz w:val="20"/>
                <w:szCs w:val="20"/>
              </w:rPr>
            </w:pPr>
          </w:p>
          <w:p w14:paraId="4206B026" w14:textId="77777777" w:rsidR="00BD28D1" w:rsidRDefault="00BD28D1" w:rsidP="00F60E15">
            <w:pPr>
              <w:autoSpaceDE w:val="0"/>
              <w:autoSpaceDN w:val="0"/>
              <w:adjustRightInd w:val="0"/>
              <w:jc w:val="center"/>
              <w:rPr>
                <w:rFonts w:cs="Arial"/>
                <w:sz w:val="20"/>
                <w:szCs w:val="20"/>
              </w:rPr>
            </w:pPr>
          </w:p>
          <w:p w14:paraId="7B63BB5D" w14:textId="0DA9579C" w:rsidR="00BD28D1" w:rsidRDefault="00BD28D1" w:rsidP="00F60E15">
            <w:pPr>
              <w:autoSpaceDE w:val="0"/>
              <w:autoSpaceDN w:val="0"/>
              <w:adjustRightInd w:val="0"/>
              <w:jc w:val="center"/>
              <w:rPr>
                <w:rFonts w:cs="Arial"/>
                <w:sz w:val="20"/>
                <w:szCs w:val="20"/>
              </w:rPr>
            </w:pPr>
            <w:r>
              <w:rPr>
                <w:rFonts w:cs="Arial"/>
                <w:sz w:val="20"/>
                <w:szCs w:val="20"/>
              </w:rPr>
              <w:t>---</w:t>
            </w:r>
          </w:p>
        </w:tc>
        <w:tc>
          <w:tcPr>
            <w:tcW w:w="1738" w:type="dxa"/>
          </w:tcPr>
          <w:p w14:paraId="79D79C2A" w14:textId="77777777" w:rsidR="00BD28D1" w:rsidRDefault="00BD28D1" w:rsidP="00F60E15">
            <w:pPr>
              <w:autoSpaceDE w:val="0"/>
              <w:autoSpaceDN w:val="0"/>
              <w:adjustRightInd w:val="0"/>
              <w:jc w:val="center"/>
              <w:rPr>
                <w:rFonts w:cs="Arial"/>
                <w:sz w:val="20"/>
                <w:szCs w:val="20"/>
              </w:rPr>
            </w:pPr>
          </w:p>
          <w:p w14:paraId="09148E80" w14:textId="77777777" w:rsidR="00BD28D1" w:rsidRDefault="00BD28D1" w:rsidP="00F60E15">
            <w:pPr>
              <w:autoSpaceDE w:val="0"/>
              <w:autoSpaceDN w:val="0"/>
              <w:adjustRightInd w:val="0"/>
              <w:jc w:val="center"/>
              <w:rPr>
                <w:rFonts w:cs="Arial"/>
                <w:sz w:val="20"/>
                <w:szCs w:val="20"/>
              </w:rPr>
            </w:pPr>
          </w:p>
          <w:p w14:paraId="704EED30" w14:textId="77777777" w:rsidR="00BD28D1" w:rsidRDefault="00BD28D1" w:rsidP="00F60E15">
            <w:pPr>
              <w:autoSpaceDE w:val="0"/>
              <w:autoSpaceDN w:val="0"/>
              <w:adjustRightInd w:val="0"/>
              <w:jc w:val="center"/>
              <w:rPr>
                <w:rFonts w:cs="Arial"/>
                <w:sz w:val="20"/>
                <w:szCs w:val="20"/>
              </w:rPr>
            </w:pPr>
          </w:p>
          <w:p w14:paraId="1749D8E1" w14:textId="77777777" w:rsidR="00BD28D1" w:rsidRDefault="00BD28D1" w:rsidP="00F60E15">
            <w:pPr>
              <w:autoSpaceDE w:val="0"/>
              <w:autoSpaceDN w:val="0"/>
              <w:adjustRightInd w:val="0"/>
              <w:jc w:val="center"/>
              <w:rPr>
                <w:rFonts w:cs="Arial"/>
                <w:sz w:val="20"/>
                <w:szCs w:val="20"/>
              </w:rPr>
            </w:pPr>
            <w:r>
              <w:rPr>
                <w:rFonts w:cs="Arial"/>
                <w:sz w:val="20"/>
                <w:szCs w:val="20"/>
              </w:rPr>
              <w:t>0.155</w:t>
            </w:r>
          </w:p>
          <w:p w14:paraId="3C17E8E1" w14:textId="205B0204" w:rsidR="00BD28D1" w:rsidRDefault="00BD28D1" w:rsidP="00F60E15">
            <w:pPr>
              <w:autoSpaceDE w:val="0"/>
              <w:autoSpaceDN w:val="0"/>
              <w:adjustRightInd w:val="0"/>
              <w:jc w:val="center"/>
              <w:rPr>
                <w:rFonts w:cs="Arial"/>
                <w:sz w:val="20"/>
                <w:szCs w:val="20"/>
              </w:rPr>
            </w:pPr>
            <w:r>
              <w:rPr>
                <w:rFonts w:cs="Arial"/>
                <w:sz w:val="20"/>
                <w:szCs w:val="20"/>
              </w:rPr>
              <w:t>0.110, 0.199</w:t>
            </w:r>
          </w:p>
        </w:tc>
      </w:tr>
      <w:tr w:rsidR="003B6E23" w14:paraId="712FCD5A"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1511EF39" w14:textId="77777777" w:rsidR="003B6E23" w:rsidRPr="003B6E23" w:rsidRDefault="003B6E23">
            <w:pPr>
              <w:autoSpaceDE w:val="0"/>
              <w:autoSpaceDN w:val="0"/>
              <w:adjustRightInd w:val="0"/>
              <w:rPr>
                <w:rFonts w:cs="Arial"/>
                <w:sz w:val="20"/>
                <w:szCs w:val="20"/>
              </w:rPr>
            </w:pPr>
            <w:r w:rsidRPr="003B6E23">
              <w:rPr>
                <w:rFonts w:cs="Arial"/>
                <w:sz w:val="20"/>
                <w:szCs w:val="20"/>
              </w:rPr>
              <w:t>Trough FEV</w:t>
            </w:r>
            <w:r w:rsidRPr="0042122F">
              <w:rPr>
                <w:rFonts w:cs="Arial"/>
                <w:sz w:val="20"/>
                <w:szCs w:val="20"/>
                <w:vertAlign w:val="subscript"/>
              </w:rPr>
              <w:t>1</w:t>
            </w:r>
            <w:r w:rsidRPr="003B6E23">
              <w:rPr>
                <w:rFonts w:cs="Arial"/>
                <w:sz w:val="20"/>
                <w:szCs w:val="20"/>
              </w:rPr>
              <w:t xml:space="preserve"> </w:t>
            </w:r>
            <w:proofErr w:type="spellStart"/>
            <w:r w:rsidRPr="003B6E23">
              <w:rPr>
                <w:rFonts w:cs="Arial"/>
                <w:sz w:val="20"/>
                <w:szCs w:val="20"/>
              </w:rPr>
              <w:t>Responder</w:t>
            </w:r>
            <w:r w:rsidRPr="003B6E23">
              <w:rPr>
                <w:rFonts w:cs="Arial"/>
                <w:sz w:val="20"/>
                <w:szCs w:val="20"/>
                <w:vertAlign w:val="superscript"/>
              </w:rPr>
              <w:t>b</w:t>
            </w:r>
            <w:proofErr w:type="spellEnd"/>
            <w:r w:rsidRPr="003B6E23">
              <w:rPr>
                <w:rFonts w:cs="Arial"/>
                <w:sz w:val="20"/>
                <w:szCs w:val="20"/>
                <w:vertAlign w:val="superscript"/>
              </w:rPr>
              <w:t>, c</w:t>
            </w:r>
            <w:r w:rsidRPr="003B6E23">
              <w:rPr>
                <w:rFonts w:cs="Arial"/>
                <w:sz w:val="20"/>
                <w:szCs w:val="20"/>
              </w:rPr>
              <w:t xml:space="preserve"> (%)</w:t>
            </w:r>
          </w:p>
        </w:tc>
        <w:tc>
          <w:tcPr>
            <w:tcW w:w="1737" w:type="dxa"/>
            <w:tcBorders>
              <w:top w:val="single" w:sz="4" w:space="0" w:color="auto"/>
              <w:left w:val="single" w:sz="4" w:space="0" w:color="auto"/>
              <w:bottom w:val="single" w:sz="4" w:space="0" w:color="auto"/>
              <w:right w:val="single" w:sz="4" w:space="0" w:color="auto"/>
            </w:tcBorders>
            <w:hideMark/>
          </w:tcPr>
          <w:p w14:paraId="6C130DCF"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32%</w:t>
            </w:r>
          </w:p>
        </w:tc>
        <w:tc>
          <w:tcPr>
            <w:tcW w:w="1738" w:type="dxa"/>
            <w:tcBorders>
              <w:top w:val="single" w:sz="4" w:space="0" w:color="auto"/>
              <w:left w:val="single" w:sz="4" w:space="0" w:color="auto"/>
              <w:bottom w:val="single" w:sz="4" w:space="0" w:color="auto"/>
              <w:right w:val="single" w:sz="4" w:space="0" w:color="auto"/>
            </w:tcBorders>
            <w:hideMark/>
          </w:tcPr>
          <w:p w14:paraId="3205AF91"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49%</w:t>
            </w:r>
          </w:p>
        </w:tc>
        <w:tc>
          <w:tcPr>
            <w:tcW w:w="1738" w:type="dxa"/>
            <w:tcBorders>
              <w:top w:val="single" w:sz="4" w:space="0" w:color="auto"/>
              <w:left w:val="single" w:sz="4" w:space="0" w:color="auto"/>
              <w:bottom w:val="single" w:sz="4" w:space="0" w:color="auto"/>
              <w:right w:val="single" w:sz="4" w:space="0" w:color="auto"/>
            </w:tcBorders>
            <w:hideMark/>
          </w:tcPr>
          <w:p w14:paraId="1F2D20C6"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37%</w:t>
            </w:r>
          </w:p>
        </w:tc>
        <w:tc>
          <w:tcPr>
            <w:tcW w:w="1738" w:type="dxa"/>
            <w:tcBorders>
              <w:top w:val="single" w:sz="4" w:space="0" w:color="auto"/>
              <w:left w:val="single" w:sz="4" w:space="0" w:color="auto"/>
              <w:bottom w:val="single" w:sz="4" w:space="0" w:color="auto"/>
              <w:right w:val="single" w:sz="4" w:space="0" w:color="auto"/>
            </w:tcBorders>
            <w:hideMark/>
          </w:tcPr>
          <w:p w14:paraId="214F1044"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51%</w:t>
            </w:r>
          </w:p>
        </w:tc>
      </w:tr>
      <w:tr w:rsidR="003B6E23" w14:paraId="379F3784"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51E5EEEE" w14:textId="77777777" w:rsidR="003B6E23" w:rsidRPr="003B6E23" w:rsidRDefault="003B6E23">
            <w:pPr>
              <w:autoSpaceDE w:val="0"/>
              <w:autoSpaceDN w:val="0"/>
              <w:adjustRightInd w:val="0"/>
              <w:rPr>
                <w:rFonts w:cs="Arial"/>
                <w:sz w:val="20"/>
                <w:szCs w:val="20"/>
              </w:rPr>
            </w:pPr>
            <w:r w:rsidRPr="003B6E23">
              <w:rPr>
                <w:rFonts w:cs="Arial"/>
                <w:sz w:val="20"/>
                <w:szCs w:val="20"/>
              </w:rPr>
              <w:t>FF/UMEC/VI 100/62.5/25 vs. FF/VI 100/25</w:t>
            </w:r>
          </w:p>
          <w:p w14:paraId="7D0BF666" w14:textId="77777777" w:rsidR="003B6E23" w:rsidRPr="003B6E23" w:rsidRDefault="003B6E23">
            <w:pPr>
              <w:autoSpaceDE w:val="0"/>
              <w:autoSpaceDN w:val="0"/>
              <w:adjustRightInd w:val="0"/>
              <w:rPr>
                <w:rFonts w:cs="Arial"/>
                <w:sz w:val="20"/>
                <w:szCs w:val="20"/>
              </w:rPr>
            </w:pPr>
            <w:r w:rsidRPr="003B6E23">
              <w:rPr>
                <w:rFonts w:cs="Arial"/>
                <w:sz w:val="20"/>
                <w:szCs w:val="20"/>
              </w:rPr>
              <w:t>Odds Ratio</w:t>
            </w:r>
          </w:p>
          <w:p w14:paraId="4EF8B45E"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362C6A2B" w14:textId="77777777" w:rsidR="003B6E23" w:rsidRPr="003B6E23" w:rsidRDefault="003B6E23">
            <w:pPr>
              <w:autoSpaceDE w:val="0"/>
              <w:autoSpaceDN w:val="0"/>
              <w:adjustRightInd w:val="0"/>
              <w:jc w:val="center"/>
              <w:rPr>
                <w:rFonts w:cs="Arial"/>
                <w:sz w:val="20"/>
                <w:szCs w:val="20"/>
              </w:rPr>
            </w:pPr>
          </w:p>
          <w:p w14:paraId="60F1BC4D" w14:textId="77777777" w:rsidR="003B6E23" w:rsidRPr="003B6E23" w:rsidRDefault="003B6E23">
            <w:pPr>
              <w:autoSpaceDE w:val="0"/>
              <w:autoSpaceDN w:val="0"/>
              <w:adjustRightInd w:val="0"/>
              <w:jc w:val="center"/>
              <w:rPr>
                <w:rFonts w:cs="Arial"/>
                <w:sz w:val="20"/>
                <w:szCs w:val="20"/>
              </w:rPr>
            </w:pPr>
          </w:p>
          <w:p w14:paraId="34D1B728" w14:textId="77777777" w:rsidR="003B6E23" w:rsidRPr="003B6E23" w:rsidRDefault="003B6E23">
            <w:pPr>
              <w:autoSpaceDE w:val="0"/>
              <w:autoSpaceDN w:val="0"/>
              <w:adjustRightInd w:val="0"/>
              <w:jc w:val="center"/>
              <w:rPr>
                <w:rFonts w:cs="Arial"/>
                <w:sz w:val="20"/>
                <w:szCs w:val="20"/>
              </w:rPr>
            </w:pPr>
          </w:p>
          <w:p w14:paraId="6C6C438F"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1068B079" w14:textId="77777777" w:rsidR="003B6E23" w:rsidRPr="003B6E23" w:rsidRDefault="003B6E23">
            <w:pPr>
              <w:autoSpaceDE w:val="0"/>
              <w:autoSpaceDN w:val="0"/>
              <w:adjustRightInd w:val="0"/>
              <w:jc w:val="center"/>
              <w:rPr>
                <w:rFonts w:cs="Arial"/>
                <w:sz w:val="20"/>
                <w:szCs w:val="20"/>
              </w:rPr>
            </w:pPr>
          </w:p>
          <w:p w14:paraId="1B46DE9C" w14:textId="77777777" w:rsidR="003B6E23" w:rsidRPr="003B6E23" w:rsidRDefault="003B6E23">
            <w:pPr>
              <w:autoSpaceDE w:val="0"/>
              <w:autoSpaceDN w:val="0"/>
              <w:adjustRightInd w:val="0"/>
              <w:jc w:val="center"/>
              <w:rPr>
                <w:rFonts w:cs="Arial"/>
                <w:sz w:val="20"/>
                <w:szCs w:val="20"/>
              </w:rPr>
            </w:pPr>
          </w:p>
          <w:p w14:paraId="08D6D98C" w14:textId="77777777" w:rsidR="003B6E23" w:rsidRPr="003B6E23" w:rsidRDefault="003B6E23">
            <w:pPr>
              <w:autoSpaceDE w:val="0"/>
              <w:autoSpaceDN w:val="0"/>
              <w:adjustRightInd w:val="0"/>
              <w:jc w:val="center"/>
              <w:rPr>
                <w:rFonts w:cs="Arial"/>
                <w:sz w:val="20"/>
                <w:szCs w:val="20"/>
              </w:rPr>
            </w:pPr>
          </w:p>
          <w:p w14:paraId="35647F4A"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2.16</w:t>
            </w:r>
          </w:p>
          <w:p w14:paraId="6B7412E5"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1.61, 2.88</w:t>
            </w:r>
          </w:p>
        </w:tc>
        <w:tc>
          <w:tcPr>
            <w:tcW w:w="1738" w:type="dxa"/>
            <w:tcBorders>
              <w:top w:val="single" w:sz="4" w:space="0" w:color="auto"/>
              <w:left w:val="single" w:sz="4" w:space="0" w:color="auto"/>
              <w:bottom w:val="single" w:sz="4" w:space="0" w:color="auto"/>
              <w:right w:val="single" w:sz="4" w:space="0" w:color="auto"/>
            </w:tcBorders>
          </w:tcPr>
          <w:p w14:paraId="5F05D34D" w14:textId="77777777" w:rsidR="003B6E23" w:rsidRPr="003B6E23" w:rsidRDefault="003B6E23">
            <w:pPr>
              <w:autoSpaceDE w:val="0"/>
              <w:autoSpaceDN w:val="0"/>
              <w:adjustRightInd w:val="0"/>
              <w:jc w:val="center"/>
              <w:rPr>
                <w:rFonts w:cs="Arial"/>
                <w:sz w:val="20"/>
                <w:szCs w:val="20"/>
              </w:rPr>
            </w:pPr>
          </w:p>
          <w:p w14:paraId="7D881167" w14:textId="77777777" w:rsidR="003B6E23" w:rsidRPr="003B6E23" w:rsidRDefault="003B6E23">
            <w:pPr>
              <w:autoSpaceDE w:val="0"/>
              <w:autoSpaceDN w:val="0"/>
              <w:adjustRightInd w:val="0"/>
              <w:jc w:val="center"/>
              <w:rPr>
                <w:rFonts w:cs="Arial"/>
                <w:sz w:val="20"/>
                <w:szCs w:val="20"/>
              </w:rPr>
            </w:pPr>
          </w:p>
          <w:p w14:paraId="681093DA" w14:textId="77777777" w:rsidR="003B6E23" w:rsidRPr="003B6E23" w:rsidRDefault="003B6E23">
            <w:pPr>
              <w:autoSpaceDE w:val="0"/>
              <w:autoSpaceDN w:val="0"/>
              <w:adjustRightInd w:val="0"/>
              <w:jc w:val="center"/>
              <w:rPr>
                <w:rFonts w:cs="Arial"/>
                <w:sz w:val="20"/>
                <w:szCs w:val="20"/>
              </w:rPr>
            </w:pPr>
          </w:p>
          <w:p w14:paraId="5F0500B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5DF9433F" w14:textId="77777777" w:rsidR="003B6E23" w:rsidRPr="003B6E23" w:rsidRDefault="003B6E23">
            <w:pPr>
              <w:autoSpaceDE w:val="0"/>
              <w:autoSpaceDN w:val="0"/>
              <w:adjustRightInd w:val="0"/>
              <w:jc w:val="center"/>
              <w:rPr>
                <w:rFonts w:cs="Arial"/>
                <w:sz w:val="20"/>
                <w:szCs w:val="20"/>
              </w:rPr>
            </w:pPr>
          </w:p>
          <w:p w14:paraId="3E95AEC4" w14:textId="77777777" w:rsidR="003B6E23" w:rsidRPr="003B6E23" w:rsidRDefault="003B6E23">
            <w:pPr>
              <w:autoSpaceDE w:val="0"/>
              <w:autoSpaceDN w:val="0"/>
              <w:adjustRightInd w:val="0"/>
              <w:jc w:val="center"/>
              <w:rPr>
                <w:rFonts w:cs="Arial"/>
                <w:sz w:val="20"/>
                <w:szCs w:val="20"/>
              </w:rPr>
            </w:pPr>
          </w:p>
          <w:p w14:paraId="0F5E57BE" w14:textId="77777777" w:rsidR="003B6E23" w:rsidRPr="003B6E23" w:rsidRDefault="003B6E23">
            <w:pPr>
              <w:autoSpaceDE w:val="0"/>
              <w:autoSpaceDN w:val="0"/>
              <w:adjustRightInd w:val="0"/>
              <w:jc w:val="center"/>
              <w:rPr>
                <w:rFonts w:cs="Arial"/>
                <w:sz w:val="20"/>
                <w:szCs w:val="20"/>
              </w:rPr>
            </w:pPr>
          </w:p>
          <w:p w14:paraId="3158D2E4"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r>
      <w:tr w:rsidR="003B6E23" w14:paraId="64D0807F"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72218FC0" w14:textId="77777777" w:rsidR="003B6E23" w:rsidRPr="003B6E23" w:rsidRDefault="003B6E23">
            <w:pPr>
              <w:autoSpaceDE w:val="0"/>
              <w:autoSpaceDN w:val="0"/>
              <w:adjustRightInd w:val="0"/>
              <w:rPr>
                <w:rFonts w:cs="Arial"/>
                <w:sz w:val="20"/>
                <w:szCs w:val="20"/>
              </w:rPr>
            </w:pPr>
            <w:r w:rsidRPr="003B6E23">
              <w:rPr>
                <w:rFonts w:cs="Arial"/>
                <w:sz w:val="20"/>
                <w:szCs w:val="20"/>
              </w:rPr>
              <w:t>FF/UMEC/VI 200/62.5/25 vs. FF/VI 200/25</w:t>
            </w:r>
          </w:p>
          <w:p w14:paraId="0C94BFED" w14:textId="77777777" w:rsidR="003B6E23" w:rsidRPr="003B6E23" w:rsidRDefault="003B6E23">
            <w:pPr>
              <w:autoSpaceDE w:val="0"/>
              <w:autoSpaceDN w:val="0"/>
              <w:adjustRightInd w:val="0"/>
              <w:rPr>
                <w:rFonts w:cs="Arial"/>
                <w:sz w:val="20"/>
                <w:szCs w:val="20"/>
              </w:rPr>
            </w:pPr>
            <w:r w:rsidRPr="003B6E23">
              <w:rPr>
                <w:rFonts w:cs="Arial"/>
                <w:sz w:val="20"/>
                <w:szCs w:val="20"/>
              </w:rPr>
              <w:t>Odds Ratio</w:t>
            </w:r>
          </w:p>
          <w:p w14:paraId="41938E49"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54C66048" w14:textId="77777777" w:rsidR="003B6E23" w:rsidRPr="003B6E23" w:rsidRDefault="003B6E23">
            <w:pPr>
              <w:autoSpaceDE w:val="0"/>
              <w:autoSpaceDN w:val="0"/>
              <w:adjustRightInd w:val="0"/>
              <w:jc w:val="center"/>
              <w:rPr>
                <w:rFonts w:cs="Arial"/>
                <w:sz w:val="20"/>
                <w:szCs w:val="20"/>
              </w:rPr>
            </w:pPr>
          </w:p>
          <w:p w14:paraId="59689B39" w14:textId="77777777" w:rsidR="003B6E23" w:rsidRPr="003B6E23" w:rsidRDefault="003B6E23">
            <w:pPr>
              <w:autoSpaceDE w:val="0"/>
              <w:autoSpaceDN w:val="0"/>
              <w:adjustRightInd w:val="0"/>
              <w:jc w:val="center"/>
              <w:rPr>
                <w:rFonts w:cs="Arial"/>
                <w:sz w:val="20"/>
                <w:szCs w:val="20"/>
              </w:rPr>
            </w:pPr>
          </w:p>
          <w:p w14:paraId="1D17B738" w14:textId="77777777" w:rsidR="003B6E23" w:rsidRPr="003B6E23" w:rsidRDefault="003B6E23">
            <w:pPr>
              <w:autoSpaceDE w:val="0"/>
              <w:autoSpaceDN w:val="0"/>
              <w:adjustRightInd w:val="0"/>
              <w:jc w:val="center"/>
              <w:rPr>
                <w:rFonts w:cs="Arial"/>
                <w:sz w:val="20"/>
                <w:szCs w:val="20"/>
              </w:rPr>
            </w:pPr>
          </w:p>
          <w:p w14:paraId="31DCAD32"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79ED266F" w14:textId="77777777" w:rsidR="003B6E23" w:rsidRPr="003B6E23" w:rsidRDefault="003B6E23">
            <w:pPr>
              <w:autoSpaceDE w:val="0"/>
              <w:autoSpaceDN w:val="0"/>
              <w:adjustRightInd w:val="0"/>
              <w:jc w:val="center"/>
              <w:rPr>
                <w:rFonts w:cs="Arial"/>
                <w:sz w:val="20"/>
                <w:szCs w:val="20"/>
              </w:rPr>
            </w:pPr>
          </w:p>
          <w:p w14:paraId="19E87746" w14:textId="77777777" w:rsidR="003B6E23" w:rsidRPr="003B6E23" w:rsidRDefault="003B6E23">
            <w:pPr>
              <w:autoSpaceDE w:val="0"/>
              <w:autoSpaceDN w:val="0"/>
              <w:adjustRightInd w:val="0"/>
              <w:jc w:val="center"/>
              <w:rPr>
                <w:rFonts w:cs="Arial"/>
                <w:sz w:val="20"/>
                <w:szCs w:val="20"/>
              </w:rPr>
            </w:pPr>
          </w:p>
          <w:p w14:paraId="06347127" w14:textId="77777777" w:rsidR="003B6E23" w:rsidRPr="003B6E23" w:rsidRDefault="003B6E23">
            <w:pPr>
              <w:autoSpaceDE w:val="0"/>
              <w:autoSpaceDN w:val="0"/>
              <w:adjustRightInd w:val="0"/>
              <w:jc w:val="center"/>
              <w:rPr>
                <w:rFonts w:cs="Arial"/>
                <w:sz w:val="20"/>
                <w:szCs w:val="20"/>
              </w:rPr>
            </w:pPr>
          </w:p>
          <w:p w14:paraId="24E5ABE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1A008261" w14:textId="77777777" w:rsidR="003B6E23" w:rsidRPr="003B6E23" w:rsidRDefault="003B6E23">
            <w:pPr>
              <w:autoSpaceDE w:val="0"/>
              <w:autoSpaceDN w:val="0"/>
              <w:adjustRightInd w:val="0"/>
              <w:jc w:val="center"/>
              <w:rPr>
                <w:rFonts w:cs="Arial"/>
                <w:sz w:val="20"/>
                <w:szCs w:val="20"/>
              </w:rPr>
            </w:pPr>
          </w:p>
          <w:p w14:paraId="20968554" w14:textId="77777777" w:rsidR="003B6E23" w:rsidRPr="003B6E23" w:rsidRDefault="003B6E23">
            <w:pPr>
              <w:autoSpaceDE w:val="0"/>
              <w:autoSpaceDN w:val="0"/>
              <w:adjustRightInd w:val="0"/>
              <w:jc w:val="center"/>
              <w:rPr>
                <w:rFonts w:cs="Arial"/>
                <w:sz w:val="20"/>
                <w:szCs w:val="20"/>
              </w:rPr>
            </w:pPr>
          </w:p>
          <w:p w14:paraId="4985A2EF" w14:textId="77777777" w:rsidR="003B6E23" w:rsidRPr="003B6E23" w:rsidRDefault="003B6E23">
            <w:pPr>
              <w:autoSpaceDE w:val="0"/>
              <w:autoSpaceDN w:val="0"/>
              <w:adjustRightInd w:val="0"/>
              <w:jc w:val="center"/>
              <w:rPr>
                <w:rFonts w:cs="Arial"/>
                <w:sz w:val="20"/>
                <w:szCs w:val="20"/>
              </w:rPr>
            </w:pPr>
          </w:p>
          <w:p w14:paraId="26C8863D"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75D29CB6" w14:textId="77777777" w:rsidR="003B6E23" w:rsidRPr="003B6E23" w:rsidRDefault="003B6E23">
            <w:pPr>
              <w:autoSpaceDE w:val="0"/>
              <w:autoSpaceDN w:val="0"/>
              <w:adjustRightInd w:val="0"/>
              <w:jc w:val="center"/>
              <w:rPr>
                <w:rFonts w:cs="Arial"/>
                <w:sz w:val="20"/>
                <w:szCs w:val="20"/>
              </w:rPr>
            </w:pPr>
          </w:p>
          <w:p w14:paraId="2BD2E80E" w14:textId="77777777" w:rsidR="003B6E23" w:rsidRPr="003B6E23" w:rsidRDefault="003B6E23">
            <w:pPr>
              <w:autoSpaceDE w:val="0"/>
              <w:autoSpaceDN w:val="0"/>
              <w:adjustRightInd w:val="0"/>
              <w:jc w:val="center"/>
              <w:rPr>
                <w:rFonts w:cs="Arial"/>
                <w:sz w:val="20"/>
                <w:szCs w:val="20"/>
              </w:rPr>
            </w:pPr>
          </w:p>
          <w:p w14:paraId="551D3754" w14:textId="77777777" w:rsidR="003B6E23" w:rsidRPr="003B6E23" w:rsidRDefault="003B6E23">
            <w:pPr>
              <w:autoSpaceDE w:val="0"/>
              <w:autoSpaceDN w:val="0"/>
              <w:adjustRightInd w:val="0"/>
              <w:jc w:val="center"/>
              <w:rPr>
                <w:rFonts w:cs="Arial"/>
                <w:sz w:val="20"/>
                <w:szCs w:val="20"/>
              </w:rPr>
            </w:pPr>
          </w:p>
          <w:p w14:paraId="5CE06DFA"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1.82</w:t>
            </w:r>
          </w:p>
          <w:p w14:paraId="28E7EF35"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1.37, 2.41</w:t>
            </w:r>
          </w:p>
        </w:tc>
      </w:tr>
      <w:tr w:rsidR="003B6E23" w14:paraId="734C17A6"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2DDE637A" w14:textId="77777777" w:rsidR="003B6E23" w:rsidRPr="003B6E23" w:rsidRDefault="003B6E23">
            <w:pPr>
              <w:autoSpaceDE w:val="0"/>
              <w:autoSpaceDN w:val="0"/>
              <w:adjustRightInd w:val="0"/>
              <w:rPr>
                <w:rFonts w:cs="Arial"/>
                <w:sz w:val="20"/>
                <w:szCs w:val="20"/>
              </w:rPr>
            </w:pPr>
            <w:r w:rsidRPr="003B6E23">
              <w:rPr>
                <w:rFonts w:cs="Arial"/>
                <w:sz w:val="20"/>
                <w:szCs w:val="20"/>
              </w:rPr>
              <w:t>FF/UMEC/VI 200/62.5/25 vs. 100/62.5/25</w:t>
            </w:r>
            <w:r w:rsidRPr="003B6E23">
              <w:rPr>
                <w:rFonts w:cs="Arial"/>
                <w:sz w:val="20"/>
                <w:szCs w:val="20"/>
                <w:vertAlign w:val="superscript"/>
              </w:rPr>
              <w:t>a</w:t>
            </w:r>
          </w:p>
          <w:p w14:paraId="479B02E8" w14:textId="77777777" w:rsidR="003B6E23" w:rsidRPr="003B6E23" w:rsidRDefault="003B6E23">
            <w:pPr>
              <w:autoSpaceDE w:val="0"/>
              <w:autoSpaceDN w:val="0"/>
              <w:adjustRightInd w:val="0"/>
              <w:rPr>
                <w:rFonts w:cs="Arial"/>
                <w:sz w:val="20"/>
                <w:szCs w:val="20"/>
              </w:rPr>
            </w:pPr>
            <w:r w:rsidRPr="003B6E23">
              <w:rPr>
                <w:rFonts w:cs="Arial"/>
                <w:sz w:val="20"/>
                <w:szCs w:val="20"/>
              </w:rPr>
              <w:t>Odds Ratio</w:t>
            </w:r>
          </w:p>
          <w:p w14:paraId="20CB51FA"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3314B98A" w14:textId="77777777" w:rsidR="003B6E23" w:rsidRPr="003B6E23" w:rsidRDefault="003B6E23">
            <w:pPr>
              <w:autoSpaceDE w:val="0"/>
              <w:autoSpaceDN w:val="0"/>
              <w:adjustRightInd w:val="0"/>
              <w:jc w:val="center"/>
              <w:rPr>
                <w:rFonts w:cs="Arial"/>
                <w:sz w:val="20"/>
                <w:szCs w:val="20"/>
              </w:rPr>
            </w:pPr>
          </w:p>
          <w:p w14:paraId="3D1EB52E" w14:textId="77777777" w:rsidR="003B6E23" w:rsidRPr="003B6E23" w:rsidRDefault="003B6E23">
            <w:pPr>
              <w:autoSpaceDE w:val="0"/>
              <w:autoSpaceDN w:val="0"/>
              <w:adjustRightInd w:val="0"/>
              <w:jc w:val="center"/>
              <w:rPr>
                <w:rFonts w:cs="Arial"/>
                <w:sz w:val="20"/>
                <w:szCs w:val="20"/>
              </w:rPr>
            </w:pPr>
          </w:p>
          <w:p w14:paraId="5E197B94" w14:textId="77777777" w:rsidR="003B6E23" w:rsidRPr="003B6E23" w:rsidRDefault="003B6E23">
            <w:pPr>
              <w:autoSpaceDE w:val="0"/>
              <w:autoSpaceDN w:val="0"/>
              <w:adjustRightInd w:val="0"/>
              <w:jc w:val="center"/>
              <w:rPr>
                <w:rFonts w:cs="Arial"/>
                <w:sz w:val="20"/>
                <w:szCs w:val="20"/>
              </w:rPr>
            </w:pPr>
          </w:p>
          <w:p w14:paraId="12A6BCC0"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21A3DF61" w14:textId="77777777" w:rsidR="003B6E23" w:rsidRPr="003B6E23" w:rsidRDefault="003B6E23">
            <w:pPr>
              <w:autoSpaceDE w:val="0"/>
              <w:autoSpaceDN w:val="0"/>
              <w:adjustRightInd w:val="0"/>
              <w:jc w:val="center"/>
              <w:rPr>
                <w:rFonts w:cs="Arial"/>
                <w:sz w:val="20"/>
                <w:szCs w:val="20"/>
              </w:rPr>
            </w:pPr>
          </w:p>
          <w:p w14:paraId="26BD469C" w14:textId="77777777" w:rsidR="003B6E23" w:rsidRPr="003B6E23" w:rsidRDefault="003B6E23">
            <w:pPr>
              <w:autoSpaceDE w:val="0"/>
              <w:autoSpaceDN w:val="0"/>
              <w:adjustRightInd w:val="0"/>
              <w:jc w:val="center"/>
              <w:rPr>
                <w:rFonts w:cs="Arial"/>
                <w:sz w:val="20"/>
                <w:szCs w:val="20"/>
              </w:rPr>
            </w:pPr>
          </w:p>
          <w:p w14:paraId="464A9541" w14:textId="77777777" w:rsidR="003B6E23" w:rsidRPr="003B6E23" w:rsidRDefault="003B6E23">
            <w:pPr>
              <w:autoSpaceDE w:val="0"/>
              <w:autoSpaceDN w:val="0"/>
              <w:adjustRightInd w:val="0"/>
              <w:jc w:val="center"/>
              <w:rPr>
                <w:rFonts w:cs="Arial"/>
                <w:sz w:val="20"/>
                <w:szCs w:val="20"/>
              </w:rPr>
            </w:pPr>
          </w:p>
          <w:p w14:paraId="364CBC80"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38E844D4" w14:textId="77777777" w:rsidR="003B6E23" w:rsidRPr="003B6E23" w:rsidRDefault="003B6E23">
            <w:pPr>
              <w:autoSpaceDE w:val="0"/>
              <w:autoSpaceDN w:val="0"/>
              <w:adjustRightInd w:val="0"/>
              <w:jc w:val="center"/>
              <w:rPr>
                <w:rFonts w:cs="Arial"/>
                <w:sz w:val="20"/>
                <w:szCs w:val="20"/>
              </w:rPr>
            </w:pPr>
          </w:p>
          <w:p w14:paraId="41A55A0C" w14:textId="77777777" w:rsidR="003B6E23" w:rsidRPr="003B6E23" w:rsidRDefault="003B6E23">
            <w:pPr>
              <w:autoSpaceDE w:val="0"/>
              <w:autoSpaceDN w:val="0"/>
              <w:adjustRightInd w:val="0"/>
              <w:jc w:val="center"/>
              <w:rPr>
                <w:rFonts w:cs="Arial"/>
                <w:sz w:val="20"/>
                <w:szCs w:val="20"/>
              </w:rPr>
            </w:pPr>
          </w:p>
          <w:p w14:paraId="7F7C60D0" w14:textId="77777777" w:rsidR="003B6E23" w:rsidRPr="003B6E23" w:rsidRDefault="003B6E23">
            <w:pPr>
              <w:autoSpaceDE w:val="0"/>
              <w:autoSpaceDN w:val="0"/>
              <w:adjustRightInd w:val="0"/>
              <w:jc w:val="center"/>
              <w:rPr>
                <w:rFonts w:cs="Arial"/>
                <w:sz w:val="20"/>
                <w:szCs w:val="20"/>
              </w:rPr>
            </w:pPr>
          </w:p>
          <w:p w14:paraId="619AFF53"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1242056C" w14:textId="77777777" w:rsidR="003B6E23" w:rsidRPr="003B6E23" w:rsidRDefault="003B6E23">
            <w:pPr>
              <w:autoSpaceDE w:val="0"/>
              <w:autoSpaceDN w:val="0"/>
              <w:adjustRightInd w:val="0"/>
              <w:jc w:val="center"/>
              <w:rPr>
                <w:rFonts w:cs="Arial"/>
                <w:sz w:val="20"/>
                <w:szCs w:val="20"/>
              </w:rPr>
            </w:pPr>
          </w:p>
          <w:p w14:paraId="09D6B3CA" w14:textId="77777777" w:rsidR="003B6E23" w:rsidRPr="003B6E23" w:rsidRDefault="003B6E23">
            <w:pPr>
              <w:autoSpaceDE w:val="0"/>
              <w:autoSpaceDN w:val="0"/>
              <w:adjustRightInd w:val="0"/>
              <w:jc w:val="center"/>
              <w:rPr>
                <w:rFonts w:cs="Arial"/>
                <w:sz w:val="20"/>
                <w:szCs w:val="20"/>
              </w:rPr>
            </w:pPr>
          </w:p>
          <w:p w14:paraId="0CBBFEAA" w14:textId="77777777" w:rsidR="003B6E23" w:rsidRPr="003B6E23" w:rsidRDefault="003B6E23">
            <w:pPr>
              <w:autoSpaceDE w:val="0"/>
              <w:autoSpaceDN w:val="0"/>
              <w:adjustRightInd w:val="0"/>
              <w:jc w:val="center"/>
              <w:rPr>
                <w:rFonts w:cs="Arial"/>
                <w:sz w:val="20"/>
                <w:szCs w:val="20"/>
              </w:rPr>
            </w:pPr>
          </w:p>
          <w:p w14:paraId="23256EAA"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1.08</w:t>
            </w:r>
          </w:p>
          <w:p w14:paraId="6E133E5B"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0.82, 1.43</w:t>
            </w:r>
          </w:p>
        </w:tc>
      </w:tr>
      <w:tr w:rsidR="003B6E23" w14:paraId="6A942201"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49343F67" w14:textId="77777777" w:rsidR="003B6E23" w:rsidRPr="003B6E23" w:rsidRDefault="003B6E23">
            <w:pPr>
              <w:autoSpaceDE w:val="0"/>
              <w:autoSpaceDN w:val="0"/>
              <w:adjustRightInd w:val="0"/>
              <w:rPr>
                <w:rFonts w:cs="Arial"/>
                <w:sz w:val="20"/>
                <w:szCs w:val="20"/>
              </w:rPr>
            </w:pPr>
            <w:r w:rsidRPr="003B6E23">
              <w:rPr>
                <w:rFonts w:cs="Arial"/>
                <w:sz w:val="20"/>
                <w:szCs w:val="20"/>
              </w:rPr>
              <w:t>FF/UMEC/VI 100/62.5/25 vs. FF/VI 200/25</w:t>
            </w:r>
            <w:r w:rsidRPr="003B6E23">
              <w:rPr>
                <w:rFonts w:cs="Arial"/>
                <w:sz w:val="20"/>
                <w:szCs w:val="20"/>
                <w:vertAlign w:val="superscript"/>
              </w:rPr>
              <w:t>a</w:t>
            </w:r>
          </w:p>
          <w:p w14:paraId="7471353F" w14:textId="77777777" w:rsidR="003B6E23" w:rsidRPr="003B6E23" w:rsidRDefault="003B6E23">
            <w:pPr>
              <w:autoSpaceDE w:val="0"/>
              <w:autoSpaceDN w:val="0"/>
              <w:adjustRightInd w:val="0"/>
              <w:rPr>
                <w:rFonts w:cs="Arial"/>
                <w:sz w:val="20"/>
                <w:szCs w:val="20"/>
              </w:rPr>
            </w:pPr>
            <w:r w:rsidRPr="003B6E23">
              <w:rPr>
                <w:rFonts w:cs="Arial"/>
                <w:sz w:val="20"/>
                <w:szCs w:val="20"/>
              </w:rPr>
              <w:lastRenderedPageBreak/>
              <w:t>Odds Ratio</w:t>
            </w:r>
          </w:p>
          <w:p w14:paraId="3614A221"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509CA9B9" w14:textId="77777777" w:rsidR="003B6E23" w:rsidRPr="003B6E23" w:rsidRDefault="003B6E23">
            <w:pPr>
              <w:autoSpaceDE w:val="0"/>
              <w:autoSpaceDN w:val="0"/>
              <w:adjustRightInd w:val="0"/>
              <w:jc w:val="center"/>
              <w:rPr>
                <w:rFonts w:cs="Arial"/>
                <w:sz w:val="20"/>
                <w:szCs w:val="20"/>
              </w:rPr>
            </w:pPr>
          </w:p>
          <w:p w14:paraId="252800F7" w14:textId="77777777" w:rsidR="003B6E23" w:rsidRPr="003B6E23" w:rsidRDefault="003B6E23">
            <w:pPr>
              <w:autoSpaceDE w:val="0"/>
              <w:autoSpaceDN w:val="0"/>
              <w:adjustRightInd w:val="0"/>
              <w:jc w:val="center"/>
              <w:rPr>
                <w:rFonts w:cs="Arial"/>
                <w:sz w:val="20"/>
                <w:szCs w:val="20"/>
              </w:rPr>
            </w:pPr>
          </w:p>
          <w:p w14:paraId="0AB9C6A5" w14:textId="77777777" w:rsidR="003B6E23" w:rsidRPr="003B6E23" w:rsidRDefault="003B6E23">
            <w:pPr>
              <w:autoSpaceDE w:val="0"/>
              <w:autoSpaceDN w:val="0"/>
              <w:adjustRightInd w:val="0"/>
              <w:jc w:val="center"/>
              <w:rPr>
                <w:rFonts w:cs="Arial"/>
                <w:sz w:val="20"/>
                <w:szCs w:val="20"/>
              </w:rPr>
            </w:pPr>
          </w:p>
          <w:p w14:paraId="1406634A"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lastRenderedPageBreak/>
              <w:t>---</w:t>
            </w:r>
          </w:p>
        </w:tc>
        <w:tc>
          <w:tcPr>
            <w:tcW w:w="1738" w:type="dxa"/>
            <w:tcBorders>
              <w:top w:val="single" w:sz="4" w:space="0" w:color="auto"/>
              <w:left w:val="single" w:sz="4" w:space="0" w:color="auto"/>
              <w:bottom w:val="single" w:sz="4" w:space="0" w:color="auto"/>
              <w:right w:val="single" w:sz="4" w:space="0" w:color="auto"/>
            </w:tcBorders>
          </w:tcPr>
          <w:p w14:paraId="541BBBF6" w14:textId="77777777" w:rsidR="003B6E23" w:rsidRPr="003B6E23" w:rsidRDefault="003B6E23">
            <w:pPr>
              <w:autoSpaceDE w:val="0"/>
              <w:autoSpaceDN w:val="0"/>
              <w:adjustRightInd w:val="0"/>
              <w:jc w:val="center"/>
              <w:rPr>
                <w:rFonts w:cs="Arial"/>
                <w:sz w:val="20"/>
                <w:szCs w:val="20"/>
              </w:rPr>
            </w:pPr>
          </w:p>
          <w:p w14:paraId="4706C168" w14:textId="77777777" w:rsidR="003B6E23" w:rsidRPr="003B6E23" w:rsidRDefault="003B6E23">
            <w:pPr>
              <w:autoSpaceDE w:val="0"/>
              <w:autoSpaceDN w:val="0"/>
              <w:adjustRightInd w:val="0"/>
              <w:jc w:val="center"/>
              <w:rPr>
                <w:rFonts w:cs="Arial"/>
                <w:sz w:val="20"/>
                <w:szCs w:val="20"/>
              </w:rPr>
            </w:pPr>
          </w:p>
          <w:p w14:paraId="693681FA" w14:textId="77777777" w:rsidR="003B6E23" w:rsidRPr="003B6E23" w:rsidRDefault="003B6E23">
            <w:pPr>
              <w:autoSpaceDE w:val="0"/>
              <w:autoSpaceDN w:val="0"/>
              <w:adjustRightInd w:val="0"/>
              <w:jc w:val="center"/>
              <w:rPr>
                <w:rFonts w:cs="Arial"/>
                <w:sz w:val="20"/>
                <w:szCs w:val="20"/>
              </w:rPr>
            </w:pPr>
          </w:p>
          <w:p w14:paraId="6B2553CC"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lastRenderedPageBreak/>
              <w:t>1.68</w:t>
            </w:r>
          </w:p>
          <w:p w14:paraId="120C9C3E"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1.26, 2.23</w:t>
            </w:r>
          </w:p>
        </w:tc>
        <w:tc>
          <w:tcPr>
            <w:tcW w:w="1738" w:type="dxa"/>
            <w:tcBorders>
              <w:top w:val="single" w:sz="4" w:space="0" w:color="auto"/>
              <w:left w:val="single" w:sz="4" w:space="0" w:color="auto"/>
              <w:bottom w:val="single" w:sz="4" w:space="0" w:color="auto"/>
              <w:right w:val="single" w:sz="4" w:space="0" w:color="auto"/>
            </w:tcBorders>
          </w:tcPr>
          <w:p w14:paraId="08D2B5FE" w14:textId="77777777" w:rsidR="003B6E23" w:rsidRPr="003B6E23" w:rsidRDefault="003B6E23">
            <w:pPr>
              <w:autoSpaceDE w:val="0"/>
              <w:autoSpaceDN w:val="0"/>
              <w:adjustRightInd w:val="0"/>
              <w:jc w:val="center"/>
              <w:rPr>
                <w:rFonts w:cs="Arial"/>
                <w:sz w:val="20"/>
                <w:szCs w:val="20"/>
              </w:rPr>
            </w:pPr>
          </w:p>
          <w:p w14:paraId="169C7EFC" w14:textId="77777777" w:rsidR="003B6E23" w:rsidRPr="003B6E23" w:rsidRDefault="003B6E23">
            <w:pPr>
              <w:autoSpaceDE w:val="0"/>
              <w:autoSpaceDN w:val="0"/>
              <w:adjustRightInd w:val="0"/>
              <w:jc w:val="center"/>
              <w:rPr>
                <w:rFonts w:cs="Arial"/>
                <w:sz w:val="20"/>
                <w:szCs w:val="20"/>
              </w:rPr>
            </w:pPr>
          </w:p>
          <w:p w14:paraId="0CC03562" w14:textId="77777777" w:rsidR="003B6E23" w:rsidRPr="003B6E23" w:rsidRDefault="003B6E23">
            <w:pPr>
              <w:autoSpaceDE w:val="0"/>
              <w:autoSpaceDN w:val="0"/>
              <w:adjustRightInd w:val="0"/>
              <w:jc w:val="center"/>
              <w:rPr>
                <w:rFonts w:cs="Arial"/>
                <w:sz w:val="20"/>
                <w:szCs w:val="20"/>
              </w:rPr>
            </w:pPr>
          </w:p>
          <w:p w14:paraId="44CCAE0B"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lastRenderedPageBreak/>
              <w:t>Reference</w:t>
            </w:r>
          </w:p>
        </w:tc>
        <w:tc>
          <w:tcPr>
            <w:tcW w:w="1738" w:type="dxa"/>
            <w:tcBorders>
              <w:top w:val="single" w:sz="4" w:space="0" w:color="auto"/>
              <w:left w:val="single" w:sz="4" w:space="0" w:color="auto"/>
              <w:bottom w:val="single" w:sz="4" w:space="0" w:color="auto"/>
              <w:right w:val="single" w:sz="4" w:space="0" w:color="auto"/>
            </w:tcBorders>
          </w:tcPr>
          <w:p w14:paraId="7B3DB3BC" w14:textId="77777777" w:rsidR="003B6E23" w:rsidRPr="003B6E23" w:rsidRDefault="003B6E23">
            <w:pPr>
              <w:autoSpaceDE w:val="0"/>
              <w:autoSpaceDN w:val="0"/>
              <w:adjustRightInd w:val="0"/>
              <w:jc w:val="center"/>
              <w:rPr>
                <w:rFonts w:cs="Arial"/>
                <w:sz w:val="20"/>
                <w:szCs w:val="20"/>
              </w:rPr>
            </w:pPr>
          </w:p>
          <w:p w14:paraId="0925280A" w14:textId="77777777" w:rsidR="003B6E23" w:rsidRPr="003B6E23" w:rsidRDefault="003B6E23">
            <w:pPr>
              <w:autoSpaceDE w:val="0"/>
              <w:autoSpaceDN w:val="0"/>
              <w:adjustRightInd w:val="0"/>
              <w:jc w:val="center"/>
              <w:rPr>
                <w:rFonts w:cs="Arial"/>
                <w:sz w:val="20"/>
                <w:szCs w:val="20"/>
              </w:rPr>
            </w:pPr>
          </w:p>
          <w:p w14:paraId="717DBB1B" w14:textId="77777777" w:rsidR="003B6E23" w:rsidRPr="003B6E23" w:rsidRDefault="003B6E23">
            <w:pPr>
              <w:autoSpaceDE w:val="0"/>
              <w:autoSpaceDN w:val="0"/>
              <w:adjustRightInd w:val="0"/>
              <w:jc w:val="center"/>
              <w:rPr>
                <w:rFonts w:cs="Arial"/>
                <w:sz w:val="20"/>
                <w:szCs w:val="20"/>
              </w:rPr>
            </w:pPr>
          </w:p>
          <w:p w14:paraId="7F7FF2D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lastRenderedPageBreak/>
              <w:t>---</w:t>
            </w:r>
          </w:p>
        </w:tc>
      </w:tr>
      <w:tr w:rsidR="003B6E23" w14:paraId="47A3279A"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4FE982F6" w14:textId="77777777" w:rsidR="003B6E23" w:rsidRPr="003B6E23" w:rsidRDefault="003B6E23">
            <w:pPr>
              <w:autoSpaceDE w:val="0"/>
              <w:autoSpaceDN w:val="0"/>
              <w:adjustRightInd w:val="0"/>
              <w:rPr>
                <w:rFonts w:cs="Arial"/>
                <w:sz w:val="20"/>
                <w:szCs w:val="20"/>
              </w:rPr>
            </w:pPr>
            <w:r w:rsidRPr="003B6E23">
              <w:rPr>
                <w:rFonts w:cs="Arial"/>
                <w:sz w:val="20"/>
                <w:szCs w:val="20"/>
              </w:rPr>
              <w:lastRenderedPageBreak/>
              <w:t>FF/UMEC/VI 200/62.5/25 vs. FF/VI 100/25</w:t>
            </w:r>
            <w:r w:rsidRPr="003B6E23">
              <w:rPr>
                <w:rFonts w:cs="Arial"/>
                <w:sz w:val="20"/>
                <w:szCs w:val="20"/>
                <w:vertAlign w:val="superscript"/>
              </w:rPr>
              <w:t>a</w:t>
            </w:r>
          </w:p>
          <w:p w14:paraId="4C520835" w14:textId="77777777" w:rsidR="003B6E23" w:rsidRPr="003B6E23" w:rsidRDefault="003B6E23">
            <w:pPr>
              <w:autoSpaceDE w:val="0"/>
              <w:autoSpaceDN w:val="0"/>
              <w:adjustRightInd w:val="0"/>
              <w:rPr>
                <w:rFonts w:cs="Arial"/>
                <w:sz w:val="20"/>
                <w:szCs w:val="20"/>
              </w:rPr>
            </w:pPr>
            <w:r w:rsidRPr="003B6E23">
              <w:rPr>
                <w:rFonts w:cs="Arial"/>
                <w:sz w:val="20"/>
                <w:szCs w:val="20"/>
              </w:rPr>
              <w:t>Odds Ratio</w:t>
            </w:r>
          </w:p>
          <w:p w14:paraId="0211C83A"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7F3B0CEB" w14:textId="77777777" w:rsidR="003B6E23" w:rsidRPr="003B6E23" w:rsidRDefault="003B6E23">
            <w:pPr>
              <w:autoSpaceDE w:val="0"/>
              <w:autoSpaceDN w:val="0"/>
              <w:adjustRightInd w:val="0"/>
              <w:jc w:val="center"/>
              <w:rPr>
                <w:rFonts w:cs="Arial"/>
                <w:sz w:val="20"/>
                <w:szCs w:val="20"/>
              </w:rPr>
            </w:pPr>
          </w:p>
          <w:p w14:paraId="176B87E4" w14:textId="77777777" w:rsidR="003B6E23" w:rsidRPr="003B6E23" w:rsidRDefault="003B6E23">
            <w:pPr>
              <w:autoSpaceDE w:val="0"/>
              <w:autoSpaceDN w:val="0"/>
              <w:adjustRightInd w:val="0"/>
              <w:jc w:val="center"/>
              <w:rPr>
                <w:rFonts w:cs="Arial"/>
                <w:sz w:val="20"/>
                <w:szCs w:val="20"/>
              </w:rPr>
            </w:pPr>
          </w:p>
          <w:p w14:paraId="1348EB41" w14:textId="77777777" w:rsidR="003B6E23" w:rsidRPr="003B6E23" w:rsidRDefault="003B6E23">
            <w:pPr>
              <w:autoSpaceDE w:val="0"/>
              <w:autoSpaceDN w:val="0"/>
              <w:adjustRightInd w:val="0"/>
              <w:jc w:val="center"/>
              <w:rPr>
                <w:rFonts w:cs="Arial"/>
                <w:sz w:val="20"/>
                <w:szCs w:val="20"/>
              </w:rPr>
            </w:pPr>
          </w:p>
          <w:p w14:paraId="6F75E3A5"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18AB1247" w14:textId="77777777" w:rsidR="003B6E23" w:rsidRPr="003B6E23" w:rsidRDefault="003B6E23">
            <w:pPr>
              <w:autoSpaceDE w:val="0"/>
              <w:autoSpaceDN w:val="0"/>
              <w:adjustRightInd w:val="0"/>
              <w:jc w:val="center"/>
              <w:rPr>
                <w:rFonts w:cs="Arial"/>
                <w:sz w:val="20"/>
                <w:szCs w:val="20"/>
              </w:rPr>
            </w:pPr>
          </w:p>
          <w:p w14:paraId="75E8DF78" w14:textId="77777777" w:rsidR="003B6E23" w:rsidRPr="003B6E23" w:rsidRDefault="003B6E23">
            <w:pPr>
              <w:autoSpaceDE w:val="0"/>
              <w:autoSpaceDN w:val="0"/>
              <w:adjustRightInd w:val="0"/>
              <w:jc w:val="center"/>
              <w:rPr>
                <w:rFonts w:cs="Arial"/>
                <w:sz w:val="20"/>
                <w:szCs w:val="20"/>
              </w:rPr>
            </w:pPr>
          </w:p>
          <w:p w14:paraId="01D1E8D9" w14:textId="77777777" w:rsidR="003B6E23" w:rsidRPr="003B6E23" w:rsidRDefault="003B6E23">
            <w:pPr>
              <w:autoSpaceDE w:val="0"/>
              <w:autoSpaceDN w:val="0"/>
              <w:adjustRightInd w:val="0"/>
              <w:jc w:val="center"/>
              <w:rPr>
                <w:rFonts w:cs="Arial"/>
                <w:sz w:val="20"/>
                <w:szCs w:val="20"/>
              </w:rPr>
            </w:pPr>
          </w:p>
          <w:p w14:paraId="6CDE6FD2"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2C74C4D4" w14:textId="77777777" w:rsidR="003B6E23" w:rsidRPr="003B6E23" w:rsidRDefault="003B6E23">
            <w:pPr>
              <w:autoSpaceDE w:val="0"/>
              <w:autoSpaceDN w:val="0"/>
              <w:adjustRightInd w:val="0"/>
              <w:jc w:val="center"/>
              <w:rPr>
                <w:rFonts w:cs="Arial"/>
                <w:sz w:val="20"/>
                <w:szCs w:val="20"/>
              </w:rPr>
            </w:pPr>
          </w:p>
          <w:p w14:paraId="16AFB509" w14:textId="77777777" w:rsidR="003B6E23" w:rsidRPr="003B6E23" w:rsidRDefault="003B6E23">
            <w:pPr>
              <w:autoSpaceDE w:val="0"/>
              <w:autoSpaceDN w:val="0"/>
              <w:adjustRightInd w:val="0"/>
              <w:jc w:val="center"/>
              <w:rPr>
                <w:rFonts w:cs="Arial"/>
                <w:sz w:val="20"/>
                <w:szCs w:val="20"/>
              </w:rPr>
            </w:pPr>
          </w:p>
          <w:p w14:paraId="6DC0E0B3" w14:textId="77777777" w:rsidR="003B6E23" w:rsidRPr="003B6E23" w:rsidRDefault="003B6E23">
            <w:pPr>
              <w:autoSpaceDE w:val="0"/>
              <w:autoSpaceDN w:val="0"/>
              <w:adjustRightInd w:val="0"/>
              <w:jc w:val="center"/>
              <w:rPr>
                <w:rFonts w:cs="Arial"/>
                <w:sz w:val="20"/>
                <w:szCs w:val="20"/>
              </w:rPr>
            </w:pPr>
          </w:p>
          <w:p w14:paraId="1B79295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1233C141" w14:textId="77777777" w:rsidR="003B6E23" w:rsidRPr="003B6E23" w:rsidRDefault="003B6E23">
            <w:pPr>
              <w:autoSpaceDE w:val="0"/>
              <w:autoSpaceDN w:val="0"/>
              <w:adjustRightInd w:val="0"/>
              <w:jc w:val="center"/>
              <w:rPr>
                <w:rFonts w:cs="Arial"/>
                <w:sz w:val="20"/>
                <w:szCs w:val="20"/>
              </w:rPr>
            </w:pPr>
          </w:p>
          <w:p w14:paraId="66899B80" w14:textId="77777777" w:rsidR="003B6E23" w:rsidRPr="003B6E23" w:rsidRDefault="003B6E23">
            <w:pPr>
              <w:autoSpaceDE w:val="0"/>
              <w:autoSpaceDN w:val="0"/>
              <w:adjustRightInd w:val="0"/>
              <w:jc w:val="center"/>
              <w:rPr>
                <w:rFonts w:cs="Arial"/>
                <w:sz w:val="20"/>
                <w:szCs w:val="20"/>
              </w:rPr>
            </w:pPr>
          </w:p>
          <w:p w14:paraId="481F62E1" w14:textId="77777777" w:rsidR="003B6E23" w:rsidRPr="003B6E23" w:rsidRDefault="003B6E23">
            <w:pPr>
              <w:autoSpaceDE w:val="0"/>
              <w:autoSpaceDN w:val="0"/>
              <w:adjustRightInd w:val="0"/>
              <w:jc w:val="center"/>
              <w:rPr>
                <w:rFonts w:cs="Arial"/>
                <w:sz w:val="20"/>
                <w:szCs w:val="20"/>
              </w:rPr>
            </w:pPr>
          </w:p>
          <w:p w14:paraId="7721225C"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2.33</w:t>
            </w:r>
          </w:p>
          <w:p w14:paraId="4D300E58"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1.74, 3.11</w:t>
            </w:r>
          </w:p>
        </w:tc>
      </w:tr>
      <w:tr w:rsidR="00302372" w:rsidRPr="009116D1" w14:paraId="4CA17DEC" w14:textId="77777777" w:rsidTr="00BB2AFB">
        <w:tc>
          <w:tcPr>
            <w:tcW w:w="9016" w:type="dxa"/>
            <w:gridSpan w:val="5"/>
          </w:tcPr>
          <w:p w14:paraId="0592434B" w14:textId="77777777" w:rsidR="00302372" w:rsidRPr="007F5872" w:rsidRDefault="00302372" w:rsidP="00302372">
            <w:pPr>
              <w:autoSpaceDE w:val="0"/>
              <w:autoSpaceDN w:val="0"/>
              <w:adjustRightInd w:val="0"/>
              <w:rPr>
                <w:rFonts w:cs="Arial"/>
                <w:sz w:val="20"/>
                <w:szCs w:val="20"/>
              </w:rPr>
            </w:pPr>
            <w:r w:rsidRPr="007F5872">
              <w:rPr>
                <w:rFonts w:cs="Arial"/>
                <w:sz w:val="20"/>
                <w:szCs w:val="20"/>
              </w:rPr>
              <w:t>CI=confidence interval; FEV</w:t>
            </w:r>
            <w:r w:rsidRPr="007F5872">
              <w:rPr>
                <w:rFonts w:cs="Arial"/>
                <w:sz w:val="20"/>
                <w:szCs w:val="20"/>
                <w:vertAlign w:val="subscript"/>
              </w:rPr>
              <w:t>1</w:t>
            </w:r>
            <w:r w:rsidRPr="007F5872">
              <w:rPr>
                <w:rFonts w:cs="Arial"/>
                <w:sz w:val="20"/>
                <w:szCs w:val="20"/>
              </w:rPr>
              <w:t>=forced expiratory volume in 1 second; L=litres</w:t>
            </w:r>
            <w:r w:rsidR="00CF06E3" w:rsidRPr="007F5872">
              <w:rPr>
                <w:rFonts w:cs="Arial"/>
                <w:sz w:val="20"/>
                <w:szCs w:val="20"/>
              </w:rPr>
              <w:t>; LS=least squared; n=number in the intent-to-treat population; SE=standard error</w:t>
            </w:r>
          </w:p>
          <w:p w14:paraId="5AB564CA" w14:textId="77777777" w:rsidR="00CF06E3" w:rsidRDefault="00CF06E3" w:rsidP="00302372">
            <w:pPr>
              <w:autoSpaceDE w:val="0"/>
              <w:autoSpaceDN w:val="0"/>
              <w:adjustRightInd w:val="0"/>
              <w:rPr>
                <w:rFonts w:cs="Arial"/>
                <w:sz w:val="20"/>
                <w:szCs w:val="20"/>
              </w:rPr>
            </w:pPr>
            <w:proofErr w:type="spellStart"/>
            <w:r w:rsidRPr="007F5872">
              <w:rPr>
                <w:rFonts w:cs="Arial"/>
                <w:sz w:val="20"/>
                <w:szCs w:val="20"/>
                <w:vertAlign w:val="superscript"/>
              </w:rPr>
              <w:t>a</w:t>
            </w:r>
            <w:proofErr w:type="spellEnd"/>
            <w:r w:rsidRPr="007F5872">
              <w:rPr>
                <w:rFonts w:cs="Arial"/>
                <w:sz w:val="20"/>
                <w:szCs w:val="20"/>
              </w:rPr>
              <w:t xml:space="preserve"> </w:t>
            </w:r>
            <w:r w:rsidR="00BD28D1">
              <w:rPr>
                <w:rFonts w:cs="Arial"/>
                <w:sz w:val="20"/>
                <w:szCs w:val="20"/>
              </w:rPr>
              <w:t>These comparisons</w:t>
            </w:r>
            <w:r w:rsidRPr="007F5872">
              <w:rPr>
                <w:rFonts w:cs="Arial"/>
                <w:sz w:val="20"/>
                <w:szCs w:val="20"/>
              </w:rPr>
              <w:t xml:space="preserve"> were not in the predefined testing hierarchy</w:t>
            </w:r>
            <w:r w:rsidR="00BD28D1">
              <w:rPr>
                <w:rFonts w:cs="Arial"/>
                <w:sz w:val="20"/>
                <w:szCs w:val="20"/>
              </w:rPr>
              <w:t xml:space="preserve"> and were not adjusted for multiplicity</w:t>
            </w:r>
            <w:r w:rsidRPr="007F5872">
              <w:rPr>
                <w:rFonts w:cs="Arial"/>
                <w:sz w:val="20"/>
                <w:szCs w:val="20"/>
              </w:rPr>
              <w:t>.</w:t>
            </w:r>
          </w:p>
          <w:p w14:paraId="02C560A7" w14:textId="77777777" w:rsidR="00BD28D1" w:rsidRPr="003B6E23" w:rsidRDefault="00BD28D1" w:rsidP="00302372">
            <w:pPr>
              <w:autoSpaceDE w:val="0"/>
              <w:autoSpaceDN w:val="0"/>
              <w:adjustRightInd w:val="0"/>
              <w:rPr>
                <w:rFonts w:cs="Arial"/>
                <w:sz w:val="20"/>
                <w:szCs w:val="20"/>
              </w:rPr>
            </w:pPr>
            <w:r w:rsidRPr="003B6E23">
              <w:rPr>
                <w:rFonts w:cs="Arial"/>
                <w:sz w:val="20"/>
                <w:szCs w:val="20"/>
                <w:vertAlign w:val="superscript"/>
              </w:rPr>
              <w:t>b</w:t>
            </w:r>
            <w:r w:rsidRPr="003B6E23">
              <w:rPr>
                <w:rFonts w:cs="Arial"/>
                <w:sz w:val="20"/>
                <w:szCs w:val="20"/>
              </w:rPr>
              <w:t xml:space="preserve"> Endpoint was not in the predefined testing hierarchy, therefore not adjusted for multiplicity.</w:t>
            </w:r>
          </w:p>
          <w:p w14:paraId="288D37C6" w14:textId="39416158" w:rsidR="003B6E23" w:rsidRPr="003B6E23" w:rsidRDefault="003B6E23" w:rsidP="003B6E23">
            <w:pPr>
              <w:rPr>
                <w:rFonts w:cs="Arial"/>
                <w:b/>
                <w:bCs/>
                <w:i/>
                <w:iCs/>
                <w:color w:val="FF0000"/>
              </w:rPr>
            </w:pPr>
            <w:r w:rsidRPr="003B6E23">
              <w:rPr>
                <w:rFonts w:cs="Arial"/>
                <w:vertAlign w:val="superscript"/>
              </w:rPr>
              <w:t>c</w:t>
            </w:r>
            <w:r w:rsidRPr="003B6E23">
              <w:rPr>
                <w:rFonts w:cs="Arial"/>
              </w:rPr>
              <w:t xml:space="preserve"> </w:t>
            </w:r>
            <w:r w:rsidRPr="003B6E23">
              <w:rPr>
                <w:rFonts w:cs="Arial"/>
                <w:sz w:val="20"/>
                <w:szCs w:val="20"/>
              </w:rPr>
              <w:t>Responder defined as &gt;=100mL improvement from baseline</w:t>
            </w:r>
          </w:p>
        </w:tc>
      </w:tr>
    </w:tbl>
    <w:p w14:paraId="4C1514ED" w14:textId="7CAAE02C" w:rsidR="00E6674C" w:rsidRDefault="00E6674C" w:rsidP="003702DE">
      <w:pPr>
        <w:autoSpaceDE w:val="0"/>
        <w:autoSpaceDN w:val="0"/>
        <w:adjustRightInd w:val="0"/>
        <w:spacing w:after="0"/>
        <w:rPr>
          <w:rFonts w:cs="Arial"/>
        </w:rPr>
      </w:pPr>
    </w:p>
    <w:p w14:paraId="4266E5FB" w14:textId="00919A8A" w:rsidR="00364548" w:rsidRDefault="00364548" w:rsidP="003702DE">
      <w:pPr>
        <w:autoSpaceDE w:val="0"/>
        <w:autoSpaceDN w:val="0"/>
        <w:adjustRightInd w:val="0"/>
        <w:spacing w:after="0"/>
        <w:rPr>
          <w:rFonts w:cs="Arial"/>
        </w:rPr>
      </w:pPr>
    </w:p>
    <w:p w14:paraId="6CE25721" w14:textId="77777777" w:rsidR="00364548" w:rsidRDefault="00364548" w:rsidP="003702DE">
      <w:pPr>
        <w:autoSpaceDE w:val="0"/>
        <w:autoSpaceDN w:val="0"/>
        <w:adjustRightInd w:val="0"/>
        <w:spacing w:after="0"/>
        <w:rPr>
          <w:rFonts w:cs="Arial"/>
        </w:rPr>
      </w:pPr>
    </w:p>
    <w:p w14:paraId="791D7889" w14:textId="4DC6C404" w:rsidR="00CA2B98" w:rsidRPr="00D43F67" w:rsidRDefault="00CA2B98" w:rsidP="00D43F67">
      <w:pPr>
        <w:keepNext/>
        <w:spacing w:before="240" w:after="240"/>
        <w:rPr>
          <w:rFonts w:cs="Arial"/>
          <w:b/>
        </w:rPr>
      </w:pPr>
      <w:r w:rsidRPr="00D43F67">
        <w:rPr>
          <w:rFonts w:cs="Arial"/>
          <w:b/>
        </w:rPr>
        <w:t>Figure 1. Least Squares (LS) Mean Change from Baseline in Trough FEV</w:t>
      </w:r>
      <w:r w:rsidRPr="007F5872">
        <w:rPr>
          <w:rFonts w:cs="Arial"/>
          <w:b/>
          <w:vertAlign w:val="subscript"/>
        </w:rPr>
        <w:t>1</w:t>
      </w:r>
      <w:r w:rsidRPr="00D43F67">
        <w:rPr>
          <w:rFonts w:cs="Arial"/>
          <w:b/>
        </w:rPr>
        <w:t xml:space="preserve"> (L) for FF/UMEC/VI 100/62.5/25 micrograms</w:t>
      </w:r>
    </w:p>
    <w:p w14:paraId="5D5ABC6C" w14:textId="5109EAED" w:rsidR="00CA2B98" w:rsidRDefault="00CA2B98" w:rsidP="003702DE">
      <w:pPr>
        <w:autoSpaceDE w:val="0"/>
        <w:autoSpaceDN w:val="0"/>
        <w:adjustRightInd w:val="0"/>
        <w:spacing w:after="0"/>
        <w:rPr>
          <w:rFonts w:cs="Arial"/>
        </w:rPr>
      </w:pPr>
    </w:p>
    <w:p w14:paraId="04867153" w14:textId="1D7C44EC" w:rsidR="00CA2B98" w:rsidRPr="00CA2B98" w:rsidRDefault="00CA2B98" w:rsidP="003702DE">
      <w:pPr>
        <w:autoSpaceDE w:val="0"/>
        <w:autoSpaceDN w:val="0"/>
        <w:adjustRightInd w:val="0"/>
        <w:spacing w:after="0"/>
        <w:rPr>
          <w:rFonts w:cs="Arial"/>
        </w:rPr>
      </w:pPr>
      <w:r w:rsidRPr="00CA2B98">
        <w:rPr>
          <w:rFonts w:cs="Arial"/>
          <w:noProof/>
        </w:rPr>
        <w:drawing>
          <wp:inline distT="0" distB="0" distL="0" distR="0" wp14:anchorId="37B94A55" wp14:editId="1954D729">
            <wp:extent cx="5731510" cy="35775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77590"/>
                    </a:xfrm>
                    <a:prstGeom prst="rect">
                      <a:avLst/>
                    </a:prstGeom>
                    <a:noFill/>
                    <a:ln>
                      <a:noFill/>
                    </a:ln>
                  </pic:spPr>
                </pic:pic>
              </a:graphicData>
            </a:graphic>
          </wp:inline>
        </w:drawing>
      </w:r>
    </w:p>
    <w:p w14:paraId="2D0AAD4C" w14:textId="5933FC4D" w:rsidR="00CA2B98" w:rsidRPr="00D43F67" w:rsidRDefault="00CA2B98" w:rsidP="00DF4036">
      <w:pPr>
        <w:keepNext/>
        <w:spacing w:before="240" w:after="240"/>
        <w:rPr>
          <w:rFonts w:cs="Arial"/>
          <w:b/>
        </w:rPr>
      </w:pPr>
      <w:r w:rsidRPr="00D43F67">
        <w:rPr>
          <w:rFonts w:cs="Arial"/>
          <w:b/>
        </w:rPr>
        <w:lastRenderedPageBreak/>
        <w:t>Figure 2. Least Squares (LS) Mean Change from Baseline in Trough FEV</w:t>
      </w:r>
      <w:r w:rsidRPr="007F5872">
        <w:rPr>
          <w:rFonts w:cs="Arial"/>
          <w:b/>
          <w:vertAlign w:val="subscript"/>
        </w:rPr>
        <w:t>1</w:t>
      </w:r>
      <w:r w:rsidRPr="00D43F67">
        <w:rPr>
          <w:rFonts w:cs="Arial"/>
          <w:b/>
        </w:rPr>
        <w:t xml:space="preserve"> (L) for FF/UMEC/VI 200/62.5/25 micrograms</w:t>
      </w:r>
    </w:p>
    <w:p w14:paraId="3A62FB34" w14:textId="335A36DF" w:rsidR="00CA2B98" w:rsidRPr="00CA2B98" w:rsidRDefault="00CA2B98" w:rsidP="00DF4036">
      <w:pPr>
        <w:keepNext/>
        <w:spacing w:before="240" w:after="240"/>
        <w:rPr>
          <w:rFonts w:cs="Arial"/>
        </w:rPr>
      </w:pPr>
      <w:r w:rsidRPr="00CA2B98">
        <w:rPr>
          <w:rFonts w:cs="Arial"/>
          <w:noProof/>
        </w:rPr>
        <w:drawing>
          <wp:inline distT="0" distB="0" distL="0" distR="0" wp14:anchorId="6B16BE99" wp14:editId="75DAD76B">
            <wp:extent cx="5731510" cy="35699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69970"/>
                    </a:xfrm>
                    <a:prstGeom prst="rect">
                      <a:avLst/>
                    </a:prstGeom>
                    <a:noFill/>
                    <a:ln>
                      <a:noFill/>
                    </a:ln>
                  </pic:spPr>
                </pic:pic>
              </a:graphicData>
            </a:graphic>
          </wp:inline>
        </w:drawing>
      </w:r>
    </w:p>
    <w:p w14:paraId="7C47586C" w14:textId="47548C81" w:rsidR="00C27CD3" w:rsidRPr="007F5872" w:rsidRDefault="00C27CD3" w:rsidP="00D43F67">
      <w:pPr>
        <w:pStyle w:val="Caption"/>
        <w:keepNext/>
        <w:spacing w:after="240"/>
        <w:rPr>
          <w:rFonts w:ascii="Arial" w:hAnsi="Arial" w:cs="Arial"/>
          <w:b w:val="0"/>
          <w:sz w:val="22"/>
          <w:szCs w:val="22"/>
        </w:rPr>
      </w:pPr>
      <w:r>
        <w:rPr>
          <w:rFonts w:ascii="Arial" w:hAnsi="Arial" w:cs="Arial"/>
          <w:b w:val="0"/>
          <w:sz w:val="22"/>
          <w:szCs w:val="22"/>
        </w:rPr>
        <w:t xml:space="preserve">Moderate/severe asthma exacerbations were assessed over the 52-week treatment period (see Table </w:t>
      </w:r>
      <w:r w:rsidR="000F19B2">
        <w:rPr>
          <w:rFonts w:ascii="Arial" w:hAnsi="Arial" w:cs="Arial"/>
          <w:b w:val="0"/>
          <w:sz w:val="22"/>
          <w:szCs w:val="22"/>
        </w:rPr>
        <w:t>6</w:t>
      </w:r>
      <w:r>
        <w:rPr>
          <w:rFonts w:ascii="Arial" w:hAnsi="Arial" w:cs="Arial"/>
          <w:b w:val="0"/>
          <w:sz w:val="22"/>
          <w:szCs w:val="22"/>
        </w:rPr>
        <w:t xml:space="preserve">). In the pooled analysis, the annualised rate of moderate/severe exacerbations was numerically lower with FF/UMEC/VI (100/62.5/25 and 200/62.5/25 micrograms) compared with FF/VI (100/25 and 200/25 micrograms) (13% reduction in rate; 95% CI: -5.2, 28.1). Descriptive analyses of </w:t>
      </w:r>
      <w:proofErr w:type="spellStart"/>
      <w:r>
        <w:rPr>
          <w:rFonts w:ascii="Arial" w:hAnsi="Arial" w:cs="Arial"/>
          <w:b w:val="0"/>
          <w:sz w:val="22"/>
          <w:szCs w:val="22"/>
        </w:rPr>
        <w:t>unpooled</w:t>
      </w:r>
      <w:proofErr w:type="spellEnd"/>
      <w:r>
        <w:rPr>
          <w:rFonts w:ascii="Arial" w:hAnsi="Arial" w:cs="Arial"/>
          <w:b w:val="0"/>
          <w:sz w:val="22"/>
          <w:szCs w:val="22"/>
        </w:rPr>
        <w:t xml:space="preserve"> treatment comparisons for the annualised rate of moderate/severe exacerbations are also provided.</w:t>
      </w:r>
    </w:p>
    <w:p w14:paraId="47547514" w14:textId="790896E0" w:rsidR="00CA2B98" w:rsidRPr="00D43F67" w:rsidRDefault="00CA2B98" w:rsidP="00D43F67">
      <w:pPr>
        <w:pStyle w:val="Caption"/>
        <w:keepNext/>
        <w:spacing w:after="240"/>
        <w:rPr>
          <w:rFonts w:ascii="Arial" w:hAnsi="Arial" w:cs="Arial"/>
          <w:sz w:val="22"/>
          <w:szCs w:val="22"/>
        </w:rPr>
      </w:pPr>
      <w:r w:rsidRPr="00D43F67">
        <w:rPr>
          <w:rFonts w:ascii="Arial" w:hAnsi="Arial" w:cs="Arial"/>
          <w:sz w:val="22"/>
          <w:szCs w:val="22"/>
        </w:rPr>
        <w:t xml:space="preserve">Table </w:t>
      </w:r>
      <w:r w:rsidR="000F19B2">
        <w:rPr>
          <w:rFonts w:ascii="Arial" w:hAnsi="Arial" w:cs="Arial"/>
          <w:sz w:val="22"/>
          <w:szCs w:val="22"/>
        </w:rPr>
        <w:t>6</w:t>
      </w:r>
      <w:r w:rsidRPr="00D43F67">
        <w:rPr>
          <w:rFonts w:ascii="Arial" w:hAnsi="Arial" w:cs="Arial"/>
          <w:sz w:val="22"/>
          <w:szCs w:val="22"/>
        </w:rPr>
        <w:t xml:space="preserve">. </w:t>
      </w:r>
      <w:r w:rsidR="00C27CD3">
        <w:rPr>
          <w:rFonts w:ascii="Arial" w:hAnsi="Arial" w:cs="Arial"/>
          <w:sz w:val="22"/>
          <w:szCs w:val="22"/>
        </w:rPr>
        <w:t>Annualised Rate of Moderate/</w:t>
      </w:r>
      <w:r w:rsidR="003B310A">
        <w:rPr>
          <w:rFonts w:ascii="Arial" w:hAnsi="Arial" w:cs="Arial"/>
          <w:sz w:val="22"/>
          <w:szCs w:val="22"/>
        </w:rPr>
        <w:t>S</w:t>
      </w:r>
      <w:r w:rsidR="00C27CD3">
        <w:rPr>
          <w:rFonts w:ascii="Arial" w:hAnsi="Arial" w:cs="Arial"/>
          <w:sz w:val="22"/>
          <w:szCs w:val="22"/>
        </w:rPr>
        <w:t xml:space="preserve">evere </w:t>
      </w:r>
      <w:proofErr w:type="spellStart"/>
      <w:r w:rsidR="00C27CD3">
        <w:rPr>
          <w:rFonts w:ascii="Arial" w:hAnsi="Arial" w:cs="Arial"/>
          <w:sz w:val="22"/>
          <w:szCs w:val="22"/>
        </w:rPr>
        <w:t>Exacerbations</w:t>
      </w:r>
      <w:r w:rsidR="00C27CD3">
        <w:rPr>
          <w:rFonts w:ascii="Arial" w:hAnsi="Arial" w:cs="Arial"/>
          <w:sz w:val="22"/>
          <w:szCs w:val="22"/>
          <w:vertAlign w:val="superscript"/>
        </w:rPr>
        <w:t>a</w:t>
      </w:r>
      <w:proofErr w:type="spellEnd"/>
      <w:r w:rsidR="00C27CD3">
        <w:rPr>
          <w:rFonts w:ascii="Arial" w:hAnsi="Arial" w:cs="Arial"/>
          <w:sz w:val="22"/>
          <w:szCs w:val="22"/>
        </w:rPr>
        <w:t xml:space="preserve"> (Up to 52 Weeks</w:t>
      </w:r>
      <w:r w:rsidR="001A7D00">
        <w:rPr>
          <w:rFonts w:ascii="Arial" w:hAnsi="Arial" w:cs="Arial"/>
          <w:sz w:val="22"/>
          <w:szCs w:val="22"/>
        </w:rPr>
        <w:t>)</w:t>
      </w:r>
      <w:r w:rsidRPr="00D43F67">
        <w:rPr>
          <w:rFonts w:ascii="Arial" w:hAnsi="Arial" w:cs="Arial"/>
          <w:sz w:val="22"/>
          <w:szCs w:val="22"/>
        </w:rPr>
        <w:t xml:space="preserve"> (Study 205715)</w:t>
      </w:r>
    </w:p>
    <w:tbl>
      <w:tblPr>
        <w:tblStyle w:val="TableGrid"/>
        <w:tblW w:w="0" w:type="auto"/>
        <w:tblLook w:val="04A0" w:firstRow="1" w:lastRow="0" w:firstColumn="1" w:lastColumn="0" w:noHBand="0" w:noVBand="1"/>
      </w:tblPr>
      <w:tblGrid>
        <w:gridCol w:w="2065"/>
        <w:gridCol w:w="1737"/>
        <w:gridCol w:w="1738"/>
        <w:gridCol w:w="1738"/>
        <w:gridCol w:w="1738"/>
      </w:tblGrid>
      <w:tr w:rsidR="00CA2B98" w:rsidRPr="00310A47" w14:paraId="7DED6F2A" w14:textId="77777777" w:rsidTr="00BB2AFB">
        <w:tc>
          <w:tcPr>
            <w:tcW w:w="2065" w:type="dxa"/>
          </w:tcPr>
          <w:p w14:paraId="2F20CCB3" w14:textId="77777777" w:rsidR="00CA2B98" w:rsidRPr="007F5872" w:rsidRDefault="00CA2B98" w:rsidP="00BB2AFB">
            <w:pPr>
              <w:autoSpaceDE w:val="0"/>
              <w:autoSpaceDN w:val="0"/>
              <w:adjustRightInd w:val="0"/>
              <w:jc w:val="center"/>
              <w:rPr>
                <w:rFonts w:cs="Arial"/>
                <w:sz w:val="20"/>
                <w:szCs w:val="20"/>
              </w:rPr>
            </w:pPr>
          </w:p>
        </w:tc>
        <w:tc>
          <w:tcPr>
            <w:tcW w:w="1737" w:type="dxa"/>
          </w:tcPr>
          <w:p w14:paraId="1859B517"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FF/VI</w:t>
            </w:r>
          </w:p>
          <w:p w14:paraId="4484E076"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100/25</w:t>
            </w:r>
          </w:p>
          <w:p w14:paraId="38A3F60B"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(n=407)</w:t>
            </w:r>
          </w:p>
        </w:tc>
        <w:tc>
          <w:tcPr>
            <w:tcW w:w="1738" w:type="dxa"/>
          </w:tcPr>
          <w:p w14:paraId="0522E269"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FF/UMEC/VI</w:t>
            </w:r>
          </w:p>
          <w:p w14:paraId="26548487"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100/62.5/25</w:t>
            </w:r>
          </w:p>
          <w:p w14:paraId="136CF33B"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(n=406)</w:t>
            </w:r>
          </w:p>
        </w:tc>
        <w:tc>
          <w:tcPr>
            <w:tcW w:w="1738" w:type="dxa"/>
          </w:tcPr>
          <w:p w14:paraId="55BBDD26"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FF/VI</w:t>
            </w:r>
          </w:p>
          <w:p w14:paraId="231FD5EB"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200/25</w:t>
            </w:r>
          </w:p>
          <w:p w14:paraId="175E6D6B"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(n=406)</w:t>
            </w:r>
          </w:p>
        </w:tc>
        <w:tc>
          <w:tcPr>
            <w:tcW w:w="1738" w:type="dxa"/>
          </w:tcPr>
          <w:p w14:paraId="1C985B92"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FF/UMEC/VI</w:t>
            </w:r>
          </w:p>
          <w:p w14:paraId="1BFD9E46"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200/62.5/25</w:t>
            </w:r>
          </w:p>
          <w:p w14:paraId="6BAD99AD" w14:textId="77777777" w:rsidR="00CA2B98" w:rsidRPr="007F5872" w:rsidRDefault="00CA2B98" w:rsidP="00BB2AFB">
            <w:pPr>
              <w:autoSpaceDE w:val="0"/>
              <w:autoSpaceDN w:val="0"/>
              <w:adjustRightInd w:val="0"/>
              <w:jc w:val="center"/>
              <w:rPr>
                <w:rFonts w:cs="Arial"/>
                <w:b/>
                <w:sz w:val="20"/>
                <w:szCs w:val="20"/>
              </w:rPr>
            </w:pPr>
            <w:r w:rsidRPr="007F5872">
              <w:rPr>
                <w:rFonts w:cs="Arial"/>
                <w:b/>
                <w:sz w:val="20"/>
                <w:szCs w:val="20"/>
              </w:rPr>
              <w:t>(n=408)</w:t>
            </w:r>
          </w:p>
        </w:tc>
      </w:tr>
      <w:tr w:rsidR="00CA2B98" w:rsidRPr="00310A47" w14:paraId="645B73BD" w14:textId="77777777" w:rsidTr="00BB2AFB">
        <w:tc>
          <w:tcPr>
            <w:tcW w:w="2065" w:type="dxa"/>
          </w:tcPr>
          <w:p w14:paraId="44AB5027" w14:textId="071BF9FB" w:rsidR="00CA2B98" w:rsidRPr="007F5872" w:rsidRDefault="001A7D00" w:rsidP="00BB2AFB">
            <w:pPr>
              <w:autoSpaceDE w:val="0"/>
              <w:autoSpaceDN w:val="0"/>
              <w:adjustRightInd w:val="0"/>
              <w:rPr>
                <w:rFonts w:cs="Arial"/>
                <w:sz w:val="20"/>
                <w:szCs w:val="20"/>
              </w:rPr>
            </w:pPr>
            <w:r w:rsidRPr="007F5872">
              <w:rPr>
                <w:rFonts w:cs="Arial"/>
                <w:sz w:val="20"/>
                <w:szCs w:val="20"/>
              </w:rPr>
              <w:t xml:space="preserve">Mean </w:t>
            </w:r>
            <w:r w:rsidR="00CA2B98" w:rsidRPr="007F5872">
              <w:rPr>
                <w:rFonts w:cs="Arial"/>
                <w:sz w:val="20"/>
                <w:szCs w:val="20"/>
              </w:rPr>
              <w:t>Annualised Rate</w:t>
            </w:r>
          </w:p>
        </w:tc>
        <w:tc>
          <w:tcPr>
            <w:tcW w:w="1737" w:type="dxa"/>
          </w:tcPr>
          <w:p w14:paraId="7B2EC2C1" w14:textId="5E7705F1" w:rsidR="00CA2B98" w:rsidRPr="007F5872" w:rsidRDefault="00CA2B98" w:rsidP="00BB2AFB">
            <w:pPr>
              <w:autoSpaceDE w:val="0"/>
              <w:autoSpaceDN w:val="0"/>
              <w:adjustRightInd w:val="0"/>
              <w:jc w:val="center"/>
              <w:rPr>
                <w:rFonts w:cs="Arial"/>
                <w:sz w:val="20"/>
                <w:szCs w:val="20"/>
              </w:rPr>
            </w:pPr>
            <w:r w:rsidRPr="007F5872">
              <w:rPr>
                <w:rFonts w:cs="Arial"/>
                <w:sz w:val="20"/>
                <w:szCs w:val="20"/>
              </w:rPr>
              <w:t>0.87</w:t>
            </w:r>
          </w:p>
        </w:tc>
        <w:tc>
          <w:tcPr>
            <w:tcW w:w="1738" w:type="dxa"/>
          </w:tcPr>
          <w:p w14:paraId="244176E1" w14:textId="4EF21C48" w:rsidR="00CA2B98" w:rsidRPr="007F5872" w:rsidRDefault="00CA2B98" w:rsidP="00BB2AFB">
            <w:pPr>
              <w:autoSpaceDE w:val="0"/>
              <w:autoSpaceDN w:val="0"/>
              <w:adjustRightInd w:val="0"/>
              <w:jc w:val="center"/>
              <w:rPr>
                <w:rFonts w:cs="Arial"/>
                <w:sz w:val="20"/>
                <w:szCs w:val="20"/>
              </w:rPr>
            </w:pPr>
            <w:r w:rsidRPr="007F5872">
              <w:rPr>
                <w:rFonts w:cs="Arial"/>
                <w:sz w:val="20"/>
                <w:szCs w:val="20"/>
              </w:rPr>
              <w:t>0.68</w:t>
            </w:r>
          </w:p>
        </w:tc>
        <w:tc>
          <w:tcPr>
            <w:tcW w:w="1738" w:type="dxa"/>
          </w:tcPr>
          <w:p w14:paraId="7E7A5187" w14:textId="7A107DEB" w:rsidR="00CA2B98" w:rsidRPr="007F5872" w:rsidRDefault="00CA2B98" w:rsidP="00BB2AFB">
            <w:pPr>
              <w:autoSpaceDE w:val="0"/>
              <w:autoSpaceDN w:val="0"/>
              <w:adjustRightInd w:val="0"/>
              <w:jc w:val="center"/>
              <w:rPr>
                <w:rFonts w:cs="Arial"/>
                <w:sz w:val="20"/>
                <w:szCs w:val="20"/>
              </w:rPr>
            </w:pPr>
            <w:r w:rsidRPr="007F5872">
              <w:rPr>
                <w:rFonts w:cs="Arial"/>
                <w:sz w:val="20"/>
                <w:szCs w:val="20"/>
              </w:rPr>
              <w:t>0.57</w:t>
            </w:r>
          </w:p>
        </w:tc>
        <w:tc>
          <w:tcPr>
            <w:tcW w:w="1738" w:type="dxa"/>
          </w:tcPr>
          <w:p w14:paraId="4E030173" w14:textId="2F8C352F" w:rsidR="00CA2B98" w:rsidRPr="007F5872" w:rsidRDefault="00CA2B98" w:rsidP="00BB2AFB">
            <w:pPr>
              <w:autoSpaceDE w:val="0"/>
              <w:autoSpaceDN w:val="0"/>
              <w:adjustRightInd w:val="0"/>
              <w:jc w:val="center"/>
              <w:rPr>
                <w:rFonts w:cs="Arial"/>
                <w:sz w:val="20"/>
                <w:szCs w:val="20"/>
              </w:rPr>
            </w:pPr>
            <w:r w:rsidRPr="007F5872">
              <w:rPr>
                <w:rFonts w:cs="Arial"/>
                <w:sz w:val="20"/>
                <w:szCs w:val="20"/>
              </w:rPr>
              <w:t>0.55</w:t>
            </w:r>
          </w:p>
        </w:tc>
      </w:tr>
      <w:tr w:rsidR="00CA2B98" w:rsidRPr="00310A47" w14:paraId="6AD434BD" w14:textId="77777777" w:rsidTr="00BB2AFB">
        <w:tc>
          <w:tcPr>
            <w:tcW w:w="2065" w:type="dxa"/>
          </w:tcPr>
          <w:p w14:paraId="3E3AFF8D" w14:textId="77777777" w:rsidR="00CA2B98" w:rsidRPr="007F5872" w:rsidRDefault="00CA2B98" w:rsidP="00BB2AFB">
            <w:pPr>
              <w:autoSpaceDE w:val="0"/>
              <w:autoSpaceDN w:val="0"/>
              <w:adjustRightInd w:val="0"/>
              <w:rPr>
                <w:rFonts w:cs="Arial"/>
                <w:sz w:val="20"/>
                <w:szCs w:val="20"/>
              </w:rPr>
            </w:pPr>
            <w:r w:rsidRPr="007F5872">
              <w:rPr>
                <w:rFonts w:cs="Arial"/>
                <w:sz w:val="20"/>
                <w:szCs w:val="20"/>
              </w:rPr>
              <w:t>FF/UMEC/VI 100/62.5/25 vs. FF/VI 100/25</w:t>
            </w:r>
          </w:p>
          <w:p w14:paraId="6315400B" w14:textId="77777777" w:rsidR="00CA2B98" w:rsidRPr="007F5872" w:rsidRDefault="00CA2B98" w:rsidP="00BB2AFB">
            <w:pPr>
              <w:autoSpaceDE w:val="0"/>
              <w:autoSpaceDN w:val="0"/>
              <w:adjustRightInd w:val="0"/>
              <w:rPr>
                <w:rFonts w:cs="Arial"/>
                <w:sz w:val="20"/>
                <w:szCs w:val="20"/>
              </w:rPr>
            </w:pPr>
            <w:r w:rsidRPr="007F5872">
              <w:rPr>
                <w:rFonts w:cs="Arial"/>
                <w:sz w:val="20"/>
                <w:szCs w:val="20"/>
              </w:rPr>
              <w:t>Reduction in Rate (%)</w:t>
            </w:r>
          </w:p>
          <w:p w14:paraId="3047123A" w14:textId="35291D54" w:rsidR="00CA2B98" w:rsidRPr="007F5872" w:rsidRDefault="00CA2B98" w:rsidP="00BB2AFB">
            <w:pPr>
              <w:autoSpaceDE w:val="0"/>
              <w:autoSpaceDN w:val="0"/>
              <w:adjustRightInd w:val="0"/>
              <w:rPr>
                <w:rFonts w:cs="Arial"/>
                <w:sz w:val="20"/>
                <w:szCs w:val="20"/>
              </w:rPr>
            </w:pPr>
            <w:r w:rsidRPr="007F5872">
              <w:rPr>
                <w:rFonts w:cs="Arial"/>
                <w:sz w:val="20"/>
                <w:szCs w:val="20"/>
              </w:rPr>
              <w:t>95% CI</w:t>
            </w:r>
          </w:p>
        </w:tc>
        <w:tc>
          <w:tcPr>
            <w:tcW w:w="1737" w:type="dxa"/>
          </w:tcPr>
          <w:p w14:paraId="75DF5BC3" w14:textId="77777777" w:rsidR="00CA2B98" w:rsidRPr="007F5872" w:rsidRDefault="00CA2B98" w:rsidP="00BB2AFB">
            <w:pPr>
              <w:autoSpaceDE w:val="0"/>
              <w:autoSpaceDN w:val="0"/>
              <w:adjustRightInd w:val="0"/>
              <w:jc w:val="center"/>
              <w:rPr>
                <w:rFonts w:cs="Arial"/>
                <w:sz w:val="20"/>
                <w:szCs w:val="20"/>
              </w:rPr>
            </w:pPr>
          </w:p>
          <w:p w14:paraId="11E2085B" w14:textId="77777777" w:rsidR="001A7D00" w:rsidRPr="007F5872" w:rsidRDefault="001A7D00" w:rsidP="00BB2AFB">
            <w:pPr>
              <w:autoSpaceDE w:val="0"/>
              <w:autoSpaceDN w:val="0"/>
              <w:adjustRightInd w:val="0"/>
              <w:jc w:val="center"/>
              <w:rPr>
                <w:rFonts w:cs="Arial"/>
                <w:sz w:val="20"/>
                <w:szCs w:val="20"/>
              </w:rPr>
            </w:pPr>
          </w:p>
          <w:p w14:paraId="3E44460A" w14:textId="77777777" w:rsidR="001A7D00" w:rsidRPr="007F5872" w:rsidRDefault="001A7D00" w:rsidP="00BB2AFB">
            <w:pPr>
              <w:autoSpaceDE w:val="0"/>
              <w:autoSpaceDN w:val="0"/>
              <w:adjustRightInd w:val="0"/>
              <w:jc w:val="center"/>
              <w:rPr>
                <w:rFonts w:cs="Arial"/>
                <w:sz w:val="20"/>
                <w:szCs w:val="20"/>
              </w:rPr>
            </w:pPr>
          </w:p>
          <w:p w14:paraId="319304E0" w14:textId="4E161815" w:rsidR="001A7D00" w:rsidRPr="007F5872" w:rsidRDefault="001A7D00" w:rsidP="00BB2AFB">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6F355483" w14:textId="77777777" w:rsidR="00CA2B98" w:rsidRPr="007F5872" w:rsidRDefault="00CA2B98" w:rsidP="00BB2AFB">
            <w:pPr>
              <w:autoSpaceDE w:val="0"/>
              <w:autoSpaceDN w:val="0"/>
              <w:adjustRightInd w:val="0"/>
              <w:jc w:val="center"/>
              <w:rPr>
                <w:rFonts w:cs="Arial"/>
                <w:sz w:val="20"/>
                <w:szCs w:val="20"/>
              </w:rPr>
            </w:pPr>
          </w:p>
          <w:p w14:paraId="296FD2D6" w14:textId="77777777" w:rsidR="00CA2B98" w:rsidRPr="007F5872" w:rsidRDefault="00CA2B98" w:rsidP="00BB2AFB">
            <w:pPr>
              <w:autoSpaceDE w:val="0"/>
              <w:autoSpaceDN w:val="0"/>
              <w:adjustRightInd w:val="0"/>
              <w:jc w:val="center"/>
              <w:rPr>
                <w:rFonts w:cs="Arial"/>
                <w:sz w:val="20"/>
                <w:szCs w:val="20"/>
              </w:rPr>
            </w:pPr>
          </w:p>
          <w:p w14:paraId="6996ED86" w14:textId="77777777" w:rsidR="00CA2B98" w:rsidRPr="007F5872" w:rsidRDefault="00CA2B98" w:rsidP="00BB2AFB">
            <w:pPr>
              <w:autoSpaceDE w:val="0"/>
              <w:autoSpaceDN w:val="0"/>
              <w:adjustRightInd w:val="0"/>
              <w:jc w:val="center"/>
              <w:rPr>
                <w:rFonts w:cs="Arial"/>
                <w:sz w:val="20"/>
                <w:szCs w:val="20"/>
              </w:rPr>
            </w:pPr>
          </w:p>
          <w:p w14:paraId="6DD5556C" w14:textId="77777777" w:rsidR="00CA2B98" w:rsidRPr="007F5872" w:rsidRDefault="00CA2B98" w:rsidP="00BB2AFB">
            <w:pPr>
              <w:autoSpaceDE w:val="0"/>
              <w:autoSpaceDN w:val="0"/>
              <w:adjustRightInd w:val="0"/>
              <w:jc w:val="center"/>
              <w:rPr>
                <w:rFonts w:cs="Arial"/>
                <w:sz w:val="20"/>
                <w:szCs w:val="20"/>
              </w:rPr>
            </w:pPr>
            <w:r w:rsidRPr="007F5872">
              <w:rPr>
                <w:rFonts w:cs="Arial"/>
                <w:sz w:val="20"/>
                <w:szCs w:val="20"/>
              </w:rPr>
              <w:t>21.8%</w:t>
            </w:r>
          </w:p>
          <w:p w14:paraId="6B889F87" w14:textId="77777777" w:rsidR="001A7D00" w:rsidRPr="007F5872" w:rsidRDefault="001A7D00" w:rsidP="001A7D00">
            <w:pPr>
              <w:autoSpaceDE w:val="0"/>
              <w:autoSpaceDN w:val="0"/>
              <w:adjustRightInd w:val="0"/>
              <w:jc w:val="center"/>
              <w:rPr>
                <w:rFonts w:cs="Arial"/>
                <w:sz w:val="20"/>
                <w:szCs w:val="20"/>
              </w:rPr>
            </w:pPr>
          </w:p>
          <w:p w14:paraId="2600F6D4" w14:textId="735D0044" w:rsidR="00CA2B98" w:rsidRPr="007F5872" w:rsidRDefault="00CA2B98" w:rsidP="00C909E0">
            <w:pPr>
              <w:autoSpaceDE w:val="0"/>
              <w:autoSpaceDN w:val="0"/>
              <w:adjustRightInd w:val="0"/>
              <w:jc w:val="center"/>
              <w:rPr>
                <w:rFonts w:cs="Arial"/>
                <w:sz w:val="20"/>
                <w:szCs w:val="20"/>
              </w:rPr>
            </w:pPr>
            <w:r w:rsidRPr="007F5872">
              <w:rPr>
                <w:rFonts w:cs="Arial"/>
                <w:sz w:val="20"/>
                <w:szCs w:val="20"/>
              </w:rPr>
              <w:t>-1.1,39.5</w:t>
            </w:r>
          </w:p>
        </w:tc>
        <w:tc>
          <w:tcPr>
            <w:tcW w:w="1738" w:type="dxa"/>
          </w:tcPr>
          <w:p w14:paraId="1F009A35" w14:textId="77777777" w:rsidR="00CA2B98" w:rsidRPr="007F5872" w:rsidRDefault="00CA2B98" w:rsidP="00BB2AFB">
            <w:pPr>
              <w:autoSpaceDE w:val="0"/>
              <w:autoSpaceDN w:val="0"/>
              <w:adjustRightInd w:val="0"/>
              <w:jc w:val="center"/>
              <w:rPr>
                <w:rFonts w:cs="Arial"/>
                <w:sz w:val="20"/>
                <w:szCs w:val="20"/>
              </w:rPr>
            </w:pPr>
          </w:p>
          <w:p w14:paraId="30C0FA64" w14:textId="77777777" w:rsidR="001A7D00" w:rsidRPr="007F5872" w:rsidRDefault="001A7D00" w:rsidP="00BB2AFB">
            <w:pPr>
              <w:autoSpaceDE w:val="0"/>
              <w:autoSpaceDN w:val="0"/>
              <w:adjustRightInd w:val="0"/>
              <w:jc w:val="center"/>
              <w:rPr>
                <w:rFonts w:cs="Arial"/>
                <w:sz w:val="20"/>
                <w:szCs w:val="20"/>
              </w:rPr>
            </w:pPr>
          </w:p>
          <w:p w14:paraId="5BD68D9F" w14:textId="77777777" w:rsidR="001A7D00" w:rsidRPr="007F5872" w:rsidRDefault="001A7D00" w:rsidP="00BB2AFB">
            <w:pPr>
              <w:autoSpaceDE w:val="0"/>
              <w:autoSpaceDN w:val="0"/>
              <w:adjustRightInd w:val="0"/>
              <w:jc w:val="center"/>
              <w:rPr>
                <w:rFonts w:cs="Arial"/>
                <w:sz w:val="20"/>
                <w:szCs w:val="20"/>
              </w:rPr>
            </w:pPr>
          </w:p>
          <w:p w14:paraId="0E09E8A1" w14:textId="2709C22A" w:rsidR="001A7D00" w:rsidRPr="007F5872" w:rsidRDefault="001A7D00"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4839726B" w14:textId="77777777" w:rsidR="00CA2B98" w:rsidRPr="007F5872" w:rsidRDefault="00CA2B98" w:rsidP="00BB2AFB">
            <w:pPr>
              <w:autoSpaceDE w:val="0"/>
              <w:autoSpaceDN w:val="0"/>
              <w:adjustRightInd w:val="0"/>
              <w:jc w:val="center"/>
              <w:rPr>
                <w:rFonts w:cs="Arial"/>
                <w:sz w:val="20"/>
                <w:szCs w:val="20"/>
              </w:rPr>
            </w:pPr>
          </w:p>
          <w:p w14:paraId="6820CEB0" w14:textId="77777777" w:rsidR="00CA2B98" w:rsidRPr="007F5872" w:rsidRDefault="00CA2B98" w:rsidP="00BB2AFB">
            <w:pPr>
              <w:autoSpaceDE w:val="0"/>
              <w:autoSpaceDN w:val="0"/>
              <w:adjustRightInd w:val="0"/>
              <w:jc w:val="center"/>
              <w:rPr>
                <w:rFonts w:cs="Arial"/>
                <w:sz w:val="20"/>
                <w:szCs w:val="20"/>
              </w:rPr>
            </w:pPr>
          </w:p>
          <w:p w14:paraId="78A0C0FA" w14:textId="77777777" w:rsidR="00CA2B98" w:rsidRPr="007F5872" w:rsidRDefault="00CA2B98" w:rsidP="00BB2AFB">
            <w:pPr>
              <w:autoSpaceDE w:val="0"/>
              <w:autoSpaceDN w:val="0"/>
              <w:adjustRightInd w:val="0"/>
              <w:jc w:val="center"/>
              <w:rPr>
                <w:rFonts w:cs="Arial"/>
                <w:sz w:val="20"/>
                <w:szCs w:val="20"/>
              </w:rPr>
            </w:pPr>
          </w:p>
          <w:p w14:paraId="6BC11F21" w14:textId="407225C3" w:rsidR="00CA2B98" w:rsidRPr="007F5872" w:rsidRDefault="00CA2B98" w:rsidP="00BB2AFB">
            <w:pPr>
              <w:autoSpaceDE w:val="0"/>
              <w:autoSpaceDN w:val="0"/>
              <w:adjustRightInd w:val="0"/>
              <w:jc w:val="center"/>
              <w:rPr>
                <w:rFonts w:cs="Arial"/>
                <w:sz w:val="20"/>
                <w:szCs w:val="20"/>
              </w:rPr>
            </w:pPr>
            <w:r w:rsidRPr="007F5872">
              <w:rPr>
                <w:rFonts w:cs="Arial"/>
                <w:sz w:val="20"/>
                <w:szCs w:val="20"/>
              </w:rPr>
              <w:t>---</w:t>
            </w:r>
          </w:p>
        </w:tc>
      </w:tr>
      <w:tr w:rsidR="00CA2B98" w:rsidRPr="00310A47" w14:paraId="4B619A88" w14:textId="77777777" w:rsidTr="00BB2AFB">
        <w:tc>
          <w:tcPr>
            <w:tcW w:w="2065" w:type="dxa"/>
          </w:tcPr>
          <w:p w14:paraId="4E69B9D1" w14:textId="294F5BD3" w:rsidR="00CA2B98" w:rsidRPr="007F5872" w:rsidRDefault="00CA2B98" w:rsidP="00CA2B98">
            <w:pPr>
              <w:autoSpaceDE w:val="0"/>
              <w:autoSpaceDN w:val="0"/>
              <w:adjustRightInd w:val="0"/>
              <w:rPr>
                <w:rFonts w:cs="Arial"/>
                <w:sz w:val="20"/>
                <w:szCs w:val="20"/>
              </w:rPr>
            </w:pPr>
            <w:r w:rsidRPr="007F5872">
              <w:rPr>
                <w:rFonts w:cs="Arial"/>
                <w:sz w:val="20"/>
                <w:szCs w:val="20"/>
              </w:rPr>
              <w:t>FF/UMEC/VI 200/62.5/25 vs. FF/VI 200/25</w:t>
            </w:r>
          </w:p>
          <w:p w14:paraId="490A7080" w14:textId="77777777" w:rsidR="00CA2B98" w:rsidRPr="007F5872" w:rsidRDefault="00CA2B98" w:rsidP="00CA2B98">
            <w:pPr>
              <w:autoSpaceDE w:val="0"/>
              <w:autoSpaceDN w:val="0"/>
              <w:adjustRightInd w:val="0"/>
              <w:rPr>
                <w:rFonts w:cs="Arial"/>
                <w:sz w:val="20"/>
                <w:szCs w:val="20"/>
              </w:rPr>
            </w:pPr>
            <w:r w:rsidRPr="007F5872">
              <w:rPr>
                <w:rFonts w:cs="Arial"/>
                <w:sz w:val="20"/>
                <w:szCs w:val="20"/>
              </w:rPr>
              <w:t>Reduction in Rate (%)</w:t>
            </w:r>
          </w:p>
          <w:p w14:paraId="33C2F61A" w14:textId="2C8E05A1" w:rsidR="00CA2B98" w:rsidRPr="007F5872" w:rsidRDefault="00CA2B98" w:rsidP="00CA2B98">
            <w:pPr>
              <w:autoSpaceDE w:val="0"/>
              <w:autoSpaceDN w:val="0"/>
              <w:adjustRightInd w:val="0"/>
              <w:rPr>
                <w:rFonts w:cs="Arial"/>
                <w:sz w:val="20"/>
                <w:szCs w:val="20"/>
              </w:rPr>
            </w:pPr>
            <w:r w:rsidRPr="007F5872">
              <w:rPr>
                <w:rFonts w:cs="Arial"/>
                <w:sz w:val="20"/>
                <w:szCs w:val="20"/>
              </w:rPr>
              <w:t>95% CI</w:t>
            </w:r>
          </w:p>
        </w:tc>
        <w:tc>
          <w:tcPr>
            <w:tcW w:w="1737" w:type="dxa"/>
          </w:tcPr>
          <w:p w14:paraId="7FF79F50" w14:textId="77777777" w:rsidR="00CA2B98" w:rsidRPr="007F5872" w:rsidRDefault="00CA2B98" w:rsidP="00BB2AFB">
            <w:pPr>
              <w:autoSpaceDE w:val="0"/>
              <w:autoSpaceDN w:val="0"/>
              <w:adjustRightInd w:val="0"/>
              <w:jc w:val="center"/>
              <w:rPr>
                <w:rFonts w:cs="Arial"/>
                <w:sz w:val="20"/>
                <w:szCs w:val="20"/>
              </w:rPr>
            </w:pPr>
          </w:p>
          <w:p w14:paraId="1148DC51" w14:textId="77777777" w:rsidR="001A7D00" w:rsidRPr="007F5872" w:rsidRDefault="001A7D00" w:rsidP="00BB2AFB">
            <w:pPr>
              <w:autoSpaceDE w:val="0"/>
              <w:autoSpaceDN w:val="0"/>
              <w:adjustRightInd w:val="0"/>
              <w:jc w:val="center"/>
              <w:rPr>
                <w:rFonts w:cs="Arial"/>
                <w:sz w:val="20"/>
                <w:szCs w:val="20"/>
              </w:rPr>
            </w:pPr>
          </w:p>
          <w:p w14:paraId="275CDE44" w14:textId="77777777" w:rsidR="001A7D00" w:rsidRPr="007F5872" w:rsidRDefault="001A7D00" w:rsidP="00BB2AFB">
            <w:pPr>
              <w:autoSpaceDE w:val="0"/>
              <w:autoSpaceDN w:val="0"/>
              <w:adjustRightInd w:val="0"/>
              <w:jc w:val="center"/>
              <w:rPr>
                <w:rFonts w:cs="Arial"/>
                <w:sz w:val="20"/>
                <w:szCs w:val="20"/>
              </w:rPr>
            </w:pPr>
          </w:p>
          <w:p w14:paraId="59682094" w14:textId="6CF032E6" w:rsidR="001A7D00" w:rsidRPr="007F5872" w:rsidRDefault="001A7D00"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7B8F813B" w14:textId="77777777" w:rsidR="00CA2B98" w:rsidRPr="007F5872" w:rsidRDefault="00CA2B98" w:rsidP="00BB2AFB">
            <w:pPr>
              <w:autoSpaceDE w:val="0"/>
              <w:autoSpaceDN w:val="0"/>
              <w:adjustRightInd w:val="0"/>
              <w:jc w:val="center"/>
              <w:rPr>
                <w:rFonts w:cs="Arial"/>
                <w:sz w:val="20"/>
                <w:szCs w:val="20"/>
              </w:rPr>
            </w:pPr>
          </w:p>
          <w:p w14:paraId="643E0A84" w14:textId="77777777" w:rsidR="00CA2B98" w:rsidRPr="007F5872" w:rsidRDefault="00CA2B98" w:rsidP="00BB2AFB">
            <w:pPr>
              <w:autoSpaceDE w:val="0"/>
              <w:autoSpaceDN w:val="0"/>
              <w:adjustRightInd w:val="0"/>
              <w:jc w:val="center"/>
              <w:rPr>
                <w:rFonts w:cs="Arial"/>
                <w:sz w:val="20"/>
                <w:szCs w:val="20"/>
              </w:rPr>
            </w:pPr>
          </w:p>
          <w:p w14:paraId="47E39ED2" w14:textId="77777777" w:rsidR="00CA2B98" w:rsidRPr="007F5872" w:rsidRDefault="00CA2B98" w:rsidP="00BB2AFB">
            <w:pPr>
              <w:autoSpaceDE w:val="0"/>
              <w:autoSpaceDN w:val="0"/>
              <w:adjustRightInd w:val="0"/>
              <w:jc w:val="center"/>
              <w:rPr>
                <w:rFonts w:cs="Arial"/>
                <w:sz w:val="20"/>
                <w:szCs w:val="20"/>
              </w:rPr>
            </w:pPr>
          </w:p>
          <w:p w14:paraId="0AB6C581" w14:textId="09A4D30E" w:rsidR="00CA2B98" w:rsidRPr="007F5872" w:rsidRDefault="00CA2B98"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30E9F45D" w14:textId="77777777" w:rsidR="00CA2B98" w:rsidRPr="007F5872" w:rsidRDefault="00CA2B98" w:rsidP="00BB2AFB">
            <w:pPr>
              <w:autoSpaceDE w:val="0"/>
              <w:autoSpaceDN w:val="0"/>
              <w:adjustRightInd w:val="0"/>
              <w:jc w:val="center"/>
              <w:rPr>
                <w:rFonts w:cs="Arial"/>
                <w:sz w:val="20"/>
                <w:szCs w:val="20"/>
              </w:rPr>
            </w:pPr>
          </w:p>
          <w:p w14:paraId="1AEF0046" w14:textId="77777777" w:rsidR="001A7D00" w:rsidRPr="007F5872" w:rsidRDefault="001A7D00" w:rsidP="00BB2AFB">
            <w:pPr>
              <w:autoSpaceDE w:val="0"/>
              <w:autoSpaceDN w:val="0"/>
              <w:adjustRightInd w:val="0"/>
              <w:jc w:val="center"/>
              <w:rPr>
                <w:rFonts w:cs="Arial"/>
                <w:sz w:val="20"/>
                <w:szCs w:val="20"/>
              </w:rPr>
            </w:pPr>
          </w:p>
          <w:p w14:paraId="7DB356D2" w14:textId="77777777" w:rsidR="001A7D00" w:rsidRPr="007F5872" w:rsidRDefault="001A7D00" w:rsidP="00BB2AFB">
            <w:pPr>
              <w:autoSpaceDE w:val="0"/>
              <w:autoSpaceDN w:val="0"/>
              <w:adjustRightInd w:val="0"/>
              <w:jc w:val="center"/>
              <w:rPr>
                <w:rFonts w:cs="Arial"/>
                <w:sz w:val="20"/>
                <w:szCs w:val="20"/>
              </w:rPr>
            </w:pPr>
          </w:p>
          <w:p w14:paraId="20C3A362" w14:textId="10749990" w:rsidR="001A7D00" w:rsidRPr="007F5872" w:rsidRDefault="001A7D00" w:rsidP="00BB2AFB">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541A4908" w14:textId="77777777" w:rsidR="00CA2B98" w:rsidRPr="007F5872" w:rsidRDefault="00CA2B98" w:rsidP="00BB2AFB">
            <w:pPr>
              <w:autoSpaceDE w:val="0"/>
              <w:autoSpaceDN w:val="0"/>
              <w:adjustRightInd w:val="0"/>
              <w:jc w:val="center"/>
              <w:rPr>
                <w:rFonts w:cs="Arial"/>
                <w:sz w:val="20"/>
                <w:szCs w:val="20"/>
              </w:rPr>
            </w:pPr>
          </w:p>
          <w:p w14:paraId="6D4C15C7" w14:textId="77777777" w:rsidR="00CA2B98" w:rsidRPr="007F5872" w:rsidRDefault="00CA2B98" w:rsidP="00BB2AFB">
            <w:pPr>
              <w:autoSpaceDE w:val="0"/>
              <w:autoSpaceDN w:val="0"/>
              <w:adjustRightInd w:val="0"/>
              <w:jc w:val="center"/>
              <w:rPr>
                <w:rFonts w:cs="Arial"/>
                <w:sz w:val="20"/>
                <w:szCs w:val="20"/>
              </w:rPr>
            </w:pPr>
          </w:p>
          <w:p w14:paraId="7CBE5961" w14:textId="77777777" w:rsidR="00CA2B98" w:rsidRPr="007F5872" w:rsidRDefault="00CA2B98" w:rsidP="00BB2AFB">
            <w:pPr>
              <w:autoSpaceDE w:val="0"/>
              <w:autoSpaceDN w:val="0"/>
              <w:adjustRightInd w:val="0"/>
              <w:jc w:val="center"/>
              <w:rPr>
                <w:rFonts w:cs="Arial"/>
                <w:sz w:val="20"/>
                <w:szCs w:val="20"/>
              </w:rPr>
            </w:pPr>
          </w:p>
          <w:p w14:paraId="1A1BC585" w14:textId="77777777" w:rsidR="00CA2B98" w:rsidRPr="007F5872" w:rsidRDefault="00CA2B98" w:rsidP="00BB2AFB">
            <w:pPr>
              <w:autoSpaceDE w:val="0"/>
              <w:autoSpaceDN w:val="0"/>
              <w:adjustRightInd w:val="0"/>
              <w:jc w:val="center"/>
              <w:rPr>
                <w:rFonts w:cs="Arial"/>
                <w:sz w:val="20"/>
                <w:szCs w:val="20"/>
              </w:rPr>
            </w:pPr>
            <w:r w:rsidRPr="007F5872">
              <w:rPr>
                <w:rFonts w:cs="Arial"/>
                <w:sz w:val="20"/>
                <w:szCs w:val="20"/>
              </w:rPr>
              <w:t>3.2%</w:t>
            </w:r>
          </w:p>
          <w:p w14:paraId="4D045B0F" w14:textId="77777777" w:rsidR="00CA2B98" w:rsidRPr="007F5872" w:rsidRDefault="00CA2B98" w:rsidP="00BB2AFB">
            <w:pPr>
              <w:autoSpaceDE w:val="0"/>
              <w:autoSpaceDN w:val="0"/>
              <w:adjustRightInd w:val="0"/>
              <w:jc w:val="center"/>
              <w:rPr>
                <w:rFonts w:cs="Arial"/>
                <w:sz w:val="20"/>
                <w:szCs w:val="20"/>
              </w:rPr>
            </w:pPr>
          </w:p>
          <w:p w14:paraId="0C5F9EF3" w14:textId="223319D8" w:rsidR="00CA2B98" w:rsidRPr="007F5872" w:rsidRDefault="00CA2B98" w:rsidP="00C909E0">
            <w:pPr>
              <w:autoSpaceDE w:val="0"/>
              <w:autoSpaceDN w:val="0"/>
              <w:adjustRightInd w:val="0"/>
              <w:jc w:val="center"/>
              <w:rPr>
                <w:rFonts w:cs="Arial"/>
                <w:sz w:val="20"/>
                <w:szCs w:val="20"/>
              </w:rPr>
            </w:pPr>
            <w:r w:rsidRPr="007F5872">
              <w:rPr>
                <w:rFonts w:cs="Arial"/>
                <w:sz w:val="20"/>
                <w:szCs w:val="20"/>
              </w:rPr>
              <w:t>-28.2, 27.0</w:t>
            </w:r>
          </w:p>
        </w:tc>
      </w:tr>
      <w:tr w:rsidR="001A7D00" w:rsidRPr="00310A47" w14:paraId="08B18AE9" w14:textId="77777777" w:rsidTr="00BB2AFB">
        <w:tc>
          <w:tcPr>
            <w:tcW w:w="2065" w:type="dxa"/>
          </w:tcPr>
          <w:p w14:paraId="16A0BCC4" w14:textId="0EEBD5D5" w:rsidR="001A7D00" w:rsidRPr="007F5872" w:rsidRDefault="001A7D00" w:rsidP="00CA2B98">
            <w:pPr>
              <w:autoSpaceDE w:val="0"/>
              <w:autoSpaceDN w:val="0"/>
              <w:adjustRightInd w:val="0"/>
              <w:rPr>
                <w:rFonts w:cs="Arial"/>
                <w:sz w:val="20"/>
                <w:szCs w:val="20"/>
              </w:rPr>
            </w:pPr>
            <w:r w:rsidRPr="007F5872">
              <w:rPr>
                <w:rFonts w:cs="Arial"/>
                <w:sz w:val="20"/>
                <w:szCs w:val="20"/>
              </w:rPr>
              <w:lastRenderedPageBreak/>
              <w:t>FF/UME</w:t>
            </w:r>
            <w:r w:rsidR="00AB65AA" w:rsidRPr="007F5872">
              <w:rPr>
                <w:rFonts w:cs="Arial"/>
                <w:sz w:val="20"/>
                <w:szCs w:val="20"/>
              </w:rPr>
              <w:t>C</w:t>
            </w:r>
            <w:r w:rsidRPr="007F5872">
              <w:rPr>
                <w:rFonts w:cs="Arial"/>
                <w:sz w:val="20"/>
                <w:szCs w:val="20"/>
              </w:rPr>
              <w:t>/VI 200/62.5/25 vs. 100/62.5/25</w:t>
            </w:r>
          </w:p>
          <w:p w14:paraId="09E3D473" w14:textId="33AE7E3A" w:rsidR="001A7D00" w:rsidRPr="007F5872" w:rsidRDefault="001A7D00" w:rsidP="00CA2B98">
            <w:pPr>
              <w:autoSpaceDE w:val="0"/>
              <w:autoSpaceDN w:val="0"/>
              <w:adjustRightInd w:val="0"/>
              <w:rPr>
                <w:rFonts w:cs="Arial"/>
                <w:sz w:val="20"/>
                <w:szCs w:val="20"/>
              </w:rPr>
            </w:pPr>
            <w:r w:rsidRPr="007F5872">
              <w:rPr>
                <w:rFonts w:cs="Arial"/>
                <w:sz w:val="20"/>
                <w:szCs w:val="20"/>
              </w:rPr>
              <w:t>Reduction in Rate (%)</w:t>
            </w:r>
            <w:r w:rsidRPr="007F5872">
              <w:rPr>
                <w:rFonts w:cs="Arial"/>
                <w:sz w:val="20"/>
                <w:szCs w:val="20"/>
              </w:rPr>
              <w:br/>
              <w:t>95% CI</w:t>
            </w:r>
          </w:p>
        </w:tc>
        <w:tc>
          <w:tcPr>
            <w:tcW w:w="1737" w:type="dxa"/>
          </w:tcPr>
          <w:p w14:paraId="0EB39EBE" w14:textId="77777777" w:rsidR="001A7D00" w:rsidRPr="007F5872" w:rsidRDefault="001A7D00" w:rsidP="00BB2AFB">
            <w:pPr>
              <w:autoSpaceDE w:val="0"/>
              <w:autoSpaceDN w:val="0"/>
              <w:adjustRightInd w:val="0"/>
              <w:jc w:val="center"/>
              <w:rPr>
                <w:rFonts w:cs="Arial"/>
                <w:sz w:val="20"/>
                <w:szCs w:val="20"/>
              </w:rPr>
            </w:pPr>
          </w:p>
          <w:p w14:paraId="1C9DBD72" w14:textId="77777777" w:rsidR="001A7D00" w:rsidRPr="007F5872" w:rsidRDefault="001A7D00" w:rsidP="00BB2AFB">
            <w:pPr>
              <w:autoSpaceDE w:val="0"/>
              <w:autoSpaceDN w:val="0"/>
              <w:adjustRightInd w:val="0"/>
              <w:jc w:val="center"/>
              <w:rPr>
                <w:rFonts w:cs="Arial"/>
                <w:sz w:val="20"/>
                <w:szCs w:val="20"/>
              </w:rPr>
            </w:pPr>
          </w:p>
          <w:p w14:paraId="500A69E3" w14:textId="77777777" w:rsidR="001A7D00" w:rsidRPr="007F5872" w:rsidRDefault="001A7D00" w:rsidP="00BB2AFB">
            <w:pPr>
              <w:autoSpaceDE w:val="0"/>
              <w:autoSpaceDN w:val="0"/>
              <w:adjustRightInd w:val="0"/>
              <w:jc w:val="center"/>
              <w:rPr>
                <w:rFonts w:cs="Arial"/>
                <w:sz w:val="20"/>
                <w:szCs w:val="20"/>
              </w:rPr>
            </w:pPr>
          </w:p>
          <w:p w14:paraId="0459E372" w14:textId="64EA7FBB" w:rsidR="001A7D00" w:rsidRPr="007F5872" w:rsidRDefault="001A7D00"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286E270D" w14:textId="77777777" w:rsidR="001A7D00" w:rsidRPr="007F5872" w:rsidRDefault="001A7D00" w:rsidP="00BB2AFB">
            <w:pPr>
              <w:autoSpaceDE w:val="0"/>
              <w:autoSpaceDN w:val="0"/>
              <w:adjustRightInd w:val="0"/>
              <w:jc w:val="center"/>
              <w:rPr>
                <w:rFonts w:cs="Arial"/>
                <w:sz w:val="20"/>
                <w:szCs w:val="20"/>
              </w:rPr>
            </w:pPr>
          </w:p>
          <w:p w14:paraId="47B1136C" w14:textId="77777777" w:rsidR="001A7D00" w:rsidRPr="007F5872" w:rsidRDefault="001A7D00" w:rsidP="00BB2AFB">
            <w:pPr>
              <w:autoSpaceDE w:val="0"/>
              <w:autoSpaceDN w:val="0"/>
              <w:adjustRightInd w:val="0"/>
              <w:jc w:val="center"/>
              <w:rPr>
                <w:rFonts w:cs="Arial"/>
                <w:sz w:val="20"/>
                <w:szCs w:val="20"/>
              </w:rPr>
            </w:pPr>
          </w:p>
          <w:p w14:paraId="75546255" w14:textId="77777777" w:rsidR="001A7D00" w:rsidRPr="007F5872" w:rsidRDefault="001A7D00" w:rsidP="00BB2AFB">
            <w:pPr>
              <w:autoSpaceDE w:val="0"/>
              <w:autoSpaceDN w:val="0"/>
              <w:adjustRightInd w:val="0"/>
              <w:jc w:val="center"/>
              <w:rPr>
                <w:rFonts w:cs="Arial"/>
                <w:sz w:val="20"/>
                <w:szCs w:val="20"/>
              </w:rPr>
            </w:pPr>
          </w:p>
          <w:p w14:paraId="07775194" w14:textId="7874E013" w:rsidR="001A7D00" w:rsidRPr="007F5872" w:rsidRDefault="001A7D00" w:rsidP="00BB2AFB">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4518CA8E" w14:textId="77777777" w:rsidR="001A7D00" w:rsidRPr="007F5872" w:rsidRDefault="001A7D00" w:rsidP="00BB2AFB">
            <w:pPr>
              <w:autoSpaceDE w:val="0"/>
              <w:autoSpaceDN w:val="0"/>
              <w:adjustRightInd w:val="0"/>
              <w:jc w:val="center"/>
              <w:rPr>
                <w:rFonts w:cs="Arial"/>
                <w:sz w:val="20"/>
                <w:szCs w:val="20"/>
              </w:rPr>
            </w:pPr>
          </w:p>
          <w:p w14:paraId="4C4C4F66" w14:textId="77777777" w:rsidR="001A7D00" w:rsidRPr="007F5872" w:rsidRDefault="001A7D00" w:rsidP="00BB2AFB">
            <w:pPr>
              <w:autoSpaceDE w:val="0"/>
              <w:autoSpaceDN w:val="0"/>
              <w:adjustRightInd w:val="0"/>
              <w:jc w:val="center"/>
              <w:rPr>
                <w:rFonts w:cs="Arial"/>
                <w:sz w:val="20"/>
                <w:szCs w:val="20"/>
              </w:rPr>
            </w:pPr>
          </w:p>
          <w:p w14:paraId="4E96FC0C" w14:textId="77777777" w:rsidR="001A7D00" w:rsidRPr="007F5872" w:rsidRDefault="001A7D00" w:rsidP="00BB2AFB">
            <w:pPr>
              <w:autoSpaceDE w:val="0"/>
              <w:autoSpaceDN w:val="0"/>
              <w:adjustRightInd w:val="0"/>
              <w:jc w:val="center"/>
              <w:rPr>
                <w:rFonts w:cs="Arial"/>
                <w:sz w:val="20"/>
                <w:szCs w:val="20"/>
              </w:rPr>
            </w:pPr>
          </w:p>
          <w:p w14:paraId="078140FC" w14:textId="62A2BFA7" w:rsidR="001A7D00" w:rsidRPr="007F5872" w:rsidRDefault="001A7D00"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31609EBA" w14:textId="77777777" w:rsidR="001A7D00" w:rsidRPr="007F5872" w:rsidRDefault="001A7D00" w:rsidP="00BB2AFB">
            <w:pPr>
              <w:autoSpaceDE w:val="0"/>
              <w:autoSpaceDN w:val="0"/>
              <w:adjustRightInd w:val="0"/>
              <w:jc w:val="center"/>
              <w:rPr>
                <w:rFonts w:cs="Arial"/>
                <w:sz w:val="20"/>
                <w:szCs w:val="20"/>
              </w:rPr>
            </w:pPr>
          </w:p>
          <w:p w14:paraId="7E19A53F" w14:textId="77777777" w:rsidR="001A7D00" w:rsidRPr="007F5872" w:rsidRDefault="001A7D00" w:rsidP="00BB2AFB">
            <w:pPr>
              <w:autoSpaceDE w:val="0"/>
              <w:autoSpaceDN w:val="0"/>
              <w:adjustRightInd w:val="0"/>
              <w:jc w:val="center"/>
              <w:rPr>
                <w:rFonts w:cs="Arial"/>
                <w:sz w:val="20"/>
                <w:szCs w:val="20"/>
              </w:rPr>
            </w:pPr>
          </w:p>
          <w:p w14:paraId="52B760B0" w14:textId="77777777" w:rsidR="001A7D00" w:rsidRPr="007F5872" w:rsidRDefault="001A7D00" w:rsidP="00BB2AFB">
            <w:pPr>
              <w:autoSpaceDE w:val="0"/>
              <w:autoSpaceDN w:val="0"/>
              <w:adjustRightInd w:val="0"/>
              <w:jc w:val="center"/>
              <w:rPr>
                <w:rFonts w:cs="Arial"/>
                <w:sz w:val="20"/>
                <w:szCs w:val="20"/>
              </w:rPr>
            </w:pPr>
          </w:p>
          <w:p w14:paraId="07DD95DC" w14:textId="77777777" w:rsidR="001A7D00" w:rsidRPr="007F5872" w:rsidRDefault="001A7D00" w:rsidP="00BB2AFB">
            <w:pPr>
              <w:autoSpaceDE w:val="0"/>
              <w:autoSpaceDN w:val="0"/>
              <w:adjustRightInd w:val="0"/>
              <w:jc w:val="center"/>
              <w:rPr>
                <w:rFonts w:cs="Arial"/>
                <w:sz w:val="20"/>
                <w:szCs w:val="20"/>
              </w:rPr>
            </w:pPr>
            <w:r w:rsidRPr="007F5872">
              <w:rPr>
                <w:rFonts w:cs="Arial"/>
                <w:sz w:val="20"/>
                <w:szCs w:val="20"/>
              </w:rPr>
              <w:t>19.1%</w:t>
            </w:r>
          </w:p>
          <w:p w14:paraId="315533A0" w14:textId="77777777" w:rsidR="001A7D00" w:rsidRPr="007F5872" w:rsidRDefault="001A7D00" w:rsidP="00BB2AFB">
            <w:pPr>
              <w:autoSpaceDE w:val="0"/>
              <w:autoSpaceDN w:val="0"/>
              <w:adjustRightInd w:val="0"/>
              <w:jc w:val="center"/>
              <w:rPr>
                <w:rFonts w:cs="Arial"/>
                <w:sz w:val="20"/>
                <w:szCs w:val="20"/>
              </w:rPr>
            </w:pPr>
          </w:p>
          <w:p w14:paraId="04A6A917" w14:textId="7D820713" w:rsidR="001A7D00" w:rsidRPr="007F5872" w:rsidRDefault="001A7D00" w:rsidP="00BB2AFB">
            <w:pPr>
              <w:autoSpaceDE w:val="0"/>
              <w:autoSpaceDN w:val="0"/>
              <w:adjustRightInd w:val="0"/>
              <w:jc w:val="center"/>
              <w:rPr>
                <w:rFonts w:cs="Arial"/>
                <w:sz w:val="20"/>
                <w:szCs w:val="20"/>
              </w:rPr>
            </w:pPr>
            <w:r w:rsidRPr="007F5872">
              <w:rPr>
                <w:rFonts w:cs="Arial"/>
                <w:sz w:val="20"/>
                <w:szCs w:val="20"/>
              </w:rPr>
              <w:t>-6.4, 38.5</w:t>
            </w:r>
          </w:p>
        </w:tc>
      </w:tr>
      <w:tr w:rsidR="00AB65AA" w:rsidRPr="00310A47" w14:paraId="0E74B6B7" w14:textId="77777777" w:rsidTr="00BB2AFB">
        <w:tc>
          <w:tcPr>
            <w:tcW w:w="2065" w:type="dxa"/>
          </w:tcPr>
          <w:p w14:paraId="21486790" w14:textId="77777777" w:rsidR="00AB65AA" w:rsidRPr="007F5872" w:rsidRDefault="00AB65AA" w:rsidP="00CA2B98">
            <w:pPr>
              <w:autoSpaceDE w:val="0"/>
              <w:autoSpaceDN w:val="0"/>
              <w:adjustRightInd w:val="0"/>
              <w:rPr>
                <w:rFonts w:cs="Arial"/>
                <w:sz w:val="20"/>
                <w:szCs w:val="20"/>
              </w:rPr>
            </w:pPr>
            <w:r w:rsidRPr="007F5872">
              <w:rPr>
                <w:rFonts w:cs="Arial"/>
                <w:sz w:val="20"/>
                <w:szCs w:val="20"/>
              </w:rPr>
              <w:t>FF/UMEC/VI 100/62.5/25 vs. FF/VI 200/25</w:t>
            </w:r>
          </w:p>
          <w:p w14:paraId="0AA623AC" w14:textId="77777777" w:rsidR="00AB65AA" w:rsidRPr="007F5872" w:rsidRDefault="00AB65AA" w:rsidP="00CA2B98">
            <w:pPr>
              <w:autoSpaceDE w:val="0"/>
              <w:autoSpaceDN w:val="0"/>
              <w:adjustRightInd w:val="0"/>
              <w:rPr>
                <w:rFonts w:cs="Arial"/>
                <w:sz w:val="20"/>
                <w:szCs w:val="20"/>
              </w:rPr>
            </w:pPr>
            <w:r w:rsidRPr="007F5872">
              <w:rPr>
                <w:rFonts w:cs="Arial"/>
                <w:sz w:val="20"/>
                <w:szCs w:val="20"/>
              </w:rPr>
              <w:t>Change in Rate (%)</w:t>
            </w:r>
          </w:p>
          <w:p w14:paraId="5ED09EA6" w14:textId="11DEA185" w:rsidR="00AB65AA" w:rsidRPr="007F5872" w:rsidRDefault="00AB65AA" w:rsidP="00CA2B98">
            <w:pPr>
              <w:autoSpaceDE w:val="0"/>
              <w:autoSpaceDN w:val="0"/>
              <w:adjustRightInd w:val="0"/>
              <w:rPr>
                <w:rFonts w:cs="Arial"/>
                <w:sz w:val="20"/>
                <w:szCs w:val="20"/>
              </w:rPr>
            </w:pPr>
            <w:r w:rsidRPr="007F5872">
              <w:rPr>
                <w:rFonts w:cs="Arial"/>
                <w:sz w:val="20"/>
                <w:szCs w:val="20"/>
              </w:rPr>
              <w:t>95% CI</w:t>
            </w:r>
          </w:p>
        </w:tc>
        <w:tc>
          <w:tcPr>
            <w:tcW w:w="1737" w:type="dxa"/>
          </w:tcPr>
          <w:p w14:paraId="509DEE8A" w14:textId="77777777" w:rsidR="00AB65AA" w:rsidRPr="007F5872" w:rsidRDefault="00AB65AA" w:rsidP="00BB2AFB">
            <w:pPr>
              <w:autoSpaceDE w:val="0"/>
              <w:autoSpaceDN w:val="0"/>
              <w:adjustRightInd w:val="0"/>
              <w:jc w:val="center"/>
              <w:rPr>
                <w:rFonts w:cs="Arial"/>
                <w:sz w:val="20"/>
                <w:szCs w:val="20"/>
              </w:rPr>
            </w:pPr>
          </w:p>
          <w:p w14:paraId="686D7C20" w14:textId="77777777" w:rsidR="00AB65AA" w:rsidRPr="007F5872" w:rsidRDefault="00AB65AA" w:rsidP="00BB2AFB">
            <w:pPr>
              <w:autoSpaceDE w:val="0"/>
              <w:autoSpaceDN w:val="0"/>
              <w:adjustRightInd w:val="0"/>
              <w:jc w:val="center"/>
              <w:rPr>
                <w:rFonts w:cs="Arial"/>
                <w:sz w:val="20"/>
                <w:szCs w:val="20"/>
              </w:rPr>
            </w:pPr>
          </w:p>
          <w:p w14:paraId="689010FB" w14:textId="77777777" w:rsidR="00AB65AA" w:rsidRPr="007F5872" w:rsidRDefault="00AB65AA" w:rsidP="00BB2AFB">
            <w:pPr>
              <w:autoSpaceDE w:val="0"/>
              <w:autoSpaceDN w:val="0"/>
              <w:adjustRightInd w:val="0"/>
              <w:jc w:val="center"/>
              <w:rPr>
                <w:rFonts w:cs="Arial"/>
                <w:sz w:val="20"/>
                <w:szCs w:val="20"/>
              </w:rPr>
            </w:pPr>
          </w:p>
          <w:p w14:paraId="046339EC" w14:textId="3FBE37A1" w:rsidR="00AB65AA" w:rsidRPr="007F5872" w:rsidRDefault="00AB65AA"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787E8A59" w14:textId="77777777" w:rsidR="00AB65AA" w:rsidRPr="007F5872" w:rsidRDefault="00AB65AA" w:rsidP="00BB2AFB">
            <w:pPr>
              <w:autoSpaceDE w:val="0"/>
              <w:autoSpaceDN w:val="0"/>
              <w:adjustRightInd w:val="0"/>
              <w:jc w:val="center"/>
              <w:rPr>
                <w:rFonts w:cs="Arial"/>
                <w:sz w:val="20"/>
                <w:szCs w:val="20"/>
              </w:rPr>
            </w:pPr>
          </w:p>
          <w:p w14:paraId="5973B45C" w14:textId="77777777" w:rsidR="00AB65AA" w:rsidRPr="007F5872" w:rsidRDefault="00AB65AA" w:rsidP="00BB2AFB">
            <w:pPr>
              <w:autoSpaceDE w:val="0"/>
              <w:autoSpaceDN w:val="0"/>
              <w:adjustRightInd w:val="0"/>
              <w:jc w:val="center"/>
              <w:rPr>
                <w:rFonts w:cs="Arial"/>
                <w:sz w:val="20"/>
                <w:szCs w:val="20"/>
              </w:rPr>
            </w:pPr>
          </w:p>
          <w:p w14:paraId="5EC323B4" w14:textId="77777777" w:rsidR="00AB65AA" w:rsidRPr="007F5872" w:rsidRDefault="00AB65AA" w:rsidP="00BB2AFB">
            <w:pPr>
              <w:autoSpaceDE w:val="0"/>
              <w:autoSpaceDN w:val="0"/>
              <w:adjustRightInd w:val="0"/>
              <w:jc w:val="center"/>
              <w:rPr>
                <w:rFonts w:cs="Arial"/>
                <w:sz w:val="20"/>
                <w:szCs w:val="20"/>
              </w:rPr>
            </w:pPr>
          </w:p>
          <w:p w14:paraId="244FF3A1" w14:textId="77777777" w:rsidR="00AB65AA" w:rsidRPr="007F5872" w:rsidRDefault="00AB65AA" w:rsidP="00BB2AFB">
            <w:pPr>
              <w:autoSpaceDE w:val="0"/>
              <w:autoSpaceDN w:val="0"/>
              <w:adjustRightInd w:val="0"/>
              <w:jc w:val="center"/>
              <w:rPr>
                <w:rFonts w:cs="Arial"/>
                <w:sz w:val="20"/>
                <w:szCs w:val="20"/>
              </w:rPr>
            </w:pPr>
            <w:r w:rsidRPr="007F5872">
              <w:rPr>
                <w:rFonts w:cs="Arial"/>
                <w:sz w:val="20"/>
                <w:szCs w:val="20"/>
              </w:rPr>
              <w:t>-19.6%</w:t>
            </w:r>
            <w:r w:rsidRPr="007F5872">
              <w:rPr>
                <w:rFonts w:cs="Arial"/>
                <w:sz w:val="20"/>
                <w:szCs w:val="20"/>
                <w:vertAlign w:val="superscript"/>
              </w:rPr>
              <w:t>b</w:t>
            </w:r>
          </w:p>
          <w:p w14:paraId="470B30A4" w14:textId="77777777" w:rsidR="00AB65AA" w:rsidRPr="007F5872" w:rsidRDefault="00AB65AA" w:rsidP="00BB2AFB">
            <w:pPr>
              <w:autoSpaceDE w:val="0"/>
              <w:autoSpaceDN w:val="0"/>
              <w:adjustRightInd w:val="0"/>
              <w:jc w:val="center"/>
              <w:rPr>
                <w:rFonts w:cs="Arial"/>
                <w:sz w:val="20"/>
                <w:szCs w:val="20"/>
              </w:rPr>
            </w:pPr>
          </w:p>
          <w:p w14:paraId="6DB1D09F" w14:textId="636B85E3" w:rsidR="00AB65AA" w:rsidRPr="007F5872" w:rsidRDefault="00AB65AA" w:rsidP="00BB2AFB">
            <w:pPr>
              <w:autoSpaceDE w:val="0"/>
              <w:autoSpaceDN w:val="0"/>
              <w:adjustRightInd w:val="0"/>
              <w:jc w:val="center"/>
              <w:rPr>
                <w:rFonts w:cs="Arial"/>
                <w:sz w:val="20"/>
                <w:szCs w:val="20"/>
              </w:rPr>
            </w:pPr>
            <w:r w:rsidRPr="007F5872">
              <w:rPr>
                <w:rFonts w:cs="Arial"/>
                <w:sz w:val="20"/>
                <w:szCs w:val="20"/>
              </w:rPr>
              <w:t>-57.2, 9.0</w:t>
            </w:r>
          </w:p>
        </w:tc>
        <w:tc>
          <w:tcPr>
            <w:tcW w:w="1738" w:type="dxa"/>
          </w:tcPr>
          <w:p w14:paraId="1F3BEC25" w14:textId="77777777" w:rsidR="00AB65AA" w:rsidRPr="007F5872" w:rsidRDefault="00AB65AA" w:rsidP="00BB2AFB">
            <w:pPr>
              <w:autoSpaceDE w:val="0"/>
              <w:autoSpaceDN w:val="0"/>
              <w:adjustRightInd w:val="0"/>
              <w:jc w:val="center"/>
              <w:rPr>
                <w:rFonts w:cs="Arial"/>
                <w:sz w:val="20"/>
                <w:szCs w:val="20"/>
              </w:rPr>
            </w:pPr>
          </w:p>
          <w:p w14:paraId="7D8C1832" w14:textId="77777777" w:rsidR="00AB65AA" w:rsidRPr="007F5872" w:rsidRDefault="00AB65AA" w:rsidP="00BB2AFB">
            <w:pPr>
              <w:autoSpaceDE w:val="0"/>
              <w:autoSpaceDN w:val="0"/>
              <w:adjustRightInd w:val="0"/>
              <w:jc w:val="center"/>
              <w:rPr>
                <w:rFonts w:cs="Arial"/>
                <w:sz w:val="20"/>
                <w:szCs w:val="20"/>
              </w:rPr>
            </w:pPr>
          </w:p>
          <w:p w14:paraId="62CF9EB9" w14:textId="77777777" w:rsidR="00AB65AA" w:rsidRPr="007F5872" w:rsidRDefault="00AB65AA" w:rsidP="00BB2AFB">
            <w:pPr>
              <w:autoSpaceDE w:val="0"/>
              <w:autoSpaceDN w:val="0"/>
              <w:adjustRightInd w:val="0"/>
              <w:jc w:val="center"/>
              <w:rPr>
                <w:rFonts w:cs="Arial"/>
                <w:sz w:val="20"/>
                <w:szCs w:val="20"/>
              </w:rPr>
            </w:pPr>
          </w:p>
          <w:p w14:paraId="599D6550" w14:textId="607B3C3A" w:rsidR="00AB65AA" w:rsidRPr="007F5872" w:rsidRDefault="00AB65AA" w:rsidP="00BB2AFB">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299D5FFE" w14:textId="77777777" w:rsidR="00AB65AA" w:rsidRPr="007F5872" w:rsidRDefault="00AB65AA" w:rsidP="00BB2AFB">
            <w:pPr>
              <w:autoSpaceDE w:val="0"/>
              <w:autoSpaceDN w:val="0"/>
              <w:adjustRightInd w:val="0"/>
              <w:jc w:val="center"/>
              <w:rPr>
                <w:rFonts w:cs="Arial"/>
                <w:sz w:val="20"/>
                <w:szCs w:val="20"/>
              </w:rPr>
            </w:pPr>
          </w:p>
          <w:p w14:paraId="455E2178" w14:textId="77777777" w:rsidR="00AB65AA" w:rsidRPr="007F5872" w:rsidRDefault="00AB65AA" w:rsidP="00BB2AFB">
            <w:pPr>
              <w:autoSpaceDE w:val="0"/>
              <w:autoSpaceDN w:val="0"/>
              <w:adjustRightInd w:val="0"/>
              <w:jc w:val="center"/>
              <w:rPr>
                <w:rFonts w:cs="Arial"/>
                <w:sz w:val="20"/>
                <w:szCs w:val="20"/>
              </w:rPr>
            </w:pPr>
          </w:p>
          <w:p w14:paraId="1DEBB5B9" w14:textId="77777777" w:rsidR="00AB65AA" w:rsidRPr="007F5872" w:rsidRDefault="00AB65AA" w:rsidP="00BB2AFB">
            <w:pPr>
              <w:autoSpaceDE w:val="0"/>
              <w:autoSpaceDN w:val="0"/>
              <w:adjustRightInd w:val="0"/>
              <w:jc w:val="center"/>
              <w:rPr>
                <w:rFonts w:cs="Arial"/>
                <w:sz w:val="20"/>
                <w:szCs w:val="20"/>
              </w:rPr>
            </w:pPr>
          </w:p>
          <w:p w14:paraId="06448A27" w14:textId="68569BEF" w:rsidR="00AB65AA" w:rsidRPr="007F5872" w:rsidRDefault="00AB65AA" w:rsidP="00BB2AFB">
            <w:pPr>
              <w:autoSpaceDE w:val="0"/>
              <w:autoSpaceDN w:val="0"/>
              <w:adjustRightInd w:val="0"/>
              <w:jc w:val="center"/>
              <w:rPr>
                <w:rFonts w:cs="Arial"/>
                <w:sz w:val="20"/>
                <w:szCs w:val="20"/>
              </w:rPr>
            </w:pPr>
            <w:r w:rsidRPr="007F5872">
              <w:rPr>
                <w:rFonts w:cs="Arial"/>
                <w:sz w:val="20"/>
                <w:szCs w:val="20"/>
              </w:rPr>
              <w:t>---</w:t>
            </w:r>
          </w:p>
        </w:tc>
      </w:tr>
      <w:tr w:rsidR="003077FA" w:rsidRPr="00310A47" w14:paraId="42266F79" w14:textId="77777777" w:rsidTr="00BB2AFB">
        <w:tc>
          <w:tcPr>
            <w:tcW w:w="2065" w:type="dxa"/>
          </w:tcPr>
          <w:p w14:paraId="755F5563" w14:textId="77777777" w:rsidR="003077FA" w:rsidRPr="007F5872" w:rsidRDefault="003077FA" w:rsidP="00CA2B98">
            <w:pPr>
              <w:autoSpaceDE w:val="0"/>
              <w:autoSpaceDN w:val="0"/>
              <w:adjustRightInd w:val="0"/>
              <w:rPr>
                <w:rFonts w:cs="Arial"/>
                <w:sz w:val="20"/>
                <w:szCs w:val="20"/>
              </w:rPr>
            </w:pPr>
            <w:r w:rsidRPr="007F5872">
              <w:rPr>
                <w:rFonts w:cs="Arial"/>
                <w:sz w:val="20"/>
                <w:szCs w:val="20"/>
              </w:rPr>
              <w:t>FF/UMEC/VI 200/62.5/25 vs. FF/VI 100/25</w:t>
            </w:r>
          </w:p>
          <w:p w14:paraId="2896FF2E" w14:textId="77777777" w:rsidR="003077FA" w:rsidRPr="007F5872" w:rsidRDefault="003077FA" w:rsidP="00CA2B98">
            <w:pPr>
              <w:autoSpaceDE w:val="0"/>
              <w:autoSpaceDN w:val="0"/>
              <w:adjustRightInd w:val="0"/>
              <w:rPr>
                <w:rFonts w:cs="Arial"/>
                <w:sz w:val="20"/>
                <w:szCs w:val="20"/>
              </w:rPr>
            </w:pPr>
            <w:r w:rsidRPr="007F5872">
              <w:rPr>
                <w:rFonts w:cs="Arial"/>
                <w:sz w:val="20"/>
                <w:szCs w:val="20"/>
              </w:rPr>
              <w:t>Reduction in Rate (%)</w:t>
            </w:r>
          </w:p>
          <w:p w14:paraId="0A5867BD" w14:textId="1D66BBF1" w:rsidR="003077FA" w:rsidRPr="007F5872" w:rsidRDefault="003077FA" w:rsidP="00CA2B98">
            <w:pPr>
              <w:autoSpaceDE w:val="0"/>
              <w:autoSpaceDN w:val="0"/>
              <w:adjustRightInd w:val="0"/>
              <w:rPr>
                <w:rFonts w:cs="Arial"/>
                <w:sz w:val="20"/>
                <w:szCs w:val="20"/>
              </w:rPr>
            </w:pPr>
            <w:r w:rsidRPr="007F5872">
              <w:rPr>
                <w:rFonts w:cs="Arial"/>
                <w:sz w:val="20"/>
                <w:szCs w:val="20"/>
              </w:rPr>
              <w:t>95% CI</w:t>
            </w:r>
          </w:p>
        </w:tc>
        <w:tc>
          <w:tcPr>
            <w:tcW w:w="1737" w:type="dxa"/>
          </w:tcPr>
          <w:p w14:paraId="2F92C6AE" w14:textId="77777777" w:rsidR="003077FA" w:rsidRPr="007F5872" w:rsidRDefault="003077FA" w:rsidP="00BB2AFB">
            <w:pPr>
              <w:autoSpaceDE w:val="0"/>
              <w:autoSpaceDN w:val="0"/>
              <w:adjustRightInd w:val="0"/>
              <w:jc w:val="center"/>
              <w:rPr>
                <w:rFonts w:cs="Arial"/>
                <w:sz w:val="20"/>
                <w:szCs w:val="20"/>
              </w:rPr>
            </w:pPr>
          </w:p>
          <w:p w14:paraId="2C9078A4" w14:textId="77777777" w:rsidR="003077FA" w:rsidRPr="007F5872" w:rsidRDefault="003077FA" w:rsidP="00BB2AFB">
            <w:pPr>
              <w:autoSpaceDE w:val="0"/>
              <w:autoSpaceDN w:val="0"/>
              <w:adjustRightInd w:val="0"/>
              <w:jc w:val="center"/>
              <w:rPr>
                <w:rFonts w:cs="Arial"/>
                <w:sz w:val="20"/>
                <w:szCs w:val="20"/>
              </w:rPr>
            </w:pPr>
          </w:p>
          <w:p w14:paraId="337C7075" w14:textId="77777777" w:rsidR="003077FA" w:rsidRPr="007F5872" w:rsidRDefault="003077FA" w:rsidP="00BB2AFB">
            <w:pPr>
              <w:autoSpaceDE w:val="0"/>
              <w:autoSpaceDN w:val="0"/>
              <w:adjustRightInd w:val="0"/>
              <w:jc w:val="center"/>
              <w:rPr>
                <w:rFonts w:cs="Arial"/>
                <w:sz w:val="20"/>
                <w:szCs w:val="20"/>
              </w:rPr>
            </w:pPr>
          </w:p>
          <w:p w14:paraId="7C90625F" w14:textId="3B0EBE5C" w:rsidR="003077FA" w:rsidRPr="007F5872" w:rsidRDefault="003077FA" w:rsidP="00BB2AFB">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6C842D5A" w14:textId="77777777" w:rsidR="003077FA" w:rsidRPr="007F5872" w:rsidRDefault="003077FA" w:rsidP="00BB2AFB">
            <w:pPr>
              <w:autoSpaceDE w:val="0"/>
              <w:autoSpaceDN w:val="0"/>
              <w:adjustRightInd w:val="0"/>
              <w:jc w:val="center"/>
              <w:rPr>
                <w:rFonts w:cs="Arial"/>
                <w:sz w:val="20"/>
                <w:szCs w:val="20"/>
              </w:rPr>
            </w:pPr>
          </w:p>
          <w:p w14:paraId="3C4280CE" w14:textId="77777777" w:rsidR="003077FA" w:rsidRPr="007F5872" w:rsidRDefault="003077FA" w:rsidP="00BB2AFB">
            <w:pPr>
              <w:autoSpaceDE w:val="0"/>
              <w:autoSpaceDN w:val="0"/>
              <w:adjustRightInd w:val="0"/>
              <w:jc w:val="center"/>
              <w:rPr>
                <w:rFonts w:cs="Arial"/>
                <w:sz w:val="20"/>
                <w:szCs w:val="20"/>
              </w:rPr>
            </w:pPr>
          </w:p>
          <w:p w14:paraId="5F42FFB3" w14:textId="77777777" w:rsidR="003077FA" w:rsidRPr="007F5872" w:rsidRDefault="003077FA" w:rsidP="00BB2AFB">
            <w:pPr>
              <w:autoSpaceDE w:val="0"/>
              <w:autoSpaceDN w:val="0"/>
              <w:adjustRightInd w:val="0"/>
              <w:jc w:val="center"/>
              <w:rPr>
                <w:rFonts w:cs="Arial"/>
                <w:sz w:val="20"/>
                <w:szCs w:val="20"/>
              </w:rPr>
            </w:pPr>
          </w:p>
          <w:p w14:paraId="4A1AD6DD" w14:textId="536873BD" w:rsidR="003077FA" w:rsidRPr="007F5872" w:rsidRDefault="003077FA"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7B38D62C" w14:textId="77777777" w:rsidR="003077FA" w:rsidRPr="007F5872" w:rsidRDefault="003077FA" w:rsidP="00BB2AFB">
            <w:pPr>
              <w:autoSpaceDE w:val="0"/>
              <w:autoSpaceDN w:val="0"/>
              <w:adjustRightInd w:val="0"/>
              <w:jc w:val="center"/>
              <w:rPr>
                <w:rFonts w:cs="Arial"/>
                <w:sz w:val="20"/>
                <w:szCs w:val="20"/>
              </w:rPr>
            </w:pPr>
          </w:p>
          <w:p w14:paraId="3635A5A8" w14:textId="77777777" w:rsidR="003077FA" w:rsidRPr="007F5872" w:rsidRDefault="003077FA" w:rsidP="00BB2AFB">
            <w:pPr>
              <w:autoSpaceDE w:val="0"/>
              <w:autoSpaceDN w:val="0"/>
              <w:adjustRightInd w:val="0"/>
              <w:jc w:val="center"/>
              <w:rPr>
                <w:rFonts w:cs="Arial"/>
                <w:sz w:val="20"/>
                <w:szCs w:val="20"/>
              </w:rPr>
            </w:pPr>
          </w:p>
          <w:p w14:paraId="5FBB7B3F" w14:textId="77777777" w:rsidR="003077FA" w:rsidRPr="007F5872" w:rsidRDefault="003077FA" w:rsidP="00BB2AFB">
            <w:pPr>
              <w:autoSpaceDE w:val="0"/>
              <w:autoSpaceDN w:val="0"/>
              <w:adjustRightInd w:val="0"/>
              <w:jc w:val="center"/>
              <w:rPr>
                <w:rFonts w:cs="Arial"/>
                <w:sz w:val="20"/>
                <w:szCs w:val="20"/>
              </w:rPr>
            </w:pPr>
          </w:p>
          <w:p w14:paraId="02B1BBF9" w14:textId="66920A48" w:rsidR="003077FA" w:rsidRPr="007F5872" w:rsidRDefault="003077FA" w:rsidP="00BB2AFB">
            <w:pPr>
              <w:autoSpaceDE w:val="0"/>
              <w:autoSpaceDN w:val="0"/>
              <w:adjustRightInd w:val="0"/>
              <w:jc w:val="center"/>
              <w:rPr>
                <w:rFonts w:cs="Arial"/>
                <w:sz w:val="20"/>
                <w:szCs w:val="20"/>
              </w:rPr>
            </w:pPr>
            <w:r w:rsidRPr="007F5872">
              <w:rPr>
                <w:rFonts w:cs="Arial"/>
                <w:sz w:val="20"/>
                <w:szCs w:val="20"/>
              </w:rPr>
              <w:t>---</w:t>
            </w:r>
          </w:p>
        </w:tc>
        <w:tc>
          <w:tcPr>
            <w:tcW w:w="1738" w:type="dxa"/>
          </w:tcPr>
          <w:p w14:paraId="4701028C" w14:textId="77777777" w:rsidR="003077FA" w:rsidRPr="007F5872" w:rsidRDefault="003077FA" w:rsidP="00BB2AFB">
            <w:pPr>
              <w:autoSpaceDE w:val="0"/>
              <w:autoSpaceDN w:val="0"/>
              <w:adjustRightInd w:val="0"/>
              <w:jc w:val="center"/>
              <w:rPr>
                <w:rFonts w:cs="Arial"/>
                <w:sz w:val="20"/>
                <w:szCs w:val="20"/>
              </w:rPr>
            </w:pPr>
          </w:p>
          <w:p w14:paraId="78A6F544" w14:textId="77777777" w:rsidR="003077FA" w:rsidRPr="007F5872" w:rsidRDefault="003077FA" w:rsidP="00BB2AFB">
            <w:pPr>
              <w:autoSpaceDE w:val="0"/>
              <w:autoSpaceDN w:val="0"/>
              <w:adjustRightInd w:val="0"/>
              <w:jc w:val="center"/>
              <w:rPr>
                <w:rFonts w:cs="Arial"/>
                <w:sz w:val="20"/>
                <w:szCs w:val="20"/>
              </w:rPr>
            </w:pPr>
          </w:p>
          <w:p w14:paraId="29B105B0" w14:textId="77777777" w:rsidR="003077FA" w:rsidRPr="007F5872" w:rsidRDefault="003077FA" w:rsidP="00BB2AFB">
            <w:pPr>
              <w:autoSpaceDE w:val="0"/>
              <w:autoSpaceDN w:val="0"/>
              <w:adjustRightInd w:val="0"/>
              <w:jc w:val="center"/>
              <w:rPr>
                <w:rFonts w:cs="Arial"/>
                <w:sz w:val="20"/>
                <w:szCs w:val="20"/>
              </w:rPr>
            </w:pPr>
          </w:p>
          <w:p w14:paraId="3D590270" w14:textId="77777777" w:rsidR="003077FA" w:rsidRPr="007F5872" w:rsidRDefault="003077FA" w:rsidP="00BB2AFB">
            <w:pPr>
              <w:autoSpaceDE w:val="0"/>
              <w:autoSpaceDN w:val="0"/>
              <w:adjustRightInd w:val="0"/>
              <w:jc w:val="center"/>
              <w:rPr>
                <w:rFonts w:cs="Arial"/>
                <w:sz w:val="20"/>
                <w:szCs w:val="20"/>
              </w:rPr>
            </w:pPr>
            <w:r w:rsidRPr="007F5872">
              <w:rPr>
                <w:rFonts w:cs="Arial"/>
                <w:sz w:val="20"/>
                <w:szCs w:val="20"/>
              </w:rPr>
              <w:t>36.7%</w:t>
            </w:r>
          </w:p>
          <w:p w14:paraId="376D99D3" w14:textId="77777777" w:rsidR="003077FA" w:rsidRPr="007F5872" w:rsidRDefault="003077FA" w:rsidP="00BB2AFB">
            <w:pPr>
              <w:autoSpaceDE w:val="0"/>
              <w:autoSpaceDN w:val="0"/>
              <w:adjustRightInd w:val="0"/>
              <w:jc w:val="center"/>
              <w:rPr>
                <w:rFonts w:cs="Arial"/>
                <w:sz w:val="20"/>
                <w:szCs w:val="20"/>
              </w:rPr>
            </w:pPr>
          </w:p>
          <w:p w14:paraId="7784F135" w14:textId="7767E60F" w:rsidR="003077FA" w:rsidRPr="007F5872" w:rsidRDefault="003077FA" w:rsidP="00BB2AFB">
            <w:pPr>
              <w:autoSpaceDE w:val="0"/>
              <w:autoSpaceDN w:val="0"/>
              <w:adjustRightInd w:val="0"/>
              <w:jc w:val="center"/>
              <w:rPr>
                <w:rFonts w:cs="Arial"/>
                <w:sz w:val="20"/>
                <w:szCs w:val="20"/>
              </w:rPr>
            </w:pPr>
            <w:r w:rsidRPr="007F5872">
              <w:rPr>
                <w:rFonts w:cs="Arial"/>
                <w:sz w:val="20"/>
                <w:szCs w:val="20"/>
              </w:rPr>
              <w:t>17.6, 51.5</w:t>
            </w:r>
          </w:p>
        </w:tc>
      </w:tr>
      <w:tr w:rsidR="00A87EC0" w:rsidRPr="00310A47" w14:paraId="1AB1BFA6" w14:textId="77777777" w:rsidTr="00BB2AFB">
        <w:tc>
          <w:tcPr>
            <w:tcW w:w="9016" w:type="dxa"/>
            <w:gridSpan w:val="5"/>
          </w:tcPr>
          <w:p w14:paraId="64E3E3A9" w14:textId="77777777" w:rsidR="00A87EC0" w:rsidRPr="007F5872" w:rsidRDefault="00A87EC0" w:rsidP="00A87EC0">
            <w:pPr>
              <w:autoSpaceDE w:val="0"/>
              <w:autoSpaceDN w:val="0"/>
              <w:adjustRightInd w:val="0"/>
              <w:rPr>
                <w:rFonts w:cs="Arial"/>
                <w:sz w:val="20"/>
                <w:szCs w:val="20"/>
              </w:rPr>
            </w:pPr>
            <w:r w:rsidRPr="007F5872">
              <w:rPr>
                <w:rFonts w:cs="Arial"/>
                <w:sz w:val="20"/>
                <w:szCs w:val="20"/>
              </w:rPr>
              <w:t>CI=confidence interval; n=number in the intent-to-treat population.</w:t>
            </w:r>
          </w:p>
          <w:p w14:paraId="51D1DFF7" w14:textId="77777777" w:rsidR="00A87EC0" w:rsidRPr="007F5872" w:rsidRDefault="00A87EC0" w:rsidP="00A87EC0">
            <w:pPr>
              <w:autoSpaceDE w:val="0"/>
              <w:autoSpaceDN w:val="0"/>
              <w:adjustRightInd w:val="0"/>
              <w:rPr>
                <w:rFonts w:cs="Arial"/>
                <w:sz w:val="20"/>
                <w:szCs w:val="20"/>
              </w:rPr>
            </w:pPr>
            <w:proofErr w:type="spellStart"/>
            <w:r w:rsidRPr="007F5872">
              <w:rPr>
                <w:rFonts w:cs="Arial"/>
                <w:sz w:val="20"/>
                <w:szCs w:val="20"/>
                <w:vertAlign w:val="superscript"/>
              </w:rPr>
              <w:t>a</w:t>
            </w:r>
            <w:proofErr w:type="spellEnd"/>
            <w:r w:rsidRPr="007F5872">
              <w:rPr>
                <w:rFonts w:cs="Arial"/>
                <w:sz w:val="20"/>
                <w:szCs w:val="20"/>
              </w:rPr>
              <w:t xml:space="preserve"> These comparisons were not in the predefined testing hierarchy and were not adjusted for multiplicity.</w:t>
            </w:r>
          </w:p>
          <w:p w14:paraId="7542B1F3" w14:textId="7FA77938" w:rsidR="00A87EC0" w:rsidRPr="007F5872" w:rsidRDefault="00A87EC0" w:rsidP="007F5872">
            <w:pPr>
              <w:autoSpaceDE w:val="0"/>
              <w:autoSpaceDN w:val="0"/>
              <w:adjustRightInd w:val="0"/>
              <w:rPr>
                <w:rFonts w:cs="Arial"/>
                <w:sz w:val="20"/>
                <w:szCs w:val="20"/>
              </w:rPr>
            </w:pPr>
            <w:r w:rsidRPr="007F5872">
              <w:rPr>
                <w:rFonts w:cs="Arial"/>
                <w:sz w:val="20"/>
                <w:szCs w:val="20"/>
                <w:vertAlign w:val="superscript"/>
              </w:rPr>
              <w:t>b</w:t>
            </w:r>
            <w:r w:rsidRPr="007F5872">
              <w:rPr>
                <w:rFonts w:cs="Arial"/>
                <w:sz w:val="20"/>
                <w:szCs w:val="20"/>
              </w:rPr>
              <w:t xml:space="preserve"> Negative percentage reflects an increase in exacerbation rate for FF/UMEC/VI 100/62.5/25 vs. FF/VI 200/25.</w:t>
            </w:r>
          </w:p>
        </w:tc>
      </w:tr>
    </w:tbl>
    <w:p w14:paraId="7DD7BC82" w14:textId="77777777" w:rsidR="00AF4418" w:rsidRDefault="001F036F" w:rsidP="00DF4036">
      <w:pPr>
        <w:keepNext/>
        <w:spacing w:before="240" w:after="240"/>
        <w:rPr>
          <w:rFonts w:eastAsia="Times New Roman" w:cs="Arial"/>
          <w:bCs/>
          <w:lang w:eastAsia="en-AU"/>
        </w:rPr>
      </w:pPr>
      <w:r w:rsidRPr="007F5872">
        <w:rPr>
          <w:rFonts w:eastAsia="Times New Roman" w:cs="Arial"/>
          <w:bCs/>
          <w:lang w:eastAsia="en-AU"/>
        </w:rPr>
        <w:t>In addition</w:t>
      </w:r>
      <w:r>
        <w:rPr>
          <w:rFonts w:eastAsia="Times New Roman" w:cs="Arial"/>
          <w:bCs/>
          <w:lang w:eastAsia="en-AU"/>
        </w:rPr>
        <w:t>, severe asthma exacerbations were assessed. In a descriptive pooled analysis, a difference in the mean annualised rate of severe exacerbations was not observed for FF/UMEC/VI (100/62.5/25 and 200/62.5/25 micrograms) compared with FF/VI (100/25 and 200/25 micrograms) (2.6% reduction in rate; 95% CI: -26.2, 24.9).</w:t>
      </w:r>
      <w:r w:rsidR="00AF4418">
        <w:rPr>
          <w:rFonts w:eastAsia="Times New Roman" w:cs="Arial"/>
          <w:bCs/>
          <w:lang w:eastAsia="en-AU"/>
        </w:rPr>
        <w:t xml:space="preserve"> </w:t>
      </w:r>
    </w:p>
    <w:p w14:paraId="6F54887B" w14:textId="01A9E440" w:rsidR="00137024" w:rsidRDefault="00AF4418" w:rsidP="00DF4036">
      <w:pPr>
        <w:keepNext/>
        <w:spacing w:before="240" w:after="240"/>
        <w:rPr>
          <w:rFonts w:eastAsia="Times New Roman" w:cs="Arial"/>
          <w:bCs/>
          <w:lang w:eastAsia="en-AU"/>
        </w:rPr>
      </w:pPr>
      <w:r>
        <w:rPr>
          <w:rFonts w:eastAsia="Times New Roman" w:cs="Arial"/>
          <w:bCs/>
          <w:lang w:eastAsia="en-AU"/>
        </w:rPr>
        <w:t>The mean annualised rates of severe exacerbations were 0.41 and 0.23 for FF/UMEC/VI 100/62.5/25 micrograms and FF/UMEC/VI</w:t>
      </w:r>
      <w:r w:rsidR="001F036F">
        <w:rPr>
          <w:rFonts w:eastAsia="Times New Roman" w:cs="Arial"/>
          <w:bCs/>
          <w:lang w:eastAsia="en-AU"/>
        </w:rPr>
        <w:t xml:space="preserve"> </w:t>
      </w:r>
      <w:r>
        <w:rPr>
          <w:rFonts w:eastAsia="Times New Roman" w:cs="Arial"/>
          <w:bCs/>
          <w:lang w:eastAsia="en-AU"/>
        </w:rPr>
        <w:t>200/62.5/25 micrograms, respectively. The mean annualised rates of severe exacerbations were 0.38 and 0.26 for FF/VI 100/25 micrograms and FF/VI 200/25 micrograms, respectively.</w:t>
      </w:r>
    </w:p>
    <w:p w14:paraId="6DA61CC6" w14:textId="5D3E7AA6" w:rsidR="00310A47" w:rsidRDefault="00310A47" w:rsidP="00DF4036">
      <w:pPr>
        <w:keepNext/>
        <w:spacing w:before="240" w:after="240"/>
        <w:rPr>
          <w:rFonts w:eastAsia="Times New Roman" w:cs="Arial"/>
          <w:bCs/>
          <w:lang w:eastAsia="en-AU"/>
        </w:rPr>
      </w:pPr>
      <w:r>
        <w:rPr>
          <w:rFonts w:eastAsia="Times New Roman" w:cs="Arial"/>
          <w:bCs/>
          <w:lang w:eastAsia="en-AU"/>
        </w:rPr>
        <w:t xml:space="preserve">Patient symptoms and health-related quality of life were assessed using the ACQ (see Table </w:t>
      </w:r>
      <w:r w:rsidR="000F19B2">
        <w:rPr>
          <w:rFonts w:eastAsia="Times New Roman" w:cs="Arial"/>
          <w:bCs/>
          <w:lang w:eastAsia="en-AU"/>
        </w:rPr>
        <w:t>7</w:t>
      </w:r>
      <w:r>
        <w:rPr>
          <w:rFonts w:eastAsia="Times New Roman" w:cs="Arial"/>
          <w:bCs/>
          <w:lang w:eastAsia="en-AU"/>
        </w:rPr>
        <w:t xml:space="preserve">). In a descriptive pooled analysis, the </w:t>
      </w:r>
      <w:r w:rsidR="001F21AB">
        <w:rPr>
          <w:rFonts w:eastAsia="Times New Roman" w:cs="Arial"/>
          <w:bCs/>
          <w:lang w:eastAsia="en-AU"/>
        </w:rPr>
        <w:t xml:space="preserve">treatment difference for the </w:t>
      </w:r>
      <w:r>
        <w:rPr>
          <w:rFonts w:eastAsia="Times New Roman" w:cs="Arial"/>
          <w:bCs/>
          <w:lang w:eastAsia="en-AU"/>
        </w:rPr>
        <w:t xml:space="preserve">ACQ-7 </w:t>
      </w:r>
      <w:r w:rsidR="001F21AB">
        <w:rPr>
          <w:rFonts w:eastAsia="Times New Roman" w:cs="Arial"/>
          <w:bCs/>
          <w:lang w:eastAsia="en-AU"/>
        </w:rPr>
        <w:t xml:space="preserve">change from baseline at Week 24 for FF/UMEC/VI (100/62.5/25 and 200/62.5/25) compared with FF/VI (100/25 and 200/25) was -0.089 (-0.156, -0.023). The ACQ-7 </w:t>
      </w:r>
      <w:r>
        <w:rPr>
          <w:rFonts w:eastAsia="Times New Roman" w:cs="Arial"/>
          <w:bCs/>
          <w:lang w:eastAsia="en-AU"/>
        </w:rPr>
        <w:t xml:space="preserve">responder rate was 63% for FF/UMEC/VI (100/62.5/25 and 200/62.5/25 micrograms) compared with 55% for FF/VI (100/25 and 200/25 micrograms) at Week 24 (OR: 1.43; 95% CI: 1.16, 1.76). Descriptive analyses of </w:t>
      </w:r>
      <w:proofErr w:type="spellStart"/>
      <w:r>
        <w:rPr>
          <w:rFonts w:eastAsia="Times New Roman" w:cs="Arial"/>
          <w:bCs/>
          <w:lang w:eastAsia="en-AU"/>
        </w:rPr>
        <w:t>unpooled</w:t>
      </w:r>
      <w:proofErr w:type="spellEnd"/>
      <w:r>
        <w:rPr>
          <w:rFonts w:eastAsia="Times New Roman" w:cs="Arial"/>
          <w:bCs/>
          <w:lang w:eastAsia="en-AU"/>
        </w:rPr>
        <w:t xml:space="preserve"> treatment comparisons are also provided.</w:t>
      </w:r>
    </w:p>
    <w:p w14:paraId="0BC0BA67" w14:textId="71ECFE02" w:rsidR="00310A47" w:rsidRPr="00D43F67" w:rsidRDefault="00310A47" w:rsidP="00310A47">
      <w:pPr>
        <w:pStyle w:val="Caption"/>
        <w:keepNext/>
        <w:spacing w:after="240"/>
        <w:rPr>
          <w:rFonts w:ascii="Arial" w:hAnsi="Arial" w:cs="Arial"/>
          <w:sz w:val="22"/>
          <w:szCs w:val="22"/>
        </w:rPr>
      </w:pPr>
      <w:r w:rsidRPr="00D43F67">
        <w:rPr>
          <w:rFonts w:ascii="Arial" w:hAnsi="Arial" w:cs="Arial"/>
          <w:sz w:val="22"/>
          <w:szCs w:val="22"/>
        </w:rPr>
        <w:t xml:space="preserve">Table </w:t>
      </w:r>
      <w:r w:rsidR="000F19B2">
        <w:rPr>
          <w:rFonts w:ascii="Arial" w:hAnsi="Arial" w:cs="Arial"/>
          <w:sz w:val="22"/>
          <w:szCs w:val="22"/>
        </w:rPr>
        <w:t>7</w:t>
      </w:r>
      <w:r w:rsidRPr="00D43F67">
        <w:rPr>
          <w:rFonts w:ascii="Arial" w:hAnsi="Arial" w:cs="Arial"/>
          <w:sz w:val="22"/>
          <w:szCs w:val="22"/>
        </w:rPr>
        <w:t xml:space="preserve">. </w:t>
      </w:r>
      <w:r>
        <w:rPr>
          <w:rFonts w:ascii="Arial" w:hAnsi="Arial" w:cs="Arial"/>
          <w:sz w:val="22"/>
          <w:szCs w:val="22"/>
        </w:rPr>
        <w:t>Asthma Control Questionnaire (ACQ)-7</w:t>
      </w:r>
      <w:r w:rsidRPr="00D43F67">
        <w:rPr>
          <w:rFonts w:ascii="Arial" w:hAnsi="Arial" w:cs="Arial"/>
          <w:sz w:val="22"/>
          <w:szCs w:val="22"/>
        </w:rPr>
        <w:t xml:space="preserve"> </w:t>
      </w:r>
      <w:proofErr w:type="spellStart"/>
      <w:r>
        <w:rPr>
          <w:rFonts w:ascii="Arial" w:hAnsi="Arial" w:cs="Arial"/>
          <w:sz w:val="22"/>
          <w:szCs w:val="22"/>
        </w:rPr>
        <w:t>Results</w:t>
      </w:r>
      <w:r>
        <w:rPr>
          <w:rFonts w:ascii="Arial" w:hAnsi="Arial" w:cs="Arial"/>
          <w:sz w:val="22"/>
          <w:szCs w:val="22"/>
          <w:vertAlign w:val="superscript"/>
        </w:rPr>
        <w:t>a</w:t>
      </w:r>
      <w:proofErr w:type="spellEnd"/>
      <w:r>
        <w:rPr>
          <w:rFonts w:ascii="Arial" w:hAnsi="Arial" w:cs="Arial"/>
          <w:sz w:val="22"/>
          <w:szCs w:val="22"/>
        </w:rPr>
        <w:t xml:space="preserve"> at Week 24</w:t>
      </w:r>
      <w:r w:rsidR="009F70A9">
        <w:rPr>
          <w:rFonts w:ascii="Arial" w:hAnsi="Arial" w:cs="Arial"/>
          <w:sz w:val="22"/>
          <w:szCs w:val="22"/>
        </w:rPr>
        <w:t xml:space="preserve"> </w:t>
      </w:r>
      <w:r w:rsidRPr="00D43F67">
        <w:rPr>
          <w:rFonts w:ascii="Arial" w:hAnsi="Arial" w:cs="Arial"/>
          <w:sz w:val="22"/>
          <w:szCs w:val="22"/>
        </w:rPr>
        <w:t>(Study 205715)</w:t>
      </w:r>
    </w:p>
    <w:tbl>
      <w:tblPr>
        <w:tblStyle w:val="TableGrid"/>
        <w:tblW w:w="0" w:type="auto"/>
        <w:tblLook w:val="04A0" w:firstRow="1" w:lastRow="0" w:firstColumn="1" w:lastColumn="0" w:noHBand="0" w:noVBand="1"/>
      </w:tblPr>
      <w:tblGrid>
        <w:gridCol w:w="2065"/>
        <w:gridCol w:w="1737"/>
        <w:gridCol w:w="1738"/>
        <w:gridCol w:w="1738"/>
        <w:gridCol w:w="1738"/>
      </w:tblGrid>
      <w:tr w:rsidR="00310A47" w:rsidRPr="00310A47" w14:paraId="50EEDB1F" w14:textId="77777777" w:rsidTr="00BB2AFB">
        <w:tc>
          <w:tcPr>
            <w:tcW w:w="2065" w:type="dxa"/>
          </w:tcPr>
          <w:p w14:paraId="29EFED5D" w14:textId="77777777" w:rsidR="00310A47" w:rsidRPr="007F5872" w:rsidRDefault="00310A47" w:rsidP="00310A47">
            <w:pPr>
              <w:autoSpaceDE w:val="0"/>
              <w:autoSpaceDN w:val="0"/>
              <w:adjustRightInd w:val="0"/>
              <w:rPr>
                <w:rFonts w:cs="Arial"/>
                <w:sz w:val="20"/>
                <w:szCs w:val="20"/>
              </w:rPr>
            </w:pPr>
          </w:p>
        </w:tc>
        <w:tc>
          <w:tcPr>
            <w:tcW w:w="1737" w:type="dxa"/>
          </w:tcPr>
          <w:p w14:paraId="76C2E4BD"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FF/VI</w:t>
            </w:r>
          </w:p>
          <w:p w14:paraId="2DCE2CC9"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100/25</w:t>
            </w:r>
          </w:p>
          <w:p w14:paraId="7471C972" w14:textId="5998D3E4" w:rsidR="00310A47" w:rsidRPr="007F5872" w:rsidRDefault="00310A47" w:rsidP="00310A47">
            <w:pPr>
              <w:autoSpaceDE w:val="0"/>
              <w:autoSpaceDN w:val="0"/>
              <w:adjustRightInd w:val="0"/>
              <w:jc w:val="center"/>
              <w:rPr>
                <w:rFonts w:cs="Arial"/>
                <w:sz w:val="20"/>
                <w:szCs w:val="20"/>
              </w:rPr>
            </w:pPr>
            <w:r w:rsidRPr="007F5872">
              <w:rPr>
                <w:rFonts w:cs="Arial"/>
                <w:b/>
                <w:sz w:val="20"/>
                <w:szCs w:val="20"/>
              </w:rPr>
              <w:t>(n=407)</w:t>
            </w:r>
          </w:p>
        </w:tc>
        <w:tc>
          <w:tcPr>
            <w:tcW w:w="1738" w:type="dxa"/>
          </w:tcPr>
          <w:p w14:paraId="5705A67F"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FF/UMEC/VI</w:t>
            </w:r>
          </w:p>
          <w:p w14:paraId="0ED139B8"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100/62.5/25</w:t>
            </w:r>
          </w:p>
          <w:p w14:paraId="4C4A1140" w14:textId="0BA00AAF" w:rsidR="00310A47" w:rsidRPr="007F5872" w:rsidRDefault="00310A47" w:rsidP="00310A47">
            <w:pPr>
              <w:autoSpaceDE w:val="0"/>
              <w:autoSpaceDN w:val="0"/>
              <w:adjustRightInd w:val="0"/>
              <w:jc w:val="center"/>
              <w:rPr>
                <w:rFonts w:cs="Arial"/>
                <w:sz w:val="20"/>
                <w:szCs w:val="20"/>
              </w:rPr>
            </w:pPr>
            <w:r w:rsidRPr="007F5872">
              <w:rPr>
                <w:rFonts w:cs="Arial"/>
                <w:b/>
                <w:sz w:val="20"/>
                <w:szCs w:val="20"/>
              </w:rPr>
              <w:t>(n=406)</w:t>
            </w:r>
          </w:p>
        </w:tc>
        <w:tc>
          <w:tcPr>
            <w:tcW w:w="1738" w:type="dxa"/>
          </w:tcPr>
          <w:p w14:paraId="15C68FF4"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FF/VI</w:t>
            </w:r>
          </w:p>
          <w:p w14:paraId="7D8D35D7"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200/25</w:t>
            </w:r>
          </w:p>
          <w:p w14:paraId="5084A163" w14:textId="2D576DC5" w:rsidR="00310A47" w:rsidRPr="007F5872" w:rsidRDefault="00310A47" w:rsidP="00310A47">
            <w:pPr>
              <w:autoSpaceDE w:val="0"/>
              <w:autoSpaceDN w:val="0"/>
              <w:adjustRightInd w:val="0"/>
              <w:jc w:val="center"/>
              <w:rPr>
                <w:rFonts w:cs="Arial"/>
                <w:sz w:val="20"/>
                <w:szCs w:val="20"/>
              </w:rPr>
            </w:pPr>
            <w:r w:rsidRPr="007F5872">
              <w:rPr>
                <w:rFonts w:cs="Arial"/>
                <w:b/>
                <w:sz w:val="20"/>
                <w:szCs w:val="20"/>
              </w:rPr>
              <w:t>(n=406)</w:t>
            </w:r>
          </w:p>
        </w:tc>
        <w:tc>
          <w:tcPr>
            <w:tcW w:w="1738" w:type="dxa"/>
          </w:tcPr>
          <w:p w14:paraId="0E1AF15E"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FF/UMEC/VI</w:t>
            </w:r>
          </w:p>
          <w:p w14:paraId="3AAA4B9C" w14:textId="77777777" w:rsidR="00310A47" w:rsidRPr="007F5872" w:rsidRDefault="00310A47" w:rsidP="00310A47">
            <w:pPr>
              <w:autoSpaceDE w:val="0"/>
              <w:autoSpaceDN w:val="0"/>
              <w:adjustRightInd w:val="0"/>
              <w:jc w:val="center"/>
              <w:rPr>
                <w:rFonts w:cs="Arial"/>
                <w:b/>
                <w:sz w:val="20"/>
                <w:szCs w:val="20"/>
              </w:rPr>
            </w:pPr>
            <w:r w:rsidRPr="007F5872">
              <w:rPr>
                <w:rFonts w:cs="Arial"/>
                <w:b/>
                <w:sz w:val="20"/>
                <w:szCs w:val="20"/>
              </w:rPr>
              <w:t>200/62.5/25</w:t>
            </w:r>
          </w:p>
          <w:p w14:paraId="0B302457" w14:textId="32237CCF" w:rsidR="00310A47" w:rsidRPr="007F5872" w:rsidRDefault="00310A47" w:rsidP="00310A47">
            <w:pPr>
              <w:autoSpaceDE w:val="0"/>
              <w:autoSpaceDN w:val="0"/>
              <w:adjustRightInd w:val="0"/>
              <w:jc w:val="center"/>
              <w:rPr>
                <w:rFonts w:cs="Arial"/>
                <w:sz w:val="20"/>
                <w:szCs w:val="20"/>
              </w:rPr>
            </w:pPr>
            <w:r w:rsidRPr="007F5872">
              <w:rPr>
                <w:rFonts w:cs="Arial"/>
                <w:b/>
                <w:sz w:val="20"/>
                <w:szCs w:val="20"/>
              </w:rPr>
              <w:t>(n=408)</w:t>
            </w:r>
          </w:p>
        </w:tc>
      </w:tr>
      <w:tr w:rsidR="00310A47" w:rsidRPr="00310A47" w14:paraId="75ADC1A6" w14:textId="77777777" w:rsidTr="00BB2AFB">
        <w:tc>
          <w:tcPr>
            <w:tcW w:w="2065" w:type="dxa"/>
          </w:tcPr>
          <w:p w14:paraId="1EF41E59" w14:textId="77777777" w:rsidR="00310A47" w:rsidRPr="007F5872" w:rsidRDefault="00310A47" w:rsidP="00310A47">
            <w:pPr>
              <w:autoSpaceDE w:val="0"/>
              <w:autoSpaceDN w:val="0"/>
              <w:adjustRightInd w:val="0"/>
              <w:rPr>
                <w:rFonts w:cs="Arial"/>
                <w:sz w:val="20"/>
                <w:szCs w:val="20"/>
              </w:rPr>
            </w:pPr>
            <w:proofErr w:type="spellStart"/>
            <w:r w:rsidRPr="007F5872">
              <w:rPr>
                <w:rFonts w:cs="Arial"/>
                <w:sz w:val="20"/>
                <w:szCs w:val="20"/>
              </w:rPr>
              <w:t>Responder</w:t>
            </w:r>
            <w:r w:rsidRPr="007F5872">
              <w:rPr>
                <w:rFonts w:cs="Arial"/>
                <w:sz w:val="20"/>
                <w:szCs w:val="20"/>
                <w:vertAlign w:val="superscript"/>
              </w:rPr>
              <w:t>b</w:t>
            </w:r>
            <w:proofErr w:type="spellEnd"/>
            <w:r w:rsidRPr="007F5872">
              <w:rPr>
                <w:rFonts w:cs="Arial"/>
                <w:sz w:val="20"/>
                <w:szCs w:val="20"/>
              </w:rPr>
              <w:t xml:space="preserve"> (%)</w:t>
            </w:r>
          </w:p>
        </w:tc>
        <w:tc>
          <w:tcPr>
            <w:tcW w:w="1737" w:type="dxa"/>
          </w:tcPr>
          <w:p w14:paraId="163CF821"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52%</w:t>
            </w:r>
          </w:p>
        </w:tc>
        <w:tc>
          <w:tcPr>
            <w:tcW w:w="1738" w:type="dxa"/>
          </w:tcPr>
          <w:p w14:paraId="3C07BB84"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62%</w:t>
            </w:r>
          </w:p>
        </w:tc>
        <w:tc>
          <w:tcPr>
            <w:tcW w:w="1738" w:type="dxa"/>
          </w:tcPr>
          <w:p w14:paraId="0FB19345"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58%</w:t>
            </w:r>
          </w:p>
        </w:tc>
        <w:tc>
          <w:tcPr>
            <w:tcW w:w="1738" w:type="dxa"/>
          </w:tcPr>
          <w:p w14:paraId="2A6B6927"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64%</w:t>
            </w:r>
          </w:p>
        </w:tc>
      </w:tr>
      <w:tr w:rsidR="00310A47" w:rsidRPr="00310A47" w14:paraId="3DBAA57C" w14:textId="77777777" w:rsidTr="00BB2AFB">
        <w:tc>
          <w:tcPr>
            <w:tcW w:w="2065" w:type="dxa"/>
          </w:tcPr>
          <w:p w14:paraId="25EAFE42" w14:textId="77777777" w:rsidR="00310A47" w:rsidRPr="007F5872" w:rsidRDefault="00310A47" w:rsidP="00310A47">
            <w:pPr>
              <w:autoSpaceDE w:val="0"/>
              <w:autoSpaceDN w:val="0"/>
              <w:adjustRightInd w:val="0"/>
              <w:rPr>
                <w:rFonts w:cs="Arial"/>
                <w:sz w:val="20"/>
                <w:szCs w:val="20"/>
              </w:rPr>
            </w:pPr>
            <w:r w:rsidRPr="007F5872">
              <w:rPr>
                <w:rFonts w:cs="Arial"/>
                <w:sz w:val="20"/>
                <w:szCs w:val="20"/>
              </w:rPr>
              <w:t>FF/UMEC/VI 100/62.5/25 vs. FF/VI 100/25</w:t>
            </w:r>
          </w:p>
          <w:p w14:paraId="4328F4AE" w14:textId="77777777" w:rsidR="00310A47" w:rsidRPr="007F5872" w:rsidRDefault="00310A47" w:rsidP="00310A47">
            <w:pPr>
              <w:autoSpaceDE w:val="0"/>
              <w:autoSpaceDN w:val="0"/>
              <w:adjustRightInd w:val="0"/>
              <w:rPr>
                <w:rFonts w:cs="Arial"/>
                <w:sz w:val="20"/>
                <w:szCs w:val="20"/>
              </w:rPr>
            </w:pPr>
            <w:r w:rsidRPr="007F5872">
              <w:rPr>
                <w:rFonts w:cs="Arial"/>
                <w:sz w:val="20"/>
                <w:szCs w:val="20"/>
              </w:rPr>
              <w:t>Odds Ratio</w:t>
            </w:r>
          </w:p>
          <w:p w14:paraId="43394B0F" w14:textId="4E32E63E" w:rsidR="00310A47" w:rsidRPr="007F5872" w:rsidRDefault="00310A47" w:rsidP="00310A47">
            <w:pPr>
              <w:autoSpaceDE w:val="0"/>
              <w:autoSpaceDN w:val="0"/>
              <w:adjustRightInd w:val="0"/>
              <w:rPr>
                <w:rFonts w:cs="Arial"/>
                <w:sz w:val="20"/>
                <w:szCs w:val="20"/>
              </w:rPr>
            </w:pPr>
            <w:r w:rsidRPr="007F5872">
              <w:rPr>
                <w:rFonts w:cs="Arial"/>
                <w:sz w:val="20"/>
                <w:szCs w:val="20"/>
              </w:rPr>
              <w:t>95% CI</w:t>
            </w:r>
          </w:p>
        </w:tc>
        <w:tc>
          <w:tcPr>
            <w:tcW w:w="1737" w:type="dxa"/>
          </w:tcPr>
          <w:p w14:paraId="520B4B62" w14:textId="77777777" w:rsidR="00310A47" w:rsidRPr="007F5872" w:rsidRDefault="00310A47" w:rsidP="00310A47">
            <w:pPr>
              <w:autoSpaceDE w:val="0"/>
              <w:autoSpaceDN w:val="0"/>
              <w:adjustRightInd w:val="0"/>
              <w:jc w:val="center"/>
              <w:rPr>
                <w:rFonts w:cs="Arial"/>
                <w:sz w:val="20"/>
                <w:szCs w:val="20"/>
              </w:rPr>
            </w:pPr>
          </w:p>
          <w:p w14:paraId="42B111B4" w14:textId="77777777" w:rsidR="00310A47" w:rsidRPr="007F5872" w:rsidRDefault="00310A47" w:rsidP="00310A47">
            <w:pPr>
              <w:autoSpaceDE w:val="0"/>
              <w:autoSpaceDN w:val="0"/>
              <w:adjustRightInd w:val="0"/>
              <w:jc w:val="center"/>
              <w:rPr>
                <w:rFonts w:cs="Arial"/>
                <w:sz w:val="20"/>
                <w:szCs w:val="20"/>
              </w:rPr>
            </w:pPr>
          </w:p>
          <w:p w14:paraId="26AF31E7" w14:textId="77777777" w:rsidR="00310A47" w:rsidRPr="007F5872" w:rsidRDefault="00310A47" w:rsidP="00310A47">
            <w:pPr>
              <w:autoSpaceDE w:val="0"/>
              <w:autoSpaceDN w:val="0"/>
              <w:adjustRightInd w:val="0"/>
              <w:jc w:val="center"/>
              <w:rPr>
                <w:rFonts w:cs="Arial"/>
                <w:sz w:val="20"/>
                <w:szCs w:val="20"/>
              </w:rPr>
            </w:pPr>
          </w:p>
          <w:p w14:paraId="08014DBA" w14:textId="11EA6E5C" w:rsidR="00310A47" w:rsidRPr="007F5872" w:rsidRDefault="00310A47" w:rsidP="00310A47">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350F92CA" w14:textId="77777777" w:rsidR="00310A47" w:rsidRPr="007F5872" w:rsidRDefault="00310A47" w:rsidP="00310A47">
            <w:pPr>
              <w:autoSpaceDE w:val="0"/>
              <w:autoSpaceDN w:val="0"/>
              <w:adjustRightInd w:val="0"/>
              <w:jc w:val="center"/>
              <w:rPr>
                <w:rFonts w:cs="Arial"/>
                <w:sz w:val="20"/>
                <w:szCs w:val="20"/>
              </w:rPr>
            </w:pPr>
          </w:p>
          <w:p w14:paraId="317F2E65" w14:textId="77777777" w:rsidR="00310A47" w:rsidRPr="007F5872" w:rsidRDefault="00310A47" w:rsidP="00310A47">
            <w:pPr>
              <w:autoSpaceDE w:val="0"/>
              <w:autoSpaceDN w:val="0"/>
              <w:adjustRightInd w:val="0"/>
              <w:jc w:val="center"/>
              <w:rPr>
                <w:rFonts w:cs="Arial"/>
                <w:sz w:val="20"/>
                <w:szCs w:val="20"/>
              </w:rPr>
            </w:pPr>
          </w:p>
          <w:p w14:paraId="77239874" w14:textId="77777777" w:rsidR="00310A47" w:rsidRPr="007F5872" w:rsidRDefault="00310A47" w:rsidP="00310A47">
            <w:pPr>
              <w:autoSpaceDE w:val="0"/>
              <w:autoSpaceDN w:val="0"/>
              <w:adjustRightInd w:val="0"/>
              <w:jc w:val="center"/>
              <w:rPr>
                <w:rFonts w:cs="Arial"/>
                <w:sz w:val="20"/>
                <w:szCs w:val="20"/>
              </w:rPr>
            </w:pPr>
          </w:p>
          <w:p w14:paraId="2B9C8A16"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1.59</w:t>
            </w:r>
          </w:p>
          <w:p w14:paraId="17BAB170" w14:textId="346C4A71" w:rsidR="00310A47" w:rsidRPr="007F5872" w:rsidRDefault="00310A47" w:rsidP="00C909E0">
            <w:pPr>
              <w:autoSpaceDE w:val="0"/>
              <w:autoSpaceDN w:val="0"/>
              <w:adjustRightInd w:val="0"/>
              <w:jc w:val="center"/>
              <w:rPr>
                <w:rFonts w:cs="Arial"/>
                <w:sz w:val="20"/>
                <w:szCs w:val="20"/>
              </w:rPr>
            </w:pPr>
            <w:r w:rsidRPr="007F5872">
              <w:rPr>
                <w:rFonts w:cs="Arial"/>
                <w:sz w:val="20"/>
                <w:szCs w:val="20"/>
              </w:rPr>
              <w:t>1.18, 2.13</w:t>
            </w:r>
          </w:p>
        </w:tc>
        <w:tc>
          <w:tcPr>
            <w:tcW w:w="1738" w:type="dxa"/>
          </w:tcPr>
          <w:p w14:paraId="2F9E3DED" w14:textId="77777777" w:rsidR="00310A47" w:rsidRPr="007F5872" w:rsidRDefault="00310A47" w:rsidP="00310A47">
            <w:pPr>
              <w:autoSpaceDE w:val="0"/>
              <w:autoSpaceDN w:val="0"/>
              <w:adjustRightInd w:val="0"/>
              <w:jc w:val="center"/>
              <w:rPr>
                <w:rFonts w:cs="Arial"/>
                <w:sz w:val="20"/>
                <w:szCs w:val="20"/>
              </w:rPr>
            </w:pPr>
          </w:p>
          <w:p w14:paraId="635E90C7" w14:textId="77777777" w:rsidR="00310A47" w:rsidRPr="007F5872" w:rsidRDefault="00310A47" w:rsidP="00310A47">
            <w:pPr>
              <w:autoSpaceDE w:val="0"/>
              <w:autoSpaceDN w:val="0"/>
              <w:adjustRightInd w:val="0"/>
              <w:jc w:val="center"/>
              <w:rPr>
                <w:rFonts w:cs="Arial"/>
                <w:sz w:val="20"/>
                <w:szCs w:val="20"/>
              </w:rPr>
            </w:pPr>
          </w:p>
          <w:p w14:paraId="1A1017D2" w14:textId="77777777" w:rsidR="00310A47" w:rsidRPr="007F5872" w:rsidRDefault="00310A47" w:rsidP="00310A47">
            <w:pPr>
              <w:autoSpaceDE w:val="0"/>
              <w:autoSpaceDN w:val="0"/>
              <w:adjustRightInd w:val="0"/>
              <w:jc w:val="center"/>
              <w:rPr>
                <w:rFonts w:cs="Arial"/>
                <w:sz w:val="20"/>
                <w:szCs w:val="20"/>
              </w:rPr>
            </w:pPr>
          </w:p>
          <w:p w14:paraId="7035D719" w14:textId="032C7D06" w:rsidR="00310A47" w:rsidRPr="007F5872" w:rsidRDefault="00310A47" w:rsidP="00310A47">
            <w:pPr>
              <w:autoSpaceDE w:val="0"/>
              <w:autoSpaceDN w:val="0"/>
              <w:adjustRightInd w:val="0"/>
              <w:jc w:val="center"/>
              <w:rPr>
                <w:rFonts w:cs="Arial"/>
                <w:sz w:val="20"/>
                <w:szCs w:val="20"/>
              </w:rPr>
            </w:pPr>
            <w:r w:rsidRPr="007F5872">
              <w:rPr>
                <w:rFonts w:cs="Arial"/>
                <w:sz w:val="20"/>
                <w:szCs w:val="20"/>
              </w:rPr>
              <w:t>---</w:t>
            </w:r>
          </w:p>
        </w:tc>
        <w:tc>
          <w:tcPr>
            <w:tcW w:w="1738" w:type="dxa"/>
          </w:tcPr>
          <w:p w14:paraId="5C89C9E0" w14:textId="77777777" w:rsidR="00310A47" w:rsidRPr="007F5872" w:rsidRDefault="00310A47" w:rsidP="00310A47">
            <w:pPr>
              <w:autoSpaceDE w:val="0"/>
              <w:autoSpaceDN w:val="0"/>
              <w:adjustRightInd w:val="0"/>
              <w:jc w:val="center"/>
              <w:rPr>
                <w:rFonts w:cs="Arial"/>
                <w:sz w:val="20"/>
                <w:szCs w:val="20"/>
              </w:rPr>
            </w:pPr>
          </w:p>
          <w:p w14:paraId="2D127084" w14:textId="77777777" w:rsidR="00310A47" w:rsidRPr="007F5872" w:rsidRDefault="00310A47" w:rsidP="00310A47">
            <w:pPr>
              <w:autoSpaceDE w:val="0"/>
              <w:autoSpaceDN w:val="0"/>
              <w:adjustRightInd w:val="0"/>
              <w:jc w:val="center"/>
              <w:rPr>
                <w:rFonts w:cs="Arial"/>
                <w:sz w:val="20"/>
                <w:szCs w:val="20"/>
              </w:rPr>
            </w:pPr>
          </w:p>
          <w:p w14:paraId="37733F23" w14:textId="77777777" w:rsidR="00310A47" w:rsidRPr="007F5872" w:rsidRDefault="00310A47" w:rsidP="00310A47">
            <w:pPr>
              <w:autoSpaceDE w:val="0"/>
              <w:autoSpaceDN w:val="0"/>
              <w:adjustRightInd w:val="0"/>
              <w:jc w:val="center"/>
              <w:rPr>
                <w:rFonts w:cs="Arial"/>
                <w:sz w:val="20"/>
                <w:szCs w:val="20"/>
              </w:rPr>
            </w:pPr>
          </w:p>
          <w:p w14:paraId="5B49EA9E"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w:t>
            </w:r>
          </w:p>
        </w:tc>
      </w:tr>
      <w:tr w:rsidR="00310A47" w:rsidRPr="00310A47" w14:paraId="4730654B" w14:textId="77777777" w:rsidTr="00BB2AFB">
        <w:tc>
          <w:tcPr>
            <w:tcW w:w="2065" w:type="dxa"/>
          </w:tcPr>
          <w:p w14:paraId="3C6B6A14" w14:textId="77777777" w:rsidR="00310A47" w:rsidRPr="007F5872" w:rsidRDefault="00310A47" w:rsidP="00310A47">
            <w:pPr>
              <w:autoSpaceDE w:val="0"/>
              <w:autoSpaceDN w:val="0"/>
              <w:adjustRightInd w:val="0"/>
              <w:rPr>
                <w:rFonts w:cs="Arial"/>
                <w:sz w:val="20"/>
                <w:szCs w:val="20"/>
              </w:rPr>
            </w:pPr>
            <w:r w:rsidRPr="007F5872">
              <w:rPr>
                <w:rFonts w:cs="Arial"/>
                <w:sz w:val="20"/>
                <w:szCs w:val="20"/>
              </w:rPr>
              <w:t>FF/UMEC/VI 200/62.5/25 vs. FF/VI 200/25</w:t>
            </w:r>
          </w:p>
          <w:p w14:paraId="7FD1478B" w14:textId="77777777" w:rsidR="00310A47" w:rsidRPr="007F5872" w:rsidRDefault="00310A47" w:rsidP="00310A47">
            <w:pPr>
              <w:autoSpaceDE w:val="0"/>
              <w:autoSpaceDN w:val="0"/>
              <w:adjustRightInd w:val="0"/>
              <w:rPr>
                <w:rFonts w:cs="Arial"/>
                <w:sz w:val="20"/>
                <w:szCs w:val="20"/>
              </w:rPr>
            </w:pPr>
            <w:r w:rsidRPr="007F5872">
              <w:rPr>
                <w:rFonts w:cs="Arial"/>
                <w:sz w:val="20"/>
                <w:szCs w:val="20"/>
              </w:rPr>
              <w:t>Odds Ratio</w:t>
            </w:r>
          </w:p>
          <w:p w14:paraId="53D30EAF" w14:textId="5AF56B4D" w:rsidR="00310A47" w:rsidRPr="007F5872" w:rsidRDefault="00310A47" w:rsidP="00310A47">
            <w:pPr>
              <w:autoSpaceDE w:val="0"/>
              <w:autoSpaceDN w:val="0"/>
              <w:adjustRightInd w:val="0"/>
              <w:rPr>
                <w:rFonts w:cs="Arial"/>
                <w:sz w:val="20"/>
                <w:szCs w:val="20"/>
              </w:rPr>
            </w:pPr>
            <w:r w:rsidRPr="007F5872">
              <w:rPr>
                <w:rFonts w:cs="Arial"/>
                <w:sz w:val="20"/>
                <w:szCs w:val="20"/>
              </w:rPr>
              <w:lastRenderedPageBreak/>
              <w:t>95% CI</w:t>
            </w:r>
          </w:p>
        </w:tc>
        <w:tc>
          <w:tcPr>
            <w:tcW w:w="1737" w:type="dxa"/>
          </w:tcPr>
          <w:p w14:paraId="053B4B44" w14:textId="77777777" w:rsidR="00310A47" w:rsidRPr="007F5872" w:rsidRDefault="00310A47" w:rsidP="00310A47">
            <w:pPr>
              <w:autoSpaceDE w:val="0"/>
              <w:autoSpaceDN w:val="0"/>
              <w:adjustRightInd w:val="0"/>
              <w:jc w:val="center"/>
              <w:rPr>
                <w:rFonts w:cs="Arial"/>
                <w:sz w:val="20"/>
                <w:szCs w:val="20"/>
              </w:rPr>
            </w:pPr>
          </w:p>
          <w:p w14:paraId="31D58E9B" w14:textId="77777777" w:rsidR="00310A47" w:rsidRPr="007F5872" w:rsidRDefault="00310A47" w:rsidP="00310A47">
            <w:pPr>
              <w:autoSpaceDE w:val="0"/>
              <w:autoSpaceDN w:val="0"/>
              <w:adjustRightInd w:val="0"/>
              <w:jc w:val="center"/>
              <w:rPr>
                <w:rFonts w:cs="Arial"/>
                <w:sz w:val="20"/>
                <w:szCs w:val="20"/>
              </w:rPr>
            </w:pPr>
          </w:p>
          <w:p w14:paraId="0B556BC3" w14:textId="77777777" w:rsidR="00310A47" w:rsidRPr="007F5872" w:rsidRDefault="00310A47" w:rsidP="00310A47">
            <w:pPr>
              <w:autoSpaceDE w:val="0"/>
              <w:autoSpaceDN w:val="0"/>
              <w:adjustRightInd w:val="0"/>
              <w:jc w:val="center"/>
              <w:rPr>
                <w:rFonts w:cs="Arial"/>
                <w:sz w:val="20"/>
                <w:szCs w:val="20"/>
              </w:rPr>
            </w:pPr>
          </w:p>
          <w:p w14:paraId="62E73613" w14:textId="45A77C80" w:rsidR="00310A47" w:rsidRPr="007F5872" w:rsidRDefault="00310A47" w:rsidP="00310A47">
            <w:pPr>
              <w:autoSpaceDE w:val="0"/>
              <w:autoSpaceDN w:val="0"/>
              <w:adjustRightInd w:val="0"/>
              <w:jc w:val="center"/>
              <w:rPr>
                <w:rFonts w:cs="Arial"/>
                <w:sz w:val="20"/>
                <w:szCs w:val="20"/>
              </w:rPr>
            </w:pPr>
            <w:r w:rsidRPr="007F5872">
              <w:rPr>
                <w:rFonts w:cs="Arial"/>
                <w:sz w:val="20"/>
                <w:szCs w:val="20"/>
              </w:rPr>
              <w:t>---</w:t>
            </w:r>
          </w:p>
        </w:tc>
        <w:tc>
          <w:tcPr>
            <w:tcW w:w="1738" w:type="dxa"/>
          </w:tcPr>
          <w:p w14:paraId="5B126352" w14:textId="77777777" w:rsidR="00310A47" w:rsidRPr="007F5872" w:rsidRDefault="00310A47" w:rsidP="00310A47">
            <w:pPr>
              <w:autoSpaceDE w:val="0"/>
              <w:autoSpaceDN w:val="0"/>
              <w:adjustRightInd w:val="0"/>
              <w:jc w:val="center"/>
              <w:rPr>
                <w:rFonts w:cs="Arial"/>
                <w:sz w:val="20"/>
                <w:szCs w:val="20"/>
              </w:rPr>
            </w:pPr>
          </w:p>
          <w:p w14:paraId="6B793A9F" w14:textId="77777777" w:rsidR="00310A47" w:rsidRPr="007F5872" w:rsidRDefault="00310A47" w:rsidP="00310A47">
            <w:pPr>
              <w:autoSpaceDE w:val="0"/>
              <w:autoSpaceDN w:val="0"/>
              <w:adjustRightInd w:val="0"/>
              <w:jc w:val="center"/>
              <w:rPr>
                <w:rFonts w:cs="Arial"/>
                <w:sz w:val="20"/>
                <w:szCs w:val="20"/>
              </w:rPr>
            </w:pPr>
          </w:p>
          <w:p w14:paraId="24CACCF1" w14:textId="77777777" w:rsidR="00310A47" w:rsidRPr="007F5872" w:rsidRDefault="00310A47" w:rsidP="00310A47">
            <w:pPr>
              <w:autoSpaceDE w:val="0"/>
              <w:autoSpaceDN w:val="0"/>
              <w:adjustRightInd w:val="0"/>
              <w:jc w:val="center"/>
              <w:rPr>
                <w:rFonts w:cs="Arial"/>
                <w:sz w:val="20"/>
                <w:szCs w:val="20"/>
              </w:rPr>
            </w:pPr>
          </w:p>
          <w:p w14:paraId="1324F1AD"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w:t>
            </w:r>
          </w:p>
        </w:tc>
        <w:tc>
          <w:tcPr>
            <w:tcW w:w="1738" w:type="dxa"/>
          </w:tcPr>
          <w:p w14:paraId="0FD1381C" w14:textId="77777777" w:rsidR="00310A47" w:rsidRPr="007F5872" w:rsidRDefault="00310A47" w:rsidP="00310A47">
            <w:pPr>
              <w:autoSpaceDE w:val="0"/>
              <w:autoSpaceDN w:val="0"/>
              <w:adjustRightInd w:val="0"/>
              <w:jc w:val="center"/>
              <w:rPr>
                <w:rFonts w:cs="Arial"/>
                <w:sz w:val="20"/>
                <w:szCs w:val="20"/>
              </w:rPr>
            </w:pPr>
          </w:p>
          <w:p w14:paraId="1F6A725F" w14:textId="77777777" w:rsidR="00310A47" w:rsidRPr="007F5872" w:rsidRDefault="00310A47" w:rsidP="00310A47">
            <w:pPr>
              <w:autoSpaceDE w:val="0"/>
              <w:autoSpaceDN w:val="0"/>
              <w:adjustRightInd w:val="0"/>
              <w:jc w:val="center"/>
              <w:rPr>
                <w:rFonts w:cs="Arial"/>
                <w:sz w:val="20"/>
                <w:szCs w:val="20"/>
              </w:rPr>
            </w:pPr>
          </w:p>
          <w:p w14:paraId="43AE7F83" w14:textId="77777777" w:rsidR="00310A47" w:rsidRPr="007F5872" w:rsidRDefault="00310A47" w:rsidP="00310A47">
            <w:pPr>
              <w:autoSpaceDE w:val="0"/>
              <w:autoSpaceDN w:val="0"/>
              <w:adjustRightInd w:val="0"/>
              <w:jc w:val="center"/>
              <w:rPr>
                <w:rFonts w:cs="Arial"/>
                <w:sz w:val="20"/>
                <w:szCs w:val="20"/>
              </w:rPr>
            </w:pPr>
          </w:p>
          <w:p w14:paraId="0B582F33" w14:textId="32256690" w:rsidR="00310A47" w:rsidRPr="007F5872" w:rsidRDefault="00310A47" w:rsidP="00310A47">
            <w:pPr>
              <w:autoSpaceDE w:val="0"/>
              <w:autoSpaceDN w:val="0"/>
              <w:adjustRightInd w:val="0"/>
              <w:jc w:val="center"/>
              <w:rPr>
                <w:rFonts w:cs="Arial"/>
                <w:sz w:val="20"/>
                <w:szCs w:val="20"/>
              </w:rPr>
            </w:pPr>
            <w:r w:rsidRPr="007F5872">
              <w:rPr>
                <w:rFonts w:cs="Arial"/>
                <w:sz w:val="20"/>
                <w:szCs w:val="20"/>
              </w:rPr>
              <w:t>Reference</w:t>
            </w:r>
          </w:p>
        </w:tc>
        <w:tc>
          <w:tcPr>
            <w:tcW w:w="1738" w:type="dxa"/>
          </w:tcPr>
          <w:p w14:paraId="51177797" w14:textId="77777777" w:rsidR="00310A47" w:rsidRPr="007F5872" w:rsidRDefault="00310A47" w:rsidP="00310A47">
            <w:pPr>
              <w:autoSpaceDE w:val="0"/>
              <w:autoSpaceDN w:val="0"/>
              <w:adjustRightInd w:val="0"/>
              <w:jc w:val="center"/>
              <w:rPr>
                <w:rFonts w:cs="Arial"/>
                <w:sz w:val="20"/>
                <w:szCs w:val="20"/>
              </w:rPr>
            </w:pPr>
          </w:p>
          <w:p w14:paraId="0C53C150" w14:textId="77777777" w:rsidR="00310A47" w:rsidRPr="007F5872" w:rsidRDefault="00310A47" w:rsidP="00310A47">
            <w:pPr>
              <w:autoSpaceDE w:val="0"/>
              <w:autoSpaceDN w:val="0"/>
              <w:adjustRightInd w:val="0"/>
              <w:jc w:val="center"/>
              <w:rPr>
                <w:rFonts w:cs="Arial"/>
                <w:sz w:val="20"/>
                <w:szCs w:val="20"/>
              </w:rPr>
            </w:pPr>
          </w:p>
          <w:p w14:paraId="042BCB4B" w14:textId="77777777" w:rsidR="00310A47" w:rsidRPr="007F5872" w:rsidRDefault="00310A47" w:rsidP="00310A47">
            <w:pPr>
              <w:autoSpaceDE w:val="0"/>
              <w:autoSpaceDN w:val="0"/>
              <w:adjustRightInd w:val="0"/>
              <w:jc w:val="center"/>
              <w:rPr>
                <w:rFonts w:cs="Arial"/>
                <w:sz w:val="20"/>
                <w:szCs w:val="20"/>
              </w:rPr>
            </w:pPr>
          </w:p>
          <w:p w14:paraId="1F22BCB0" w14:textId="77777777" w:rsidR="00310A47" w:rsidRPr="007F5872" w:rsidRDefault="00310A47" w:rsidP="00310A47">
            <w:pPr>
              <w:autoSpaceDE w:val="0"/>
              <w:autoSpaceDN w:val="0"/>
              <w:adjustRightInd w:val="0"/>
              <w:jc w:val="center"/>
              <w:rPr>
                <w:rFonts w:cs="Arial"/>
                <w:sz w:val="20"/>
                <w:szCs w:val="20"/>
              </w:rPr>
            </w:pPr>
            <w:r w:rsidRPr="007F5872">
              <w:rPr>
                <w:rFonts w:cs="Arial"/>
                <w:sz w:val="20"/>
                <w:szCs w:val="20"/>
              </w:rPr>
              <w:t>1.28</w:t>
            </w:r>
          </w:p>
          <w:p w14:paraId="2168A937" w14:textId="79339BE3" w:rsidR="00310A47" w:rsidRPr="007F5872" w:rsidRDefault="00310A47" w:rsidP="00C909E0">
            <w:pPr>
              <w:autoSpaceDE w:val="0"/>
              <w:autoSpaceDN w:val="0"/>
              <w:adjustRightInd w:val="0"/>
              <w:jc w:val="center"/>
              <w:rPr>
                <w:rFonts w:cs="Arial"/>
                <w:sz w:val="20"/>
                <w:szCs w:val="20"/>
              </w:rPr>
            </w:pPr>
            <w:r w:rsidRPr="007F5872">
              <w:rPr>
                <w:rFonts w:cs="Arial"/>
                <w:sz w:val="20"/>
                <w:szCs w:val="20"/>
              </w:rPr>
              <w:lastRenderedPageBreak/>
              <w:t>0.95, 1.72</w:t>
            </w:r>
          </w:p>
        </w:tc>
      </w:tr>
      <w:tr w:rsidR="00FC5913" w:rsidRPr="00310A47" w14:paraId="12289228" w14:textId="77777777" w:rsidTr="00BB2AFB">
        <w:tc>
          <w:tcPr>
            <w:tcW w:w="2065" w:type="dxa"/>
          </w:tcPr>
          <w:p w14:paraId="752C5074" w14:textId="77777777" w:rsidR="00FC5913" w:rsidRDefault="00FC5913" w:rsidP="00310A47">
            <w:pPr>
              <w:autoSpaceDE w:val="0"/>
              <w:autoSpaceDN w:val="0"/>
              <w:adjustRightInd w:val="0"/>
              <w:rPr>
                <w:rFonts w:cs="Arial"/>
                <w:sz w:val="20"/>
                <w:szCs w:val="20"/>
              </w:rPr>
            </w:pPr>
            <w:r>
              <w:rPr>
                <w:rFonts w:cs="Arial"/>
                <w:sz w:val="20"/>
                <w:szCs w:val="20"/>
              </w:rPr>
              <w:lastRenderedPageBreak/>
              <w:t>FF/UMEC/VI</w:t>
            </w:r>
            <w:r w:rsidR="00104E16">
              <w:rPr>
                <w:rFonts w:cs="Arial"/>
                <w:sz w:val="20"/>
                <w:szCs w:val="20"/>
              </w:rPr>
              <w:t xml:space="preserve"> 200/62.5/25 vs. 100/62.5/25</w:t>
            </w:r>
          </w:p>
          <w:p w14:paraId="20573B84" w14:textId="77777777" w:rsidR="00104E16" w:rsidRDefault="00104E16" w:rsidP="00310A47">
            <w:pPr>
              <w:autoSpaceDE w:val="0"/>
              <w:autoSpaceDN w:val="0"/>
              <w:adjustRightInd w:val="0"/>
              <w:rPr>
                <w:rFonts w:cs="Arial"/>
                <w:sz w:val="20"/>
                <w:szCs w:val="20"/>
              </w:rPr>
            </w:pPr>
            <w:r>
              <w:rPr>
                <w:rFonts w:cs="Arial"/>
                <w:sz w:val="20"/>
                <w:szCs w:val="20"/>
              </w:rPr>
              <w:t>Odds Ratio</w:t>
            </w:r>
          </w:p>
          <w:p w14:paraId="16442748" w14:textId="5B97B01F" w:rsidR="00104E16" w:rsidRPr="00C909E0" w:rsidRDefault="00104E16" w:rsidP="00310A47">
            <w:pPr>
              <w:autoSpaceDE w:val="0"/>
              <w:autoSpaceDN w:val="0"/>
              <w:adjustRightInd w:val="0"/>
              <w:rPr>
                <w:rFonts w:cs="Arial"/>
                <w:sz w:val="20"/>
                <w:szCs w:val="20"/>
              </w:rPr>
            </w:pPr>
            <w:r>
              <w:rPr>
                <w:rFonts w:cs="Arial"/>
                <w:sz w:val="20"/>
                <w:szCs w:val="20"/>
              </w:rPr>
              <w:t>95% CI</w:t>
            </w:r>
          </w:p>
        </w:tc>
        <w:tc>
          <w:tcPr>
            <w:tcW w:w="1737" w:type="dxa"/>
          </w:tcPr>
          <w:p w14:paraId="3F943286" w14:textId="77777777" w:rsidR="00FC5913" w:rsidRDefault="00FC5913" w:rsidP="00310A47">
            <w:pPr>
              <w:autoSpaceDE w:val="0"/>
              <w:autoSpaceDN w:val="0"/>
              <w:adjustRightInd w:val="0"/>
              <w:jc w:val="center"/>
              <w:rPr>
                <w:rFonts w:cs="Arial"/>
                <w:sz w:val="20"/>
                <w:szCs w:val="20"/>
              </w:rPr>
            </w:pPr>
          </w:p>
          <w:p w14:paraId="7B8559ED" w14:textId="77777777" w:rsidR="00104E16" w:rsidRDefault="00104E16" w:rsidP="00310A47">
            <w:pPr>
              <w:autoSpaceDE w:val="0"/>
              <w:autoSpaceDN w:val="0"/>
              <w:adjustRightInd w:val="0"/>
              <w:jc w:val="center"/>
              <w:rPr>
                <w:rFonts w:cs="Arial"/>
                <w:sz w:val="20"/>
                <w:szCs w:val="20"/>
              </w:rPr>
            </w:pPr>
          </w:p>
          <w:p w14:paraId="026AEB4F" w14:textId="77777777" w:rsidR="00104E16" w:rsidRDefault="00104E16" w:rsidP="00310A47">
            <w:pPr>
              <w:autoSpaceDE w:val="0"/>
              <w:autoSpaceDN w:val="0"/>
              <w:adjustRightInd w:val="0"/>
              <w:jc w:val="center"/>
              <w:rPr>
                <w:rFonts w:cs="Arial"/>
                <w:sz w:val="20"/>
                <w:szCs w:val="20"/>
              </w:rPr>
            </w:pPr>
          </w:p>
          <w:p w14:paraId="4FA39FF1" w14:textId="5F167359" w:rsidR="00104E16" w:rsidRPr="00C909E0" w:rsidRDefault="00104E16" w:rsidP="00310A47">
            <w:pPr>
              <w:autoSpaceDE w:val="0"/>
              <w:autoSpaceDN w:val="0"/>
              <w:adjustRightInd w:val="0"/>
              <w:jc w:val="center"/>
              <w:rPr>
                <w:rFonts w:cs="Arial"/>
                <w:sz w:val="20"/>
                <w:szCs w:val="20"/>
              </w:rPr>
            </w:pPr>
            <w:r>
              <w:rPr>
                <w:rFonts w:cs="Arial"/>
                <w:sz w:val="20"/>
                <w:szCs w:val="20"/>
              </w:rPr>
              <w:t>---</w:t>
            </w:r>
          </w:p>
        </w:tc>
        <w:tc>
          <w:tcPr>
            <w:tcW w:w="1738" w:type="dxa"/>
          </w:tcPr>
          <w:p w14:paraId="5F86016C" w14:textId="77777777" w:rsidR="00FC5913" w:rsidRDefault="00FC5913" w:rsidP="00310A47">
            <w:pPr>
              <w:autoSpaceDE w:val="0"/>
              <w:autoSpaceDN w:val="0"/>
              <w:adjustRightInd w:val="0"/>
              <w:jc w:val="center"/>
              <w:rPr>
                <w:rFonts w:cs="Arial"/>
                <w:sz w:val="20"/>
                <w:szCs w:val="20"/>
              </w:rPr>
            </w:pPr>
          </w:p>
          <w:p w14:paraId="73A62466" w14:textId="77777777" w:rsidR="00104E16" w:rsidRDefault="00104E16" w:rsidP="00310A47">
            <w:pPr>
              <w:autoSpaceDE w:val="0"/>
              <w:autoSpaceDN w:val="0"/>
              <w:adjustRightInd w:val="0"/>
              <w:jc w:val="center"/>
              <w:rPr>
                <w:rFonts w:cs="Arial"/>
                <w:sz w:val="20"/>
                <w:szCs w:val="20"/>
              </w:rPr>
            </w:pPr>
          </w:p>
          <w:p w14:paraId="74CCF1AD" w14:textId="77777777" w:rsidR="00104E16" w:rsidRDefault="00104E16" w:rsidP="00310A47">
            <w:pPr>
              <w:autoSpaceDE w:val="0"/>
              <w:autoSpaceDN w:val="0"/>
              <w:adjustRightInd w:val="0"/>
              <w:jc w:val="center"/>
              <w:rPr>
                <w:rFonts w:cs="Arial"/>
                <w:sz w:val="20"/>
                <w:szCs w:val="20"/>
              </w:rPr>
            </w:pPr>
          </w:p>
          <w:p w14:paraId="533BAF86" w14:textId="671E43A2" w:rsidR="00104E16" w:rsidRPr="00C909E0" w:rsidRDefault="00104E16" w:rsidP="00310A47">
            <w:pPr>
              <w:autoSpaceDE w:val="0"/>
              <w:autoSpaceDN w:val="0"/>
              <w:adjustRightInd w:val="0"/>
              <w:jc w:val="center"/>
              <w:rPr>
                <w:rFonts w:cs="Arial"/>
                <w:sz w:val="20"/>
                <w:szCs w:val="20"/>
              </w:rPr>
            </w:pPr>
            <w:r>
              <w:rPr>
                <w:rFonts w:cs="Arial"/>
                <w:sz w:val="20"/>
                <w:szCs w:val="20"/>
              </w:rPr>
              <w:t>Reference</w:t>
            </w:r>
          </w:p>
        </w:tc>
        <w:tc>
          <w:tcPr>
            <w:tcW w:w="1738" w:type="dxa"/>
          </w:tcPr>
          <w:p w14:paraId="4A9CB96C" w14:textId="77777777" w:rsidR="00FC5913" w:rsidRDefault="00FC5913" w:rsidP="00310A47">
            <w:pPr>
              <w:autoSpaceDE w:val="0"/>
              <w:autoSpaceDN w:val="0"/>
              <w:adjustRightInd w:val="0"/>
              <w:jc w:val="center"/>
              <w:rPr>
                <w:rFonts w:cs="Arial"/>
                <w:sz w:val="20"/>
                <w:szCs w:val="20"/>
              </w:rPr>
            </w:pPr>
          </w:p>
          <w:p w14:paraId="15A5444B" w14:textId="77777777" w:rsidR="00104E16" w:rsidRDefault="00104E16" w:rsidP="00310A47">
            <w:pPr>
              <w:autoSpaceDE w:val="0"/>
              <w:autoSpaceDN w:val="0"/>
              <w:adjustRightInd w:val="0"/>
              <w:jc w:val="center"/>
              <w:rPr>
                <w:rFonts w:cs="Arial"/>
                <w:sz w:val="20"/>
                <w:szCs w:val="20"/>
              </w:rPr>
            </w:pPr>
          </w:p>
          <w:p w14:paraId="3D34ED1B" w14:textId="77777777" w:rsidR="00104E16" w:rsidRDefault="00104E16" w:rsidP="00310A47">
            <w:pPr>
              <w:autoSpaceDE w:val="0"/>
              <w:autoSpaceDN w:val="0"/>
              <w:adjustRightInd w:val="0"/>
              <w:jc w:val="center"/>
              <w:rPr>
                <w:rFonts w:cs="Arial"/>
                <w:sz w:val="20"/>
                <w:szCs w:val="20"/>
              </w:rPr>
            </w:pPr>
          </w:p>
          <w:p w14:paraId="33C992C1" w14:textId="7555954F" w:rsidR="00104E16" w:rsidRPr="00C909E0" w:rsidRDefault="00104E16" w:rsidP="00310A47">
            <w:pPr>
              <w:autoSpaceDE w:val="0"/>
              <w:autoSpaceDN w:val="0"/>
              <w:adjustRightInd w:val="0"/>
              <w:jc w:val="center"/>
              <w:rPr>
                <w:rFonts w:cs="Arial"/>
                <w:sz w:val="20"/>
                <w:szCs w:val="20"/>
              </w:rPr>
            </w:pPr>
            <w:r>
              <w:rPr>
                <w:rFonts w:cs="Arial"/>
                <w:sz w:val="20"/>
                <w:szCs w:val="20"/>
              </w:rPr>
              <w:t>---</w:t>
            </w:r>
          </w:p>
        </w:tc>
        <w:tc>
          <w:tcPr>
            <w:tcW w:w="1738" w:type="dxa"/>
          </w:tcPr>
          <w:p w14:paraId="1DB90441" w14:textId="77777777" w:rsidR="00FC5913" w:rsidRDefault="00FC5913" w:rsidP="00310A47">
            <w:pPr>
              <w:autoSpaceDE w:val="0"/>
              <w:autoSpaceDN w:val="0"/>
              <w:adjustRightInd w:val="0"/>
              <w:jc w:val="center"/>
              <w:rPr>
                <w:rFonts w:cs="Arial"/>
                <w:sz w:val="20"/>
                <w:szCs w:val="20"/>
              </w:rPr>
            </w:pPr>
          </w:p>
          <w:p w14:paraId="3562C4EB" w14:textId="77777777" w:rsidR="00104E16" w:rsidRDefault="00104E16" w:rsidP="00310A47">
            <w:pPr>
              <w:autoSpaceDE w:val="0"/>
              <w:autoSpaceDN w:val="0"/>
              <w:adjustRightInd w:val="0"/>
              <w:jc w:val="center"/>
              <w:rPr>
                <w:rFonts w:cs="Arial"/>
                <w:sz w:val="20"/>
                <w:szCs w:val="20"/>
              </w:rPr>
            </w:pPr>
          </w:p>
          <w:p w14:paraId="2F79387B" w14:textId="77777777" w:rsidR="00104E16" w:rsidRDefault="00104E16" w:rsidP="00310A47">
            <w:pPr>
              <w:autoSpaceDE w:val="0"/>
              <w:autoSpaceDN w:val="0"/>
              <w:adjustRightInd w:val="0"/>
              <w:jc w:val="center"/>
              <w:rPr>
                <w:rFonts w:cs="Arial"/>
                <w:sz w:val="20"/>
                <w:szCs w:val="20"/>
              </w:rPr>
            </w:pPr>
          </w:p>
          <w:p w14:paraId="5289F9D5" w14:textId="77777777" w:rsidR="00104E16" w:rsidRDefault="00104E16" w:rsidP="00310A47">
            <w:pPr>
              <w:autoSpaceDE w:val="0"/>
              <w:autoSpaceDN w:val="0"/>
              <w:adjustRightInd w:val="0"/>
              <w:jc w:val="center"/>
              <w:rPr>
                <w:rFonts w:cs="Arial"/>
                <w:sz w:val="20"/>
                <w:szCs w:val="20"/>
              </w:rPr>
            </w:pPr>
            <w:r>
              <w:rPr>
                <w:rFonts w:cs="Arial"/>
                <w:sz w:val="20"/>
                <w:szCs w:val="20"/>
              </w:rPr>
              <w:t>1.08</w:t>
            </w:r>
          </w:p>
          <w:p w14:paraId="570FBF3E" w14:textId="3AECE605" w:rsidR="00104E16" w:rsidRPr="00C909E0" w:rsidRDefault="00104E16" w:rsidP="00310A47">
            <w:pPr>
              <w:autoSpaceDE w:val="0"/>
              <w:autoSpaceDN w:val="0"/>
              <w:adjustRightInd w:val="0"/>
              <w:jc w:val="center"/>
              <w:rPr>
                <w:rFonts w:cs="Arial"/>
                <w:sz w:val="20"/>
                <w:szCs w:val="20"/>
              </w:rPr>
            </w:pPr>
            <w:r>
              <w:rPr>
                <w:rFonts w:cs="Arial"/>
                <w:sz w:val="20"/>
                <w:szCs w:val="20"/>
              </w:rPr>
              <w:t>0.80, 1.45</w:t>
            </w:r>
          </w:p>
        </w:tc>
      </w:tr>
      <w:tr w:rsidR="00104E16" w:rsidRPr="00310A47" w14:paraId="0F90EFCA" w14:textId="77777777" w:rsidTr="00BB2AFB">
        <w:tc>
          <w:tcPr>
            <w:tcW w:w="2065" w:type="dxa"/>
          </w:tcPr>
          <w:p w14:paraId="42EF0943" w14:textId="77777777" w:rsidR="00104E16" w:rsidRDefault="00104E16" w:rsidP="00310A47">
            <w:pPr>
              <w:autoSpaceDE w:val="0"/>
              <w:autoSpaceDN w:val="0"/>
              <w:adjustRightInd w:val="0"/>
              <w:rPr>
                <w:rFonts w:cs="Arial"/>
                <w:sz w:val="20"/>
                <w:szCs w:val="20"/>
              </w:rPr>
            </w:pPr>
            <w:r>
              <w:rPr>
                <w:rFonts w:cs="Arial"/>
                <w:sz w:val="20"/>
                <w:szCs w:val="20"/>
              </w:rPr>
              <w:t>FF/UMEC/VI 100/62.5/25 vs. FF/VI 200/25</w:t>
            </w:r>
          </w:p>
          <w:p w14:paraId="38143B66" w14:textId="77777777" w:rsidR="00104E16" w:rsidRDefault="00104E16" w:rsidP="00310A47">
            <w:pPr>
              <w:autoSpaceDE w:val="0"/>
              <w:autoSpaceDN w:val="0"/>
              <w:adjustRightInd w:val="0"/>
              <w:rPr>
                <w:rFonts w:cs="Arial"/>
                <w:sz w:val="20"/>
                <w:szCs w:val="20"/>
              </w:rPr>
            </w:pPr>
            <w:r>
              <w:rPr>
                <w:rFonts w:cs="Arial"/>
                <w:sz w:val="20"/>
                <w:szCs w:val="20"/>
              </w:rPr>
              <w:t>Odds Ratio</w:t>
            </w:r>
          </w:p>
          <w:p w14:paraId="70C6CB8D" w14:textId="2BA53F13" w:rsidR="00104E16" w:rsidRDefault="00104E16" w:rsidP="00310A47">
            <w:pPr>
              <w:autoSpaceDE w:val="0"/>
              <w:autoSpaceDN w:val="0"/>
              <w:adjustRightInd w:val="0"/>
              <w:rPr>
                <w:rFonts w:cs="Arial"/>
                <w:sz w:val="20"/>
                <w:szCs w:val="20"/>
              </w:rPr>
            </w:pPr>
            <w:r>
              <w:rPr>
                <w:rFonts w:cs="Arial"/>
                <w:sz w:val="20"/>
                <w:szCs w:val="20"/>
              </w:rPr>
              <w:t>95% CI</w:t>
            </w:r>
          </w:p>
        </w:tc>
        <w:tc>
          <w:tcPr>
            <w:tcW w:w="1737" w:type="dxa"/>
          </w:tcPr>
          <w:p w14:paraId="05BED769" w14:textId="77777777" w:rsidR="00104E16" w:rsidRDefault="00104E16" w:rsidP="00310A47">
            <w:pPr>
              <w:autoSpaceDE w:val="0"/>
              <w:autoSpaceDN w:val="0"/>
              <w:adjustRightInd w:val="0"/>
              <w:jc w:val="center"/>
              <w:rPr>
                <w:rFonts w:cs="Arial"/>
                <w:sz w:val="20"/>
                <w:szCs w:val="20"/>
              </w:rPr>
            </w:pPr>
          </w:p>
          <w:p w14:paraId="7F39B3C6" w14:textId="77777777" w:rsidR="00104E16" w:rsidRDefault="00104E16" w:rsidP="00310A47">
            <w:pPr>
              <w:autoSpaceDE w:val="0"/>
              <w:autoSpaceDN w:val="0"/>
              <w:adjustRightInd w:val="0"/>
              <w:jc w:val="center"/>
              <w:rPr>
                <w:rFonts w:cs="Arial"/>
                <w:sz w:val="20"/>
                <w:szCs w:val="20"/>
              </w:rPr>
            </w:pPr>
          </w:p>
          <w:p w14:paraId="579AC79A" w14:textId="77777777" w:rsidR="00104E16" w:rsidRDefault="00104E16" w:rsidP="00310A47">
            <w:pPr>
              <w:autoSpaceDE w:val="0"/>
              <w:autoSpaceDN w:val="0"/>
              <w:adjustRightInd w:val="0"/>
              <w:jc w:val="center"/>
              <w:rPr>
                <w:rFonts w:cs="Arial"/>
                <w:sz w:val="20"/>
                <w:szCs w:val="20"/>
              </w:rPr>
            </w:pPr>
          </w:p>
          <w:p w14:paraId="157BCAEC" w14:textId="12852975" w:rsidR="00104E16" w:rsidRDefault="00104E16" w:rsidP="00310A47">
            <w:pPr>
              <w:autoSpaceDE w:val="0"/>
              <w:autoSpaceDN w:val="0"/>
              <w:adjustRightInd w:val="0"/>
              <w:jc w:val="center"/>
              <w:rPr>
                <w:rFonts w:cs="Arial"/>
                <w:sz w:val="20"/>
                <w:szCs w:val="20"/>
              </w:rPr>
            </w:pPr>
            <w:r>
              <w:rPr>
                <w:rFonts w:cs="Arial"/>
                <w:sz w:val="20"/>
                <w:szCs w:val="20"/>
              </w:rPr>
              <w:t>---</w:t>
            </w:r>
          </w:p>
        </w:tc>
        <w:tc>
          <w:tcPr>
            <w:tcW w:w="1738" w:type="dxa"/>
          </w:tcPr>
          <w:p w14:paraId="094F98E9" w14:textId="77777777" w:rsidR="00104E16" w:rsidRDefault="00104E16" w:rsidP="00310A47">
            <w:pPr>
              <w:autoSpaceDE w:val="0"/>
              <w:autoSpaceDN w:val="0"/>
              <w:adjustRightInd w:val="0"/>
              <w:jc w:val="center"/>
              <w:rPr>
                <w:rFonts w:cs="Arial"/>
                <w:sz w:val="20"/>
                <w:szCs w:val="20"/>
              </w:rPr>
            </w:pPr>
          </w:p>
          <w:p w14:paraId="0A1D5731" w14:textId="77777777" w:rsidR="00104E16" w:rsidRDefault="00104E16" w:rsidP="00310A47">
            <w:pPr>
              <w:autoSpaceDE w:val="0"/>
              <w:autoSpaceDN w:val="0"/>
              <w:adjustRightInd w:val="0"/>
              <w:jc w:val="center"/>
              <w:rPr>
                <w:rFonts w:cs="Arial"/>
                <w:sz w:val="20"/>
                <w:szCs w:val="20"/>
              </w:rPr>
            </w:pPr>
          </w:p>
          <w:p w14:paraId="6FE3B0D7" w14:textId="77777777" w:rsidR="00104E16" w:rsidRDefault="00104E16" w:rsidP="00310A47">
            <w:pPr>
              <w:autoSpaceDE w:val="0"/>
              <w:autoSpaceDN w:val="0"/>
              <w:adjustRightInd w:val="0"/>
              <w:jc w:val="center"/>
              <w:rPr>
                <w:rFonts w:cs="Arial"/>
                <w:sz w:val="20"/>
                <w:szCs w:val="20"/>
              </w:rPr>
            </w:pPr>
          </w:p>
          <w:p w14:paraId="15B8E754" w14:textId="77777777" w:rsidR="00104E16" w:rsidRDefault="00104E16" w:rsidP="00310A47">
            <w:pPr>
              <w:autoSpaceDE w:val="0"/>
              <w:autoSpaceDN w:val="0"/>
              <w:adjustRightInd w:val="0"/>
              <w:jc w:val="center"/>
              <w:rPr>
                <w:rFonts w:cs="Arial"/>
                <w:sz w:val="20"/>
                <w:szCs w:val="20"/>
              </w:rPr>
            </w:pPr>
            <w:r>
              <w:rPr>
                <w:rFonts w:cs="Arial"/>
                <w:sz w:val="20"/>
                <w:szCs w:val="20"/>
              </w:rPr>
              <w:t>1.19</w:t>
            </w:r>
          </w:p>
          <w:p w14:paraId="49248C63" w14:textId="549EA304" w:rsidR="00104E16" w:rsidRDefault="00104E16" w:rsidP="00310A47">
            <w:pPr>
              <w:autoSpaceDE w:val="0"/>
              <w:autoSpaceDN w:val="0"/>
              <w:adjustRightInd w:val="0"/>
              <w:jc w:val="center"/>
              <w:rPr>
                <w:rFonts w:cs="Arial"/>
                <w:sz w:val="20"/>
                <w:szCs w:val="20"/>
              </w:rPr>
            </w:pPr>
            <w:r>
              <w:rPr>
                <w:rFonts w:cs="Arial"/>
                <w:sz w:val="20"/>
                <w:szCs w:val="20"/>
              </w:rPr>
              <w:t>0.88, 1.60</w:t>
            </w:r>
          </w:p>
        </w:tc>
        <w:tc>
          <w:tcPr>
            <w:tcW w:w="1738" w:type="dxa"/>
          </w:tcPr>
          <w:p w14:paraId="1DA9461D" w14:textId="77777777" w:rsidR="00104E16" w:rsidRDefault="00104E16" w:rsidP="00310A47">
            <w:pPr>
              <w:autoSpaceDE w:val="0"/>
              <w:autoSpaceDN w:val="0"/>
              <w:adjustRightInd w:val="0"/>
              <w:jc w:val="center"/>
              <w:rPr>
                <w:rFonts w:cs="Arial"/>
                <w:sz w:val="20"/>
                <w:szCs w:val="20"/>
              </w:rPr>
            </w:pPr>
          </w:p>
          <w:p w14:paraId="7717DA2D" w14:textId="77777777" w:rsidR="00104E16" w:rsidRDefault="00104E16" w:rsidP="00310A47">
            <w:pPr>
              <w:autoSpaceDE w:val="0"/>
              <w:autoSpaceDN w:val="0"/>
              <w:adjustRightInd w:val="0"/>
              <w:jc w:val="center"/>
              <w:rPr>
                <w:rFonts w:cs="Arial"/>
                <w:sz w:val="20"/>
                <w:szCs w:val="20"/>
              </w:rPr>
            </w:pPr>
          </w:p>
          <w:p w14:paraId="249B498D" w14:textId="77777777" w:rsidR="00104E16" w:rsidRDefault="00104E16" w:rsidP="00310A47">
            <w:pPr>
              <w:autoSpaceDE w:val="0"/>
              <w:autoSpaceDN w:val="0"/>
              <w:adjustRightInd w:val="0"/>
              <w:jc w:val="center"/>
              <w:rPr>
                <w:rFonts w:cs="Arial"/>
                <w:sz w:val="20"/>
                <w:szCs w:val="20"/>
              </w:rPr>
            </w:pPr>
          </w:p>
          <w:p w14:paraId="1A2A84D7" w14:textId="4854B607" w:rsidR="00104E16" w:rsidRDefault="00104E16" w:rsidP="00310A47">
            <w:pPr>
              <w:autoSpaceDE w:val="0"/>
              <w:autoSpaceDN w:val="0"/>
              <w:adjustRightInd w:val="0"/>
              <w:jc w:val="center"/>
              <w:rPr>
                <w:rFonts w:cs="Arial"/>
                <w:sz w:val="20"/>
                <w:szCs w:val="20"/>
              </w:rPr>
            </w:pPr>
            <w:r>
              <w:rPr>
                <w:rFonts w:cs="Arial"/>
                <w:sz w:val="20"/>
                <w:szCs w:val="20"/>
              </w:rPr>
              <w:t>Reference</w:t>
            </w:r>
          </w:p>
        </w:tc>
        <w:tc>
          <w:tcPr>
            <w:tcW w:w="1738" w:type="dxa"/>
          </w:tcPr>
          <w:p w14:paraId="214091D7" w14:textId="77777777" w:rsidR="00104E16" w:rsidRDefault="00104E16" w:rsidP="00310A47">
            <w:pPr>
              <w:autoSpaceDE w:val="0"/>
              <w:autoSpaceDN w:val="0"/>
              <w:adjustRightInd w:val="0"/>
              <w:jc w:val="center"/>
              <w:rPr>
                <w:rFonts w:cs="Arial"/>
                <w:sz w:val="20"/>
                <w:szCs w:val="20"/>
              </w:rPr>
            </w:pPr>
          </w:p>
          <w:p w14:paraId="1E45B913" w14:textId="77777777" w:rsidR="00104E16" w:rsidRDefault="00104E16" w:rsidP="00310A47">
            <w:pPr>
              <w:autoSpaceDE w:val="0"/>
              <w:autoSpaceDN w:val="0"/>
              <w:adjustRightInd w:val="0"/>
              <w:jc w:val="center"/>
              <w:rPr>
                <w:rFonts w:cs="Arial"/>
                <w:sz w:val="20"/>
                <w:szCs w:val="20"/>
              </w:rPr>
            </w:pPr>
          </w:p>
          <w:p w14:paraId="069F981A" w14:textId="77777777" w:rsidR="00104E16" w:rsidRDefault="00104E16" w:rsidP="00310A47">
            <w:pPr>
              <w:autoSpaceDE w:val="0"/>
              <w:autoSpaceDN w:val="0"/>
              <w:adjustRightInd w:val="0"/>
              <w:jc w:val="center"/>
              <w:rPr>
                <w:rFonts w:cs="Arial"/>
                <w:sz w:val="20"/>
                <w:szCs w:val="20"/>
              </w:rPr>
            </w:pPr>
          </w:p>
          <w:p w14:paraId="6C36DB88" w14:textId="25182AAA" w:rsidR="00104E16" w:rsidRDefault="00104E16" w:rsidP="00310A47">
            <w:pPr>
              <w:autoSpaceDE w:val="0"/>
              <w:autoSpaceDN w:val="0"/>
              <w:adjustRightInd w:val="0"/>
              <w:jc w:val="center"/>
              <w:rPr>
                <w:rFonts w:cs="Arial"/>
                <w:sz w:val="20"/>
                <w:szCs w:val="20"/>
              </w:rPr>
            </w:pPr>
            <w:r>
              <w:rPr>
                <w:rFonts w:cs="Arial"/>
                <w:sz w:val="20"/>
                <w:szCs w:val="20"/>
              </w:rPr>
              <w:t>---</w:t>
            </w:r>
          </w:p>
        </w:tc>
      </w:tr>
      <w:tr w:rsidR="00104E16" w:rsidRPr="00310A47" w14:paraId="68F4AE22" w14:textId="77777777" w:rsidTr="00BB2AFB">
        <w:tc>
          <w:tcPr>
            <w:tcW w:w="2065" w:type="dxa"/>
          </w:tcPr>
          <w:p w14:paraId="530644BE" w14:textId="77777777" w:rsidR="00104E16" w:rsidRDefault="00104E16" w:rsidP="00310A47">
            <w:pPr>
              <w:autoSpaceDE w:val="0"/>
              <w:autoSpaceDN w:val="0"/>
              <w:adjustRightInd w:val="0"/>
              <w:rPr>
                <w:rFonts w:cs="Arial"/>
                <w:sz w:val="20"/>
                <w:szCs w:val="20"/>
              </w:rPr>
            </w:pPr>
            <w:r>
              <w:rPr>
                <w:rFonts w:cs="Arial"/>
                <w:sz w:val="20"/>
                <w:szCs w:val="20"/>
              </w:rPr>
              <w:t>FF/UMEC/VI 200/62.5/25 vs. FF/VI 100/25</w:t>
            </w:r>
          </w:p>
          <w:p w14:paraId="470F4069" w14:textId="77777777" w:rsidR="00104E16" w:rsidRDefault="00104E16" w:rsidP="00310A47">
            <w:pPr>
              <w:autoSpaceDE w:val="0"/>
              <w:autoSpaceDN w:val="0"/>
              <w:adjustRightInd w:val="0"/>
              <w:rPr>
                <w:rFonts w:cs="Arial"/>
                <w:sz w:val="20"/>
                <w:szCs w:val="20"/>
              </w:rPr>
            </w:pPr>
            <w:r>
              <w:rPr>
                <w:rFonts w:cs="Arial"/>
                <w:sz w:val="20"/>
                <w:szCs w:val="20"/>
              </w:rPr>
              <w:t>Odds Ratio</w:t>
            </w:r>
          </w:p>
          <w:p w14:paraId="43FF09EA" w14:textId="0B88FE27" w:rsidR="00104E16" w:rsidRDefault="00104E16" w:rsidP="00310A47">
            <w:pPr>
              <w:autoSpaceDE w:val="0"/>
              <w:autoSpaceDN w:val="0"/>
              <w:adjustRightInd w:val="0"/>
              <w:rPr>
                <w:rFonts w:cs="Arial"/>
                <w:sz w:val="20"/>
                <w:szCs w:val="20"/>
              </w:rPr>
            </w:pPr>
            <w:r>
              <w:rPr>
                <w:rFonts w:cs="Arial"/>
                <w:sz w:val="20"/>
                <w:szCs w:val="20"/>
              </w:rPr>
              <w:t>95% CI</w:t>
            </w:r>
          </w:p>
        </w:tc>
        <w:tc>
          <w:tcPr>
            <w:tcW w:w="1737" w:type="dxa"/>
          </w:tcPr>
          <w:p w14:paraId="671207AB" w14:textId="77777777" w:rsidR="00104E16" w:rsidRDefault="00104E16" w:rsidP="00310A47">
            <w:pPr>
              <w:autoSpaceDE w:val="0"/>
              <w:autoSpaceDN w:val="0"/>
              <w:adjustRightInd w:val="0"/>
              <w:jc w:val="center"/>
              <w:rPr>
                <w:rFonts w:cs="Arial"/>
                <w:sz w:val="20"/>
                <w:szCs w:val="20"/>
              </w:rPr>
            </w:pPr>
          </w:p>
          <w:p w14:paraId="28B84663" w14:textId="77777777" w:rsidR="00104E16" w:rsidRDefault="00104E16" w:rsidP="00310A47">
            <w:pPr>
              <w:autoSpaceDE w:val="0"/>
              <w:autoSpaceDN w:val="0"/>
              <w:adjustRightInd w:val="0"/>
              <w:jc w:val="center"/>
              <w:rPr>
                <w:rFonts w:cs="Arial"/>
                <w:sz w:val="20"/>
                <w:szCs w:val="20"/>
              </w:rPr>
            </w:pPr>
          </w:p>
          <w:p w14:paraId="4C4F7380" w14:textId="77777777" w:rsidR="00104E16" w:rsidRDefault="00104E16" w:rsidP="00310A47">
            <w:pPr>
              <w:autoSpaceDE w:val="0"/>
              <w:autoSpaceDN w:val="0"/>
              <w:adjustRightInd w:val="0"/>
              <w:jc w:val="center"/>
              <w:rPr>
                <w:rFonts w:cs="Arial"/>
                <w:sz w:val="20"/>
                <w:szCs w:val="20"/>
              </w:rPr>
            </w:pPr>
          </w:p>
          <w:p w14:paraId="2A2C2DE6" w14:textId="5DF30EF6" w:rsidR="00104E16" w:rsidRDefault="00104E16" w:rsidP="00310A47">
            <w:pPr>
              <w:autoSpaceDE w:val="0"/>
              <w:autoSpaceDN w:val="0"/>
              <w:adjustRightInd w:val="0"/>
              <w:jc w:val="center"/>
              <w:rPr>
                <w:rFonts w:cs="Arial"/>
                <w:sz w:val="20"/>
                <w:szCs w:val="20"/>
              </w:rPr>
            </w:pPr>
            <w:r>
              <w:rPr>
                <w:rFonts w:cs="Arial"/>
                <w:sz w:val="20"/>
                <w:szCs w:val="20"/>
              </w:rPr>
              <w:t>Reference</w:t>
            </w:r>
          </w:p>
        </w:tc>
        <w:tc>
          <w:tcPr>
            <w:tcW w:w="1738" w:type="dxa"/>
          </w:tcPr>
          <w:p w14:paraId="069AF376" w14:textId="77777777" w:rsidR="00104E16" w:rsidRDefault="00104E16" w:rsidP="00310A47">
            <w:pPr>
              <w:autoSpaceDE w:val="0"/>
              <w:autoSpaceDN w:val="0"/>
              <w:adjustRightInd w:val="0"/>
              <w:jc w:val="center"/>
              <w:rPr>
                <w:rFonts w:cs="Arial"/>
                <w:sz w:val="20"/>
                <w:szCs w:val="20"/>
              </w:rPr>
            </w:pPr>
          </w:p>
          <w:p w14:paraId="58273901" w14:textId="77777777" w:rsidR="00104E16" w:rsidRDefault="00104E16" w:rsidP="00310A47">
            <w:pPr>
              <w:autoSpaceDE w:val="0"/>
              <w:autoSpaceDN w:val="0"/>
              <w:adjustRightInd w:val="0"/>
              <w:jc w:val="center"/>
              <w:rPr>
                <w:rFonts w:cs="Arial"/>
                <w:sz w:val="20"/>
                <w:szCs w:val="20"/>
              </w:rPr>
            </w:pPr>
          </w:p>
          <w:p w14:paraId="1112D8FE" w14:textId="77777777" w:rsidR="00104E16" w:rsidRDefault="00104E16" w:rsidP="00310A47">
            <w:pPr>
              <w:autoSpaceDE w:val="0"/>
              <w:autoSpaceDN w:val="0"/>
              <w:adjustRightInd w:val="0"/>
              <w:jc w:val="center"/>
              <w:rPr>
                <w:rFonts w:cs="Arial"/>
                <w:sz w:val="20"/>
                <w:szCs w:val="20"/>
              </w:rPr>
            </w:pPr>
          </w:p>
          <w:p w14:paraId="7BE9ACDD" w14:textId="367CD4D2" w:rsidR="00104E16" w:rsidRDefault="00104E16" w:rsidP="00310A47">
            <w:pPr>
              <w:autoSpaceDE w:val="0"/>
              <w:autoSpaceDN w:val="0"/>
              <w:adjustRightInd w:val="0"/>
              <w:jc w:val="center"/>
              <w:rPr>
                <w:rFonts w:cs="Arial"/>
                <w:sz w:val="20"/>
                <w:szCs w:val="20"/>
              </w:rPr>
            </w:pPr>
            <w:r>
              <w:rPr>
                <w:rFonts w:cs="Arial"/>
                <w:sz w:val="20"/>
                <w:szCs w:val="20"/>
              </w:rPr>
              <w:t>---</w:t>
            </w:r>
          </w:p>
        </w:tc>
        <w:tc>
          <w:tcPr>
            <w:tcW w:w="1738" w:type="dxa"/>
          </w:tcPr>
          <w:p w14:paraId="2AE0ECFF" w14:textId="77777777" w:rsidR="00104E16" w:rsidRDefault="00104E16" w:rsidP="00310A47">
            <w:pPr>
              <w:autoSpaceDE w:val="0"/>
              <w:autoSpaceDN w:val="0"/>
              <w:adjustRightInd w:val="0"/>
              <w:jc w:val="center"/>
              <w:rPr>
                <w:rFonts w:cs="Arial"/>
                <w:sz w:val="20"/>
                <w:szCs w:val="20"/>
              </w:rPr>
            </w:pPr>
          </w:p>
          <w:p w14:paraId="5BFE4BB8" w14:textId="77777777" w:rsidR="00104E16" w:rsidRDefault="00104E16" w:rsidP="00310A47">
            <w:pPr>
              <w:autoSpaceDE w:val="0"/>
              <w:autoSpaceDN w:val="0"/>
              <w:adjustRightInd w:val="0"/>
              <w:jc w:val="center"/>
              <w:rPr>
                <w:rFonts w:cs="Arial"/>
                <w:sz w:val="20"/>
                <w:szCs w:val="20"/>
              </w:rPr>
            </w:pPr>
          </w:p>
          <w:p w14:paraId="6619E7EB" w14:textId="77777777" w:rsidR="00104E16" w:rsidRDefault="00104E16" w:rsidP="00310A47">
            <w:pPr>
              <w:autoSpaceDE w:val="0"/>
              <w:autoSpaceDN w:val="0"/>
              <w:adjustRightInd w:val="0"/>
              <w:jc w:val="center"/>
              <w:rPr>
                <w:rFonts w:cs="Arial"/>
                <w:sz w:val="20"/>
                <w:szCs w:val="20"/>
              </w:rPr>
            </w:pPr>
          </w:p>
          <w:p w14:paraId="4E999218" w14:textId="403E0636" w:rsidR="00104E16" w:rsidRDefault="00104E16" w:rsidP="00310A47">
            <w:pPr>
              <w:autoSpaceDE w:val="0"/>
              <w:autoSpaceDN w:val="0"/>
              <w:adjustRightInd w:val="0"/>
              <w:jc w:val="center"/>
              <w:rPr>
                <w:rFonts w:cs="Arial"/>
                <w:sz w:val="20"/>
                <w:szCs w:val="20"/>
              </w:rPr>
            </w:pPr>
            <w:r>
              <w:rPr>
                <w:rFonts w:cs="Arial"/>
                <w:sz w:val="20"/>
                <w:szCs w:val="20"/>
              </w:rPr>
              <w:t>---</w:t>
            </w:r>
          </w:p>
        </w:tc>
        <w:tc>
          <w:tcPr>
            <w:tcW w:w="1738" w:type="dxa"/>
          </w:tcPr>
          <w:p w14:paraId="42757F1E" w14:textId="77777777" w:rsidR="00104E16" w:rsidRDefault="00104E16" w:rsidP="00310A47">
            <w:pPr>
              <w:autoSpaceDE w:val="0"/>
              <w:autoSpaceDN w:val="0"/>
              <w:adjustRightInd w:val="0"/>
              <w:jc w:val="center"/>
              <w:rPr>
                <w:rFonts w:cs="Arial"/>
                <w:sz w:val="20"/>
                <w:szCs w:val="20"/>
              </w:rPr>
            </w:pPr>
          </w:p>
          <w:p w14:paraId="2F3C8DD8" w14:textId="77777777" w:rsidR="00104E16" w:rsidRDefault="00104E16" w:rsidP="00310A47">
            <w:pPr>
              <w:autoSpaceDE w:val="0"/>
              <w:autoSpaceDN w:val="0"/>
              <w:adjustRightInd w:val="0"/>
              <w:jc w:val="center"/>
              <w:rPr>
                <w:rFonts w:cs="Arial"/>
                <w:sz w:val="20"/>
                <w:szCs w:val="20"/>
              </w:rPr>
            </w:pPr>
          </w:p>
          <w:p w14:paraId="2E8814BA" w14:textId="77777777" w:rsidR="00104E16" w:rsidRDefault="00104E16" w:rsidP="00310A47">
            <w:pPr>
              <w:autoSpaceDE w:val="0"/>
              <w:autoSpaceDN w:val="0"/>
              <w:adjustRightInd w:val="0"/>
              <w:jc w:val="center"/>
              <w:rPr>
                <w:rFonts w:cs="Arial"/>
                <w:sz w:val="20"/>
                <w:szCs w:val="20"/>
              </w:rPr>
            </w:pPr>
          </w:p>
          <w:p w14:paraId="1FE13A81" w14:textId="77777777" w:rsidR="00104E16" w:rsidRDefault="00104E16" w:rsidP="00310A47">
            <w:pPr>
              <w:autoSpaceDE w:val="0"/>
              <w:autoSpaceDN w:val="0"/>
              <w:adjustRightInd w:val="0"/>
              <w:jc w:val="center"/>
              <w:rPr>
                <w:rFonts w:cs="Arial"/>
                <w:sz w:val="20"/>
                <w:szCs w:val="20"/>
              </w:rPr>
            </w:pPr>
            <w:r>
              <w:rPr>
                <w:rFonts w:cs="Arial"/>
                <w:sz w:val="20"/>
                <w:szCs w:val="20"/>
              </w:rPr>
              <w:t>1.71</w:t>
            </w:r>
          </w:p>
          <w:p w14:paraId="74868DA3" w14:textId="14A51FA0" w:rsidR="00104E16" w:rsidRDefault="00104E16" w:rsidP="00310A47">
            <w:pPr>
              <w:autoSpaceDE w:val="0"/>
              <w:autoSpaceDN w:val="0"/>
              <w:adjustRightInd w:val="0"/>
              <w:jc w:val="center"/>
              <w:rPr>
                <w:rFonts w:cs="Arial"/>
                <w:sz w:val="20"/>
                <w:szCs w:val="20"/>
              </w:rPr>
            </w:pPr>
            <w:r>
              <w:rPr>
                <w:rFonts w:cs="Arial"/>
                <w:sz w:val="20"/>
                <w:szCs w:val="20"/>
              </w:rPr>
              <w:t>1.27, 2.30</w:t>
            </w:r>
          </w:p>
        </w:tc>
      </w:tr>
      <w:tr w:rsidR="003B6E23" w14:paraId="1F303461" w14:textId="77777777" w:rsidTr="003B6E23">
        <w:tc>
          <w:tcPr>
            <w:tcW w:w="9016" w:type="dxa"/>
            <w:gridSpan w:val="5"/>
            <w:tcBorders>
              <w:top w:val="single" w:sz="4" w:space="0" w:color="auto"/>
              <w:left w:val="single" w:sz="4" w:space="0" w:color="auto"/>
              <w:bottom w:val="single" w:sz="4" w:space="0" w:color="auto"/>
              <w:right w:val="single" w:sz="4" w:space="0" w:color="auto"/>
            </w:tcBorders>
            <w:hideMark/>
          </w:tcPr>
          <w:p w14:paraId="0EBA6137" w14:textId="77777777" w:rsidR="003B6E23" w:rsidRPr="003B6E23" w:rsidRDefault="003B6E23">
            <w:pPr>
              <w:autoSpaceDE w:val="0"/>
              <w:autoSpaceDN w:val="0"/>
              <w:adjustRightInd w:val="0"/>
              <w:rPr>
                <w:rFonts w:cs="Arial"/>
                <w:sz w:val="20"/>
                <w:szCs w:val="20"/>
              </w:rPr>
            </w:pPr>
            <w:r w:rsidRPr="003B6E23">
              <w:rPr>
                <w:rFonts w:cs="Arial"/>
                <w:sz w:val="20"/>
                <w:szCs w:val="20"/>
              </w:rPr>
              <w:t xml:space="preserve">Change from </w:t>
            </w:r>
            <w:proofErr w:type="spellStart"/>
            <w:r w:rsidRPr="003B6E23">
              <w:rPr>
                <w:rFonts w:cs="Arial"/>
                <w:sz w:val="20"/>
                <w:szCs w:val="20"/>
              </w:rPr>
              <w:t>Baseline</w:t>
            </w:r>
            <w:r w:rsidRPr="003B6E23">
              <w:rPr>
                <w:rFonts w:cs="Arial"/>
                <w:sz w:val="20"/>
                <w:szCs w:val="20"/>
                <w:vertAlign w:val="superscript"/>
              </w:rPr>
              <w:t>a</w:t>
            </w:r>
            <w:proofErr w:type="spellEnd"/>
          </w:p>
        </w:tc>
      </w:tr>
      <w:tr w:rsidR="003B6E23" w14:paraId="3776EDE0"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175625F6" w14:textId="77777777" w:rsidR="003B6E23" w:rsidRPr="003B6E23" w:rsidRDefault="003B6E23">
            <w:pPr>
              <w:autoSpaceDE w:val="0"/>
              <w:autoSpaceDN w:val="0"/>
              <w:adjustRightInd w:val="0"/>
              <w:rPr>
                <w:rFonts w:cs="Arial"/>
                <w:sz w:val="20"/>
                <w:szCs w:val="20"/>
              </w:rPr>
            </w:pPr>
            <w:r w:rsidRPr="003B6E23">
              <w:rPr>
                <w:rFonts w:cs="Arial"/>
                <w:sz w:val="20"/>
                <w:szCs w:val="20"/>
              </w:rPr>
              <w:t>LS mean change from baseline (SE)</w:t>
            </w:r>
          </w:p>
        </w:tc>
        <w:tc>
          <w:tcPr>
            <w:tcW w:w="1737" w:type="dxa"/>
            <w:tcBorders>
              <w:top w:val="single" w:sz="4" w:space="0" w:color="auto"/>
              <w:left w:val="single" w:sz="4" w:space="0" w:color="auto"/>
              <w:bottom w:val="single" w:sz="4" w:space="0" w:color="auto"/>
              <w:right w:val="single" w:sz="4" w:space="0" w:color="auto"/>
            </w:tcBorders>
            <w:hideMark/>
          </w:tcPr>
          <w:p w14:paraId="5EFB1519"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-0.638 (0.0340)</w:t>
            </w:r>
          </w:p>
        </w:tc>
        <w:tc>
          <w:tcPr>
            <w:tcW w:w="1738" w:type="dxa"/>
            <w:tcBorders>
              <w:top w:val="single" w:sz="4" w:space="0" w:color="auto"/>
              <w:left w:val="single" w:sz="4" w:space="0" w:color="auto"/>
              <w:bottom w:val="single" w:sz="4" w:space="0" w:color="auto"/>
              <w:right w:val="single" w:sz="4" w:space="0" w:color="auto"/>
            </w:tcBorders>
            <w:hideMark/>
          </w:tcPr>
          <w:p w14:paraId="61654BE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-0.754 (0.0335)</w:t>
            </w:r>
          </w:p>
        </w:tc>
        <w:tc>
          <w:tcPr>
            <w:tcW w:w="1738" w:type="dxa"/>
            <w:tcBorders>
              <w:top w:val="single" w:sz="4" w:space="0" w:color="auto"/>
              <w:left w:val="single" w:sz="4" w:space="0" w:color="auto"/>
              <w:bottom w:val="single" w:sz="4" w:space="0" w:color="auto"/>
              <w:right w:val="single" w:sz="4" w:space="0" w:color="auto"/>
            </w:tcBorders>
            <w:hideMark/>
          </w:tcPr>
          <w:p w14:paraId="061DC55F"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-0.717 (0.0339)</w:t>
            </w:r>
          </w:p>
        </w:tc>
        <w:tc>
          <w:tcPr>
            <w:tcW w:w="1738" w:type="dxa"/>
            <w:tcBorders>
              <w:top w:val="single" w:sz="4" w:space="0" w:color="auto"/>
              <w:left w:val="single" w:sz="4" w:space="0" w:color="auto"/>
              <w:bottom w:val="single" w:sz="4" w:space="0" w:color="auto"/>
              <w:right w:val="single" w:sz="4" w:space="0" w:color="auto"/>
            </w:tcBorders>
            <w:hideMark/>
          </w:tcPr>
          <w:p w14:paraId="3F2988EE"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-0.779 (0.0339)</w:t>
            </w:r>
          </w:p>
        </w:tc>
      </w:tr>
      <w:tr w:rsidR="003B6E23" w14:paraId="1779509C"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689074ED" w14:textId="77777777" w:rsidR="003B6E23" w:rsidRPr="003B6E23" w:rsidRDefault="003B6E23">
            <w:pPr>
              <w:autoSpaceDE w:val="0"/>
              <w:autoSpaceDN w:val="0"/>
              <w:adjustRightInd w:val="0"/>
              <w:rPr>
                <w:rFonts w:cs="Arial"/>
                <w:sz w:val="20"/>
                <w:szCs w:val="20"/>
              </w:rPr>
            </w:pPr>
            <w:r w:rsidRPr="003B6E23">
              <w:rPr>
                <w:rFonts w:cs="Arial"/>
                <w:sz w:val="20"/>
                <w:szCs w:val="20"/>
              </w:rPr>
              <w:t>FF/UMEC/VI 100/62.5/25 vs. FF/VI 100/25</w:t>
            </w:r>
          </w:p>
          <w:p w14:paraId="08E29E0A" w14:textId="77777777" w:rsidR="003B6E23" w:rsidRPr="003B6E23" w:rsidRDefault="003B6E23">
            <w:pPr>
              <w:autoSpaceDE w:val="0"/>
              <w:autoSpaceDN w:val="0"/>
              <w:adjustRightInd w:val="0"/>
              <w:rPr>
                <w:rFonts w:cs="Arial"/>
                <w:sz w:val="20"/>
                <w:szCs w:val="20"/>
              </w:rPr>
            </w:pPr>
            <w:r w:rsidRPr="003B6E23">
              <w:rPr>
                <w:rFonts w:cs="Arial"/>
                <w:sz w:val="20"/>
                <w:szCs w:val="20"/>
              </w:rPr>
              <w:t>Treatment difference</w:t>
            </w:r>
          </w:p>
          <w:p w14:paraId="78D5955C"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p w14:paraId="34CFDF50" w14:textId="515CA6CF" w:rsidR="003B6E23" w:rsidRPr="003B6E23" w:rsidRDefault="003B6E23">
            <w:pPr>
              <w:autoSpaceDE w:val="0"/>
              <w:autoSpaceDN w:val="0"/>
              <w:adjustRightInd w:val="0"/>
              <w:rPr>
                <w:rFonts w:cs="Arial"/>
                <w:sz w:val="20"/>
                <w:szCs w:val="20"/>
              </w:rPr>
            </w:pPr>
          </w:p>
        </w:tc>
        <w:tc>
          <w:tcPr>
            <w:tcW w:w="1737" w:type="dxa"/>
            <w:tcBorders>
              <w:top w:val="single" w:sz="4" w:space="0" w:color="auto"/>
              <w:left w:val="single" w:sz="4" w:space="0" w:color="auto"/>
              <w:bottom w:val="single" w:sz="4" w:space="0" w:color="auto"/>
              <w:right w:val="single" w:sz="4" w:space="0" w:color="auto"/>
            </w:tcBorders>
          </w:tcPr>
          <w:p w14:paraId="25B6C154" w14:textId="77777777" w:rsidR="003B6E23" w:rsidRPr="003B6E23" w:rsidRDefault="003B6E23">
            <w:pPr>
              <w:autoSpaceDE w:val="0"/>
              <w:autoSpaceDN w:val="0"/>
              <w:adjustRightInd w:val="0"/>
              <w:jc w:val="center"/>
              <w:rPr>
                <w:rFonts w:cs="Arial"/>
                <w:sz w:val="20"/>
                <w:szCs w:val="20"/>
              </w:rPr>
            </w:pPr>
          </w:p>
          <w:p w14:paraId="6F236F02" w14:textId="77777777" w:rsidR="003B6E23" w:rsidRPr="003B6E23" w:rsidRDefault="003B6E23">
            <w:pPr>
              <w:autoSpaceDE w:val="0"/>
              <w:autoSpaceDN w:val="0"/>
              <w:adjustRightInd w:val="0"/>
              <w:jc w:val="center"/>
              <w:rPr>
                <w:rFonts w:cs="Arial"/>
                <w:sz w:val="20"/>
                <w:szCs w:val="20"/>
              </w:rPr>
            </w:pPr>
          </w:p>
          <w:p w14:paraId="3D66821C" w14:textId="77777777" w:rsidR="003B6E23" w:rsidRPr="003B6E23" w:rsidRDefault="003B6E23">
            <w:pPr>
              <w:autoSpaceDE w:val="0"/>
              <w:autoSpaceDN w:val="0"/>
              <w:adjustRightInd w:val="0"/>
              <w:jc w:val="center"/>
              <w:rPr>
                <w:rFonts w:cs="Arial"/>
                <w:sz w:val="20"/>
                <w:szCs w:val="20"/>
              </w:rPr>
            </w:pPr>
          </w:p>
          <w:p w14:paraId="209A32AF"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56971420" w14:textId="77777777" w:rsidR="003B6E23" w:rsidRPr="003B6E23" w:rsidRDefault="003B6E23">
            <w:pPr>
              <w:autoSpaceDE w:val="0"/>
              <w:autoSpaceDN w:val="0"/>
              <w:adjustRightInd w:val="0"/>
              <w:jc w:val="center"/>
              <w:rPr>
                <w:rFonts w:cs="Arial"/>
                <w:sz w:val="20"/>
                <w:szCs w:val="20"/>
              </w:rPr>
            </w:pPr>
          </w:p>
          <w:p w14:paraId="7CEC046F" w14:textId="77777777" w:rsidR="003B6E23" w:rsidRPr="003B6E23" w:rsidRDefault="003B6E23">
            <w:pPr>
              <w:autoSpaceDE w:val="0"/>
              <w:autoSpaceDN w:val="0"/>
              <w:adjustRightInd w:val="0"/>
              <w:jc w:val="center"/>
              <w:rPr>
                <w:rFonts w:cs="Arial"/>
                <w:sz w:val="20"/>
                <w:szCs w:val="20"/>
              </w:rPr>
            </w:pPr>
          </w:p>
          <w:p w14:paraId="05731D59" w14:textId="77777777" w:rsidR="003B6E23" w:rsidRPr="003B6E23" w:rsidRDefault="003B6E23">
            <w:pPr>
              <w:autoSpaceDE w:val="0"/>
              <w:autoSpaceDN w:val="0"/>
              <w:adjustRightInd w:val="0"/>
              <w:jc w:val="center"/>
              <w:rPr>
                <w:rFonts w:cs="Arial"/>
                <w:sz w:val="20"/>
                <w:szCs w:val="20"/>
              </w:rPr>
            </w:pPr>
          </w:p>
          <w:p w14:paraId="2C399F19"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-0.116</w:t>
            </w:r>
          </w:p>
          <w:p w14:paraId="48F87A78" w14:textId="1793DAD6" w:rsidR="003B6E23" w:rsidRPr="003B6E23" w:rsidRDefault="003B6E23" w:rsidP="00364548">
            <w:pPr>
              <w:autoSpaceDE w:val="0"/>
              <w:autoSpaceDN w:val="0"/>
              <w:adjustRightInd w:val="0"/>
              <w:jc w:val="center"/>
              <w:rPr>
                <w:rFonts w:cs="Arial"/>
                <w:sz w:val="20"/>
                <w:szCs w:val="20"/>
              </w:rPr>
            </w:pPr>
            <w:r w:rsidRPr="003B6E23">
              <w:rPr>
                <w:rFonts w:cs="Arial"/>
                <w:sz w:val="20"/>
                <w:szCs w:val="20"/>
              </w:rPr>
              <w:t>-0.210, -0.023</w:t>
            </w:r>
          </w:p>
        </w:tc>
        <w:tc>
          <w:tcPr>
            <w:tcW w:w="1738" w:type="dxa"/>
            <w:tcBorders>
              <w:top w:val="single" w:sz="4" w:space="0" w:color="auto"/>
              <w:left w:val="single" w:sz="4" w:space="0" w:color="auto"/>
              <w:bottom w:val="single" w:sz="4" w:space="0" w:color="auto"/>
              <w:right w:val="single" w:sz="4" w:space="0" w:color="auto"/>
            </w:tcBorders>
          </w:tcPr>
          <w:p w14:paraId="7F7F32E5" w14:textId="77777777" w:rsidR="003B6E23" w:rsidRPr="003B6E23" w:rsidRDefault="003B6E23">
            <w:pPr>
              <w:autoSpaceDE w:val="0"/>
              <w:autoSpaceDN w:val="0"/>
              <w:adjustRightInd w:val="0"/>
              <w:jc w:val="center"/>
              <w:rPr>
                <w:rFonts w:cs="Arial"/>
                <w:sz w:val="20"/>
                <w:szCs w:val="20"/>
              </w:rPr>
            </w:pPr>
          </w:p>
          <w:p w14:paraId="4DD06B35" w14:textId="77777777" w:rsidR="003B6E23" w:rsidRPr="003B6E23" w:rsidRDefault="003B6E23">
            <w:pPr>
              <w:autoSpaceDE w:val="0"/>
              <w:autoSpaceDN w:val="0"/>
              <w:adjustRightInd w:val="0"/>
              <w:jc w:val="center"/>
              <w:rPr>
                <w:rFonts w:cs="Arial"/>
                <w:sz w:val="20"/>
                <w:szCs w:val="20"/>
              </w:rPr>
            </w:pPr>
          </w:p>
          <w:p w14:paraId="4FADBF5F" w14:textId="77777777" w:rsidR="003B6E23" w:rsidRPr="003B6E23" w:rsidRDefault="003B6E23">
            <w:pPr>
              <w:autoSpaceDE w:val="0"/>
              <w:autoSpaceDN w:val="0"/>
              <w:adjustRightInd w:val="0"/>
              <w:jc w:val="center"/>
              <w:rPr>
                <w:rFonts w:cs="Arial"/>
                <w:sz w:val="20"/>
                <w:szCs w:val="20"/>
              </w:rPr>
            </w:pPr>
          </w:p>
          <w:p w14:paraId="579387A9"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51C84AAA" w14:textId="77777777" w:rsidR="003B6E23" w:rsidRPr="003B6E23" w:rsidRDefault="003B6E23">
            <w:pPr>
              <w:autoSpaceDE w:val="0"/>
              <w:autoSpaceDN w:val="0"/>
              <w:adjustRightInd w:val="0"/>
              <w:jc w:val="center"/>
              <w:rPr>
                <w:rFonts w:cs="Arial"/>
                <w:sz w:val="20"/>
                <w:szCs w:val="20"/>
              </w:rPr>
            </w:pPr>
          </w:p>
          <w:p w14:paraId="0BE547A8" w14:textId="77777777" w:rsidR="003B6E23" w:rsidRPr="003B6E23" w:rsidRDefault="003B6E23">
            <w:pPr>
              <w:autoSpaceDE w:val="0"/>
              <w:autoSpaceDN w:val="0"/>
              <w:adjustRightInd w:val="0"/>
              <w:jc w:val="center"/>
              <w:rPr>
                <w:rFonts w:cs="Arial"/>
                <w:sz w:val="20"/>
                <w:szCs w:val="20"/>
              </w:rPr>
            </w:pPr>
          </w:p>
          <w:p w14:paraId="75FAC115" w14:textId="77777777" w:rsidR="003B6E23" w:rsidRPr="003B6E23" w:rsidRDefault="003B6E23">
            <w:pPr>
              <w:autoSpaceDE w:val="0"/>
              <w:autoSpaceDN w:val="0"/>
              <w:adjustRightInd w:val="0"/>
              <w:jc w:val="center"/>
              <w:rPr>
                <w:rFonts w:cs="Arial"/>
                <w:sz w:val="20"/>
                <w:szCs w:val="20"/>
              </w:rPr>
            </w:pPr>
          </w:p>
          <w:p w14:paraId="2FCE46A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r>
      <w:tr w:rsidR="003B6E23" w14:paraId="516F792B"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24161F48" w14:textId="77777777" w:rsidR="003B6E23" w:rsidRPr="003B6E23" w:rsidRDefault="003B6E23">
            <w:pPr>
              <w:autoSpaceDE w:val="0"/>
              <w:autoSpaceDN w:val="0"/>
              <w:adjustRightInd w:val="0"/>
              <w:rPr>
                <w:rFonts w:cs="Arial"/>
                <w:sz w:val="20"/>
                <w:szCs w:val="20"/>
              </w:rPr>
            </w:pPr>
            <w:r w:rsidRPr="003B6E23">
              <w:rPr>
                <w:rFonts w:cs="Arial"/>
                <w:sz w:val="20"/>
                <w:szCs w:val="20"/>
              </w:rPr>
              <w:t>FF/UMEC/VI 200/62.5/25 vs. FF/VI 200/25</w:t>
            </w:r>
          </w:p>
          <w:p w14:paraId="7FBABFE1" w14:textId="77777777" w:rsidR="003B6E23" w:rsidRPr="003B6E23" w:rsidRDefault="003B6E23">
            <w:pPr>
              <w:autoSpaceDE w:val="0"/>
              <w:autoSpaceDN w:val="0"/>
              <w:adjustRightInd w:val="0"/>
              <w:rPr>
                <w:rFonts w:cs="Arial"/>
                <w:sz w:val="20"/>
                <w:szCs w:val="20"/>
              </w:rPr>
            </w:pPr>
            <w:r w:rsidRPr="003B6E23">
              <w:rPr>
                <w:rFonts w:cs="Arial"/>
                <w:sz w:val="20"/>
                <w:szCs w:val="20"/>
              </w:rPr>
              <w:t>Treatment difference</w:t>
            </w:r>
          </w:p>
          <w:p w14:paraId="3A6019D1"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p w14:paraId="13CB432A" w14:textId="1FC945C8" w:rsidR="003B6E23" w:rsidRPr="003B6E23" w:rsidRDefault="003B6E23">
            <w:pPr>
              <w:autoSpaceDE w:val="0"/>
              <w:autoSpaceDN w:val="0"/>
              <w:adjustRightInd w:val="0"/>
              <w:rPr>
                <w:rFonts w:cs="Arial"/>
                <w:sz w:val="20"/>
                <w:szCs w:val="20"/>
              </w:rPr>
            </w:pPr>
          </w:p>
        </w:tc>
        <w:tc>
          <w:tcPr>
            <w:tcW w:w="1737" w:type="dxa"/>
            <w:tcBorders>
              <w:top w:val="single" w:sz="4" w:space="0" w:color="auto"/>
              <w:left w:val="single" w:sz="4" w:space="0" w:color="auto"/>
              <w:bottom w:val="single" w:sz="4" w:space="0" w:color="auto"/>
              <w:right w:val="single" w:sz="4" w:space="0" w:color="auto"/>
            </w:tcBorders>
          </w:tcPr>
          <w:p w14:paraId="77DC6CBC" w14:textId="77777777" w:rsidR="003B6E23" w:rsidRPr="003B6E23" w:rsidRDefault="003B6E23">
            <w:pPr>
              <w:autoSpaceDE w:val="0"/>
              <w:autoSpaceDN w:val="0"/>
              <w:adjustRightInd w:val="0"/>
              <w:jc w:val="center"/>
              <w:rPr>
                <w:rFonts w:cs="Arial"/>
                <w:sz w:val="20"/>
                <w:szCs w:val="20"/>
              </w:rPr>
            </w:pPr>
          </w:p>
          <w:p w14:paraId="5E445744" w14:textId="77777777" w:rsidR="003B6E23" w:rsidRPr="003B6E23" w:rsidRDefault="003B6E23">
            <w:pPr>
              <w:autoSpaceDE w:val="0"/>
              <w:autoSpaceDN w:val="0"/>
              <w:adjustRightInd w:val="0"/>
              <w:jc w:val="center"/>
              <w:rPr>
                <w:rFonts w:cs="Arial"/>
                <w:sz w:val="20"/>
                <w:szCs w:val="20"/>
              </w:rPr>
            </w:pPr>
          </w:p>
          <w:p w14:paraId="7ED4A5FD" w14:textId="77777777" w:rsidR="003B6E23" w:rsidRPr="003B6E23" w:rsidRDefault="003B6E23">
            <w:pPr>
              <w:autoSpaceDE w:val="0"/>
              <w:autoSpaceDN w:val="0"/>
              <w:adjustRightInd w:val="0"/>
              <w:jc w:val="center"/>
              <w:rPr>
                <w:rFonts w:cs="Arial"/>
                <w:sz w:val="20"/>
                <w:szCs w:val="20"/>
              </w:rPr>
            </w:pPr>
          </w:p>
          <w:p w14:paraId="3EF0D664"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385DA15B" w14:textId="77777777" w:rsidR="003B6E23" w:rsidRPr="003B6E23" w:rsidRDefault="003B6E23">
            <w:pPr>
              <w:autoSpaceDE w:val="0"/>
              <w:autoSpaceDN w:val="0"/>
              <w:adjustRightInd w:val="0"/>
              <w:jc w:val="center"/>
              <w:rPr>
                <w:rFonts w:cs="Arial"/>
                <w:sz w:val="20"/>
                <w:szCs w:val="20"/>
              </w:rPr>
            </w:pPr>
          </w:p>
          <w:p w14:paraId="7B03F087" w14:textId="77777777" w:rsidR="003B6E23" w:rsidRPr="003B6E23" w:rsidRDefault="003B6E23">
            <w:pPr>
              <w:autoSpaceDE w:val="0"/>
              <w:autoSpaceDN w:val="0"/>
              <w:adjustRightInd w:val="0"/>
              <w:jc w:val="center"/>
              <w:rPr>
                <w:rFonts w:cs="Arial"/>
                <w:sz w:val="20"/>
                <w:szCs w:val="20"/>
              </w:rPr>
            </w:pPr>
          </w:p>
          <w:p w14:paraId="612F6E64" w14:textId="77777777" w:rsidR="003B6E23" w:rsidRPr="003B6E23" w:rsidRDefault="003B6E23">
            <w:pPr>
              <w:autoSpaceDE w:val="0"/>
              <w:autoSpaceDN w:val="0"/>
              <w:adjustRightInd w:val="0"/>
              <w:jc w:val="center"/>
              <w:rPr>
                <w:rFonts w:cs="Arial"/>
                <w:sz w:val="20"/>
                <w:szCs w:val="20"/>
              </w:rPr>
            </w:pPr>
          </w:p>
          <w:p w14:paraId="73AADC33"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7CCE839D" w14:textId="77777777" w:rsidR="003B6E23" w:rsidRPr="003B6E23" w:rsidRDefault="003B6E23">
            <w:pPr>
              <w:autoSpaceDE w:val="0"/>
              <w:autoSpaceDN w:val="0"/>
              <w:adjustRightInd w:val="0"/>
              <w:jc w:val="center"/>
              <w:rPr>
                <w:rFonts w:cs="Arial"/>
                <w:sz w:val="20"/>
                <w:szCs w:val="20"/>
              </w:rPr>
            </w:pPr>
          </w:p>
          <w:p w14:paraId="199C1E3D" w14:textId="77777777" w:rsidR="003B6E23" w:rsidRPr="003B6E23" w:rsidRDefault="003B6E23">
            <w:pPr>
              <w:autoSpaceDE w:val="0"/>
              <w:autoSpaceDN w:val="0"/>
              <w:adjustRightInd w:val="0"/>
              <w:jc w:val="center"/>
              <w:rPr>
                <w:rFonts w:cs="Arial"/>
                <w:sz w:val="20"/>
                <w:szCs w:val="20"/>
              </w:rPr>
            </w:pPr>
          </w:p>
          <w:p w14:paraId="1540DBE9" w14:textId="77777777" w:rsidR="003B6E23" w:rsidRPr="003B6E23" w:rsidRDefault="003B6E23">
            <w:pPr>
              <w:autoSpaceDE w:val="0"/>
              <w:autoSpaceDN w:val="0"/>
              <w:adjustRightInd w:val="0"/>
              <w:jc w:val="center"/>
              <w:rPr>
                <w:rFonts w:cs="Arial"/>
                <w:sz w:val="20"/>
                <w:szCs w:val="20"/>
              </w:rPr>
            </w:pPr>
          </w:p>
          <w:p w14:paraId="744133A3"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0466E4B0" w14:textId="77777777" w:rsidR="003B6E23" w:rsidRPr="003B6E23" w:rsidRDefault="003B6E23">
            <w:pPr>
              <w:autoSpaceDE w:val="0"/>
              <w:autoSpaceDN w:val="0"/>
              <w:adjustRightInd w:val="0"/>
              <w:jc w:val="center"/>
              <w:rPr>
                <w:rFonts w:cs="Arial"/>
                <w:sz w:val="20"/>
                <w:szCs w:val="20"/>
              </w:rPr>
            </w:pPr>
          </w:p>
          <w:p w14:paraId="7A5FD9C6" w14:textId="77777777" w:rsidR="003B6E23" w:rsidRPr="003B6E23" w:rsidRDefault="003B6E23">
            <w:pPr>
              <w:autoSpaceDE w:val="0"/>
              <w:autoSpaceDN w:val="0"/>
              <w:adjustRightInd w:val="0"/>
              <w:jc w:val="center"/>
              <w:rPr>
                <w:rFonts w:cs="Arial"/>
                <w:sz w:val="20"/>
                <w:szCs w:val="20"/>
              </w:rPr>
            </w:pPr>
          </w:p>
          <w:p w14:paraId="4A3276B7" w14:textId="77777777" w:rsidR="003B6E23" w:rsidRPr="003B6E23" w:rsidRDefault="003B6E23">
            <w:pPr>
              <w:autoSpaceDE w:val="0"/>
              <w:autoSpaceDN w:val="0"/>
              <w:adjustRightInd w:val="0"/>
              <w:jc w:val="center"/>
              <w:rPr>
                <w:rFonts w:cs="Arial"/>
                <w:sz w:val="20"/>
                <w:szCs w:val="20"/>
              </w:rPr>
            </w:pPr>
          </w:p>
          <w:p w14:paraId="0D013901"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-0.062</w:t>
            </w:r>
          </w:p>
          <w:p w14:paraId="7AA2C514" w14:textId="42357344" w:rsidR="003B6E23" w:rsidRPr="003B6E23" w:rsidRDefault="003B6E23" w:rsidP="00364548">
            <w:pPr>
              <w:autoSpaceDE w:val="0"/>
              <w:autoSpaceDN w:val="0"/>
              <w:adjustRightInd w:val="0"/>
              <w:jc w:val="center"/>
              <w:rPr>
                <w:rFonts w:cs="Arial"/>
                <w:sz w:val="20"/>
                <w:szCs w:val="20"/>
              </w:rPr>
            </w:pPr>
            <w:r w:rsidRPr="003B6E23">
              <w:rPr>
                <w:rFonts w:cs="Arial"/>
                <w:sz w:val="20"/>
                <w:szCs w:val="20"/>
              </w:rPr>
              <w:t>-0.156, 0.032</w:t>
            </w:r>
          </w:p>
        </w:tc>
      </w:tr>
      <w:tr w:rsidR="003B6E23" w14:paraId="6B5B233B"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3C883C90" w14:textId="77777777" w:rsidR="003B6E23" w:rsidRPr="003B6E23" w:rsidRDefault="003B6E23">
            <w:pPr>
              <w:autoSpaceDE w:val="0"/>
              <w:autoSpaceDN w:val="0"/>
              <w:adjustRightInd w:val="0"/>
              <w:rPr>
                <w:rFonts w:cs="Arial"/>
                <w:sz w:val="20"/>
                <w:szCs w:val="20"/>
              </w:rPr>
            </w:pPr>
            <w:r w:rsidRPr="003B6E23">
              <w:rPr>
                <w:rFonts w:cs="Arial"/>
                <w:sz w:val="20"/>
                <w:szCs w:val="20"/>
              </w:rPr>
              <w:t>FF/UMEC/VI 200/62.5/25 vs. 100/62.5/25</w:t>
            </w:r>
          </w:p>
          <w:p w14:paraId="51884743" w14:textId="77777777" w:rsidR="003B6E23" w:rsidRPr="003B6E23" w:rsidRDefault="003B6E23">
            <w:pPr>
              <w:autoSpaceDE w:val="0"/>
              <w:autoSpaceDN w:val="0"/>
              <w:adjustRightInd w:val="0"/>
              <w:rPr>
                <w:rFonts w:cs="Arial"/>
                <w:sz w:val="20"/>
                <w:szCs w:val="20"/>
              </w:rPr>
            </w:pPr>
            <w:r w:rsidRPr="003B6E23">
              <w:rPr>
                <w:rFonts w:cs="Arial"/>
                <w:sz w:val="20"/>
                <w:szCs w:val="20"/>
              </w:rPr>
              <w:t>Treatment difference</w:t>
            </w:r>
          </w:p>
          <w:p w14:paraId="7422C534"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74F4635C" w14:textId="77777777" w:rsidR="003B6E23" w:rsidRPr="003B6E23" w:rsidRDefault="003B6E23">
            <w:pPr>
              <w:autoSpaceDE w:val="0"/>
              <w:autoSpaceDN w:val="0"/>
              <w:adjustRightInd w:val="0"/>
              <w:jc w:val="center"/>
              <w:rPr>
                <w:rFonts w:cs="Arial"/>
                <w:sz w:val="20"/>
                <w:szCs w:val="20"/>
              </w:rPr>
            </w:pPr>
          </w:p>
          <w:p w14:paraId="5E94A9D8" w14:textId="77777777" w:rsidR="003B6E23" w:rsidRPr="003B6E23" w:rsidRDefault="003B6E23">
            <w:pPr>
              <w:autoSpaceDE w:val="0"/>
              <w:autoSpaceDN w:val="0"/>
              <w:adjustRightInd w:val="0"/>
              <w:jc w:val="center"/>
              <w:rPr>
                <w:rFonts w:cs="Arial"/>
                <w:sz w:val="20"/>
                <w:szCs w:val="20"/>
              </w:rPr>
            </w:pPr>
          </w:p>
          <w:p w14:paraId="0844B331" w14:textId="77777777" w:rsidR="003B6E23" w:rsidRPr="003B6E23" w:rsidRDefault="003B6E23">
            <w:pPr>
              <w:autoSpaceDE w:val="0"/>
              <w:autoSpaceDN w:val="0"/>
              <w:adjustRightInd w:val="0"/>
              <w:jc w:val="center"/>
              <w:rPr>
                <w:rFonts w:cs="Arial"/>
                <w:sz w:val="20"/>
                <w:szCs w:val="20"/>
              </w:rPr>
            </w:pPr>
          </w:p>
          <w:p w14:paraId="4E9B0B9B"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2D192AFA" w14:textId="77777777" w:rsidR="003B6E23" w:rsidRPr="003B6E23" w:rsidRDefault="003B6E23">
            <w:pPr>
              <w:autoSpaceDE w:val="0"/>
              <w:autoSpaceDN w:val="0"/>
              <w:adjustRightInd w:val="0"/>
              <w:jc w:val="center"/>
              <w:rPr>
                <w:rFonts w:cs="Arial"/>
                <w:sz w:val="20"/>
                <w:szCs w:val="20"/>
              </w:rPr>
            </w:pPr>
          </w:p>
          <w:p w14:paraId="3992815A" w14:textId="77777777" w:rsidR="003B6E23" w:rsidRPr="003B6E23" w:rsidRDefault="003B6E23">
            <w:pPr>
              <w:autoSpaceDE w:val="0"/>
              <w:autoSpaceDN w:val="0"/>
              <w:adjustRightInd w:val="0"/>
              <w:jc w:val="center"/>
              <w:rPr>
                <w:rFonts w:cs="Arial"/>
                <w:sz w:val="20"/>
                <w:szCs w:val="20"/>
              </w:rPr>
            </w:pPr>
          </w:p>
          <w:p w14:paraId="44792CF1" w14:textId="77777777" w:rsidR="003B6E23" w:rsidRPr="003B6E23" w:rsidRDefault="003B6E23">
            <w:pPr>
              <w:autoSpaceDE w:val="0"/>
              <w:autoSpaceDN w:val="0"/>
              <w:adjustRightInd w:val="0"/>
              <w:jc w:val="center"/>
              <w:rPr>
                <w:rFonts w:cs="Arial"/>
                <w:sz w:val="20"/>
                <w:szCs w:val="20"/>
              </w:rPr>
            </w:pPr>
          </w:p>
          <w:p w14:paraId="77BDEBD2"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4C0CC210" w14:textId="77777777" w:rsidR="003B6E23" w:rsidRPr="003B6E23" w:rsidRDefault="003B6E23">
            <w:pPr>
              <w:autoSpaceDE w:val="0"/>
              <w:autoSpaceDN w:val="0"/>
              <w:adjustRightInd w:val="0"/>
              <w:jc w:val="center"/>
              <w:rPr>
                <w:rFonts w:cs="Arial"/>
                <w:sz w:val="20"/>
                <w:szCs w:val="20"/>
              </w:rPr>
            </w:pPr>
          </w:p>
          <w:p w14:paraId="207DB382" w14:textId="77777777" w:rsidR="003B6E23" w:rsidRPr="003B6E23" w:rsidRDefault="003B6E23">
            <w:pPr>
              <w:autoSpaceDE w:val="0"/>
              <w:autoSpaceDN w:val="0"/>
              <w:adjustRightInd w:val="0"/>
              <w:jc w:val="center"/>
              <w:rPr>
                <w:rFonts w:cs="Arial"/>
                <w:sz w:val="20"/>
                <w:szCs w:val="20"/>
              </w:rPr>
            </w:pPr>
          </w:p>
          <w:p w14:paraId="115C57F3" w14:textId="77777777" w:rsidR="003B6E23" w:rsidRPr="003B6E23" w:rsidRDefault="003B6E23">
            <w:pPr>
              <w:autoSpaceDE w:val="0"/>
              <w:autoSpaceDN w:val="0"/>
              <w:adjustRightInd w:val="0"/>
              <w:jc w:val="center"/>
              <w:rPr>
                <w:rFonts w:cs="Arial"/>
                <w:sz w:val="20"/>
                <w:szCs w:val="20"/>
              </w:rPr>
            </w:pPr>
          </w:p>
          <w:p w14:paraId="1EA6B0F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7BDFA33B" w14:textId="77777777" w:rsidR="003B6E23" w:rsidRPr="003B6E23" w:rsidRDefault="003B6E23">
            <w:pPr>
              <w:autoSpaceDE w:val="0"/>
              <w:autoSpaceDN w:val="0"/>
              <w:adjustRightInd w:val="0"/>
              <w:jc w:val="center"/>
              <w:rPr>
                <w:rFonts w:cs="Arial"/>
                <w:sz w:val="20"/>
                <w:szCs w:val="20"/>
              </w:rPr>
            </w:pPr>
          </w:p>
          <w:p w14:paraId="4D8614C8" w14:textId="77777777" w:rsidR="003B6E23" w:rsidRPr="003B6E23" w:rsidRDefault="003B6E23">
            <w:pPr>
              <w:autoSpaceDE w:val="0"/>
              <w:autoSpaceDN w:val="0"/>
              <w:adjustRightInd w:val="0"/>
              <w:jc w:val="center"/>
              <w:rPr>
                <w:rFonts w:cs="Arial"/>
                <w:sz w:val="20"/>
                <w:szCs w:val="20"/>
              </w:rPr>
            </w:pPr>
          </w:p>
          <w:p w14:paraId="2BD80A5C" w14:textId="77777777" w:rsidR="003B6E23" w:rsidRPr="003B6E23" w:rsidRDefault="003B6E23">
            <w:pPr>
              <w:autoSpaceDE w:val="0"/>
              <w:autoSpaceDN w:val="0"/>
              <w:adjustRightInd w:val="0"/>
              <w:jc w:val="center"/>
              <w:rPr>
                <w:rFonts w:cs="Arial"/>
                <w:sz w:val="20"/>
                <w:szCs w:val="20"/>
              </w:rPr>
            </w:pPr>
          </w:p>
          <w:p w14:paraId="1A122CC3"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-0.025</w:t>
            </w:r>
          </w:p>
          <w:p w14:paraId="464BF74D"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-0.118, 0.068</w:t>
            </w:r>
          </w:p>
        </w:tc>
      </w:tr>
      <w:tr w:rsidR="003B6E23" w14:paraId="3B1333AF"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22637B9B" w14:textId="77777777" w:rsidR="003B6E23" w:rsidRPr="003B6E23" w:rsidRDefault="003B6E23">
            <w:pPr>
              <w:autoSpaceDE w:val="0"/>
              <w:autoSpaceDN w:val="0"/>
              <w:adjustRightInd w:val="0"/>
              <w:rPr>
                <w:rFonts w:cs="Arial"/>
                <w:sz w:val="20"/>
                <w:szCs w:val="20"/>
              </w:rPr>
            </w:pPr>
            <w:r w:rsidRPr="003B6E23">
              <w:rPr>
                <w:rFonts w:cs="Arial"/>
                <w:sz w:val="20"/>
                <w:szCs w:val="20"/>
              </w:rPr>
              <w:t>FF/UMEC/VI 100/62.5/25 vs. FF/VI 200/25</w:t>
            </w:r>
          </w:p>
          <w:p w14:paraId="5D89B5CF" w14:textId="77777777" w:rsidR="003B6E23" w:rsidRPr="003B6E23" w:rsidRDefault="003B6E23">
            <w:pPr>
              <w:autoSpaceDE w:val="0"/>
              <w:autoSpaceDN w:val="0"/>
              <w:adjustRightInd w:val="0"/>
              <w:rPr>
                <w:rFonts w:cs="Arial"/>
                <w:sz w:val="20"/>
                <w:szCs w:val="20"/>
              </w:rPr>
            </w:pPr>
            <w:r w:rsidRPr="003B6E23">
              <w:rPr>
                <w:rFonts w:cs="Arial"/>
                <w:sz w:val="20"/>
                <w:szCs w:val="20"/>
              </w:rPr>
              <w:t>Treatment difference</w:t>
            </w:r>
          </w:p>
          <w:p w14:paraId="0710B180"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2676332C" w14:textId="77777777" w:rsidR="003B6E23" w:rsidRPr="003B6E23" w:rsidRDefault="003B6E23">
            <w:pPr>
              <w:autoSpaceDE w:val="0"/>
              <w:autoSpaceDN w:val="0"/>
              <w:adjustRightInd w:val="0"/>
              <w:jc w:val="center"/>
              <w:rPr>
                <w:rFonts w:cs="Arial"/>
                <w:sz w:val="20"/>
                <w:szCs w:val="20"/>
              </w:rPr>
            </w:pPr>
          </w:p>
          <w:p w14:paraId="1F95F741" w14:textId="77777777" w:rsidR="003B6E23" w:rsidRPr="003B6E23" w:rsidRDefault="003B6E23">
            <w:pPr>
              <w:autoSpaceDE w:val="0"/>
              <w:autoSpaceDN w:val="0"/>
              <w:adjustRightInd w:val="0"/>
              <w:jc w:val="center"/>
              <w:rPr>
                <w:rFonts w:cs="Arial"/>
                <w:sz w:val="20"/>
                <w:szCs w:val="20"/>
              </w:rPr>
            </w:pPr>
          </w:p>
          <w:p w14:paraId="573B2B0A" w14:textId="77777777" w:rsidR="003B6E23" w:rsidRPr="003B6E23" w:rsidRDefault="003B6E23">
            <w:pPr>
              <w:autoSpaceDE w:val="0"/>
              <w:autoSpaceDN w:val="0"/>
              <w:adjustRightInd w:val="0"/>
              <w:jc w:val="center"/>
              <w:rPr>
                <w:rFonts w:cs="Arial"/>
                <w:sz w:val="20"/>
                <w:szCs w:val="20"/>
              </w:rPr>
            </w:pPr>
          </w:p>
          <w:p w14:paraId="13EF01D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53265B76" w14:textId="77777777" w:rsidR="003B6E23" w:rsidRPr="003B6E23" w:rsidRDefault="003B6E23">
            <w:pPr>
              <w:autoSpaceDE w:val="0"/>
              <w:autoSpaceDN w:val="0"/>
              <w:adjustRightInd w:val="0"/>
              <w:jc w:val="center"/>
              <w:rPr>
                <w:rFonts w:cs="Arial"/>
                <w:sz w:val="20"/>
                <w:szCs w:val="20"/>
              </w:rPr>
            </w:pPr>
          </w:p>
          <w:p w14:paraId="018FAD37" w14:textId="77777777" w:rsidR="003B6E23" w:rsidRPr="003B6E23" w:rsidRDefault="003B6E23">
            <w:pPr>
              <w:autoSpaceDE w:val="0"/>
              <w:autoSpaceDN w:val="0"/>
              <w:adjustRightInd w:val="0"/>
              <w:jc w:val="center"/>
              <w:rPr>
                <w:rFonts w:cs="Arial"/>
                <w:sz w:val="20"/>
                <w:szCs w:val="20"/>
              </w:rPr>
            </w:pPr>
          </w:p>
          <w:p w14:paraId="7FF4C74E" w14:textId="77777777" w:rsidR="003B6E23" w:rsidRPr="003B6E23" w:rsidRDefault="003B6E23">
            <w:pPr>
              <w:autoSpaceDE w:val="0"/>
              <w:autoSpaceDN w:val="0"/>
              <w:adjustRightInd w:val="0"/>
              <w:jc w:val="center"/>
              <w:rPr>
                <w:rFonts w:cs="Arial"/>
                <w:sz w:val="20"/>
                <w:szCs w:val="20"/>
              </w:rPr>
            </w:pPr>
          </w:p>
          <w:p w14:paraId="6C8F019B"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-0.037</w:t>
            </w:r>
          </w:p>
          <w:p w14:paraId="453D8FDE"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-0.130, 0.057</w:t>
            </w:r>
          </w:p>
        </w:tc>
        <w:tc>
          <w:tcPr>
            <w:tcW w:w="1738" w:type="dxa"/>
            <w:tcBorders>
              <w:top w:val="single" w:sz="4" w:space="0" w:color="auto"/>
              <w:left w:val="single" w:sz="4" w:space="0" w:color="auto"/>
              <w:bottom w:val="single" w:sz="4" w:space="0" w:color="auto"/>
              <w:right w:val="single" w:sz="4" w:space="0" w:color="auto"/>
            </w:tcBorders>
          </w:tcPr>
          <w:p w14:paraId="65C51B87" w14:textId="77777777" w:rsidR="003B6E23" w:rsidRPr="003B6E23" w:rsidRDefault="003B6E23">
            <w:pPr>
              <w:autoSpaceDE w:val="0"/>
              <w:autoSpaceDN w:val="0"/>
              <w:adjustRightInd w:val="0"/>
              <w:jc w:val="center"/>
              <w:rPr>
                <w:rFonts w:cs="Arial"/>
                <w:sz w:val="20"/>
                <w:szCs w:val="20"/>
              </w:rPr>
            </w:pPr>
          </w:p>
          <w:p w14:paraId="55BDE8C0" w14:textId="77777777" w:rsidR="003B6E23" w:rsidRPr="003B6E23" w:rsidRDefault="003B6E23">
            <w:pPr>
              <w:autoSpaceDE w:val="0"/>
              <w:autoSpaceDN w:val="0"/>
              <w:adjustRightInd w:val="0"/>
              <w:jc w:val="center"/>
              <w:rPr>
                <w:rFonts w:cs="Arial"/>
                <w:sz w:val="20"/>
                <w:szCs w:val="20"/>
              </w:rPr>
            </w:pPr>
          </w:p>
          <w:p w14:paraId="7196FE5D" w14:textId="77777777" w:rsidR="003B6E23" w:rsidRPr="003B6E23" w:rsidRDefault="003B6E23">
            <w:pPr>
              <w:autoSpaceDE w:val="0"/>
              <w:autoSpaceDN w:val="0"/>
              <w:adjustRightInd w:val="0"/>
              <w:jc w:val="center"/>
              <w:rPr>
                <w:rFonts w:cs="Arial"/>
                <w:sz w:val="20"/>
                <w:szCs w:val="20"/>
              </w:rPr>
            </w:pPr>
          </w:p>
          <w:p w14:paraId="48A93636"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1E919C59" w14:textId="77777777" w:rsidR="003B6E23" w:rsidRPr="003B6E23" w:rsidRDefault="003B6E23">
            <w:pPr>
              <w:autoSpaceDE w:val="0"/>
              <w:autoSpaceDN w:val="0"/>
              <w:adjustRightInd w:val="0"/>
              <w:jc w:val="center"/>
              <w:rPr>
                <w:rFonts w:cs="Arial"/>
                <w:sz w:val="20"/>
                <w:szCs w:val="20"/>
              </w:rPr>
            </w:pPr>
          </w:p>
          <w:p w14:paraId="5327B6EE" w14:textId="77777777" w:rsidR="003B6E23" w:rsidRPr="003B6E23" w:rsidRDefault="003B6E23">
            <w:pPr>
              <w:autoSpaceDE w:val="0"/>
              <w:autoSpaceDN w:val="0"/>
              <w:adjustRightInd w:val="0"/>
              <w:jc w:val="center"/>
              <w:rPr>
                <w:rFonts w:cs="Arial"/>
                <w:sz w:val="20"/>
                <w:szCs w:val="20"/>
              </w:rPr>
            </w:pPr>
          </w:p>
          <w:p w14:paraId="35A1B5EF" w14:textId="77777777" w:rsidR="003B6E23" w:rsidRPr="003B6E23" w:rsidRDefault="003B6E23">
            <w:pPr>
              <w:autoSpaceDE w:val="0"/>
              <w:autoSpaceDN w:val="0"/>
              <w:adjustRightInd w:val="0"/>
              <w:jc w:val="center"/>
              <w:rPr>
                <w:rFonts w:cs="Arial"/>
                <w:sz w:val="20"/>
                <w:szCs w:val="20"/>
              </w:rPr>
            </w:pPr>
          </w:p>
          <w:p w14:paraId="17CD53C4"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r>
      <w:tr w:rsidR="003B6E23" w14:paraId="6F6283B6" w14:textId="77777777" w:rsidTr="003B6E23">
        <w:tc>
          <w:tcPr>
            <w:tcW w:w="2065" w:type="dxa"/>
            <w:tcBorders>
              <w:top w:val="single" w:sz="4" w:space="0" w:color="auto"/>
              <w:left w:val="single" w:sz="4" w:space="0" w:color="auto"/>
              <w:bottom w:val="single" w:sz="4" w:space="0" w:color="auto"/>
              <w:right w:val="single" w:sz="4" w:space="0" w:color="auto"/>
            </w:tcBorders>
            <w:hideMark/>
          </w:tcPr>
          <w:p w14:paraId="6AB2A43A" w14:textId="77777777" w:rsidR="003B6E23" w:rsidRPr="003B6E23" w:rsidRDefault="003B6E23">
            <w:pPr>
              <w:autoSpaceDE w:val="0"/>
              <w:autoSpaceDN w:val="0"/>
              <w:adjustRightInd w:val="0"/>
              <w:rPr>
                <w:rFonts w:cs="Arial"/>
                <w:sz w:val="20"/>
                <w:szCs w:val="20"/>
              </w:rPr>
            </w:pPr>
            <w:r w:rsidRPr="003B6E23">
              <w:rPr>
                <w:rFonts w:cs="Arial"/>
                <w:sz w:val="20"/>
                <w:szCs w:val="20"/>
              </w:rPr>
              <w:t>FF/UMEC/VI 200/62.5/25 vs. FF/VI 100/25</w:t>
            </w:r>
          </w:p>
          <w:p w14:paraId="6253353C" w14:textId="77777777" w:rsidR="003B6E23" w:rsidRPr="003B6E23" w:rsidRDefault="003B6E23">
            <w:pPr>
              <w:autoSpaceDE w:val="0"/>
              <w:autoSpaceDN w:val="0"/>
              <w:adjustRightInd w:val="0"/>
              <w:rPr>
                <w:rFonts w:cs="Arial"/>
                <w:sz w:val="20"/>
                <w:szCs w:val="20"/>
              </w:rPr>
            </w:pPr>
            <w:r w:rsidRPr="003B6E23">
              <w:rPr>
                <w:rFonts w:cs="Arial"/>
                <w:sz w:val="20"/>
                <w:szCs w:val="20"/>
              </w:rPr>
              <w:t>Treatment difference</w:t>
            </w:r>
          </w:p>
          <w:p w14:paraId="2D2E3BC7" w14:textId="77777777" w:rsidR="003B6E23" w:rsidRPr="003B6E23" w:rsidRDefault="003B6E23">
            <w:pPr>
              <w:autoSpaceDE w:val="0"/>
              <w:autoSpaceDN w:val="0"/>
              <w:adjustRightInd w:val="0"/>
              <w:rPr>
                <w:rFonts w:cs="Arial"/>
                <w:sz w:val="20"/>
                <w:szCs w:val="20"/>
              </w:rPr>
            </w:pPr>
            <w:r w:rsidRPr="003B6E23">
              <w:rPr>
                <w:rFonts w:cs="Arial"/>
                <w:sz w:val="20"/>
                <w:szCs w:val="20"/>
              </w:rPr>
              <w:t>95% CI</w:t>
            </w:r>
          </w:p>
        </w:tc>
        <w:tc>
          <w:tcPr>
            <w:tcW w:w="1737" w:type="dxa"/>
            <w:tcBorders>
              <w:top w:val="single" w:sz="4" w:space="0" w:color="auto"/>
              <w:left w:val="single" w:sz="4" w:space="0" w:color="auto"/>
              <w:bottom w:val="single" w:sz="4" w:space="0" w:color="auto"/>
              <w:right w:val="single" w:sz="4" w:space="0" w:color="auto"/>
            </w:tcBorders>
          </w:tcPr>
          <w:p w14:paraId="61B81A3B" w14:textId="77777777" w:rsidR="003B6E23" w:rsidRPr="003B6E23" w:rsidRDefault="003B6E23">
            <w:pPr>
              <w:autoSpaceDE w:val="0"/>
              <w:autoSpaceDN w:val="0"/>
              <w:adjustRightInd w:val="0"/>
              <w:jc w:val="center"/>
              <w:rPr>
                <w:rFonts w:cs="Arial"/>
                <w:sz w:val="20"/>
                <w:szCs w:val="20"/>
              </w:rPr>
            </w:pPr>
          </w:p>
          <w:p w14:paraId="6ED33A93" w14:textId="77777777" w:rsidR="003B6E23" w:rsidRPr="003B6E23" w:rsidRDefault="003B6E23">
            <w:pPr>
              <w:autoSpaceDE w:val="0"/>
              <w:autoSpaceDN w:val="0"/>
              <w:adjustRightInd w:val="0"/>
              <w:jc w:val="center"/>
              <w:rPr>
                <w:rFonts w:cs="Arial"/>
                <w:sz w:val="20"/>
                <w:szCs w:val="20"/>
              </w:rPr>
            </w:pPr>
          </w:p>
          <w:p w14:paraId="387AFDE2" w14:textId="77777777" w:rsidR="003B6E23" w:rsidRPr="003B6E23" w:rsidRDefault="003B6E23">
            <w:pPr>
              <w:autoSpaceDE w:val="0"/>
              <w:autoSpaceDN w:val="0"/>
              <w:adjustRightInd w:val="0"/>
              <w:jc w:val="center"/>
              <w:rPr>
                <w:rFonts w:cs="Arial"/>
                <w:sz w:val="20"/>
                <w:szCs w:val="20"/>
              </w:rPr>
            </w:pPr>
          </w:p>
          <w:p w14:paraId="616A90E7"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Reference</w:t>
            </w:r>
          </w:p>
        </w:tc>
        <w:tc>
          <w:tcPr>
            <w:tcW w:w="1738" w:type="dxa"/>
            <w:tcBorders>
              <w:top w:val="single" w:sz="4" w:space="0" w:color="auto"/>
              <w:left w:val="single" w:sz="4" w:space="0" w:color="auto"/>
              <w:bottom w:val="single" w:sz="4" w:space="0" w:color="auto"/>
              <w:right w:val="single" w:sz="4" w:space="0" w:color="auto"/>
            </w:tcBorders>
          </w:tcPr>
          <w:p w14:paraId="5045EAE6" w14:textId="77777777" w:rsidR="003B6E23" w:rsidRPr="003B6E23" w:rsidRDefault="003B6E23">
            <w:pPr>
              <w:autoSpaceDE w:val="0"/>
              <w:autoSpaceDN w:val="0"/>
              <w:adjustRightInd w:val="0"/>
              <w:jc w:val="center"/>
              <w:rPr>
                <w:rFonts w:cs="Arial"/>
                <w:sz w:val="20"/>
                <w:szCs w:val="20"/>
              </w:rPr>
            </w:pPr>
          </w:p>
          <w:p w14:paraId="2551527F" w14:textId="77777777" w:rsidR="003B6E23" w:rsidRPr="003B6E23" w:rsidRDefault="003B6E23">
            <w:pPr>
              <w:autoSpaceDE w:val="0"/>
              <w:autoSpaceDN w:val="0"/>
              <w:adjustRightInd w:val="0"/>
              <w:jc w:val="center"/>
              <w:rPr>
                <w:rFonts w:cs="Arial"/>
                <w:sz w:val="20"/>
                <w:szCs w:val="20"/>
              </w:rPr>
            </w:pPr>
          </w:p>
          <w:p w14:paraId="3BD69CEA" w14:textId="77777777" w:rsidR="003B6E23" w:rsidRPr="003B6E23" w:rsidRDefault="003B6E23">
            <w:pPr>
              <w:autoSpaceDE w:val="0"/>
              <w:autoSpaceDN w:val="0"/>
              <w:adjustRightInd w:val="0"/>
              <w:jc w:val="center"/>
              <w:rPr>
                <w:rFonts w:cs="Arial"/>
                <w:sz w:val="20"/>
                <w:szCs w:val="20"/>
              </w:rPr>
            </w:pPr>
          </w:p>
          <w:p w14:paraId="334EA17D"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6A960223" w14:textId="77777777" w:rsidR="003B6E23" w:rsidRPr="003B6E23" w:rsidRDefault="003B6E23">
            <w:pPr>
              <w:autoSpaceDE w:val="0"/>
              <w:autoSpaceDN w:val="0"/>
              <w:adjustRightInd w:val="0"/>
              <w:jc w:val="center"/>
              <w:rPr>
                <w:rFonts w:cs="Arial"/>
                <w:sz w:val="20"/>
                <w:szCs w:val="20"/>
              </w:rPr>
            </w:pPr>
          </w:p>
          <w:p w14:paraId="17DCEEBB" w14:textId="77777777" w:rsidR="003B6E23" w:rsidRPr="003B6E23" w:rsidRDefault="003B6E23">
            <w:pPr>
              <w:autoSpaceDE w:val="0"/>
              <w:autoSpaceDN w:val="0"/>
              <w:adjustRightInd w:val="0"/>
              <w:jc w:val="center"/>
              <w:rPr>
                <w:rFonts w:cs="Arial"/>
                <w:sz w:val="20"/>
                <w:szCs w:val="20"/>
              </w:rPr>
            </w:pPr>
          </w:p>
          <w:p w14:paraId="11BF32A2" w14:textId="77777777" w:rsidR="003B6E23" w:rsidRPr="003B6E23" w:rsidRDefault="003B6E23">
            <w:pPr>
              <w:autoSpaceDE w:val="0"/>
              <w:autoSpaceDN w:val="0"/>
              <w:adjustRightInd w:val="0"/>
              <w:jc w:val="center"/>
              <w:rPr>
                <w:rFonts w:cs="Arial"/>
                <w:sz w:val="20"/>
                <w:szCs w:val="20"/>
              </w:rPr>
            </w:pPr>
          </w:p>
          <w:p w14:paraId="6F063B41"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w:t>
            </w:r>
          </w:p>
        </w:tc>
        <w:tc>
          <w:tcPr>
            <w:tcW w:w="1738" w:type="dxa"/>
            <w:tcBorders>
              <w:top w:val="single" w:sz="4" w:space="0" w:color="auto"/>
              <w:left w:val="single" w:sz="4" w:space="0" w:color="auto"/>
              <w:bottom w:val="single" w:sz="4" w:space="0" w:color="auto"/>
              <w:right w:val="single" w:sz="4" w:space="0" w:color="auto"/>
            </w:tcBorders>
          </w:tcPr>
          <w:p w14:paraId="5D1C149D" w14:textId="77777777" w:rsidR="003B6E23" w:rsidRPr="003B6E23" w:rsidRDefault="003B6E23">
            <w:pPr>
              <w:autoSpaceDE w:val="0"/>
              <w:autoSpaceDN w:val="0"/>
              <w:adjustRightInd w:val="0"/>
              <w:jc w:val="center"/>
              <w:rPr>
                <w:rFonts w:cs="Arial"/>
                <w:sz w:val="20"/>
                <w:szCs w:val="20"/>
              </w:rPr>
            </w:pPr>
          </w:p>
          <w:p w14:paraId="194FA95F" w14:textId="77777777" w:rsidR="003B6E23" w:rsidRPr="003B6E23" w:rsidRDefault="003B6E23">
            <w:pPr>
              <w:autoSpaceDE w:val="0"/>
              <w:autoSpaceDN w:val="0"/>
              <w:adjustRightInd w:val="0"/>
              <w:jc w:val="center"/>
              <w:rPr>
                <w:rFonts w:cs="Arial"/>
                <w:sz w:val="20"/>
                <w:szCs w:val="20"/>
              </w:rPr>
            </w:pPr>
          </w:p>
          <w:p w14:paraId="20216F4A" w14:textId="77777777" w:rsidR="003B6E23" w:rsidRPr="003B6E23" w:rsidRDefault="003B6E23">
            <w:pPr>
              <w:autoSpaceDE w:val="0"/>
              <w:autoSpaceDN w:val="0"/>
              <w:adjustRightInd w:val="0"/>
              <w:jc w:val="center"/>
              <w:rPr>
                <w:rFonts w:cs="Arial"/>
                <w:sz w:val="20"/>
                <w:szCs w:val="20"/>
              </w:rPr>
            </w:pPr>
          </w:p>
          <w:p w14:paraId="3DB73230"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-0.142</w:t>
            </w:r>
          </w:p>
          <w:p w14:paraId="380D4024" w14:textId="77777777" w:rsidR="003B6E23" w:rsidRPr="003B6E23" w:rsidRDefault="003B6E23">
            <w:pPr>
              <w:autoSpaceDE w:val="0"/>
              <w:autoSpaceDN w:val="0"/>
              <w:adjustRightInd w:val="0"/>
              <w:jc w:val="center"/>
              <w:rPr>
                <w:rFonts w:cs="Arial"/>
                <w:sz w:val="20"/>
                <w:szCs w:val="20"/>
              </w:rPr>
            </w:pPr>
            <w:r w:rsidRPr="003B6E23">
              <w:rPr>
                <w:rFonts w:cs="Arial"/>
                <w:sz w:val="20"/>
                <w:szCs w:val="20"/>
              </w:rPr>
              <w:t>-0.236, -0.047</w:t>
            </w:r>
          </w:p>
        </w:tc>
      </w:tr>
      <w:tr w:rsidR="00310A47" w:rsidRPr="00310A47" w14:paraId="07CEA65E" w14:textId="77777777" w:rsidTr="007F5872">
        <w:trPr>
          <w:trHeight w:val="854"/>
        </w:trPr>
        <w:tc>
          <w:tcPr>
            <w:tcW w:w="9016" w:type="dxa"/>
            <w:gridSpan w:val="5"/>
          </w:tcPr>
          <w:p w14:paraId="78B82DFF" w14:textId="55D9FCAB" w:rsidR="00310A47" w:rsidRPr="007F5872" w:rsidRDefault="00310A47" w:rsidP="00310A47">
            <w:pPr>
              <w:autoSpaceDE w:val="0"/>
              <w:autoSpaceDN w:val="0"/>
              <w:adjustRightInd w:val="0"/>
              <w:rPr>
                <w:rFonts w:cs="Arial"/>
                <w:sz w:val="20"/>
                <w:szCs w:val="20"/>
              </w:rPr>
            </w:pPr>
            <w:r w:rsidRPr="007F5872">
              <w:rPr>
                <w:rFonts w:cs="Arial"/>
                <w:sz w:val="20"/>
                <w:szCs w:val="20"/>
              </w:rPr>
              <w:t>CI=confidence interval; n=number in the intent-to-treat population.</w:t>
            </w:r>
          </w:p>
          <w:p w14:paraId="4CC9874C" w14:textId="187ABDBE" w:rsidR="00310A47" w:rsidRPr="007F5872" w:rsidRDefault="00310A47" w:rsidP="00310A47">
            <w:pPr>
              <w:autoSpaceDE w:val="0"/>
              <w:autoSpaceDN w:val="0"/>
              <w:adjustRightInd w:val="0"/>
              <w:rPr>
                <w:rFonts w:cs="Arial"/>
                <w:sz w:val="20"/>
                <w:szCs w:val="20"/>
              </w:rPr>
            </w:pPr>
            <w:proofErr w:type="spellStart"/>
            <w:r w:rsidRPr="007F5872">
              <w:rPr>
                <w:rFonts w:cs="Arial"/>
                <w:sz w:val="20"/>
                <w:szCs w:val="20"/>
                <w:vertAlign w:val="superscript"/>
              </w:rPr>
              <w:t>a</w:t>
            </w:r>
            <w:proofErr w:type="spellEnd"/>
            <w:r w:rsidRPr="007F5872">
              <w:rPr>
                <w:rFonts w:cs="Arial"/>
                <w:sz w:val="20"/>
                <w:szCs w:val="20"/>
              </w:rPr>
              <w:t xml:space="preserve"> </w:t>
            </w:r>
            <w:r w:rsidR="002128D4">
              <w:rPr>
                <w:rFonts w:cs="Arial"/>
                <w:sz w:val="20"/>
                <w:szCs w:val="20"/>
              </w:rPr>
              <w:t>These comparisons</w:t>
            </w:r>
            <w:r w:rsidRPr="007F5872">
              <w:rPr>
                <w:rFonts w:cs="Arial"/>
                <w:sz w:val="20"/>
                <w:szCs w:val="20"/>
              </w:rPr>
              <w:t xml:space="preserve"> were not in the predefined testing hierarchy</w:t>
            </w:r>
            <w:r w:rsidR="002128D4">
              <w:rPr>
                <w:rFonts w:cs="Arial"/>
                <w:sz w:val="20"/>
                <w:szCs w:val="20"/>
              </w:rPr>
              <w:t xml:space="preserve"> and were not adjusted for multiplicity.</w:t>
            </w:r>
          </w:p>
          <w:p w14:paraId="66FCB593" w14:textId="327E3E1A" w:rsidR="00310A47" w:rsidRPr="007F5872" w:rsidRDefault="00310A47" w:rsidP="00310A47">
            <w:pPr>
              <w:autoSpaceDE w:val="0"/>
              <w:autoSpaceDN w:val="0"/>
              <w:adjustRightInd w:val="0"/>
              <w:rPr>
                <w:rFonts w:cs="Arial"/>
                <w:sz w:val="20"/>
                <w:szCs w:val="20"/>
              </w:rPr>
            </w:pPr>
            <w:r w:rsidRPr="007F5872">
              <w:rPr>
                <w:rFonts w:cs="Arial"/>
                <w:sz w:val="20"/>
                <w:szCs w:val="20"/>
                <w:vertAlign w:val="superscript"/>
              </w:rPr>
              <w:t>b</w:t>
            </w:r>
            <w:r w:rsidRPr="007F5872">
              <w:rPr>
                <w:rFonts w:cs="Arial"/>
                <w:sz w:val="20"/>
                <w:szCs w:val="20"/>
              </w:rPr>
              <w:t xml:space="preserve"> Defined as an ACQ-7 score ≥0.5 below baseline</w:t>
            </w:r>
            <w:r w:rsidR="002128D4">
              <w:rPr>
                <w:rFonts w:cs="Arial"/>
                <w:sz w:val="20"/>
                <w:szCs w:val="20"/>
              </w:rPr>
              <w:t>.</w:t>
            </w:r>
          </w:p>
        </w:tc>
      </w:tr>
    </w:tbl>
    <w:p w14:paraId="67AC4BB1" w14:textId="5862E3E4" w:rsidR="00137024" w:rsidRDefault="002128D4" w:rsidP="00DF4036">
      <w:pPr>
        <w:keepNext/>
        <w:spacing w:before="240" w:after="240"/>
        <w:rPr>
          <w:rFonts w:eastAsia="Times New Roman" w:cs="Arial"/>
          <w:bCs/>
          <w:lang w:eastAsia="en-AU"/>
        </w:rPr>
      </w:pPr>
      <w:r w:rsidRPr="007F5872">
        <w:rPr>
          <w:rFonts w:eastAsia="Times New Roman" w:cs="Arial"/>
          <w:bCs/>
          <w:lang w:eastAsia="en-AU"/>
        </w:rPr>
        <w:t>The</w:t>
      </w:r>
      <w:r>
        <w:rPr>
          <w:rFonts w:eastAsia="Times New Roman" w:cs="Arial"/>
          <w:bCs/>
          <w:lang w:eastAsia="en-AU"/>
        </w:rPr>
        <w:t xml:space="preserve"> ACQ-5 (comprising the 5 questions on symptoms from ACQ-7) </w:t>
      </w:r>
      <w:r w:rsidR="001F21AB">
        <w:rPr>
          <w:rFonts w:eastAsia="Times New Roman" w:cs="Arial"/>
          <w:bCs/>
          <w:lang w:eastAsia="en-AU"/>
        </w:rPr>
        <w:t>results</w:t>
      </w:r>
      <w:r>
        <w:rPr>
          <w:rFonts w:eastAsia="Times New Roman" w:cs="Arial"/>
          <w:bCs/>
          <w:lang w:eastAsia="en-AU"/>
        </w:rPr>
        <w:t xml:space="preserve"> at Week 24 were </w:t>
      </w:r>
      <w:proofErr w:type="gramStart"/>
      <w:r>
        <w:rPr>
          <w:rFonts w:eastAsia="Times New Roman" w:cs="Arial"/>
          <w:bCs/>
          <w:lang w:eastAsia="en-AU"/>
        </w:rPr>
        <w:t>similar to</w:t>
      </w:r>
      <w:proofErr w:type="gramEnd"/>
      <w:r>
        <w:rPr>
          <w:rFonts w:eastAsia="Times New Roman" w:cs="Arial"/>
          <w:bCs/>
          <w:lang w:eastAsia="en-AU"/>
        </w:rPr>
        <w:t xml:space="preserve"> the ACQ-7 results. In a pooled descriptive analysis, the </w:t>
      </w:r>
      <w:r w:rsidR="001F21AB">
        <w:rPr>
          <w:rFonts w:eastAsia="Times New Roman" w:cs="Arial"/>
          <w:bCs/>
          <w:lang w:eastAsia="en-AU"/>
        </w:rPr>
        <w:t xml:space="preserve">treatment difference for the ACQ-5 change from baseline for FF/UME/VI (100/62.5/25 and 200/62.5/25) compared with FF/VI (100/25 and 200/25) was -0.043 (-0.121, 0.035). The </w:t>
      </w:r>
      <w:r>
        <w:rPr>
          <w:rFonts w:eastAsia="Times New Roman" w:cs="Arial"/>
          <w:bCs/>
          <w:lang w:eastAsia="en-AU"/>
        </w:rPr>
        <w:t xml:space="preserve">ACQ-5 responder rate was 64% </w:t>
      </w:r>
      <w:r>
        <w:rPr>
          <w:rFonts w:eastAsia="Times New Roman" w:cs="Arial"/>
          <w:bCs/>
          <w:lang w:eastAsia="en-AU"/>
        </w:rPr>
        <w:lastRenderedPageBreak/>
        <w:t>for FF/UMEC/VI (100/62.5/25 and 200/62.5/25 micrograms) compared with 60% for FF/VI (100/25 and 200/25 micrograms) (OR: 1.23; 95% CI: 1.00, 1.52) at Week 24.</w:t>
      </w:r>
    </w:p>
    <w:p w14:paraId="72FFB4D5" w14:textId="6497127F" w:rsidR="002128D4" w:rsidRPr="007F5872" w:rsidRDefault="000F3A51" w:rsidP="00DF4036">
      <w:pPr>
        <w:keepNext/>
        <w:spacing w:before="240" w:after="240"/>
        <w:rPr>
          <w:rFonts w:eastAsia="Times New Roman" w:cs="Arial"/>
          <w:bCs/>
          <w:lang w:eastAsia="en-AU"/>
        </w:rPr>
      </w:pPr>
      <w:r>
        <w:rPr>
          <w:rFonts w:eastAsia="Times New Roman" w:cs="Arial"/>
          <w:bCs/>
          <w:lang w:eastAsia="en-AU"/>
        </w:rPr>
        <w:t xml:space="preserve">In an </w:t>
      </w:r>
      <w:proofErr w:type="spellStart"/>
      <w:r>
        <w:rPr>
          <w:rFonts w:eastAsia="Times New Roman" w:cs="Arial"/>
          <w:bCs/>
          <w:lang w:eastAsia="en-AU"/>
        </w:rPr>
        <w:t>unpooled</w:t>
      </w:r>
      <w:proofErr w:type="spellEnd"/>
      <w:r>
        <w:rPr>
          <w:rFonts w:eastAsia="Times New Roman" w:cs="Arial"/>
          <w:bCs/>
          <w:lang w:eastAsia="en-AU"/>
        </w:rPr>
        <w:t xml:space="preserve"> descriptive analysis, the </w:t>
      </w:r>
      <w:r w:rsidR="001F21AB" w:rsidRPr="001F21AB">
        <w:rPr>
          <w:rFonts w:eastAsia="Times New Roman" w:cs="Arial"/>
          <w:bCs/>
          <w:lang w:eastAsia="en-AU"/>
        </w:rPr>
        <w:t>treatment difference for the ACQ-5 change from baseline at Week 24 for FF/UMEC/VI 100/62.5/25 compared with FF/VI 100/25 was -0.080 (-0.189, 0.030) and for FF/UMEC/VI 200/62.5/25 compared with FF/VI 200/25 was -0.006 (-0.116, 0.103). The</w:t>
      </w:r>
      <w:r w:rsidR="001F21AB">
        <w:rPr>
          <w:rFonts w:eastAsia="Times New Roman" w:cs="Arial"/>
          <w:bCs/>
          <w:lang w:eastAsia="en-AU"/>
        </w:rPr>
        <w:t xml:space="preserve"> </w:t>
      </w:r>
      <w:r>
        <w:rPr>
          <w:rFonts w:eastAsia="Times New Roman" w:cs="Arial"/>
          <w:bCs/>
          <w:lang w:eastAsia="en-AU"/>
        </w:rPr>
        <w:t>ACQ-5 responder rate was 63% for FF/UMEC/VI 100/62.5/25 micrograms compared with 58% for FF/VI 100/25 micrograms (OR: 1.28; 95% CI: 0.96, 1.72) at Week 24. The ACQ-5 responder rate was 66% for FF/UMEC/VI 200/62.5/25 micrograms compared with 62% for FF/VI 200/25 micrograms (OR: 1.19, 95% CI: 0.88, 1.60) at Week 24.</w:t>
      </w:r>
    </w:p>
    <w:p w14:paraId="6B2350E0" w14:textId="57E0BDA2" w:rsidR="00CA2B98" w:rsidRPr="00D43F67" w:rsidRDefault="00D43F67" w:rsidP="00DF4036">
      <w:pPr>
        <w:keepNext/>
        <w:spacing w:before="240" w:after="240"/>
        <w:rPr>
          <w:rFonts w:cs="Arial"/>
          <w:b/>
        </w:rPr>
      </w:pPr>
      <w:r w:rsidRPr="00D43F67">
        <w:rPr>
          <w:rFonts w:cs="Arial"/>
          <w:b/>
        </w:rPr>
        <w:t>COPD</w:t>
      </w:r>
    </w:p>
    <w:p w14:paraId="16A241AF" w14:textId="6787299E" w:rsidR="00DF4036" w:rsidRPr="00225CF4" w:rsidRDefault="00DF4036" w:rsidP="00DF4036">
      <w:pPr>
        <w:keepNext/>
        <w:spacing w:before="240" w:after="240"/>
        <w:rPr>
          <w:rFonts w:cs="Arial"/>
          <w:u w:val="single"/>
        </w:rPr>
      </w:pPr>
      <w:r w:rsidRPr="00225CF4">
        <w:rPr>
          <w:rFonts w:cs="Arial"/>
          <w:u w:val="single"/>
        </w:rPr>
        <w:t>Study 1 (CTT116853</w:t>
      </w:r>
      <w:r w:rsidR="001D1A2E" w:rsidRPr="00225CF4">
        <w:rPr>
          <w:rFonts w:cs="Arial"/>
          <w:u w:val="single"/>
        </w:rPr>
        <w:t>, FULFIL</w:t>
      </w:r>
      <w:r w:rsidRPr="00225CF4">
        <w:rPr>
          <w:rFonts w:cs="Arial"/>
          <w:u w:val="single"/>
        </w:rPr>
        <w:t>)</w:t>
      </w:r>
    </w:p>
    <w:p w14:paraId="6D9A5895" w14:textId="18AF9524" w:rsidR="00394458" w:rsidRPr="00225CF4" w:rsidRDefault="00394458" w:rsidP="00394458">
      <w:r w:rsidRPr="00225CF4">
        <w:t xml:space="preserve">The efficacy of fluticasone furoate/umeclidinium/vilanterol (FF/UMEC/VI 100/62.5/25 micrograms) administered as a once-daily treatment in patients with a clinical diagnosis of COPD has been evaluated in one 24-week active-controlled study (compared to budesonide/formoterol [BUD/FOR]) with an extension up to 52 weeks in a subset of </w:t>
      </w:r>
      <w:r w:rsidR="001D1A2E" w:rsidRPr="00225CF4">
        <w:t>patients</w:t>
      </w:r>
      <w:r w:rsidRPr="00225CF4">
        <w:t>.</w:t>
      </w:r>
    </w:p>
    <w:p w14:paraId="55454822" w14:textId="5174A7FA" w:rsidR="00394458" w:rsidRPr="00225CF4" w:rsidRDefault="00394458" w:rsidP="00394458">
      <w:r w:rsidRPr="00225CF4">
        <w:t>All patients were required to have a smoking history of at least 10 pack years; a post-salbutamol FEV</w:t>
      </w:r>
      <w:r w:rsidRPr="00225CF4">
        <w:rPr>
          <w:vertAlign w:val="subscript"/>
        </w:rPr>
        <w:t>1</w:t>
      </w:r>
      <w:r w:rsidRPr="00225CF4">
        <w:t>/ FVC ratio &lt;0.70; a clinical diagnosis of COPD, and a post-bronchodilator FEV</w:t>
      </w:r>
      <w:r w:rsidRPr="00225CF4">
        <w:rPr>
          <w:vertAlign w:val="subscript"/>
        </w:rPr>
        <w:t>1</w:t>
      </w:r>
      <w:r w:rsidRPr="00225CF4">
        <w:t xml:space="preserve"> of &lt;50% predicted normal or a post-bronchodilator FEV</w:t>
      </w:r>
      <w:r w:rsidRPr="00225CF4">
        <w:rPr>
          <w:vertAlign w:val="subscript"/>
        </w:rPr>
        <w:t>1</w:t>
      </w:r>
      <w:r w:rsidRPr="00225CF4">
        <w:t xml:space="preserve"> &lt;80% predicted normal and a history of ≥2 moderate exacerbations or one severe (hospitalised) exacerbation in the previous 12 months at screening. At screening, the mean post-bronchodilator FEV</w:t>
      </w:r>
      <w:r w:rsidRPr="00225CF4">
        <w:rPr>
          <w:vertAlign w:val="subscript"/>
        </w:rPr>
        <w:t xml:space="preserve">1 </w:t>
      </w:r>
      <w:r w:rsidRPr="00225CF4">
        <w:t xml:space="preserve">was 45.5% predicted, and the mean reversibility was 8.17%. </w:t>
      </w:r>
      <w:r w:rsidR="001D1A2E" w:rsidRPr="00225CF4">
        <w:t>Approximately</w:t>
      </w:r>
      <w:r w:rsidRPr="00225CF4">
        <w:t xml:space="preserve"> 55% of patients had a history of ≥2 moderate or ≥1 severe COPD exacerbation</w:t>
      </w:r>
      <w:r w:rsidR="001D1A2E" w:rsidRPr="00225CF4">
        <w:t>s</w:t>
      </w:r>
      <w:r w:rsidRPr="00225CF4">
        <w:t xml:space="preserve"> in the 12 months </w:t>
      </w:r>
      <w:r w:rsidR="001D1A2E" w:rsidRPr="00225CF4">
        <w:t>prior</w:t>
      </w:r>
      <w:r w:rsidRPr="00225CF4">
        <w:t xml:space="preserve"> to screening.</w:t>
      </w:r>
    </w:p>
    <w:p w14:paraId="5DED31DE" w14:textId="64CD8BC6" w:rsidR="00394458" w:rsidRPr="00225CF4" w:rsidRDefault="00394458" w:rsidP="00394458">
      <w:r w:rsidRPr="00225CF4">
        <w:t>FF/UMEC/VI 100/62.5/25 micrograms</w:t>
      </w:r>
      <w:r w:rsidRPr="00225CF4" w:rsidDel="00D97F53">
        <w:t xml:space="preserve"> </w:t>
      </w:r>
      <w:r w:rsidRPr="00225CF4">
        <w:t xml:space="preserve">administered once daily demonstrated a statistically significant improvement in lung function (as defined by change from baseline </w:t>
      </w:r>
      <w:proofErr w:type="spellStart"/>
      <w:r w:rsidRPr="00225CF4">
        <w:t>trough</w:t>
      </w:r>
      <w:proofErr w:type="spellEnd"/>
      <w:r w:rsidRPr="00225CF4">
        <w:t xml:space="preserve"> FEV</w:t>
      </w:r>
      <w:r w:rsidRPr="00225CF4">
        <w:rPr>
          <w:vertAlign w:val="subscript"/>
        </w:rPr>
        <w:t>1</w:t>
      </w:r>
      <w:r w:rsidRPr="00225CF4">
        <w:t xml:space="preserve"> at Week 24; co-primary endpoint) compared with BUD/FOR 400/12 micrograms administered twice-daily (see </w:t>
      </w:r>
      <w:r w:rsidR="006907C3" w:rsidRPr="00225CF4">
        <w:t>Table </w:t>
      </w:r>
      <w:r w:rsidR="000F19B2">
        <w:t>8</w:t>
      </w:r>
      <w:r w:rsidRPr="00225CF4">
        <w:t>).</w:t>
      </w:r>
    </w:p>
    <w:p w14:paraId="6F9EF29A" w14:textId="3C7824FD" w:rsidR="00394458" w:rsidRPr="00225CF4" w:rsidRDefault="00394458" w:rsidP="00394458">
      <w:r w:rsidRPr="00225CF4">
        <w:t xml:space="preserve">FF/UMEC/VI demonstrated a statistically significant improvement compared </w:t>
      </w:r>
      <w:r w:rsidR="001D1A2E" w:rsidRPr="00225CF4">
        <w:t>with</w:t>
      </w:r>
      <w:r w:rsidRPr="00225CF4">
        <w:t xml:space="preserve"> BUD/FOR </w:t>
      </w:r>
      <w:proofErr w:type="spellStart"/>
      <w:r w:rsidRPr="00225CF4">
        <w:t>at</w:t>
      </w:r>
      <w:proofErr w:type="spellEnd"/>
      <w:r w:rsidRPr="00225CF4">
        <w:t xml:space="preserve"> Week 24 for </w:t>
      </w:r>
      <w:r w:rsidRPr="00225CF4">
        <w:rPr>
          <w:bCs/>
        </w:rPr>
        <w:t>Health Related Quality of Life (</w:t>
      </w:r>
      <w:proofErr w:type="spellStart"/>
      <w:r w:rsidRPr="00225CF4">
        <w:t>HRQoL</w:t>
      </w:r>
      <w:proofErr w:type="spellEnd"/>
      <w:r w:rsidRPr="00225CF4">
        <w:rPr>
          <w:bCs/>
        </w:rPr>
        <w:t>) measured by the St</w:t>
      </w:r>
      <w:r w:rsidR="001D1A2E" w:rsidRPr="00225CF4">
        <w:rPr>
          <w:bCs/>
        </w:rPr>
        <w:t>.</w:t>
      </w:r>
      <w:r w:rsidRPr="00225CF4">
        <w:rPr>
          <w:bCs/>
        </w:rPr>
        <w:t xml:space="preserve"> George’s Respiratory Questionnaire (SGRQ) total score (co-primary endpoint), SGRQ responder </w:t>
      </w:r>
      <w:r w:rsidRPr="00225CF4">
        <w:t>analysis</w:t>
      </w:r>
      <w:r w:rsidRPr="00225CF4">
        <w:rPr>
          <w:bCs/>
        </w:rPr>
        <w:t xml:space="preserve">, </w:t>
      </w:r>
      <w:r w:rsidRPr="00225CF4">
        <w:t xml:space="preserve">and also for </w:t>
      </w:r>
      <w:r w:rsidRPr="00225CF4">
        <w:rPr>
          <w:bCs/>
        </w:rPr>
        <w:t xml:space="preserve">respiratory symptoms measured using the Evaluating Respiratory Symptoms in COPD (E-RS: COPD) score and sub-scale scores over Weeks 21-24, and breathlessness measured using the Transitional Dyspnoea Index (TDI) focal score at Week 24 </w:t>
      </w:r>
      <w:r w:rsidRPr="00225CF4">
        <w:t>(see</w:t>
      </w:r>
      <w:r w:rsidRPr="00225CF4">
        <w:rPr>
          <w:i/>
        </w:rPr>
        <w:t xml:space="preserve"> </w:t>
      </w:r>
      <w:r w:rsidR="006907C3" w:rsidRPr="00225CF4">
        <w:t>Table </w:t>
      </w:r>
      <w:r w:rsidR="000F19B2">
        <w:t>8</w:t>
      </w:r>
      <w:r w:rsidR="00C87523" w:rsidRPr="00225CF4">
        <w:t>).</w:t>
      </w:r>
    </w:p>
    <w:p w14:paraId="3FCDFFCC" w14:textId="682FD3A0" w:rsidR="00394458" w:rsidRPr="00225CF4" w:rsidRDefault="00394458" w:rsidP="00394458">
      <w:r w:rsidRPr="00225CF4">
        <w:t>FF/UMEC/VI demonstrated a statistically significant reduction in the annual rate of moderate/severe exacerbations (i.e. requiring treatment with antibiotics or corticosteroids or hospitalisation; extrapolated from data up to Week 24) compared with BUD/FOR (see</w:t>
      </w:r>
      <w:r w:rsidRPr="00225CF4">
        <w:rPr>
          <w:i/>
        </w:rPr>
        <w:t xml:space="preserve"> </w:t>
      </w:r>
      <w:r w:rsidR="006907C3" w:rsidRPr="00225CF4">
        <w:t>Table </w:t>
      </w:r>
      <w:r w:rsidR="000F19B2">
        <w:t>8</w:t>
      </w:r>
      <w:r w:rsidRPr="00225CF4">
        <w:t xml:space="preserve">). </w:t>
      </w:r>
    </w:p>
    <w:p w14:paraId="5CDB06B4" w14:textId="0DD6998A" w:rsidR="00394458" w:rsidRPr="00225CF4" w:rsidRDefault="00394458" w:rsidP="004A34A8">
      <w:pPr>
        <w:pStyle w:val="Caption"/>
        <w:keepNext/>
        <w:spacing w:before="240" w:after="240"/>
        <w:rPr>
          <w:rFonts w:ascii="Arial" w:hAnsi="Arial" w:cs="Arial"/>
          <w:sz w:val="22"/>
          <w:szCs w:val="22"/>
        </w:rPr>
      </w:pPr>
      <w:bookmarkStart w:id="2" w:name="_Ref467075606"/>
      <w:r w:rsidRPr="00225CF4">
        <w:rPr>
          <w:rFonts w:ascii="Arial" w:hAnsi="Arial" w:cs="Arial"/>
          <w:sz w:val="22"/>
          <w:szCs w:val="22"/>
        </w:rPr>
        <w:lastRenderedPageBreak/>
        <w:t>Table</w:t>
      </w:r>
      <w:r w:rsidR="00C87523" w:rsidRPr="00225CF4">
        <w:rPr>
          <w:rFonts w:ascii="Arial" w:hAnsi="Arial" w:cs="Arial"/>
          <w:sz w:val="22"/>
          <w:szCs w:val="22"/>
        </w:rPr>
        <w:t> </w:t>
      </w:r>
      <w:bookmarkEnd w:id="2"/>
      <w:r w:rsidR="000F19B2">
        <w:rPr>
          <w:rFonts w:ascii="Arial" w:hAnsi="Arial" w:cs="Arial"/>
          <w:sz w:val="22"/>
          <w:szCs w:val="22"/>
        </w:rPr>
        <w:t>8</w:t>
      </w:r>
      <w:r w:rsidR="00C87523" w:rsidRPr="00225CF4">
        <w:rPr>
          <w:rFonts w:ascii="Arial" w:hAnsi="Arial" w:cs="Arial"/>
          <w:sz w:val="22"/>
          <w:szCs w:val="22"/>
        </w:rPr>
        <w:t>.</w:t>
      </w:r>
      <w:r w:rsidRPr="00225CF4">
        <w:rPr>
          <w:rFonts w:ascii="Arial" w:hAnsi="Arial" w:cs="Arial"/>
          <w:sz w:val="22"/>
          <w:szCs w:val="22"/>
        </w:rPr>
        <w:t xml:space="preserve"> Key efficacy endpoints up to Week</w:t>
      </w:r>
      <w:r w:rsidR="00C87523" w:rsidRPr="00225CF4">
        <w:rPr>
          <w:rFonts w:ascii="Arial" w:hAnsi="Arial" w:cs="Arial"/>
          <w:sz w:val="22"/>
          <w:szCs w:val="22"/>
        </w:rPr>
        <w:t> </w:t>
      </w:r>
      <w:r w:rsidRPr="00225CF4">
        <w:rPr>
          <w:rFonts w:ascii="Arial" w:hAnsi="Arial" w:cs="Arial"/>
          <w:sz w:val="22"/>
          <w:szCs w:val="22"/>
        </w:rPr>
        <w:t>24 (Study CTT116853)</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418"/>
        <w:gridCol w:w="1559"/>
        <w:gridCol w:w="1701"/>
        <w:gridCol w:w="1276"/>
      </w:tblGrid>
      <w:tr w:rsidR="00394458" w:rsidRPr="00225CF4" w14:paraId="73624000" w14:textId="77777777" w:rsidTr="00394458">
        <w:trPr>
          <w:trHeight w:val="688"/>
          <w:tblHeader/>
        </w:trPr>
        <w:tc>
          <w:tcPr>
            <w:tcW w:w="3085" w:type="dxa"/>
            <w:vMerge w:val="restart"/>
            <w:tcBorders>
              <w:bottom w:val="single" w:sz="4" w:space="0" w:color="auto"/>
            </w:tcBorders>
            <w:shd w:val="clear" w:color="auto" w:fill="D9D9D9" w:themeFill="background1" w:themeFillShade="D9"/>
            <w:vAlign w:val="center"/>
          </w:tcPr>
          <w:p w14:paraId="599D202C" w14:textId="73BA2BCE" w:rsidR="00394458" w:rsidRPr="00225CF4" w:rsidRDefault="00394458" w:rsidP="003F15FF">
            <w:pPr>
              <w:pStyle w:val="tabletextNS"/>
              <w:keepNext/>
              <w:keepLines/>
              <w:spacing w:before="60" w:after="40"/>
              <w:ind w:firstLine="91"/>
              <w:rPr>
                <w:rFonts w:ascii="Arial" w:hAnsi="Arial" w:cs="Arial"/>
                <w:b/>
                <w:sz w:val="20"/>
              </w:rPr>
            </w:pPr>
          </w:p>
        </w:tc>
        <w:tc>
          <w:tcPr>
            <w:tcW w:w="1418" w:type="dxa"/>
            <w:vMerge w:val="restart"/>
            <w:shd w:val="clear" w:color="auto" w:fill="D9D9D9" w:themeFill="background1" w:themeFillShade="D9"/>
            <w:vAlign w:val="center"/>
          </w:tcPr>
          <w:p w14:paraId="7BE830B1" w14:textId="77777777" w:rsidR="00394458" w:rsidRPr="00225CF4" w:rsidRDefault="00394458" w:rsidP="003F15FF">
            <w:pPr>
              <w:pStyle w:val="tabletextNS"/>
              <w:keepNext/>
              <w:keepLines/>
              <w:spacing w:before="60"/>
              <w:jc w:val="center"/>
              <w:rPr>
                <w:rFonts w:ascii="Arial" w:hAnsi="Arial" w:cs="Arial"/>
                <w:b/>
                <w:sz w:val="20"/>
              </w:rPr>
            </w:pPr>
            <w:r w:rsidRPr="00225CF4">
              <w:rPr>
                <w:rFonts w:ascii="Arial" w:hAnsi="Arial" w:cs="Arial"/>
                <w:b/>
                <w:kern w:val="24"/>
                <w:sz w:val="20"/>
              </w:rPr>
              <w:t>FF/UMEC/VI</w:t>
            </w:r>
            <w:r w:rsidRPr="00225CF4">
              <w:rPr>
                <w:rFonts w:ascii="Arial" w:hAnsi="Arial" w:cs="Arial"/>
                <w:b/>
                <w:kern w:val="24"/>
                <w:sz w:val="20"/>
              </w:rPr>
              <w:br/>
              <w:t>100/62.5/25 mcg OD</w:t>
            </w:r>
            <w:r w:rsidRPr="00225CF4">
              <w:rPr>
                <w:rFonts w:ascii="Arial" w:hAnsi="Arial" w:cs="Arial"/>
                <w:b/>
                <w:kern w:val="24"/>
                <w:sz w:val="20"/>
              </w:rPr>
              <w:br/>
              <w:t>(n=911)</w:t>
            </w:r>
          </w:p>
        </w:tc>
        <w:tc>
          <w:tcPr>
            <w:tcW w:w="1559" w:type="dxa"/>
            <w:vMerge w:val="restart"/>
            <w:shd w:val="clear" w:color="auto" w:fill="D9D9D9" w:themeFill="background1" w:themeFillShade="D9"/>
            <w:vAlign w:val="center"/>
          </w:tcPr>
          <w:p w14:paraId="15A0E80B" w14:textId="77777777" w:rsidR="00394458" w:rsidRPr="00225CF4" w:rsidRDefault="00394458" w:rsidP="003F15FF">
            <w:pPr>
              <w:pStyle w:val="tabletextNS"/>
              <w:keepNext/>
              <w:keepLines/>
              <w:spacing w:before="60"/>
              <w:jc w:val="center"/>
              <w:rPr>
                <w:rFonts w:ascii="Arial" w:hAnsi="Arial" w:cs="Arial"/>
                <w:b/>
                <w:sz w:val="20"/>
              </w:rPr>
            </w:pPr>
            <w:r w:rsidRPr="00225CF4">
              <w:rPr>
                <w:rFonts w:ascii="Arial" w:hAnsi="Arial" w:cs="Arial"/>
                <w:b/>
                <w:sz w:val="20"/>
              </w:rPr>
              <w:t>BUD/FOR</w:t>
            </w:r>
            <w:r w:rsidRPr="00225CF4">
              <w:rPr>
                <w:rFonts w:ascii="Arial" w:hAnsi="Arial" w:cs="Arial"/>
                <w:b/>
                <w:kern w:val="24"/>
                <w:sz w:val="20"/>
              </w:rPr>
              <w:br/>
              <w:t>400/12 mcg BID</w:t>
            </w:r>
            <w:r w:rsidRPr="00225CF4">
              <w:rPr>
                <w:rFonts w:ascii="Arial" w:hAnsi="Arial" w:cs="Arial"/>
                <w:b/>
                <w:kern w:val="24"/>
                <w:sz w:val="20"/>
              </w:rPr>
              <w:br/>
              <w:t>(n=899)</w:t>
            </w:r>
          </w:p>
        </w:tc>
        <w:tc>
          <w:tcPr>
            <w:tcW w:w="2977" w:type="dxa"/>
            <w:gridSpan w:val="2"/>
            <w:tcBorders>
              <w:top w:val="single" w:sz="4" w:space="0" w:color="auto"/>
              <w:bottom w:val="single" w:sz="4" w:space="0" w:color="auto"/>
            </w:tcBorders>
            <w:shd w:val="clear" w:color="auto" w:fill="D9D9D9" w:themeFill="background1" w:themeFillShade="D9"/>
            <w:vAlign w:val="center"/>
          </w:tcPr>
          <w:p w14:paraId="58F2BDA5" w14:textId="77777777" w:rsidR="00394458" w:rsidRPr="00225CF4" w:rsidRDefault="00394458" w:rsidP="003F15FF">
            <w:pPr>
              <w:pStyle w:val="tabletextNS"/>
              <w:keepNext/>
              <w:keepLines/>
              <w:spacing w:before="60"/>
              <w:jc w:val="center"/>
              <w:rPr>
                <w:rFonts w:ascii="Arial" w:hAnsi="Arial" w:cs="Arial"/>
                <w:b/>
                <w:sz w:val="20"/>
              </w:rPr>
            </w:pPr>
            <w:r w:rsidRPr="00225CF4">
              <w:rPr>
                <w:rFonts w:ascii="Arial" w:hAnsi="Arial" w:cs="Arial"/>
                <w:b/>
                <w:sz w:val="20"/>
              </w:rPr>
              <w:t>Comparison with BUD/FOR</w:t>
            </w:r>
          </w:p>
        </w:tc>
      </w:tr>
      <w:tr w:rsidR="00394458" w:rsidRPr="00225CF4" w14:paraId="68D295C9" w14:textId="77777777" w:rsidTr="00394458">
        <w:trPr>
          <w:trHeight w:val="688"/>
          <w:tblHeader/>
        </w:trPr>
        <w:tc>
          <w:tcPr>
            <w:tcW w:w="3085" w:type="dxa"/>
            <w:vMerge/>
            <w:tcBorders>
              <w:bottom w:val="single" w:sz="4" w:space="0" w:color="auto"/>
            </w:tcBorders>
            <w:shd w:val="clear" w:color="auto" w:fill="D9D9D9" w:themeFill="background1" w:themeFillShade="D9"/>
            <w:vAlign w:val="bottom"/>
          </w:tcPr>
          <w:p w14:paraId="1B3E30C5" w14:textId="77777777" w:rsidR="00394458" w:rsidRPr="00225CF4" w:rsidRDefault="00394458" w:rsidP="003F15FF">
            <w:pPr>
              <w:pStyle w:val="tabletextNS"/>
              <w:keepNext/>
              <w:keepLines/>
              <w:spacing w:before="60" w:after="40"/>
              <w:ind w:firstLine="91"/>
              <w:rPr>
                <w:rFonts w:ascii="Arial" w:hAnsi="Arial" w:cs="Arial"/>
                <w:b/>
                <w:sz w:val="20"/>
              </w:rPr>
            </w:pPr>
          </w:p>
        </w:tc>
        <w:tc>
          <w:tcPr>
            <w:tcW w:w="1418" w:type="dxa"/>
            <w:vMerge/>
            <w:tcBorders>
              <w:bottom w:val="single" w:sz="4" w:space="0" w:color="auto"/>
            </w:tcBorders>
            <w:shd w:val="clear" w:color="auto" w:fill="D9D9D9" w:themeFill="background1" w:themeFillShade="D9"/>
            <w:vAlign w:val="center"/>
          </w:tcPr>
          <w:p w14:paraId="3BE1B747" w14:textId="77777777" w:rsidR="00394458" w:rsidRPr="00225CF4" w:rsidRDefault="00394458" w:rsidP="003F15FF">
            <w:pPr>
              <w:pStyle w:val="tabletextNS"/>
              <w:keepNext/>
              <w:keepLines/>
              <w:spacing w:before="60"/>
              <w:jc w:val="center"/>
              <w:rPr>
                <w:rFonts w:ascii="Arial" w:hAnsi="Arial" w:cs="Arial"/>
                <w:b/>
                <w:sz w:val="20"/>
              </w:rPr>
            </w:pPr>
          </w:p>
        </w:tc>
        <w:tc>
          <w:tcPr>
            <w:tcW w:w="1559" w:type="dxa"/>
            <w:vMerge/>
            <w:tcBorders>
              <w:bottom w:val="single" w:sz="4" w:space="0" w:color="auto"/>
            </w:tcBorders>
            <w:shd w:val="clear" w:color="auto" w:fill="D9D9D9" w:themeFill="background1" w:themeFillShade="D9"/>
            <w:vAlign w:val="center"/>
          </w:tcPr>
          <w:p w14:paraId="5D410418" w14:textId="77777777" w:rsidR="00394458" w:rsidRPr="00225CF4" w:rsidRDefault="00394458" w:rsidP="003F15FF">
            <w:pPr>
              <w:pStyle w:val="tabletextNS"/>
              <w:keepNext/>
              <w:keepLines/>
              <w:spacing w:before="60"/>
              <w:jc w:val="center"/>
              <w:rPr>
                <w:rFonts w:ascii="Arial" w:hAnsi="Arial" w:cs="Arial"/>
                <w:b/>
                <w:sz w:val="20"/>
              </w:rPr>
            </w:pPr>
          </w:p>
        </w:tc>
        <w:tc>
          <w:tcPr>
            <w:tcW w:w="1701" w:type="dxa"/>
            <w:tcBorders>
              <w:top w:val="single" w:sz="4" w:space="0" w:color="auto"/>
              <w:bottom w:val="single" w:sz="4" w:space="0" w:color="auto"/>
            </w:tcBorders>
            <w:shd w:val="clear" w:color="auto" w:fill="D9D9D9" w:themeFill="background1" w:themeFillShade="D9"/>
            <w:vAlign w:val="center"/>
          </w:tcPr>
          <w:p w14:paraId="2246FCBD" w14:textId="77777777" w:rsidR="00394458" w:rsidRPr="00225CF4" w:rsidRDefault="00394458" w:rsidP="003F15FF">
            <w:pPr>
              <w:pStyle w:val="tabletextNS"/>
              <w:keepNext/>
              <w:keepLines/>
              <w:spacing w:before="60"/>
              <w:jc w:val="center"/>
              <w:rPr>
                <w:rFonts w:ascii="Arial" w:hAnsi="Arial" w:cs="Arial"/>
                <w:b/>
                <w:sz w:val="20"/>
              </w:rPr>
            </w:pPr>
            <w:r w:rsidRPr="00225CF4">
              <w:rPr>
                <w:rFonts w:ascii="Arial" w:hAnsi="Arial" w:cs="Arial"/>
                <w:b/>
                <w:sz w:val="20"/>
              </w:rPr>
              <w:t>Treatment</w:t>
            </w:r>
            <w:r w:rsidRPr="00225CF4">
              <w:rPr>
                <w:rFonts w:ascii="Arial" w:hAnsi="Arial" w:cs="Arial"/>
                <w:b/>
                <w:sz w:val="20"/>
              </w:rPr>
              <w:br/>
              <w:t>Difference</w:t>
            </w:r>
            <w:r w:rsidRPr="00225CF4">
              <w:rPr>
                <w:rFonts w:ascii="Arial" w:hAnsi="Arial" w:cs="Arial"/>
                <w:b/>
                <w:sz w:val="20"/>
              </w:rPr>
              <w:br/>
              <w:t>(95% CI)</w:t>
            </w:r>
            <w:r w:rsidRPr="00225CF4">
              <w:rPr>
                <w:rFonts w:ascii="Arial" w:hAnsi="Arial" w:cs="Arial"/>
                <w:b/>
                <w:sz w:val="20"/>
              </w:rPr>
              <w:br/>
              <w:t>p-value</w:t>
            </w:r>
          </w:p>
        </w:tc>
        <w:tc>
          <w:tcPr>
            <w:tcW w:w="1276" w:type="dxa"/>
            <w:tcBorders>
              <w:top w:val="single" w:sz="4" w:space="0" w:color="auto"/>
              <w:bottom w:val="single" w:sz="4" w:space="0" w:color="auto"/>
            </w:tcBorders>
            <w:shd w:val="clear" w:color="auto" w:fill="D9D9D9" w:themeFill="background1" w:themeFillShade="D9"/>
            <w:vAlign w:val="center"/>
          </w:tcPr>
          <w:p w14:paraId="185AA758" w14:textId="77777777" w:rsidR="00394458" w:rsidRPr="00225CF4" w:rsidRDefault="00394458" w:rsidP="003F15FF">
            <w:pPr>
              <w:pStyle w:val="tabletextNS"/>
              <w:keepNext/>
              <w:keepLines/>
              <w:spacing w:before="60"/>
              <w:jc w:val="center"/>
              <w:rPr>
                <w:rFonts w:ascii="Arial" w:hAnsi="Arial" w:cs="Arial"/>
                <w:b/>
                <w:sz w:val="20"/>
              </w:rPr>
            </w:pPr>
            <w:r w:rsidRPr="00225CF4">
              <w:rPr>
                <w:rFonts w:ascii="Arial" w:hAnsi="Arial" w:cs="Arial"/>
                <w:b/>
                <w:sz w:val="20"/>
              </w:rPr>
              <w:t>Treatment Ratio</w:t>
            </w:r>
            <w:r w:rsidRPr="00225CF4">
              <w:rPr>
                <w:rFonts w:ascii="Arial" w:hAnsi="Arial" w:cs="Arial"/>
                <w:b/>
                <w:sz w:val="20"/>
              </w:rPr>
              <w:br/>
              <w:t>(95% CI)</w:t>
            </w:r>
            <w:r w:rsidRPr="00225CF4">
              <w:rPr>
                <w:rFonts w:ascii="Arial" w:hAnsi="Arial" w:cs="Arial"/>
                <w:b/>
                <w:sz w:val="20"/>
              </w:rPr>
              <w:br/>
              <w:t>p-value</w:t>
            </w:r>
          </w:p>
        </w:tc>
      </w:tr>
      <w:tr w:rsidR="00394458" w:rsidRPr="00225CF4" w14:paraId="4E5317AB" w14:textId="77777777" w:rsidTr="00394458">
        <w:trPr>
          <w:trHeight w:val="315"/>
        </w:trPr>
        <w:tc>
          <w:tcPr>
            <w:tcW w:w="9039" w:type="dxa"/>
            <w:gridSpan w:val="5"/>
            <w:tcBorders>
              <w:bottom w:val="single" w:sz="4" w:space="0" w:color="auto"/>
            </w:tcBorders>
            <w:shd w:val="clear" w:color="auto" w:fill="D9D9D9" w:themeFill="background1" w:themeFillShade="D9"/>
            <w:vAlign w:val="bottom"/>
          </w:tcPr>
          <w:p w14:paraId="71C93069" w14:textId="77777777" w:rsidR="00394458" w:rsidRPr="00225CF4" w:rsidRDefault="00394458" w:rsidP="003F15FF">
            <w:pPr>
              <w:pStyle w:val="tabletextNS"/>
              <w:keepNext/>
              <w:keepLines/>
              <w:spacing w:before="60"/>
              <w:rPr>
                <w:rFonts w:ascii="Arial" w:hAnsi="Arial" w:cs="Arial"/>
                <w:b/>
                <w:sz w:val="20"/>
              </w:rPr>
            </w:pPr>
            <w:r w:rsidRPr="00225CF4">
              <w:rPr>
                <w:rFonts w:ascii="Arial" w:hAnsi="Arial" w:cs="Arial"/>
                <w:b/>
                <w:sz w:val="20"/>
              </w:rPr>
              <w:t>Primary endpoints</w:t>
            </w:r>
          </w:p>
        </w:tc>
      </w:tr>
      <w:tr w:rsidR="00394458" w:rsidRPr="00225CF4" w14:paraId="723EC549" w14:textId="77777777" w:rsidTr="003F15FF">
        <w:tc>
          <w:tcPr>
            <w:tcW w:w="3085" w:type="dxa"/>
            <w:tcBorders>
              <w:top w:val="single" w:sz="4" w:space="0" w:color="auto"/>
              <w:bottom w:val="single" w:sz="4" w:space="0" w:color="auto"/>
            </w:tcBorders>
            <w:shd w:val="clear" w:color="auto" w:fill="auto"/>
            <w:vAlign w:val="center"/>
          </w:tcPr>
          <w:p w14:paraId="64BFC7C5"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Trough FEV1 (L) at Week 24, LS mean change from baseline (SE)</w:t>
            </w:r>
            <w:r w:rsidRPr="00225CF4">
              <w:rPr>
                <w:rFonts w:ascii="Arial" w:hAnsi="Arial" w:cs="Arial"/>
                <w:sz w:val="20"/>
                <w:vertAlign w:val="superscript"/>
                <w:lang w:val="en-US"/>
              </w:rPr>
              <w:t xml:space="preserve"> a, e</w:t>
            </w:r>
          </w:p>
        </w:tc>
        <w:tc>
          <w:tcPr>
            <w:tcW w:w="1418" w:type="dxa"/>
            <w:tcBorders>
              <w:top w:val="single" w:sz="4" w:space="0" w:color="auto"/>
              <w:bottom w:val="single" w:sz="4" w:space="0" w:color="auto"/>
            </w:tcBorders>
            <w:shd w:val="clear" w:color="auto" w:fill="auto"/>
            <w:vAlign w:val="center"/>
          </w:tcPr>
          <w:p w14:paraId="2C5FC9CD"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0.142 (0.0083)</w:t>
            </w:r>
          </w:p>
        </w:tc>
        <w:tc>
          <w:tcPr>
            <w:tcW w:w="1559" w:type="dxa"/>
            <w:tcBorders>
              <w:top w:val="single" w:sz="4" w:space="0" w:color="auto"/>
              <w:bottom w:val="single" w:sz="4" w:space="0" w:color="auto"/>
            </w:tcBorders>
            <w:vAlign w:val="center"/>
          </w:tcPr>
          <w:p w14:paraId="71CD9343"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-0.029 (0.0085)</w:t>
            </w:r>
          </w:p>
        </w:tc>
        <w:tc>
          <w:tcPr>
            <w:tcW w:w="1701" w:type="dxa"/>
            <w:tcBorders>
              <w:top w:val="single" w:sz="4" w:space="0" w:color="auto"/>
              <w:bottom w:val="single" w:sz="4" w:space="0" w:color="auto"/>
            </w:tcBorders>
            <w:shd w:val="clear" w:color="auto" w:fill="auto"/>
            <w:vAlign w:val="center"/>
          </w:tcPr>
          <w:p w14:paraId="769770B7"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0.171</w:t>
            </w:r>
            <w:r w:rsidRPr="00225CF4">
              <w:rPr>
                <w:rFonts w:ascii="Arial" w:hAnsi="Arial" w:cs="Arial"/>
                <w:sz w:val="20"/>
              </w:rPr>
              <w:br/>
              <w:t>(0.148, 0.194)</w:t>
            </w:r>
            <w:r w:rsidRPr="00225CF4">
              <w:rPr>
                <w:rFonts w:ascii="Arial" w:hAnsi="Arial" w:cs="Arial"/>
                <w:sz w:val="20"/>
              </w:rPr>
              <w:br/>
              <w:t>p&lt;0.001</w:t>
            </w:r>
          </w:p>
        </w:tc>
        <w:tc>
          <w:tcPr>
            <w:tcW w:w="1276" w:type="dxa"/>
            <w:tcBorders>
              <w:top w:val="single" w:sz="4" w:space="0" w:color="auto"/>
              <w:bottom w:val="single" w:sz="4" w:space="0" w:color="auto"/>
            </w:tcBorders>
            <w:vAlign w:val="center"/>
          </w:tcPr>
          <w:p w14:paraId="2ACC1498"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190E542A" w14:textId="77777777" w:rsidTr="003F15FF">
        <w:tc>
          <w:tcPr>
            <w:tcW w:w="3085" w:type="dxa"/>
            <w:tcBorders>
              <w:top w:val="single" w:sz="4" w:space="0" w:color="auto"/>
              <w:bottom w:val="single" w:sz="4" w:space="0" w:color="auto"/>
            </w:tcBorders>
            <w:shd w:val="clear" w:color="auto" w:fill="auto"/>
            <w:vAlign w:val="center"/>
          </w:tcPr>
          <w:p w14:paraId="6D2378F4"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SGRQ Total Score at Week 24, LS mean change from baseline (SE)</w:t>
            </w:r>
            <w:r w:rsidRPr="00225CF4">
              <w:rPr>
                <w:rFonts w:ascii="Arial" w:hAnsi="Arial" w:cs="Arial"/>
                <w:sz w:val="20"/>
                <w:vertAlign w:val="superscript"/>
                <w:lang w:val="en-US"/>
              </w:rPr>
              <w:t xml:space="preserve"> a, f</w:t>
            </w:r>
          </w:p>
        </w:tc>
        <w:tc>
          <w:tcPr>
            <w:tcW w:w="1418" w:type="dxa"/>
            <w:tcBorders>
              <w:top w:val="single" w:sz="4" w:space="0" w:color="auto"/>
              <w:bottom w:val="single" w:sz="4" w:space="0" w:color="auto"/>
            </w:tcBorders>
            <w:shd w:val="clear" w:color="auto" w:fill="auto"/>
            <w:vAlign w:val="center"/>
          </w:tcPr>
          <w:p w14:paraId="04E4172A"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-6.6 (0.45)</w:t>
            </w:r>
          </w:p>
        </w:tc>
        <w:tc>
          <w:tcPr>
            <w:tcW w:w="1559" w:type="dxa"/>
            <w:tcBorders>
              <w:top w:val="single" w:sz="4" w:space="0" w:color="auto"/>
              <w:bottom w:val="single" w:sz="4" w:space="0" w:color="auto"/>
            </w:tcBorders>
            <w:vAlign w:val="center"/>
          </w:tcPr>
          <w:p w14:paraId="3D5956BD"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-4.3 (0.46)</w:t>
            </w:r>
          </w:p>
        </w:tc>
        <w:tc>
          <w:tcPr>
            <w:tcW w:w="1701" w:type="dxa"/>
            <w:tcBorders>
              <w:top w:val="single" w:sz="4" w:space="0" w:color="auto"/>
              <w:bottom w:val="single" w:sz="4" w:space="0" w:color="auto"/>
            </w:tcBorders>
            <w:shd w:val="clear" w:color="auto" w:fill="auto"/>
            <w:vAlign w:val="center"/>
          </w:tcPr>
          <w:p w14:paraId="27615825"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 xml:space="preserve">-2.2 </w:t>
            </w:r>
            <w:r w:rsidRPr="00225CF4">
              <w:rPr>
                <w:rFonts w:ascii="Arial" w:hAnsi="Arial" w:cs="Arial"/>
                <w:sz w:val="20"/>
              </w:rPr>
              <w:br/>
              <w:t>(-3.5, -1.0)</w:t>
            </w:r>
            <w:r w:rsidRPr="00225CF4">
              <w:rPr>
                <w:rFonts w:ascii="Arial" w:hAnsi="Arial" w:cs="Arial"/>
                <w:sz w:val="20"/>
              </w:rPr>
              <w:br/>
              <w:t>p&lt;0.001</w:t>
            </w:r>
          </w:p>
        </w:tc>
        <w:tc>
          <w:tcPr>
            <w:tcW w:w="1276" w:type="dxa"/>
            <w:tcBorders>
              <w:top w:val="single" w:sz="4" w:space="0" w:color="auto"/>
              <w:bottom w:val="single" w:sz="4" w:space="0" w:color="auto"/>
            </w:tcBorders>
            <w:vAlign w:val="center"/>
          </w:tcPr>
          <w:p w14:paraId="5C7F41DB"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338B4AD5" w14:textId="77777777" w:rsidTr="00394458">
        <w:tc>
          <w:tcPr>
            <w:tcW w:w="9039" w:type="dxa"/>
            <w:gridSpan w:val="5"/>
            <w:tcBorders>
              <w:top w:val="single" w:sz="4" w:space="0" w:color="auto"/>
              <w:bottom w:val="single" w:sz="4" w:space="0" w:color="auto"/>
            </w:tcBorders>
            <w:shd w:val="clear" w:color="auto" w:fill="D9D9D9" w:themeFill="background1" w:themeFillShade="D9"/>
            <w:vAlign w:val="center"/>
          </w:tcPr>
          <w:p w14:paraId="6210A4B3" w14:textId="77777777" w:rsidR="00394458" w:rsidRPr="00225CF4" w:rsidRDefault="00394458" w:rsidP="003F15FF">
            <w:pPr>
              <w:pStyle w:val="tabletextNS"/>
              <w:keepNext/>
              <w:keepLines/>
              <w:spacing w:before="60" w:after="60"/>
              <w:rPr>
                <w:rFonts w:ascii="Arial" w:hAnsi="Arial" w:cs="Arial"/>
                <w:b/>
                <w:sz w:val="20"/>
              </w:rPr>
            </w:pPr>
            <w:r w:rsidRPr="00225CF4">
              <w:rPr>
                <w:rFonts w:ascii="Arial" w:hAnsi="Arial" w:cs="Arial"/>
                <w:b/>
                <w:kern w:val="24"/>
                <w:sz w:val="20"/>
              </w:rPr>
              <w:t>Secondary endpoints</w:t>
            </w:r>
          </w:p>
        </w:tc>
      </w:tr>
      <w:tr w:rsidR="00394458" w:rsidRPr="00225CF4" w14:paraId="24AF8EE7" w14:textId="77777777" w:rsidTr="003F15FF">
        <w:tc>
          <w:tcPr>
            <w:tcW w:w="3085" w:type="dxa"/>
            <w:tcBorders>
              <w:top w:val="single" w:sz="4" w:space="0" w:color="auto"/>
              <w:bottom w:val="single" w:sz="4" w:space="0" w:color="auto"/>
            </w:tcBorders>
            <w:shd w:val="clear" w:color="auto" w:fill="auto"/>
            <w:vAlign w:val="center"/>
          </w:tcPr>
          <w:p w14:paraId="01C2A520" w14:textId="77777777" w:rsidR="00394458" w:rsidRPr="00225CF4" w:rsidRDefault="00394458" w:rsidP="006C5A9E">
            <w:pPr>
              <w:pStyle w:val="tabletextNS"/>
              <w:widowControl w:val="0"/>
              <w:spacing w:before="60" w:after="60"/>
              <w:rPr>
                <w:rFonts w:ascii="Arial" w:hAnsi="Arial" w:cs="Arial"/>
                <w:kern w:val="24"/>
                <w:sz w:val="20"/>
              </w:rPr>
            </w:pPr>
            <w:r w:rsidRPr="00225CF4">
              <w:rPr>
                <w:rFonts w:ascii="Arial" w:hAnsi="Arial" w:cs="Arial"/>
                <w:kern w:val="24"/>
                <w:sz w:val="20"/>
              </w:rPr>
              <w:t>Annual rate of on-treatment moderate/severe COPD exacerbation (based on data up to Week 24)</w:t>
            </w:r>
          </w:p>
        </w:tc>
        <w:tc>
          <w:tcPr>
            <w:tcW w:w="1418" w:type="dxa"/>
            <w:tcBorders>
              <w:top w:val="single" w:sz="4" w:space="0" w:color="auto"/>
              <w:bottom w:val="single" w:sz="4" w:space="0" w:color="auto"/>
            </w:tcBorders>
            <w:shd w:val="clear" w:color="auto" w:fill="auto"/>
            <w:vAlign w:val="center"/>
          </w:tcPr>
          <w:p w14:paraId="234564A4" w14:textId="77777777" w:rsidR="00394458" w:rsidRPr="00225CF4" w:rsidRDefault="00394458" w:rsidP="003F15FF">
            <w:pPr>
              <w:pStyle w:val="tabletextNS"/>
              <w:keepNext/>
              <w:keepLines/>
              <w:spacing w:before="60" w:after="60"/>
              <w:jc w:val="center"/>
              <w:rPr>
                <w:rFonts w:ascii="Arial" w:hAnsi="Arial" w:cs="Arial"/>
                <w:sz w:val="20"/>
              </w:rPr>
            </w:pPr>
            <w:r w:rsidRPr="00225CF4">
              <w:rPr>
                <w:rFonts w:ascii="Arial" w:hAnsi="Arial" w:cs="Arial"/>
                <w:sz w:val="20"/>
              </w:rPr>
              <w:t>0.22</w:t>
            </w:r>
          </w:p>
        </w:tc>
        <w:tc>
          <w:tcPr>
            <w:tcW w:w="1559" w:type="dxa"/>
            <w:tcBorders>
              <w:top w:val="single" w:sz="4" w:space="0" w:color="auto"/>
              <w:bottom w:val="single" w:sz="4" w:space="0" w:color="auto"/>
            </w:tcBorders>
            <w:vAlign w:val="center"/>
          </w:tcPr>
          <w:p w14:paraId="38329AE8" w14:textId="77777777" w:rsidR="00394458" w:rsidRPr="00225CF4" w:rsidRDefault="00394458" w:rsidP="003F15FF">
            <w:pPr>
              <w:pStyle w:val="tabletextNS"/>
              <w:keepNext/>
              <w:keepLines/>
              <w:spacing w:before="60" w:after="60"/>
              <w:jc w:val="center"/>
              <w:rPr>
                <w:rFonts w:ascii="Arial" w:hAnsi="Arial" w:cs="Arial"/>
                <w:sz w:val="20"/>
              </w:rPr>
            </w:pPr>
            <w:r w:rsidRPr="00225CF4">
              <w:rPr>
                <w:rFonts w:ascii="Arial" w:hAnsi="Arial" w:cs="Arial"/>
                <w:sz w:val="20"/>
              </w:rPr>
              <w:t>0.34</w:t>
            </w:r>
          </w:p>
        </w:tc>
        <w:tc>
          <w:tcPr>
            <w:tcW w:w="1701" w:type="dxa"/>
            <w:tcBorders>
              <w:top w:val="single" w:sz="4" w:space="0" w:color="auto"/>
              <w:bottom w:val="single" w:sz="4" w:space="0" w:color="auto"/>
            </w:tcBorders>
            <w:shd w:val="clear" w:color="auto" w:fill="auto"/>
            <w:vAlign w:val="center"/>
          </w:tcPr>
          <w:p w14:paraId="086D9106" w14:textId="77777777" w:rsidR="00394458" w:rsidRPr="00225CF4" w:rsidRDefault="00394458" w:rsidP="003F15FF">
            <w:pPr>
              <w:pStyle w:val="tabletextNS"/>
              <w:keepNext/>
              <w:keepLines/>
              <w:spacing w:before="60" w:after="60"/>
              <w:jc w:val="center"/>
              <w:rPr>
                <w:rFonts w:ascii="Arial" w:hAnsi="Arial" w:cs="Arial"/>
                <w:sz w:val="20"/>
              </w:rPr>
            </w:pPr>
            <w:r w:rsidRPr="00225CF4">
              <w:rPr>
                <w:rFonts w:ascii="Arial" w:hAnsi="Arial" w:cs="Arial"/>
                <w:sz w:val="20"/>
              </w:rPr>
              <w:t>-</w:t>
            </w:r>
          </w:p>
        </w:tc>
        <w:tc>
          <w:tcPr>
            <w:tcW w:w="1276" w:type="dxa"/>
            <w:tcBorders>
              <w:top w:val="single" w:sz="4" w:space="0" w:color="auto"/>
              <w:bottom w:val="single" w:sz="4" w:space="0" w:color="auto"/>
            </w:tcBorders>
            <w:vAlign w:val="center"/>
          </w:tcPr>
          <w:p w14:paraId="6E614561" w14:textId="77777777" w:rsidR="00394458" w:rsidRPr="00225CF4" w:rsidRDefault="00394458" w:rsidP="003F15FF">
            <w:pPr>
              <w:pStyle w:val="tabletextNS"/>
              <w:keepNext/>
              <w:keepLines/>
              <w:spacing w:before="60" w:after="60"/>
              <w:jc w:val="center"/>
              <w:rPr>
                <w:rFonts w:ascii="Arial" w:hAnsi="Arial" w:cs="Arial"/>
                <w:sz w:val="20"/>
              </w:rPr>
            </w:pPr>
            <w:r w:rsidRPr="00225CF4">
              <w:rPr>
                <w:rFonts w:ascii="Arial" w:hAnsi="Arial" w:cs="Arial"/>
                <w:sz w:val="20"/>
              </w:rPr>
              <w:t xml:space="preserve">0.65 </w:t>
            </w:r>
            <w:r w:rsidRPr="00225CF4">
              <w:rPr>
                <w:rFonts w:ascii="Arial" w:hAnsi="Arial" w:cs="Arial"/>
                <w:sz w:val="20"/>
                <w:vertAlign w:val="superscript"/>
                <w:lang w:val="en-US"/>
              </w:rPr>
              <w:t>c</w:t>
            </w:r>
            <w:r w:rsidRPr="00225CF4">
              <w:rPr>
                <w:rFonts w:ascii="Arial" w:hAnsi="Arial" w:cs="Arial"/>
                <w:sz w:val="20"/>
              </w:rPr>
              <w:br/>
              <w:t>(0.49, 0.86)</w:t>
            </w:r>
            <w:r w:rsidRPr="00225CF4">
              <w:rPr>
                <w:rFonts w:ascii="Arial" w:hAnsi="Arial" w:cs="Arial"/>
                <w:sz w:val="20"/>
              </w:rPr>
              <w:br/>
              <w:t>p=0.002</w:t>
            </w:r>
          </w:p>
        </w:tc>
      </w:tr>
      <w:tr w:rsidR="00394458" w:rsidRPr="00225CF4" w14:paraId="75149866" w14:textId="77777777" w:rsidTr="003F15FF">
        <w:trPr>
          <w:cantSplit/>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7E0A06B6" w14:textId="0E1189CB" w:rsidR="00394458" w:rsidRPr="00225CF4" w:rsidRDefault="00394458" w:rsidP="003F15FF">
            <w:pPr>
              <w:spacing w:before="60" w:after="60"/>
              <w:rPr>
                <w:rFonts w:cs="Arial"/>
                <w:kern w:val="24"/>
                <w:sz w:val="20"/>
                <w:szCs w:val="20"/>
              </w:rPr>
            </w:pPr>
            <w:r w:rsidRPr="00225CF4">
              <w:rPr>
                <w:rFonts w:cs="Arial"/>
                <w:kern w:val="24"/>
                <w:sz w:val="20"/>
                <w:szCs w:val="20"/>
              </w:rPr>
              <w:t>Incidence of moderate/severe COPD exacerbation up to Week</w:t>
            </w:r>
            <w:r w:rsidR="00B10D98" w:rsidRPr="00225CF4">
              <w:rPr>
                <w:rFonts w:cs="Arial"/>
                <w:kern w:val="24"/>
                <w:sz w:val="20"/>
                <w:szCs w:val="20"/>
              </w:rPr>
              <w:t> </w:t>
            </w:r>
            <w:r w:rsidRPr="00225CF4">
              <w:rPr>
                <w:rFonts w:cs="Arial"/>
                <w:kern w:val="24"/>
                <w:sz w:val="20"/>
                <w:szCs w:val="20"/>
              </w:rPr>
              <w:t xml:space="preserve">24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B0694E"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10%</w:t>
            </w:r>
          </w:p>
        </w:tc>
        <w:tc>
          <w:tcPr>
            <w:tcW w:w="1559" w:type="dxa"/>
            <w:tcBorders>
              <w:top w:val="single" w:sz="4" w:space="0" w:color="auto"/>
              <w:left w:val="single" w:sz="4" w:space="0" w:color="auto"/>
              <w:bottom w:val="single" w:sz="4" w:space="0" w:color="auto"/>
              <w:right w:val="single" w:sz="4" w:space="0" w:color="auto"/>
            </w:tcBorders>
            <w:vAlign w:val="center"/>
          </w:tcPr>
          <w:p w14:paraId="47C4B279"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FF9D54"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C438365"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 xml:space="preserve">0.67 </w:t>
            </w:r>
            <w:r w:rsidRPr="00225CF4">
              <w:rPr>
                <w:rFonts w:ascii="Arial" w:hAnsi="Arial" w:cs="Arial"/>
                <w:sz w:val="20"/>
                <w:vertAlign w:val="superscript"/>
                <w:lang w:val="en-US"/>
              </w:rPr>
              <w:t>d</w:t>
            </w:r>
            <w:r w:rsidRPr="00225CF4">
              <w:rPr>
                <w:rFonts w:ascii="Arial" w:hAnsi="Arial" w:cs="Arial"/>
                <w:sz w:val="20"/>
              </w:rPr>
              <w:br/>
              <w:t>(0.52, 0.88)</w:t>
            </w:r>
            <w:r w:rsidRPr="00225CF4">
              <w:rPr>
                <w:rFonts w:ascii="Arial" w:hAnsi="Arial" w:cs="Arial"/>
                <w:sz w:val="20"/>
              </w:rPr>
              <w:br/>
              <w:t xml:space="preserve">p=0.004 </w:t>
            </w:r>
          </w:p>
        </w:tc>
      </w:tr>
      <w:tr w:rsidR="00394458" w:rsidRPr="00225CF4" w14:paraId="34FAE2C5" w14:textId="77777777" w:rsidTr="003F15FF">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322771AC"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 xml:space="preserve">E-RS: COPD Total Score during Weeks 21-24, LS mean change from baseline (SE) </w:t>
            </w:r>
            <w:r w:rsidRPr="00225CF4">
              <w:rPr>
                <w:rFonts w:ascii="Arial" w:hAnsi="Arial" w:cs="Arial"/>
                <w:sz w:val="20"/>
                <w:vertAlign w:val="superscript"/>
              </w:rPr>
              <w:t>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40ADA0"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-2.31 (0.157)</w:t>
            </w:r>
          </w:p>
        </w:tc>
        <w:tc>
          <w:tcPr>
            <w:tcW w:w="1559" w:type="dxa"/>
            <w:tcBorders>
              <w:top w:val="single" w:sz="4" w:space="0" w:color="auto"/>
              <w:left w:val="single" w:sz="4" w:space="0" w:color="auto"/>
              <w:bottom w:val="single" w:sz="4" w:space="0" w:color="auto"/>
              <w:right w:val="single" w:sz="4" w:space="0" w:color="auto"/>
            </w:tcBorders>
            <w:vAlign w:val="center"/>
          </w:tcPr>
          <w:p w14:paraId="02519A50"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-0.96 (0.160)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9919C"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-1.35</w:t>
            </w:r>
          </w:p>
          <w:p w14:paraId="1173B70A"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(-1.79, -0.91)</w:t>
            </w:r>
            <w:r w:rsidRPr="00225CF4">
              <w:rPr>
                <w:rFonts w:ascii="Arial" w:hAnsi="Arial" w:cs="Arial"/>
                <w:sz w:val="20"/>
              </w:rPr>
              <w:br/>
              <w:t>p&lt;0.001</w:t>
            </w:r>
          </w:p>
        </w:tc>
        <w:tc>
          <w:tcPr>
            <w:tcW w:w="1276" w:type="dxa"/>
            <w:tcBorders>
              <w:top w:val="single" w:sz="4" w:space="0" w:color="auto"/>
              <w:left w:val="single" w:sz="4" w:space="0" w:color="auto"/>
              <w:bottom w:val="single" w:sz="4" w:space="0" w:color="auto"/>
              <w:right w:val="single" w:sz="4" w:space="0" w:color="auto"/>
            </w:tcBorders>
            <w:vAlign w:val="center"/>
          </w:tcPr>
          <w:p w14:paraId="1F41A8F1"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7DD47E01" w14:textId="77777777" w:rsidTr="003F15FF">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17DA6268"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TDI focal score at Week 24, LS mean (SE)</w:t>
            </w:r>
            <w:r w:rsidRPr="00225CF4">
              <w:rPr>
                <w:rFonts w:ascii="Arial" w:hAnsi="Arial" w:cs="Arial"/>
                <w:sz w:val="20"/>
                <w:vertAlign w:val="superscript"/>
                <w:lang w:val="en-US"/>
              </w:rPr>
              <w:t xml:space="preserve"> f</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FDE428"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2.29 (0.096)</w:t>
            </w:r>
          </w:p>
        </w:tc>
        <w:tc>
          <w:tcPr>
            <w:tcW w:w="1559" w:type="dxa"/>
            <w:tcBorders>
              <w:top w:val="single" w:sz="4" w:space="0" w:color="auto"/>
              <w:left w:val="single" w:sz="4" w:space="0" w:color="auto"/>
              <w:bottom w:val="single" w:sz="4" w:space="0" w:color="auto"/>
              <w:right w:val="single" w:sz="4" w:space="0" w:color="auto"/>
            </w:tcBorders>
            <w:vAlign w:val="center"/>
          </w:tcPr>
          <w:p w14:paraId="3A26AB19"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1.72 (0.099)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7EAC61"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 xml:space="preserve">0.57 </w:t>
            </w:r>
            <w:r w:rsidRPr="00225CF4">
              <w:rPr>
                <w:rFonts w:ascii="Arial" w:hAnsi="Arial" w:cs="Arial"/>
                <w:sz w:val="20"/>
              </w:rPr>
              <w:br/>
              <w:t>(0.30, 0.84)</w:t>
            </w:r>
            <w:r w:rsidRPr="00225CF4">
              <w:rPr>
                <w:rFonts w:ascii="Arial" w:hAnsi="Arial" w:cs="Arial"/>
                <w:sz w:val="20"/>
              </w:rPr>
              <w:br/>
              <w:t>p&lt; 0.001</w:t>
            </w:r>
          </w:p>
        </w:tc>
        <w:tc>
          <w:tcPr>
            <w:tcW w:w="1276" w:type="dxa"/>
            <w:tcBorders>
              <w:top w:val="single" w:sz="4" w:space="0" w:color="auto"/>
              <w:left w:val="single" w:sz="4" w:space="0" w:color="auto"/>
              <w:bottom w:val="single" w:sz="4" w:space="0" w:color="auto"/>
              <w:right w:val="single" w:sz="4" w:space="0" w:color="auto"/>
            </w:tcBorders>
            <w:vAlign w:val="center"/>
          </w:tcPr>
          <w:p w14:paraId="2EA7FE53"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0B5701B9" w14:textId="77777777" w:rsidTr="003F15FF">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5BF2F3FB"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Daily activity percentage of days with score of 2 (a</w:t>
            </w:r>
            <w:proofErr w:type="spellStart"/>
            <w:r w:rsidRPr="00225CF4">
              <w:rPr>
                <w:rFonts w:ascii="Arial" w:hAnsi="Arial" w:cs="Arial"/>
                <w:sz w:val="20"/>
                <w:lang w:val="en-US"/>
              </w:rPr>
              <w:t>ble</w:t>
            </w:r>
            <w:proofErr w:type="spellEnd"/>
            <w:r w:rsidRPr="00225CF4">
              <w:rPr>
                <w:rFonts w:ascii="Arial" w:hAnsi="Arial" w:cs="Arial"/>
                <w:sz w:val="20"/>
                <w:lang w:val="en-US"/>
              </w:rPr>
              <w:t xml:space="preserve"> to perform more activities than usual)</w:t>
            </w:r>
            <w:r w:rsidRPr="00225CF4">
              <w:rPr>
                <w:rFonts w:ascii="Arial" w:hAnsi="Arial" w:cs="Arial"/>
                <w:kern w:val="24"/>
                <w:sz w:val="20"/>
              </w:rPr>
              <w:t xml:space="preserve"> over Weeks 1-24, LS mean change from baseline (SE)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86DBB3"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0.0 (0.38)</w:t>
            </w:r>
          </w:p>
        </w:tc>
        <w:tc>
          <w:tcPr>
            <w:tcW w:w="1559" w:type="dxa"/>
            <w:tcBorders>
              <w:top w:val="single" w:sz="4" w:space="0" w:color="auto"/>
              <w:left w:val="single" w:sz="4" w:space="0" w:color="auto"/>
              <w:bottom w:val="single" w:sz="4" w:space="0" w:color="auto"/>
              <w:right w:val="single" w:sz="4" w:space="0" w:color="auto"/>
            </w:tcBorders>
            <w:vAlign w:val="center"/>
          </w:tcPr>
          <w:p w14:paraId="5AA70AA3"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 (0.39)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FFA49"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w:t>
            </w:r>
            <w:r w:rsidRPr="00225CF4">
              <w:rPr>
                <w:rFonts w:ascii="Arial" w:hAnsi="Arial" w:cs="Arial"/>
                <w:sz w:val="20"/>
              </w:rPr>
              <w:br/>
              <w:t>(-0.9, 1.1)</w:t>
            </w:r>
            <w:r w:rsidRPr="00225CF4">
              <w:rPr>
                <w:rFonts w:ascii="Arial" w:hAnsi="Arial" w:cs="Arial"/>
                <w:sz w:val="20"/>
              </w:rPr>
              <w:br/>
              <w:t>p=0.817</w:t>
            </w:r>
          </w:p>
        </w:tc>
        <w:tc>
          <w:tcPr>
            <w:tcW w:w="1276" w:type="dxa"/>
            <w:tcBorders>
              <w:top w:val="single" w:sz="4" w:space="0" w:color="auto"/>
              <w:left w:val="single" w:sz="4" w:space="0" w:color="auto"/>
              <w:bottom w:val="single" w:sz="4" w:space="0" w:color="auto"/>
              <w:right w:val="single" w:sz="4" w:space="0" w:color="auto"/>
            </w:tcBorders>
            <w:vAlign w:val="center"/>
          </w:tcPr>
          <w:p w14:paraId="7841B202"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65AADEA2" w14:textId="77777777" w:rsidTr="003F15FF">
        <w:trPr>
          <w:cantSplit/>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23E9C796"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Mean number of occasions of rescue medication use per day over Weeks 1-24, LS mean change from baseline (SE)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9A93DE"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 (0.04)</w:t>
            </w:r>
          </w:p>
        </w:tc>
        <w:tc>
          <w:tcPr>
            <w:tcW w:w="1559" w:type="dxa"/>
            <w:tcBorders>
              <w:top w:val="single" w:sz="4" w:space="0" w:color="auto"/>
              <w:left w:val="single" w:sz="4" w:space="0" w:color="auto"/>
              <w:bottom w:val="single" w:sz="4" w:space="0" w:color="auto"/>
              <w:right w:val="single" w:sz="4" w:space="0" w:color="auto"/>
            </w:tcBorders>
            <w:vAlign w:val="center"/>
          </w:tcPr>
          <w:p w14:paraId="77278556"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0.1 (0.04)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331E57"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 xml:space="preserve">-0.2 </w:t>
            </w:r>
            <w:r w:rsidRPr="00225CF4">
              <w:rPr>
                <w:rFonts w:ascii="Arial" w:hAnsi="Arial" w:cs="Arial"/>
                <w:sz w:val="20"/>
              </w:rPr>
              <w:br/>
              <w:t>(-0.3, -0.1)</w:t>
            </w:r>
            <w:r w:rsidRPr="00225CF4">
              <w:rPr>
                <w:rFonts w:ascii="Arial" w:hAnsi="Arial" w:cs="Arial"/>
                <w:sz w:val="20"/>
              </w:rPr>
              <w:br/>
              <w:t>p&lt;0.001</w:t>
            </w:r>
          </w:p>
        </w:tc>
        <w:tc>
          <w:tcPr>
            <w:tcW w:w="1276" w:type="dxa"/>
            <w:tcBorders>
              <w:top w:val="single" w:sz="4" w:space="0" w:color="auto"/>
              <w:left w:val="single" w:sz="4" w:space="0" w:color="auto"/>
              <w:bottom w:val="single" w:sz="4" w:space="0" w:color="auto"/>
              <w:right w:val="single" w:sz="4" w:space="0" w:color="auto"/>
            </w:tcBorders>
            <w:vAlign w:val="center"/>
          </w:tcPr>
          <w:p w14:paraId="3E1FD13D"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3B19E194" w14:textId="77777777" w:rsidTr="003F15FF">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672BE602"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CAT Score at Week 24, LS mean change from baseline (SE)</w:t>
            </w:r>
            <w:r w:rsidRPr="00225CF4">
              <w:rPr>
                <w:rFonts w:ascii="Arial" w:hAnsi="Arial" w:cs="Arial"/>
                <w:sz w:val="20"/>
                <w:vertAlign w:val="superscript"/>
                <w:lang w:val="en-US"/>
              </w:rPr>
              <w:t xml:space="preserve"> f</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23CFEB"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-2.5 (0.18)</w:t>
            </w:r>
          </w:p>
        </w:tc>
        <w:tc>
          <w:tcPr>
            <w:tcW w:w="1559" w:type="dxa"/>
            <w:tcBorders>
              <w:top w:val="single" w:sz="4" w:space="0" w:color="auto"/>
              <w:left w:val="single" w:sz="4" w:space="0" w:color="auto"/>
              <w:bottom w:val="single" w:sz="4" w:space="0" w:color="auto"/>
              <w:right w:val="single" w:sz="4" w:space="0" w:color="auto"/>
            </w:tcBorders>
            <w:vAlign w:val="center"/>
          </w:tcPr>
          <w:p w14:paraId="6AEC2124"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-1.6 (0.19)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C059CF"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-0.9</w:t>
            </w:r>
            <w:r w:rsidRPr="00225CF4">
              <w:rPr>
                <w:rFonts w:ascii="Arial" w:hAnsi="Arial" w:cs="Arial"/>
                <w:sz w:val="20"/>
              </w:rPr>
              <w:br/>
              <w:t>(-1.4, -0.4)</w:t>
            </w:r>
            <w:r w:rsidRPr="00225CF4">
              <w:rPr>
                <w:rFonts w:ascii="Arial" w:hAnsi="Arial" w:cs="Arial"/>
                <w:sz w:val="20"/>
              </w:rPr>
              <w:br/>
              <w:t>p&lt;0.001</w:t>
            </w:r>
          </w:p>
        </w:tc>
        <w:tc>
          <w:tcPr>
            <w:tcW w:w="1276" w:type="dxa"/>
            <w:tcBorders>
              <w:top w:val="single" w:sz="4" w:space="0" w:color="auto"/>
              <w:left w:val="single" w:sz="4" w:space="0" w:color="auto"/>
              <w:bottom w:val="single" w:sz="4" w:space="0" w:color="auto"/>
              <w:right w:val="single" w:sz="4" w:space="0" w:color="auto"/>
            </w:tcBorders>
            <w:vAlign w:val="center"/>
          </w:tcPr>
          <w:p w14:paraId="11426498"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r>
      <w:tr w:rsidR="00394458" w:rsidRPr="00225CF4" w14:paraId="4F7C4EC1" w14:textId="77777777" w:rsidTr="003F15FF">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14:paraId="6AEFB3BE" w14:textId="77777777" w:rsidR="00394458" w:rsidRPr="00225CF4" w:rsidRDefault="00394458" w:rsidP="003F15FF">
            <w:pPr>
              <w:pStyle w:val="tabletextNS"/>
              <w:spacing w:before="60" w:after="60"/>
              <w:rPr>
                <w:rFonts w:ascii="Arial" w:hAnsi="Arial" w:cs="Arial"/>
                <w:kern w:val="24"/>
                <w:sz w:val="20"/>
              </w:rPr>
            </w:pPr>
            <w:r w:rsidRPr="00225CF4">
              <w:rPr>
                <w:rFonts w:ascii="Arial" w:hAnsi="Arial" w:cs="Arial"/>
                <w:kern w:val="24"/>
                <w:sz w:val="20"/>
              </w:rPr>
              <w:t xml:space="preserve">Responders according to SGRQ Total Score at Week 24 </w:t>
            </w:r>
            <w:r w:rsidRPr="00225CF4">
              <w:rPr>
                <w:rFonts w:ascii="Arial" w:hAnsi="Arial" w:cs="Arial"/>
                <w:sz w:val="20"/>
                <w:vertAlign w:val="superscript"/>
              </w:rPr>
              <w:t>f, 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CF7D15"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50%</w:t>
            </w:r>
          </w:p>
        </w:tc>
        <w:tc>
          <w:tcPr>
            <w:tcW w:w="1559" w:type="dxa"/>
            <w:tcBorders>
              <w:top w:val="single" w:sz="4" w:space="0" w:color="auto"/>
              <w:left w:val="single" w:sz="4" w:space="0" w:color="auto"/>
              <w:bottom w:val="single" w:sz="4" w:space="0" w:color="auto"/>
              <w:right w:val="single" w:sz="4" w:space="0" w:color="auto"/>
            </w:tcBorders>
            <w:vAlign w:val="center"/>
          </w:tcPr>
          <w:p w14:paraId="1AFE4840"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268CE1"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9F74E1B" w14:textId="77777777" w:rsidR="00394458" w:rsidRPr="00225CF4" w:rsidRDefault="00394458" w:rsidP="003F15FF">
            <w:pPr>
              <w:pStyle w:val="tabletextNS"/>
              <w:spacing w:before="60" w:after="60"/>
              <w:jc w:val="center"/>
              <w:rPr>
                <w:rFonts w:ascii="Arial" w:hAnsi="Arial" w:cs="Arial"/>
                <w:sz w:val="20"/>
              </w:rPr>
            </w:pPr>
            <w:r w:rsidRPr="00225CF4">
              <w:rPr>
                <w:rFonts w:ascii="Arial" w:hAnsi="Arial" w:cs="Arial"/>
                <w:sz w:val="20"/>
              </w:rPr>
              <w:t xml:space="preserve">1.41 </w:t>
            </w:r>
            <w:r w:rsidRPr="00225CF4">
              <w:rPr>
                <w:rFonts w:ascii="Arial" w:hAnsi="Arial" w:cs="Arial"/>
                <w:sz w:val="20"/>
                <w:vertAlign w:val="superscript"/>
                <w:lang w:val="en-US"/>
              </w:rPr>
              <w:t>b</w:t>
            </w:r>
            <w:r w:rsidRPr="00225CF4">
              <w:rPr>
                <w:rFonts w:ascii="Arial" w:hAnsi="Arial" w:cs="Arial"/>
                <w:sz w:val="20"/>
              </w:rPr>
              <w:br/>
              <w:t>(1.16, 1.70)</w:t>
            </w:r>
            <w:r w:rsidRPr="00225CF4">
              <w:rPr>
                <w:rFonts w:ascii="Arial" w:hAnsi="Arial" w:cs="Arial"/>
                <w:sz w:val="20"/>
              </w:rPr>
              <w:br/>
              <w:t>p&lt;0.001</w:t>
            </w:r>
          </w:p>
        </w:tc>
      </w:tr>
      <w:tr w:rsidR="00394458" w:rsidRPr="00225CF4" w14:paraId="47088808" w14:textId="77777777" w:rsidTr="003F15FF">
        <w:trPr>
          <w:cantSplit/>
        </w:trPr>
        <w:tc>
          <w:tcPr>
            <w:tcW w:w="90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A8F21B" w14:textId="4D241D9F" w:rsidR="00B10D98" w:rsidRPr="00225CF4" w:rsidRDefault="00B10D98" w:rsidP="003F15FF">
            <w:pPr>
              <w:pStyle w:val="tabletextNS"/>
              <w:keepNext/>
              <w:keepLines/>
              <w:spacing w:before="60"/>
              <w:rPr>
                <w:rFonts w:ascii="Arial" w:hAnsi="Arial" w:cs="Arial"/>
                <w:sz w:val="20"/>
                <w:lang w:val="en-US"/>
              </w:rPr>
            </w:pPr>
            <w:r w:rsidRPr="00225CF4">
              <w:rPr>
                <w:rFonts w:ascii="Arial" w:hAnsi="Arial" w:cs="Arial"/>
                <w:sz w:val="20"/>
                <w:lang w:val="en-US"/>
              </w:rPr>
              <w:lastRenderedPageBreak/>
              <w:t>BID=twice daily; BUD=budesonide; FOR=formoterol; CI=confidence interval; FEV</w:t>
            </w:r>
            <w:r w:rsidRPr="00225CF4">
              <w:rPr>
                <w:rFonts w:ascii="Arial" w:hAnsi="Arial" w:cs="Arial"/>
                <w:sz w:val="20"/>
                <w:vertAlign w:val="subscript"/>
                <w:lang w:val="en-US"/>
              </w:rPr>
              <w:t>1</w:t>
            </w:r>
            <w:r w:rsidRPr="00225CF4">
              <w:rPr>
                <w:rFonts w:ascii="Arial" w:hAnsi="Arial" w:cs="Arial"/>
                <w:sz w:val="20"/>
                <w:lang w:val="en-US"/>
              </w:rPr>
              <w:t>=forced expiratory volume in 1 second; L=</w:t>
            </w:r>
            <w:r w:rsidRPr="00225CF4">
              <w:rPr>
                <w:rFonts w:ascii="Arial" w:hAnsi="Arial" w:cs="Arial"/>
                <w:sz w:val="20"/>
              </w:rPr>
              <w:t>litres</w:t>
            </w:r>
            <w:r w:rsidRPr="00225CF4">
              <w:rPr>
                <w:rFonts w:ascii="Arial" w:hAnsi="Arial" w:cs="Arial"/>
                <w:sz w:val="20"/>
                <w:lang w:val="en-US" w:eastAsia="en-US"/>
              </w:rPr>
              <w:t>; LS=least squared; mcg=micrograms; n=number in the intent-to-treat population; OD=once daily;</w:t>
            </w:r>
            <w:r w:rsidRPr="00225CF4">
              <w:rPr>
                <w:rFonts w:ascii="Arial" w:hAnsi="Arial" w:cs="Arial"/>
                <w:sz w:val="20"/>
                <w:lang w:val="en-US"/>
              </w:rPr>
              <w:t xml:space="preserve"> SE=standard error;</w:t>
            </w:r>
            <w:r w:rsidRPr="00225CF4">
              <w:rPr>
                <w:rFonts w:ascii="Arial" w:hAnsi="Arial" w:cs="Arial"/>
                <w:sz w:val="20"/>
              </w:rPr>
              <w:t xml:space="preserve"> </w:t>
            </w:r>
            <w:r w:rsidRPr="00225CF4">
              <w:rPr>
                <w:rFonts w:ascii="Arial" w:hAnsi="Arial" w:cs="Arial"/>
                <w:sz w:val="20"/>
                <w:lang w:val="en-US"/>
              </w:rPr>
              <w:t>SGRQ=St George’s Respiratory Questionnaire; CAT=COPD Assessment Test; E</w:t>
            </w:r>
            <w:r w:rsidRPr="00225CF4">
              <w:rPr>
                <w:rFonts w:ascii="Arial" w:hAnsi="Arial" w:cs="Arial"/>
                <w:sz w:val="20"/>
                <w:lang w:val="en-US"/>
              </w:rPr>
              <w:noBreakHyphen/>
              <w:t xml:space="preserve">RS=Evaluating Respiratory Symptoms; TDI=Transitional </w:t>
            </w:r>
            <w:proofErr w:type="spellStart"/>
            <w:r w:rsidRPr="00225CF4">
              <w:rPr>
                <w:rFonts w:ascii="Arial" w:hAnsi="Arial" w:cs="Arial"/>
                <w:sz w:val="20"/>
                <w:lang w:val="en-US"/>
              </w:rPr>
              <w:t>Dyspnoea</w:t>
            </w:r>
            <w:proofErr w:type="spellEnd"/>
            <w:r w:rsidRPr="00225CF4">
              <w:rPr>
                <w:rFonts w:ascii="Arial" w:hAnsi="Arial" w:cs="Arial"/>
                <w:sz w:val="20"/>
                <w:lang w:val="en-US"/>
              </w:rPr>
              <w:t xml:space="preserve"> Index.</w:t>
            </w:r>
          </w:p>
          <w:p w14:paraId="2054F944" w14:textId="77777777" w:rsidR="00B10D98" w:rsidRPr="00225CF4" w:rsidRDefault="00B10D98" w:rsidP="003F15FF">
            <w:pPr>
              <w:pStyle w:val="tabletextNS"/>
              <w:keepNext/>
              <w:keepLines/>
              <w:spacing w:before="60"/>
              <w:rPr>
                <w:rFonts w:ascii="Arial" w:hAnsi="Arial" w:cs="Arial"/>
                <w:sz w:val="20"/>
                <w:lang w:val="en-US"/>
              </w:rPr>
            </w:pPr>
          </w:p>
          <w:p w14:paraId="6EE61FFF" w14:textId="6EBB3E61" w:rsidR="00394458" w:rsidRPr="00225CF4" w:rsidRDefault="00394458" w:rsidP="003F15FF">
            <w:pPr>
              <w:pStyle w:val="tabletextNS"/>
              <w:keepNext/>
              <w:keepLines/>
              <w:spacing w:before="60"/>
              <w:rPr>
                <w:rFonts w:ascii="Arial" w:hAnsi="Arial" w:cs="Arial"/>
                <w:sz w:val="20"/>
                <w:lang w:val="en-US"/>
              </w:rPr>
            </w:pPr>
            <w:r w:rsidRPr="00225CF4">
              <w:rPr>
                <w:rFonts w:ascii="Arial" w:hAnsi="Arial" w:cs="Arial"/>
                <w:sz w:val="20"/>
                <w:vertAlign w:val="superscript"/>
                <w:lang w:val="en-US"/>
              </w:rPr>
              <w:t xml:space="preserve">a </w:t>
            </w:r>
            <w:proofErr w:type="gramStart"/>
            <w:r w:rsidRPr="00225CF4">
              <w:rPr>
                <w:rFonts w:ascii="Arial" w:hAnsi="Arial" w:cs="Arial"/>
                <w:sz w:val="20"/>
                <w:lang w:val="en-US"/>
              </w:rPr>
              <w:t>Co-primary endpoints</w:t>
            </w:r>
            <w:proofErr w:type="gramEnd"/>
          </w:p>
          <w:p w14:paraId="0D666A55" w14:textId="77777777" w:rsidR="00394458" w:rsidRPr="00225CF4" w:rsidRDefault="00394458" w:rsidP="003F15FF">
            <w:pPr>
              <w:pStyle w:val="tabletextNS"/>
              <w:keepNext/>
              <w:keepLines/>
              <w:spacing w:before="60"/>
              <w:rPr>
                <w:rFonts w:ascii="Arial" w:hAnsi="Arial" w:cs="Arial"/>
                <w:sz w:val="20"/>
                <w:lang w:val="en-US"/>
              </w:rPr>
            </w:pPr>
            <w:r w:rsidRPr="00225CF4">
              <w:rPr>
                <w:rFonts w:ascii="Arial" w:hAnsi="Arial" w:cs="Arial"/>
                <w:sz w:val="20"/>
                <w:vertAlign w:val="superscript"/>
                <w:lang w:val="en-US"/>
              </w:rPr>
              <w:t>b</w:t>
            </w:r>
            <w:r w:rsidRPr="00225CF4">
              <w:rPr>
                <w:rFonts w:ascii="Arial" w:hAnsi="Arial" w:cs="Arial"/>
                <w:sz w:val="20"/>
                <w:lang w:val="en-US"/>
              </w:rPr>
              <w:t xml:space="preserve"> Odds ratio. </w:t>
            </w:r>
            <w:r w:rsidRPr="00225CF4">
              <w:rPr>
                <w:rFonts w:ascii="Arial" w:hAnsi="Arial" w:cs="Arial"/>
                <w:sz w:val="20"/>
                <w:vertAlign w:val="superscript"/>
                <w:lang w:val="en-US"/>
              </w:rPr>
              <w:t>c</w:t>
            </w:r>
            <w:r w:rsidRPr="00225CF4">
              <w:rPr>
                <w:rFonts w:ascii="Arial" w:hAnsi="Arial" w:cs="Arial"/>
                <w:sz w:val="20"/>
                <w:lang w:val="en-US"/>
              </w:rPr>
              <w:t xml:space="preserve"> Rate ratio. </w:t>
            </w:r>
            <w:r w:rsidRPr="00225CF4">
              <w:rPr>
                <w:rFonts w:ascii="Arial" w:hAnsi="Arial" w:cs="Arial"/>
                <w:sz w:val="20"/>
                <w:vertAlign w:val="superscript"/>
                <w:lang w:val="en-US"/>
              </w:rPr>
              <w:t>d</w:t>
            </w:r>
            <w:r w:rsidRPr="00225CF4">
              <w:rPr>
                <w:rFonts w:ascii="Arial" w:hAnsi="Arial" w:cs="Arial"/>
                <w:sz w:val="20"/>
                <w:lang w:val="en-US"/>
              </w:rPr>
              <w:t xml:space="preserve"> Hazard ratio based on analysis of time to first event</w:t>
            </w:r>
          </w:p>
          <w:p w14:paraId="2D09F98D" w14:textId="77777777" w:rsidR="00394458" w:rsidRPr="00225CF4" w:rsidRDefault="00394458" w:rsidP="003F15FF">
            <w:pPr>
              <w:pStyle w:val="tabletextNS"/>
              <w:keepLines/>
              <w:rPr>
                <w:rFonts w:ascii="Arial" w:hAnsi="Arial" w:cs="Arial"/>
                <w:sz w:val="20"/>
                <w:lang w:val="en-US"/>
              </w:rPr>
            </w:pPr>
            <w:r w:rsidRPr="00225CF4">
              <w:rPr>
                <w:rFonts w:ascii="Arial" w:hAnsi="Arial" w:cs="Arial"/>
                <w:sz w:val="20"/>
                <w:vertAlign w:val="superscript"/>
                <w:lang w:val="en-US"/>
              </w:rPr>
              <w:t xml:space="preserve">e </w:t>
            </w:r>
            <w:r w:rsidRPr="00225CF4">
              <w:rPr>
                <w:rFonts w:ascii="Arial" w:hAnsi="Arial" w:cs="Arial"/>
                <w:sz w:val="20"/>
                <w:lang w:val="en-US"/>
              </w:rPr>
              <w:t>Statistically significant treatment difference for FF/UMEC/VI vs. BUD/FOR also observed at Weeks 2, 4 and 12</w:t>
            </w:r>
          </w:p>
          <w:p w14:paraId="72B75250" w14:textId="77777777" w:rsidR="00394458" w:rsidRPr="00225CF4" w:rsidRDefault="00394458" w:rsidP="003F15FF">
            <w:pPr>
              <w:pStyle w:val="tabletextNS"/>
              <w:keepLines/>
              <w:rPr>
                <w:rFonts w:ascii="Arial" w:hAnsi="Arial" w:cs="Arial"/>
                <w:sz w:val="20"/>
                <w:lang w:val="en-US"/>
              </w:rPr>
            </w:pPr>
            <w:r w:rsidRPr="00225CF4">
              <w:rPr>
                <w:rFonts w:ascii="Arial" w:hAnsi="Arial" w:cs="Arial"/>
                <w:sz w:val="20"/>
                <w:vertAlign w:val="superscript"/>
                <w:lang w:val="en-US"/>
              </w:rPr>
              <w:t xml:space="preserve">f </w:t>
            </w:r>
            <w:r w:rsidRPr="00225CF4">
              <w:rPr>
                <w:rFonts w:ascii="Arial" w:hAnsi="Arial" w:cs="Arial"/>
                <w:sz w:val="20"/>
                <w:lang w:val="en-US"/>
              </w:rPr>
              <w:t>Statistically significant treatment difference for FF/UMEC/VI vs. BUD/FOR also observed at Week 4</w:t>
            </w:r>
          </w:p>
          <w:p w14:paraId="7DDDBAD3" w14:textId="77777777" w:rsidR="00394458" w:rsidRPr="00225CF4" w:rsidRDefault="00394458" w:rsidP="003F15FF">
            <w:pPr>
              <w:pStyle w:val="tabletextNS"/>
              <w:keepLines/>
              <w:rPr>
                <w:rFonts w:ascii="Arial" w:hAnsi="Arial" w:cs="Arial"/>
                <w:sz w:val="20"/>
                <w:lang w:val="en-US"/>
              </w:rPr>
            </w:pPr>
            <w:r w:rsidRPr="00225CF4">
              <w:rPr>
                <w:rFonts w:ascii="Arial" w:hAnsi="Arial" w:cs="Arial"/>
                <w:sz w:val="20"/>
                <w:vertAlign w:val="superscript"/>
                <w:lang w:val="en-US"/>
              </w:rPr>
              <w:t xml:space="preserve">g </w:t>
            </w:r>
            <w:r w:rsidRPr="00225CF4">
              <w:rPr>
                <w:rFonts w:ascii="Arial" w:hAnsi="Arial" w:cs="Arial"/>
                <w:sz w:val="20"/>
                <w:lang w:val="en-US"/>
              </w:rPr>
              <w:t>Statistically significant treatment difference for FF/UMEC/VI vs. BUD/FOR also observed over each 4-weekly period during the study duration</w:t>
            </w:r>
          </w:p>
          <w:p w14:paraId="63296B5C" w14:textId="0BD6630A" w:rsidR="00394458" w:rsidRPr="00225CF4" w:rsidRDefault="00394458" w:rsidP="00D47017">
            <w:pPr>
              <w:pStyle w:val="tabletextNS"/>
              <w:keepLines/>
              <w:rPr>
                <w:rFonts w:ascii="Arial" w:hAnsi="Arial" w:cs="Arial"/>
                <w:sz w:val="20"/>
              </w:rPr>
            </w:pPr>
            <w:r w:rsidRPr="00225CF4">
              <w:rPr>
                <w:rFonts w:ascii="Arial" w:hAnsi="Arial" w:cs="Arial"/>
                <w:sz w:val="20"/>
                <w:vertAlign w:val="superscript"/>
                <w:lang w:val="en-US"/>
              </w:rPr>
              <w:t>h</w:t>
            </w:r>
            <w:r w:rsidRPr="00225CF4">
              <w:rPr>
                <w:rFonts w:ascii="Arial" w:hAnsi="Arial" w:cs="Arial"/>
                <w:sz w:val="20"/>
                <w:lang w:val="en-US"/>
              </w:rPr>
              <w:t xml:space="preserve"> Response was defined as a ≥4 unit decrease from baseline for SGRQ, a ≥2 unit decrease from baseline for E-RS total score and for CAT and a ≥1 unit score for TDI</w:t>
            </w:r>
          </w:p>
        </w:tc>
      </w:tr>
    </w:tbl>
    <w:p w14:paraId="714A4FBF" w14:textId="77777777" w:rsidR="00B10D98" w:rsidRPr="00225CF4" w:rsidRDefault="00394458" w:rsidP="00394458">
      <w:pPr>
        <w:spacing w:before="240" w:after="240"/>
        <w:rPr>
          <w:rFonts w:cs="Arial"/>
        </w:rPr>
      </w:pPr>
      <w:r w:rsidRPr="00225CF4">
        <w:rPr>
          <w:rFonts w:cs="Arial"/>
        </w:rPr>
        <w:t xml:space="preserve">The lung function, </w:t>
      </w:r>
      <w:proofErr w:type="spellStart"/>
      <w:r w:rsidRPr="00225CF4">
        <w:rPr>
          <w:rFonts w:cs="Arial"/>
        </w:rPr>
        <w:t>HRQoL</w:t>
      </w:r>
      <w:proofErr w:type="spellEnd"/>
      <w:r w:rsidRPr="00225CF4">
        <w:rPr>
          <w:rFonts w:cs="Arial"/>
        </w:rPr>
        <w:t>, symptoms and exacerbations outcomes up to 52 weeks of treatment in a subset of patients (n=430) were consistent with the results up to 24 weeks.</w:t>
      </w:r>
    </w:p>
    <w:p w14:paraId="7C393436" w14:textId="77777777" w:rsidR="00B10D98" w:rsidRPr="00225CF4" w:rsidRDefault="00B10D98" w:rsidP="00B10D98">
      <w:pPr>
        <w:keepNext/>
        <w:spacing w:before="240" w:after="240"/>
        <w:rPr>
          <w:rFonts w:cs="Arial"/>
          <w:u w:val="single"/>
        </w:rPr>
      </w:pPr>
      <w:r w:rsidRPr="00225CF4">
        <w:rPr>
          <w:rFonts w:cs="Arial"/>
          <w:u w:val="single"/>
        </w:rPr>
        <w:t>Study 2 (CTT116855, IMPACT)</w:t>
      </w:r>
    </w:p>
    <w:p w14:paraId="3994EB30" w14:textId="08528350" w:rsidR="00B10D98" w:rsidRPr="00225CF4" w:rsidRDefault="00B10D98" w:rsidP="00B10D98">
      <w:pPr>
        <w:spacing w:before="240" w:after="240"/>
        <w:rPr>
          <w:rFonts w:cs="Arial"/>
        </w:rPr>
      </w:pPr>
      <w:r w:rsidRPr="00225CF4">
        <w:rPr>
          <w:rFonts w:cs="Arial"/>
        </w:rPr>
        <w:t>The long-term efficacy of fluticasone furoate/umeclidinium/vilanterol (FF/UMEC/VI 100/62.5/25 micrograms) administered once daily in patients with COPD with a history of moderate or severe exacerbations within the prior 12 months has been evaluated in a 52-week, active-controlled study compared with the fixed-dose combination of fluticasone furoate/vilanterol (FF/VI 100/25 micrograms) and umeclidinium/vilanterol (UMEC/VI 62.5/25 micrograms) (randomi</w:t>
      </w:r>
      <w:r w:rsidR="004F0A51">
        <w:rPr>
          <w:rFonts w:cs="Arial"/>
        </w:rPr>
        <w:t>s</w:t>
      </w:r>
      <w:r w:rsidRPr="00225CF4">
        <w:rPr>
          <w:rFonts w:cs="Arial"/>
        </w:rPr>
        <w:t>ation 2:2:1).</w:t>
      </w:r>
      <w:r w:rsidR="00D55FEA">
        <w:rPr>
          <w:rFonts w:cs="Arial"/>
        </w:rPr>
        <w:t xml:space="preserve"> At screening,</w:t>
      </w:r>
      <w:r w:rsidR="004235AC">
        <w:rPr>
          <w:rFonts w:cs="Arial"/>
        </w:rPr>
        <w:t xml:space="preserve"> </w:t>
      </w:r>
      <w:r w:rsidR="004235AC" w:rsidRPr="00DD25FE">
        <w:rPr>
          <w:rFonts w:cs="Arial"/>
        </w:rPr>
        <w:t>approximately 90% of patients were using medications to control COPD</w:t>
      </w:r>
      <w:r w:rsidR="00556BF3">
        <w:rPr>
          <w:rFonts w:cs="Arial"/>
        </w:rPr>
        <w:t>:</w:t>
      </w:r>
      <w:r w:rsidR="004235AC" w:rsidRPr="00DD25FE">
        <w:rPr>
          <w:rFonts w:cs="Arial"/>
        </w:rPr>
        <w:t xml:space="preserve"> 34% triple therapy</w:t>
      </w:r>
      <w:r w:rsidR="00556BF3" w:rsidRPr="00DD25FE">
        <w:rPr>
          <w:rFonts w:cs="Arial"/>
        </w:rPr>
        <w:t xml:space="preserve"> (ICS + LABA + LAMA)</w:t>
      </w:r>
      <w:r w:rsidR="004235AC" w:rsidRPr="00DD25FE">
        <w:rPr>
          <w:rFonts w:cs="Arial"/>
        </w:rPr>
        <w:t>, 26% combined ICS and LABA, 8% combined LAMA and LABA, 7% LAMA and 2% LABA monotherapy.</w:t>
      </w:r>
    </w:p>
    <w:p w14:paraId="210F55C0" w14:textId="7CCCF2A2" w:rsidR="00B10D98" w:rsidRPr="00225CF4" w:rsidRDefault="00B10D98" w:rsidP="00B10D98">
      <w:pPr>
        <w:spacing w:before="240" w:after="240"/>
        <w:rPr>
          <w:rFonts w:cs="Arial"/>
        </w:rPr>
      </w:pPr>
      <w:r w:rsidRPr="00225CF4">
        <w:rPr>
          <w:rFonts w:cs="Arial"/>
        </w:rPr>
        <w:t>Patients treated with FF/UMEC/VI demonstrated a statistically significant reduction in the annual rate of on-treatment moderate/severe exacerbations (primary endpoint) compared with FF/VI and compared with UMEC/VI. See Table </w:t>
      </w:r>
      <w:r w:rsidR="000F19B2">
        <w:rPr>
          <w:rFonts w:cs="Arial"/>
        </w:rPr>
        <w:t>9</w:t>
      </w:r>
      <w:r w:rsidRPr="00225CF4">
        <w:rPr>
          <w:rFonts w:cs="Arial"/>
        </w:rPr>
        <w:t xml:space="preserve"> for efficacy endpoint results.</w:t>
      </w:r>
    </w:p>
    <w:p w14:paraId="64595AE6" w14:textId="5D853732" w:rsidR="00B10D98" w:rsidRPr="00225CF4" w:rsidRDefault="00B10D98" w:rsidP="00B10D98">
      <w:pPr>
        <w:keepNext/>
        <w:spacing w:before="240" w:after="240"/>
        <w:rPr>
          <w:rFonts w:cs="Arial"/>
        </w:rPr>
      </w:pPr>
      <w:r w:rsidRPr="00225CF4">
        <w:rPr>
          <w:rFonts w:cs="Arial"/>
          <w:b/>
        </w:rPr>
        <w:t>Table </w:t>
      </w:r>
      <w:r w:rsidR="000F19B2">
        <w:rPr>
          <w:rFonts w:cs="Arial"/>
          <w:b/>
        </w:rPr>
        <w:t>9</w:t>
      </w:r>
      <w:r w:rsidRPr="00225CF4">
        <w:rPr>
          <w:rFonts w:cs="Arial"/>
          <w:b/>
        </w:rPr>
        <w:t>. Efficacy endpoints (Study CTT116855)</w:t>
      </w:r>
    </w:p>
    <w:tbl>
      <w:tblPr>
        <w:tblStyle w:val="TableGrid2"/>
        <w:tblW w:w="0" w:type="auto"/>
        <w:tblInd w:w="0" w:type="dxa"/>
        <w:tblLayout w:type="fixed"/>
        <w:tblLook w:val="04A0" w:firstRow="1" w:lastRow="0" w:firstColumn="1" w:lastColumn="0" w:noHBand="0" w:noVBand="1"/>
      </w:tblPr>
      <w:tblGrid>
        <w:gridCol w:w="2405"/>
        <w:gridCol w:w="1418"/>
        <w:gridCol w:w="1091"/>
        <w:gridCol w:w="1288"/>
        <w:gridCol w:w="1351"/>
        <w:gridCol w:w="1463"/>
      </w:tblGrid>
      <w:tr w:rsidR="00B10D98" w:rsidRPr="00225CF4" w14:paraId="2BD3F5EE" w14:textId="77777777" w:rsidTr="005C159C">
        <w:trPr>
          <w:tblHead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11394" w14:textId="77777777" w:rsidR="00B10D98" w:rsidRPr="00225CF4" w:rsidRDefault="00B10D98">
            <w:pPr>
              <w:keepNext/>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58EF6D" w14:textId="77777777" w:rsidR="00B10D98" w:rsidRPr="00225CF4" w:rsidRDefault="00B10D98">
            <w:pPr>
              <w:keepNext/>
              <w:jc w:val="center"/>
              <w:rPr>
                <w:rFonts w:cs="Arial"/>
                <w:b/>
                <w:sz w:val="20"/>
                <w:szCs w:val="20"/>
              </w:rPr>
            </w:pPr>
            <w:r w:rsidRPr="00225CF4">
              <w:rPr>
                <w:rFonts w:cs="Arial"/>
                <w:b/>
                <w:sz w:val="20"/>
                <w:szCs w:val="20"/>
              </w:rPr>
              <w:t>FF/UMEC/VI</w:t>
            </w:r>
          </w:p>
          <w:p w14:paraId="4DE6208F" w14:textId="77777777" w:rsidR="00B10D98" w:rsidRPr="00225CF4" w:rsidRDefault="00B10D98">
            <w:pPr>
              <w:keepNext/>
              <w:jc w:val="center"/>
              <w:rPr>
                <w:rFonts w:cs="Arial"/>
                <w:b/>
                <w:sz w:val="20"/>
                <w:szCs w:val="20"/>
              </w:rPr>
            </w:pPr>
            <w:r w:rsidRPr="00225CF4">
              <w:rPr>
                <w:rFonts w:cs="Arial"/>
                <w:b/>
                <w:sz w:val="20"/>
                <w:szCs w:val="20"/>
              </w:rPr>
              <w:t>(n=4,151)</w:t>
            </w: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BE073" w14:textId="77777777" w:rsidR="00B10D98" w:rsidRPr="00225CF4" w:rsidRDefault="00B10D98">
            <w:pPr>
              <w:keepNext/>
              <w:jc w:val="center"/>
              <w:rPr>
                <w:rFonts w:cs="Arial"/>
                <w:b/>
                <w:sz w:val="20"/>
                <w:szCs w:val="20"/>
              </w:rPr>
            </w:pPr>
            <w:r w:rsidRPr="00225CF4">
              <w:rPr>
                <w:rFonts w:cs="Arial"/>
                <w:b/>
                <w:sz w:val="20"/>
                <w:szCs w:val="20"/>
              </w:rPr>
              <w:t>FF/VI</w:t>
            </w:r>
          </w:p>
          <w:p w14:paraId="7B5E4EBA" w14:textId="77777777" w:rsidR="00B10D98" w:rsidRPr="00225CF4" w:rsidRDefault="00B10D98">
            <w:pPr>
              <w:keepNext/>
              <w:jc w:val="center"/>
              <w:rPr>
                <w:rFonts w:cs="Arial"/>
                <w:b/>
                <w:sz w:val="20"/>
                <w:szCs w:val="20"/>
              </w:rPr>
            </w:pPr>
            <w:r w:rsidRPr="00225CF4">
              <w:rPr>
                <w:rFonts w:cs="Arial"/>
                <w:b/>
                <w:sz w:val="20"/>
                <w:szCs w:val="20"/>
              </w:rPr>
              <w:t>(n=4,134)</w:t>
            </w:r>
          </w:p>
        </w:tc>
        <w:tc>
          <w:tcPr>
            <w:tcW w:w="1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FF2330" w14:textId="77777777" w:rsidR="00B10D98" w:rsidRPr="00225CF4" w:rsidRDefault="00B10D98">
            <w:pPr>
              <w:keepNext/>
              <w:jc w:val="center"/>
              <w:rPr>
                <w:rFonts w:cs="Arial"/>
                <w:b/>
                <w:sz w:val="20"/>
                <w:szCs w:val="20"/>
              </w:rPr>
            </w:pPr>
            <w:r w:rsidRPr="00225CF4">
              <w:rPr>
                <w:rFonts w:cs="Arial"/>
                <w:b/>
                <w:sz w:val="20"/>
                <w:szCs w:val="20"/>
              </w:rPr>
              <w:t>UMEC/VI</w:t>
            </w:r>
          </w:p>
          <w:p w14:paraId="35F5DEC0" w14:textId="77777777" w:rsidR="00B10D98" w:rsidRPr="00225CF4" w:rsidRDefault="00B10D98">
            <w:pPr>
              <w:keepNext/>
              <w:jc w:val="center"/>
              <w:rPr>
                <w:rFonts w:cs="Arial"/>
                <w:b/>
                <w:sz w:val="20"/>
                <w:szCs w:val="20"/>
              </w:rPr>
            </w:pPr>
            <w:r w:rsidRPr="00225CF4">
              <w:rPr>
                <w:rFonts w:cs="Arial"/>
                <w:b/>
                <w:sz w:val="20"/>
                <w:szCs w:val="20"/>
              </w:rPr>
              <w:t>(n=2,070)</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6F3E66" w14:textId="77777777" w:rsidR="00B10D98" w:rsidRPr="00225CF4" w:rsidRDefault="00B10D98">
            <w:pPr>
              <w:keepNext/>
              <w:jc w:val="center"/>
              <w:rPr>
                <w:rFonts w:cs="Arial"/>
                <w:b/>
                <w:sz w:val="20"/>
                <w:szCs w:val="20"/>
              </w:rPr>
            </w:pPr>
            <w:r w:rsidRPr="00225CF4">
              <w:rPr>
                <w:rFonts w:cs="Arial"/>
                <w:b/>
                <w:sz w:val="20"/>
                <w:szCs w:val="20"/>
              </w:rPr>
              <w:t>FF/UMEC/VI vs.</w:t>
            </w:r>
            <w:r w:rsidRPr="00225CF4">
              <w:rPr>
                <w:rFonts w:cs="Arial"/>
                <w:b/>
                <w:sz w:val="20"/>
                <w:szCs w:val="20"/>
              </w:rPr>
              <w:br/>
              <w:t>FF/VI</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B98FF2" w14:textId="77777777" w:rsidR="00B10D98" w:rsidRPr="00225CF4" w:rsidRDefault="00B10D98">
            <w:pPr>
              <w:keepNext/>
              <w:jc w:val="center"/>
              <w:rPr>
                <w:rFonts w:cs="Arial"/>
                <w:b/>
                <w:sz w:val="20"/>
                <w:szCs w:val="20"/>
              </w:rPr>
            </w:pPr>
            <w:r w:rsidRPr="00225CF4">
              <w:rPr>
                <w:rFonts w:cs="Arial"/>
                <w:b/>
                <w:sz w:val="20"/>
                <w:szCs w:val="20"/>
              </w:rPr>
              <w:t>FF/UMEC/VI vs.</w:t>
            </w:r>
            <w:r w:rsidRPr="00225CF4">
              <w:rPr>
                <w:rFonts w:cs="Arial"/>
                <w:b/>
                <w:sz w:val="20"/>
                <w:szCs w:val="20"/>
              </w:rPr>
              <w:br/>
              <w:t>UMEC/VI</w:t>
            </w:r>
          </w:p>
        </w:tc>
      </w:tr>
      <w:tr w:rsidR="00B10D98" w:rsidRPr="00225CF4" w14:paraId="5E3B1C8D"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E7C15" w14:textId="77777777" w:rsidR="00B10D98" w:rsidRPr="00225CF4" w:rsidRDefault="00B10D98">
            <w:pPr>
              <w:keepNext/>
              <w:rPr>
                <w:rFonts w:cs="Arial"/>
                <w:b/>
                <w:sz w:val="20"/>
                <w:szCs w:val="20"/>
              </w:rPr>
            </w:pPr>
            <w:r w:rsidRPr="00225CF4">
              <w:rPr>
                <w:rFonts w:cs="Arial"/>
                <w:b/>
                <w:sz w:val="20"/>
                <w:szCs w:val="20"/>
              </w:rPr>
              <w:t>Primary endpoint</w:t>
            </w:r>
          </w:p>
        </w:tc>
      </w:tr>
      <w:tr w:rsidR="00B10D98" w:rsidRPr="00225CF4" w14:paraId="06E9550A"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C32EDB" w14:textId="0541B8AB" w:rsidR="00B10D98" w:rsidRPr="00225CF4" w:rsidRDefault="00B10D98">
            <w:pPr>
              <w:keepNext/>
              <w:rPr>
                <w:rFonts w:cs="Arial"/>
                <w:b/>
                <w:sz w:val="20"/>
                <w:szCs w:val="20"/>
              </w:rPr>
            </w:pPr>
            <w:r w:rsidRPr="00225CF4">
              <w:rPr>
                <w:rFonts w:cs="Arial"/>
                <w:b/>
                <w:sz w:val="20"/>
                <w:szCs w:val="20"/>
              </w:rPr>
              <w:t>Rate o</w:t>
            </w:r>
            <w:r w:rsidR="00D47017" w:rsidRPr="00225CF4">
              <w:rPr>
                <w:rFonts w:cs="Arial"/>
                <w:b/>
                <w:sz w:val="20"/>
                <w:szCs w:val="20"/>
              </w:rPr>
              <w:t>f moderate/severe exacerbations</w:t>
            </w:r>
          </w:p>
        </w:tc>
      </w:tr>
      <w:tr w:rsidR="00B10D98" w:rsidRPr="00225CF4" w14:paraId="18093077" w14:textId="77777777" w:rsidTr="001C4F78">
        <w:tc>
          <w:tcPr>
            <w:tcW w:w="2405" w:type="dxa"/>
            <w:tcBorders>
              <w:top w:val="single" w:sz="4" w:space="0" w:color="auto"/>
              <w:left w:val="single" w:sz="4" w:space="0" w:color="auto"/>
              <w:bottom w:val="single" w:sz="4" w:space="0" w:color="auto"/>
              <w:right w:val="single" w:sz="4" w:space="0" w:color="auto"/>
            </w:tcBorders>
            <w:hideMark/>
          </w:tcPr>
          <w:p w14:paraId="40700D11" w14:textId="77777777" w:rsidR="00B10D98" w:rsidRPr="00225CF4" w:rsidRDefault="00B10D98" w:rsidP="007F120F">
            <w:pPr>
              <w:keepNext/>
              <w:rPr>
                <w:rFonts w:cs="Arial"/>
                <w:sz w:val="20"/>
                <w:szCs w:val="20"/>
              </w:rPr>
            </w:pPr>
            <w:r w:rsidRPr="00225CF4">
              <w:rPr>
                <w:rFonts w:cs="Arial"/>
                <w:sz w:val="20"/>
                <w:szCs w:val="20"/>
              </w:rPr>
              <w:t>Exacerbations per year</w:t>
            </w:r>
          </w:p>
        </w:tc>
        <w:tc>
          <w:tcPr>
            <w:tcW w:w="1418" w:type="dxa"/>
            <w:tcBorders>
              <w:top w:val="single" w:sz="4" w:space="0" w:color="auto"/>
              <w:left w:val="single" w:sz="4" w:space="0" w:color="auto"/>
              <w:bottom w:val="single" w:sz="4" w:space="0" w:color="auto"/>
              <w:right w:val="single" w:sz="4" w:space="0" w:color="auto"/>
            </w:tcBorders>
            <w:hideMark/>
          </w:tcPr>
          <w:p w14:paraId="25B21401" w14:textId="77777777" w:rsidR="00B10D98" w:rsidRPr="00225CF4" w:rsidRDefault="00B10D98">
            <w:pPr>
              <w:jc w:val="center"/>
              <w:rPr>
                <w:rFonts w:cs="Arial"/>
                <w:sz w:val="20"/>
                <w:szCs w:val="20"/>
              </w:rPr>
            </w:pPr>
            <w:r w:rsidRPr="00225CF4">
              <w:rPr>
                <w:rFonts w:cs="Arial"/>
                <w:sz w:val="20"/>
                <w:szCs w:val="20"/>
              </w:rPr>
              <w:t>0.91</w:t>
            </w:r>
          </w:p>
        </w:tc>
        <w:tc>
          <w:tcPr>
            <w:tcW w:w="1091" w:type="dxa"/>
            <w:tcBorders>
              <w:top w:val="single" w:sz="4" w:space="0" w:color="auto"/>
              <w:left w:val="single" w:sz="4" w:space="0" w:color="auto"/>
              <w:bottom w:val="single" w:sz="4" w:space="0" w:color="auto"/>
              <w:right w:val="single" w:sz="4" w:space="0" w:color="auto"/>
            </w:tcBorders>
            <w:hideMark/>
          </w:tcPr>
          <w:p w14:paraId="3BB62123" w14:textId="77777777" w:rsidR="00B10D98" w:rsidRPr="00225CF4" w:rsidRDefault="00B10D98">
            <w:pPr>
              <w:jc w:val="center"/>
              <w:rPr>
                <w:rFonts w:cs="Arial"/>
                <w:sz w:val="20"/>
                <w:szCs w:val="20"/>
              </w:rPr>
            </w:pPr>
            <w:r w:rsidRPr="00225CF4">
              <w:rPr>
                <w:rFonts w:cs="Arial"/>
                <w:sz w:val="20"/>
                <w:szCs w:val="20"/>
              </w:rPr>
              <w:t>1.07</w:t>
            </w:r>
          </w:p>
        </w:tc>
        <w:tc>
          <w:tcPr>
            <w:tcW w:w="1288" w:type="dxa"/>
            <w:tcBorders>
              <w:top w:val="single" w:sz="4" w:space="0" w:color="auto"/>
              <w:left w:val="single" w:sz="4" w:space="0" w:color="auto"/>
              <w:bottom w:val="single" w:sz="4" w:space="0" w:color="auto"/>
              <w:right w:val="single" w:sz="4" w:space="0" w:color="auto"/>
            </w:tcBorders>
            <w:hideMark/>
          </w:tcPr>
          <w:p w14:paraId="55220D16" w14:textId="77777777" w:rsidR="00B10D98" w:rsidRPr="00225CF4" w:rsidRDefault="00B10D98">
            <w:pPr>
              <w:jc w:val="center"/>
              <w:rPr>
                <w:rFonts w:cs="Arial"/>
                <w:sz w:val="20"/>
                <w:szCs w:val="20"/>
              </w:rPr>
            </w:pPr>
            <w:r w:rsidRPr="00225CF4">
              <w:rPr>
                <w:rFonts w:cs="Arial"/>
                <w:sz w:val="20"/>
                <w:szCs w:val="20"/>
              </w:rPr>
              <w:t>1.21</w:t>
            </w:r>
          </w:p>
        </w:tc>
        <w:tc>
          <w:tcPr>
            <w:tcW w:w="1351" w:type="dxa"/>
            <w:tcBorders>
              <w:top w:val="single" w:sz="4" w:space="0" w:color="auto"/>
              <w:left w:val="single" w:sz="4" w:space="0" w:color="auto"/>
              <w:bottom w:val="single" w:sz="4" w:space="0" w:color="auto"/>
              <w:right w:val="single" w:sz="4" w:space="0" w:color="auto"/>
            </w:tcBorders>
          </w:tcPr>
          <w:p w14:paraId="165CE8E0"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055E91BA" w14:textId="77777777" w:rsidR="00B10D98" w:rsidRPr="00225CF4" w:rsidRDefault="00B10D98">
            <w:pPr>
              <w:jc w:val="center"/>
              <w:rPr>
                <w:rFonts w:cs="Arial"/>
                <w:sz w:val="20"/>
                <w:szCs w:val="20"/>
              </w:rPr>
            </w:pPr>
          </w:p>
        </w:tc>
      </w:tr>
      <w:tr w:rsidR="00D55FEA" w:rsidRPr="00225CF4" w14:paraId="45EBE2C4" w14:textId="77777777" w:rsidTr="001C4F78">
        <w:tc>
          <w:tcPr>
            <w:tcW w:w="2405" w:type="dxa"/>
            <w:tcBorders>
              <w:top w:val="single" w:sz="4" w:space="0" w:color="auto"/>
              <w:left w:val="single" w:sz="4" w:space="0" w:color="auto"/>
              <w:bottom w:val="single" w:sz="4" w:space="0" w:color="auto"/>
              <w:right w:val="single" w:sz="4" w:space="0" w:color="auto"/>
            </w:tcBorders>
          </w:tcPr>
          <w:p w14:paraId="7B3900A8" w14:textId="77777777" w:rsidR="005C159C" w:rsidRDefault="00D55FEA">
            <w:pPr>
              <w:rPr>
                <w:rFonts w:cs="Arial"/>
                <w:sz w:val="20"/>
                <w:szCs w:val="20"/>
              </w:rPr>
            </w:pPr>
            <w:r>
              <w:rPr>
                <w:rFonts w:cs="Arial"/>
                <w:sz w:val="20"/>
                <w:szCs w:val="20"/>
              </w:rPr>
              <w:t xml:space="preserve">Absolute Risk Reduction </w:t>
            </w:r>
          </w:p>
          <w:p w14:paraId="6A800906" w14:textId="3AB635C1" w:rsidR="00D55FEA" w:rsidRPr="00225CF4" w:rsidRDefault="00D55FEA">
            <w:pPr>
              <w:rPr>
                <w:rFonts w:cs="Arial"/>
                <w:sz w:val="20"/>
                <w:szCs w:val="20"/>
              </w:rPr>
            </w:pPr>
            <w:r>
              <w:rPr>
                <w:rFonts w:cs="Arial"/>
                <w:sz w:val="20"/>
                <w:szCs w:val="20"/>
              </w:rPr>
              <w:t>(95% CI)</w:t>
            </w:r>
          </w:p>
        </w:tc>
        <w:tc>
          <w:tcPr>
            <w:tcW w:w="1418" w:type="dxa"/>
            <w:tcBorders>
              <w:top w:val="single" w:sz="4" w:space="0" w:color="auto"/>
              <w:left w:val="single" w:sz="4" w:space="0" w:color="auto"/>
              <w:bottom w:val="single" w:sz="4" w:space="0" w:color="auto"/>
              <w:right w:val="single" w:sz="4" w:space="0" w:color="auto"/>
            </w:tcBorders>
          </w:tcPr>
          <w:p w14:paraId="4CE72024" w14:textId="77777777" w:rsidR="00D55FEA" w:rsidRPr="00225CF4" w:rsidRDefault="00D55FEA">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59C8F3AC" w14:textId="77777777" w:rsidR="00D55FEA" w:rsidRPr="00225CF4" w:rsidRDefault="00D55FEA">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D38EB39" w14:textId="77777777" w:rsidR="00D55FEA" w:rsidRPr="00225CF4" w:rsidRDefault="00D55FEA">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tcPr>
          <w:p w14:paraId="489CE4B3" w14:textId="77777777" w:rsidR="00D55FEA" w:rsidRDefault="00D55FEA">
            <w:pPr>
              <w:jc w:val="center"/>
              <w:rPr>
                <w:rFonts w:cs="Arial"/>
                <w:sz w:val="20"/>
                <w:szCs w:val="20"/>
              </w:rPr>
            </w:pPr>
            <w:r>
              <w:rPr>
                <w:rFonts w:cs="Arial"/>
                <w:sz w:val="20"/>
                <w:szCs w:val="20"/>
              </w:rPr>
              <w:t>0.16</w:t>
            </w:r>
          </w:p>
          <w:p w14:paraId="5BA4A619" w14:textId="64976C63" w:rsidR="00D55FEA" w:rsidRPr="00225CF4" w:rsidRDefault="00D55FEA">
            <w:pPr>
              <w:jc w:val="center"/>
              <w:rPr>
                <w:rFonts w:cs="Arial"/>
                <w:sz w:val="20"/>
                <w:szCs w:val="20"/>
              </w:rPr>
            </w:pPr>
            <w:r>
              <w:rPr>
                <w:rFonts w:cs="Arial"/>
                <w:sz w:val="20"/>
                <w:szCs w:val="20"/>
              </w:rPr>
              <w:t>(0.11, 0.22)</w:t>
            </w:r>
          </w:p>
        </w:tc>
        <w:tc>
          <w:tcPr>
            <w:tcW w:w="1463" w:type="dxa"/>
            <w:tcBorders>
              <w:top w:val="single" w:sz="4" w:space="0" w:color="auto"/>
              <w:left w:val="single" w:sz="4" w:space="0" w:color="auto"/>
              <w:bottom w:val="single" w:sz="4" w:space="0" w:color="auto"/>
              <w:right w:val="single" w:sz="4" w:space="0" w:color="auto"/>
            </w:tcBorders>
          </w:tcPr>
          <w:p w14:paraId="31714E33" w14:textId="77777777" w:rsidR="00D55FEA" w:rsidRDefault="00D55FEA">
            <w:pPr>
              <w:jc w:val="center"/>
              <w:rPr>
                <w:rFonts w:cs="Arial"/>
                <w:sz w:val="20"/>
                <w:szCs w:val="20"/>
              </w:rPr>
            </w:pPr>
            <w:r>
              <w:rPr>
                <w:rFonts w:cs="Arial"/>
                <w:sz w:val="20"/>
                <w:szCs w:val="20"/>
              </w:rPr>
              <w:t>0.30</w:t>
            </w:r>
          </w:p>
          <w:p w14:paraId="5684F65B" w14:textId="4F8F7EF6" w:rsidR="00D55FEA" w:rsidRPr="00225CF4" w:rsidRDefault="00D55FEA">
            <w:pPr>
              <w:jc w:val="center"/>
              <w:rPr>
                <w:rFonts w:cs="Arial"/>
                <w:sz w:val="20"/>
                <w:szCs w:val="20"/>
              </w:rPr>
            </w:pPr>
            <w:r>
              <w:rPr>
                <w:rFonts w:cs="Arial"/>
                <w:sz w:val="20"/>
                <w:szCs w:val="20"/>
              </w:rPr>
              <w:t>(0.23, 0.37)</w:t>
            </w:r>
          </w:p>
        </w:tc>
      </w:tr>
      <w:tr w:rsidR="00B10D98" w:rsidRPr="00225CF4" w14:paraId="22B9A263" w14:textId="77777777" w:rsidTr="001C4F78">
        <w:tc>
          <w:tcPr>
            <w:tcW w:w="2405" w:type="dxa"/>
            <w:tcBorders>
              <w:top w:val="single" w:sz="4" w:space="0" w:color="auto"/>
              <w:left w:val="single" w:sz="4" w:space="0" w:color="auto"/>
              <w:bottom w:val="single" w:sz="4" w:space="0" w:color="auto"/>
              <w:right w:val="single" w:sz="4" w:space="0" w:color="auto"/>
            </w:tcBorders>
            <w:hideMark/>
          </w:tcPr>
          <w:p w14:paraId="3394F8EF" w14:textId="77777777" w:rsidR="00B10D98" w:rsidRPr="00225CF4" w:rsidRDefault="00B10D98">
            <w:pPr>
              <w:rPr>
                <w:rFonts w:cs="Arial"/>
                <w:sz w:val="20"/>
                <w:szCs w:val="20"/>
              </w:rPr>
            </w:pPr>
            <w:r w:rsidRPr="00225CF4">
              <w:rPr>
                <w:rFonts w:cs="Arial"/>
                <w:sz w:val="20"/>
                <w:szCs w:val="20"/>
              </w:rPr>
              <w:lastRenderedPageBreak/>
              <w:t>Reduction in rate (%)</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751EA909"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3447B1A9"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3D776FBE"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2A06B393" w14:textId="77777777" w:rsidR="00B10D98" w:rsidRPr="00225CF4" w:rsidRDefault="00B10D98">
            <w:pPr>
              <w:jc w:val="center"/>
              <w:rPr>
                <w:rFonts w:cs="Arial"/>
                <w:sz w:val="20"/>
                <w:szCs w:val="20"/>
              </w:rPr>
            </w:pPr>
            <w:r w:rsidRPr="00225CF4">
              <w:rPr>
                <w:rFonts w:cs="Arial"/>
                <w:sz w:val="20"/>
                <w:szCs w:val="20"/>
              </w:rPr>
              <w:t>15%</w:t>
            </w:r>
            <w:r w:rsidRPr="00225CF4">
              <w:rPr>
                <w:rFonts w:cs="Arial"/>
                <w:sz w:val="20"/>
                <w:szCs w:val="20"/>
              </w:rPr>
              <w:br/>
              <w:t>10, 20</w:t>
            </w:r>
            <w:r w:rsidRPr="00225CF4">
              <w:rPr>
                <w:rFonts w:cs="Arial"/>
                <w:sz w:val="20"/>
                <w:szCs w:val="20"/>
              </w:rPr>
              <w:br/>
              <w:t>p&lt;0.001</w:t>
            </w:r>
          </w:p>
        </w:tc>
        <w:tc>
          <w:tcPr>
            <w:tcW w:w="1463" w:type="dxa"/>
            <w:tcBorders>
              <w:top w:val="single" w:sz="4" w:space="0" w:color="auto"/>
              <w:left w:val="single" w:sz="4" w:space="0" w:color="auto"/>
              <w:bottom w:val="single" w:sz="4" w:space="0" w:color="auto"/>
              <w:right w:val="single" w:sz="4" w:space="0" w:color="auto"/>
            </w:tcBorders>
            <w:hideMark/>
          </w:tcPr>
          <w:p w14:paraId="5E23E94A" w14:textId="77777777" w:rsidR="00B10D98" w:rsidRPr="00225CF4" w:rsidRDefault="00B10D98">
            <w:pPr>
              <w:jc w:val="center"/>
              <w:rPr>
                <w:rFonts w:cs="Arial"/>
                <w:sz w:val="20"/>
                <w:szCs w:val="20"/>
              </w:rPr>
            </w:pPr>
            <w:r w:rsidRPr="00225CF4">
              <w:rPr>
                <w:rFonts w:cs="Arial"/>
                <w:sz w:val="20"/>
                <w:szCs w:val="20"/>
              </w:rPr>
              <w:t>25%</w:t>
            </w:r>
            <w:r w:rsidRPr="00225CF4">
              <w:rPr>
                <w:rFonts w:cs="Arial"/>
                <w:sz w:val="20"/>
                <w:szCs w:val="20"/>
              </w:rPr>
              <w:br/>
              <w:t>19, 30</w:t>
            </w:r>
            <w:r w:rsidRPr="00225CF4">
              <w:rPr>
                <w:rFonts w:cs="Arial"/>
                <w:sz w:val="20"/>
                <w:szCs w:val="20"/>
              </w:rPr>
              <w:br/>
              <w:t>p&lt;0.001</w:t>
            </w:r>
          </w:p>
        </w:tc>
      </w:tr>
      <w:tr w:rsidR="00B10D98" w:rsidRPr="00225CF4" w14:paraId="3B9797A7"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977606" w14:textId="77777777" w:rsidR="00B10D98" w:rsidRPr="00225CF4" w:rsidRDefault="00B10D98">
            <w:pPr>
              <w:keepNext/>
              <w:rPr>
                <w:rFonts w:cs="Arial"/>
                <w:b/>
                <w:sz w:val="20"/>
                <w:szCs w:val="20"/>
              </w:rPr>
            </w:pPr>
            <w:r w:rsidRPr="00225CF4">
              <w:rPr>
                <w:rFonts w:cs="Arial"/>
                <w:b/>
                <w:sz w:val="20"/>
                <w:szCs w:val="20"/>
              </w:rPr>
              <w:t>Secondary endpoints</w:t>
            </w:r>
          </w:p>
        </w:tc>
      </w:tr>
      <w:tr w:rsidR="00B10D98" w:rsidRPr="00225CF4" w14:paraId="70E32717"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1A27B" w14:textId="77777777" w:rsidR="00B10D98" w:rsidRPr="00225CF4" w:rsidRDefault="00B10D98">
            <w:pPr>
              <w:keepNext/>
              <w:rPr>
                <w:rFonts w:cs="Arial"/>
                <w:b/>
                <w:sz w:val="20"/>
                <w:szCs w:val="20"/>
              </w:rPr>
            </w:pPr>
            <w:r w:rsidRPr="00225CF4">
              <w:rPr>
                <w:rFonts w:cs="Arial"/>
                <w:b/>
                <w:sz w:val="20"/>
                <w:szCs w:val="20"/>
              </w:rPr>
              <w:t xml:space="preserve">Time to first moderate/severe exacerbation </w:t>
            </w:r>
          </w:p>
        </w:tc>
      </w:tr>
      <w:tr w:rsidR="00B10D98" w:rsidRPr="00225CF4" w14:paraId="1BCE4C10"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555F9876" w14:textId="77777777" w:rsidR="00B10D98" w:rsidRPr="00225CF4" w:rsidRDefault="00B10D98">
            <w:pPr>
              <w:rPr>
                <w:rFonts w:cs="Arial"/>
                <w:sz w:val="20"/>
                <w:szCs w:val="20"/>
              </w:rPr>
            </w:pPr>
            <w:r w:rsidRPr="00225CF4">
              <w:rPr>
                <w:rFonts w:cs="Arial"/>
                <w:sz w:val="20"/>
                <w:szCs w:val="20"/>
              </w:rPr>
              <w:t>Patients with an event (%)</w:t>
            </w:r>
          </w:p>
        </w:tc>
        <w:tc>
          <w:tcPr>
            <w:tcW w:w="1418" w:type="dxa"/>
            <w:tcBorders>
              <w:top w:val="single" w:sz="4" w:space="0" w:color="auto"/>
              <w:left w:val="single" w:sz="4" w:space="0" w:color="auto"/>
              <w:bottom w:val="single" w:sz="4" w:space="0" w:color="auto"/>
              <w:right w:val="single" w:sz="4" w:space="0" w:color="auto"/>
            </w:tcBorders>
            <w:hideMark/>
          </w:tcPr>
          <w:p w14:paraId="4F68D17D" w14:textId="77777777" w:rsidR="00B10D98" w:rsidRPr="00225CF4" w:rsidRDefault="00B10D98">
            <w:pPr>
              <w:jc w:val="center"/>
              <w:rPr>
                <w:rFonts w:cs="Arial"/>
                <w:sz w:val="20"/>
                <w:szCs w:val="20"/>
              </w:rPr>
            </w:pPr>
            <w:r w:rsidRPr="00225CF4">
              <w:rPr>
                <w:rFonts w:cs="Arial"/>
                <w:sz w:val="20"/>
                <w:szCs w:val="20"/>
              </w:rPr>
              <w:t>47%</w:t>
            </w:r>
          </w:p>
        </w:tc>
        <w:tc>
          <w:tcPr>
            <w:tcW w:w="1091" w:type="dxa"/>
            <w:tcBorders>
              <w:top w:val="single" w:sz="4" w:space="0" w:color="auto"/>
              <w:left w:val="single" w:sz="4" w:space="0" w:color="auto"/>
              <w:bottom w:val="single" w:sz="4" w:space="0" w:color="auto"/>
              <w:right w:val="single" w:sz="4" w:space="0" w:color="auto"/>
            </w:tcBorders>
            <w:hideMark/>
          </w:tcPr>
          <w:p w14:paraId="03399476" w14:textId="77777777" w:rsidR="00B10D98" w:rsidRPr="00225CF4" w:rsidRDefault="00B10D98">
            <w:pPr>
              <w:jc w:val="center"/>
              <w:rPr>
                <w:rFonts w:cs="Arial"/>
                <w:sz w:val="20"/>
                <w:szCs w:val="20"/>
              </w:rPr>
            </w:pPr>
            <w:r w:rsidRPr="00225CF4">
              <w:rPr>
                <w:rFonts w:cs="Arial"/>
                <w:sz w:val="20"/>
                <w:szCs w:val="20"/>
              </w:rPr>
              <w:t>49%</w:t>
            </w:r>
          </w:p>
        </w:tc>
        <w:tc>
          <w:tcPr>
            <w:tcW w:w="1288" w:type="dxa"/>
            <w:tcBorders>
              <w:top w:val="single" w:sz="4" w:space="0" w:color="auto"/>
              <w:left w:val="single" w:sz="4" w:space="0" w:color="auto"/>
              <w:bottom w:val="single" w:sz="4" w:space="0" w:color="auto"/>
              <w:right w:val="single" w:sz="4" w:space="0" w:color="auto"/>
            </w:tcBorders>
            <w:hideMark/>
          </w:tcPr>
          <w:p w14:paraId="5301237F" w14:textId="77777777" w:rsidR="00B10D98" w:rsidRPr="00225CF4" w:rsidRDefault="00B10D98">
            <w:pPr>
              <w:jc w:val="center"/>
              <w:rPr>
                <w:rFonts w:cs="Arial"/>
                <w:sz w:val="20"/>
                <w:szCs w:val="20"/>
              </w:rPr>
            </w:pPr>
            <w:r w:rsidRPr="00225CF4">
              <w:rPr>
                <w:rFonts w:cs="Arial"/>
                <w:sz w:val="20"/>
                <w:szCs w:val="20"/>
              </w:rPr>
              <w:t>50%</w:t>
            </w:r>
          </w:p>
        </w:tc>
        <w:tc>
          <w:tcPr>
            <w:tcW w:w="1351" w:type="dxa"/>
            <w:tcBorders>
              <w:top w:val="single" w:sz="4" w:space="0" w:color="auto"/>
              <w:left w:val="single" w:sz="4" w:space="0" w:color="auto"/>
              <w:bottom w:val="single" w:sz="4" w:space="0" w:color="auto"/>
              <w:right w:val="single" w:sz="4" w:space="0" w:color="auto"/>
            </w:tcBorders>
          </w:tcPr>
          <w:p w14:paraId="6DBB948E"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503EFF20" w14:textId="77777777" w:rsidR="00B10D98" w:rsidRPr="00225CF4" w:rsidRDefault="00B10D98">
            <w:pPr>
              <w:jc w:val="center"/>
              <w:rPr>
                <w:rFonts w:cs="Arial"/>
                <w:sz w:val="20"/>
                <w:szCs w:val="20"/>
              </w:rPr>
            </w:pPr>
          </w:p>
        </w:tc>
      </w:tr>
      <w:tr w:rsidR="00B10D98" w:rsidRPr="00225CF4" w14:paraId="15EFAE5F"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5448C8B2" w14:textId="77777777" w:rsidR="00B10D98" w:rsidRPr="00225CF4" w:rsidRDefault="00B10D98">
            <w:pPr>
              <w:rPr>
                <w:rFonts w:cs="Arial"/>
                <w:sz w:val="20"/>
                <w:szCs w:val="20"/>
              </w:rPr>
            </w:pPr>
            <w:r w:rsidRPr="00225CF4">
              <w:rPr>
                <w:rFonts w:cs="Arial"/>
                <w:sz w:val="20"/>
                <w:szCs w:val="20"/>
              </w:rPr>
              <w:t>Reduction in risk (%)</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07482810"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7635A7A7"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36DBA91"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239AFAC2" w14:textId="77777777" w:rsidR="00B10D98" w:rsidRPr="00225CF4" w:rsidRDefault="00B10D98">
            <w:pPr>
              <w:jc w:val="center"/>
              <w:rPr>
                <w:rFonts w:cs="Arial"/>
                <w:sz w:val="20"/>
                <w:szCs w:val="20"/>
              </w:rPr>
            </w:pPr>
            <w:r w:rsidRPr="00225CF4">
              <w:rPr>
                <w:rFonts w:cs="Arial"/>
                <w:sz w:val="20"/>
                <w:szCs w:val="20"/>
              </w:rPr>
              <w:t>14.8%</w:t>
            </w:r>
            <w:r w:rsidRPr="00225CF4">
              <w:rPr>
                <w:rFonts w:cs="Arial"/>
                <w:sz w:val="20"/>
                <w:szCs w:val="20"/>
              </w:rPr>
              <w:br/>
              <w:t>9.3, 19.9</w:t>
            </w:r>
            <w:r w:rsidRPr="00225CF4">
              <w:rPr>
                <w:rFonts w:cs="Arial"/>
                <w:sz w:val="20"/>
                <w:szCs w:val="20"/>
              </w:rPr>
              <w:br/>
              <w:t>p&lt;0.001</w:t>
            </w:r>
          </w:p>
        </w:tc>
        <w:tc>
          <w:tcPr>
            <w:tcW w:w="1463" w:type="dxa"/>
            <w:tcBorders>
              <w:top w:val="single" w:sz="4" w:space="0" w:color="auto"/>
              <w:left w:val="single" w:sz="4" w:space="0" w:color="auto"/>
              <w:bottom w:val="single" w:sz="4" w:space="0" w:color="auto"/>
              <w:right w:val="single" w:sz="4" w:space="0" w:color="auto"/>
            </w:tcBorders>
            <w:hideMark/>
          </w:tcPr>
          <w:p w14:paraId="0B92B328" w14:textId="77777777" w:rsidR="00B10D98" w:rsidRPr="00225CF4" w:rsidRDefault="00B10D98">
            <w:pPr>
              <w:jc w:val="center"/>
              <w:rPr>
                <w:rFonts w:cs="Arial"/>
                <w:sz w:val="20"/>
                <w:szCs w:val="20"/>
              </w:rPr>
            </w:pPr>
            <w:r w:rsidRPr="00225CF4">
              <w:rPr>
                <w:rFonts w:cs="Arial"/>
                <w:sz w:val="20"/>
                <w:szCs w:val="20"/>
              </w:rPr>
              <w:t>16.0%</w:t>
            </w:r>
            <w:r w:rsidRPr="00225CF4">
              <w:rPr>
                <w:rFonts w:cs="Arial"/>
                <w:sz w:val="20"/>
                <w:szCs w:val="20"/>
              </w:rPr>
              <w:br/>
              <w:t>9.4, 22.1</w:t>
            </w:r>
            <w:r w:rsidRPr="00225CF4">
              <w:rPr>
                <w:rFonts w:cs="Arial"/>
                <w:sz w:val="20"/>
                <w:szCs w:val="20"/>
              </w:rPr>
              <w:br/>
              <w:t>p&lt;0.001</w:t>
            </w:r>
          </w:p>
        </w:tc>
      </w:tr>
      <w:tr w:rsidR="00B10D98" w:rsidRPr="00225CF4" w14:paraId="72128CF8"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0125C4" w14:textId="77777777" w:rsidR="00B10D98" w:rsidRPr="00225CF4" w:rsidRDefault="00B10D98">
            <w:pPr>
              <w:keepNext/>
              <w:rPr>
                <w:rFonts w:cs="Arial"/>
                <w:b/>
                <w:sz w:val="20"/>
                <w:szCs w:val="20"/>
              </w:rPr>
            </w:pPr>
            <w:r w:rsidRPr="00225CF4">
              <w:rPr>
                <w:rFonts w:cs="Arial"/>
                <w:b/>
                <w:sz w:val="20"/>
                <w:szCs w:val="20"/>
              </w:rPr>
              <w:t>Rate of severe exacerbations</w:t>
            </w:r>
          </w:p>
        </w:tc>
      </w:tr>
      <w:tr w:rsidR="00B10D98" w:rsidRPr="00225CF4" w14:paraId="0D7BF4F6"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4CB6EBD9" w14:textId="77777777" w:rsidR="00B10D98" w:rsidRPr="00225CF4" w:rsidRDefault="00B10D98">
            <w:pPr>
              <w:rPr>
                <w:rFonts w:cs="Arial"/>
                <w:sz w:val="20"/>
                <w:szCs w:val="20"/>
              </w:rPr>
            </w:pPr>
            <w:r w:rsidRPr="00225CF4">
              <w:rPr>
                <w:rFonts w:cs="Arial"/>
                <w:sz w:val="20"/>
                <w:szCs w:val="20"/>
              </w:rPr>
              <w:t>Exacerbations per year</w:t>
            </w:r>
          </w:p>
        </w:tc>
        <w:tc>
          <w:tcPr>
            <w:tcW w:w="1418" w:type="dxa"/>
            <w:tcBorders>
              <w:top w:val="single" w:sz="4" w:space="0" w:color="auto"/>
              <w:left w:val="single" w:sz="4" w:space="0" w:color="auto"/>
              <w:bottom w:val="single" w:sz="4" w:space="0" w:color="auto"/>
              <w:right w:val="single" w:sz="4" w:space="0" w:color="auto"/>
            </w:tcBorders>
            <w:hideMark/>
          </w:tcPr>
          <w:p w14:paraId="2082B116" w14:textId="77777777" w:rsidR="00B10D98" w:rsidRPr="00225CF4" w:rsidRDefault="00B10D98">
            <w:pPr>
              <w:jc w:val="center"/>
              <w:rPr>
                <w:rFonts w:cs="Arial"/>
                <w:sz w:val="20"/>
                <w:szCs w:val="20"/>
              </w:rPr>
            </w:pPr>
            <w:r w:rsidRPr="00225CF4">
              <w:rPr>
                <w:rFonts w:cs="Arial"/>
                <w:sz w:val="20"/>
                <w:szCs w:val="20"/>
              </w:rPr>
              <w:t>0.13</w:t>
            </w:r>
          </w:p>
        </w:tc>
        <w:tc>
          <w:tcPr>
            <w:tcW w:w="1091" w:type="dxa"/>
            <w:tcBorders>
              <w:top w:val="single" w:sz="4" w:space="0" w:color="auto"/>
              <w:left w:val="single" w:sz="4" w:space="0" w:color="auto"/>
              <w:bottom w:val="single" w:sz="4" w:space="0" w:color="auto"/>
              <w:right w:val="single" w:sz="4" w:space="0" w:color="auto"/>
            </w:tcBorders>
            <w:hideMark/>
          </w:tcPr>
          <w:p w14:paraId="50D056E2" w14:textId="77777777" w:rsidR="00B10D98" w:rsidRPr="00225CF4" w:rsidRDefault="00B10D98">
            <w:pPr>
              <w:jc w:val="center"/>
              <w:rPr>
                <w:rFonts w:cs="Arial"/>
                <w:sz w:val="20"/>
                <w:szCs w:val="20"/>
              </w:rPr>
            </w:pPr>
            <w:r w:rsidRPr="00225CF4">
              <w:rPr>
                <w:rFonts w:cs="Arial"/>
                <w:sz w:val="20"/>
                <w:szCs w:val="20"/>
              </w:rPr>
              <w:t>0.15</w:t>
            </w:r>
          </w:p>
        </w:tc>
        <w:tc>
          <w:tcPr>
            <w:tcW w:w="1288" w:type="dxa"/>
            <w:tcBorders>
              <w:top w:val="single" w:sz="4" w:space="0" w:color="auto"/>
              <w:left w:val="single" w:sz="4" w:space="0" w:color="auto"/>
              <w:bottom w:val="single" w:sz="4" w:space="0" w:color="auto"/>
              <w:right w:val="single" w:sz="4" w:space="0" w:color="auto"/>
            </w:tcBorders>
            <w:hideMark/>
          </w:tcPr>
          <w:p w14:paraId="63A1F74A" w14:textId="77777777" w:rsidR="00B10D98" w:rsidRPr="00225CF4" w:rsidRDefault="00B10D98">
            <w:pPr>
              <w:jc w:val="center"/>
              <w:rPr>
                <w:rFonts w:cs="Arial"/>
                <w:sz w:val="20"/>
                <w:szCs w:val="20"/>
              </w:rPr>
            </w:pPr>
            <w:r w:rsidRPr="00225CF4">
              <w:rPr>
                <w:rFonts w:cs="Arial"/>
                <w:sz w:val="20"/>
                <w:szCs w:val="20"/>
              </w:rPr>
              <w:t>0.19</w:t>
            </w:r>
          </w:p>
        </w:tc>
        <w:tc>
          <w:tcPr>
            <w:tcW w:w="1351" w:type="dxa"/>
            <w:tcBorders>
              <w:top w:val="single" w:sz="4" w:space="0" w:color="auto"/>
              <w:left w:val="single" w:sz="4" w:space="0" w:color="auto"/>
              <w:bottom w:val="single" w:sz="4" w:space="0" w:color="auto"/>
              <w:right w:val="single" w:sz="4" w:space="0" w:color="auto"/>
            </w:tcBorders>
          </w:tcPr>
          <w:p w14:paraId="5798ADE5"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17540622" w14:textId="77777777" w:rsidR="00B10D98" w:rsidRPr="00225CF4" w:rsidRDefault="00B10D98">
            <w:pPr>
              <w:jc w:val="center"/>
              <w:rPr>
                <w:rFonts w:cs="Arial"/>
                <w:sz w:val="20"/>
                <w:szCs w:val="20"/>
              </w:rPr>
            </w:pPr>
          </w:p>
        </w:tc>
      </w:tr>
      <w:tr w:rsidR="00D55FEA" w:rsidRPr="00225CF4" w14:paraId="304F4463" w14:textId="77777777" w:rsidTr="005C159C">
        <w:tc>
          <w:tcPr>
            <w:tcW w:w="2405" w:type="dxa"/>
            <w:tcBorders>
              <w:top w:val="single" w:sz="4" w:space="0" w:color="auto"/>
              <w:left w:val="single" w:sz="4" w:space="0" w:color="auto"/>
              <w:bottom w:val="single" w:sz="4" w:space="0" w:color="auto"/>
              <w:right w:val="single" w:sz="4" w:space="0" w:color="auto"/>
            </w:tcBorders>
          </w:tcPr>
          <w:p w14:paraId="6C08A870" w14:textId="77777777" w:rsidR="00D55FEA" w:rsidRDefault="00D55FEA">
            <w:pPr>
              <w:rPr>
                <w:rFonts w:cs="Arial"/>
                <w:sz w:val="20"/>
                <w:szCs w:val="20"/>
              </w:rPr>
            </w:pPr>
            <w:r>
              <w:rPr>
                <w:rFonts w:cs="Arial"/>
                <w:sz w:val="20"/>
                <w:szCs w:val="20"/>
              </w:rPr>
              <w:t xml:space="preserve">Absolute Risk Reduction </w:t>
            </w:r>
          </w:p>
          <w:p w14:paraId="77652E60" w14:textId="51FCD874" w:rsidR="00D55FEA" w:rsidRPr="00225CF4" w:rsidRDefault="00D55FEA">
            <w:pPr>
              <w:rPr>
                <w:rFonts w:cs="Arial"/>
                <w:sz w:val="20"/>
                <w:szCs w:val="20"/>
              </w:rPr>
            </w:pPr>
            <w:r>
              <w:rPr>
                <w:rFonts w:cs="Arial"/>
                <w:sz w:val="20"/>
                <w:szCs w:val="20"/>
              </w:rPr>
              <w:t>(95% CI)</w:t>
            </w:r>
          </w:p>
        </w:tc>
        <w:tc>
          <w:tcPr>
            <w:tcW w:w="1418" w:type="dxa"/>
            <w:tcBorders>
              <w:top w:val="single" w:sz="4" w:space="0" w:color="auto"/>
              <w:left w:val="single" w:sz="4" w:space="0" w:color="auto"/>
              <w:bottom w:val="single" w:sz="4" w:space="0" w:color="auto"/>
              <w:right w:val="single" w:sz="4" w:space="0" w:color="auto"/>
            </w:tcBorders>
          </w:tcPr>
          <w:p w14:paraId="7FB110D5" w14:textId="77777777" w:rsidR="00D55FEA" w:rsidRPr="00225CF4" w:rsidRDefault="00D55FEA">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46DFB43D" w14:textId="77777777" w:rsidR="00D55FEA" w:rsidRPr="00225CF4" w:rsidRDefault="00D55FEA">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F12618E" w14:textId="77777777" w:rsidR="00D55FEA" w:rsidRPr="00225CF4" w:rsidRDefault="00D55FEA">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tcPr>
          <w:p w14:paraId="2260C7C1" w14:textId="77777777" w:rsidR="00D55FEA" w:rsidRDefault="00D55FEA">
            <w:pPr>
              <w:jc w:val="center"/>
              <w:rPr>
                <w:rFonts w:cs="Arial"/>
                <w:sz w:val="20"/>
                <w:szCs w:val="20"/>
              </w:rPr>
            </w:pPr>
            <w:r>
              <w:rPr>
                <w:rFonts w:cs="Arial"/>
                <w:sz w:val="20"/>
                <w:szCs w:val="20"/>
              </w:rPr>
              <w:t>0.02</w:t>
            </w:r>
          </w:p>
          <w:p w14:paraId="4F352C72" w14:textId="57C175BA" w:rsidR="00D55FEA" w:rsidRPr="00225CF4" w:rsidRDefault="00D55FEA">
            <w:pPr>
              <w:jc w:val="center"/>
              <w:rPr>
                <w:rFonts w:cs="Arial"/>
                <w:sz w:val="20"/>
                <w:szCs w:val="20"/>
              </w:rPr>
            </w:pPr>
            <w:r>
              <w:rPr>
                <w:rFonts w:cs="Arial"/>
                <w:sz w:val="20"/>
                <w:szCs w:val="20"/>
              </w:rPr>
              <w:t>(0.00, 0.04)</w:t>
            </w:r>
          </w:p>
        </w:tc>
        <w:tc>
          <w:tcPr>
            <w:tcW w:w="1463" w:type="dxa"/>
            <w:tcBorders>
              <w:top w:val="single" w:sz="4" w:space="0" w:color="auto"/>
              <w:left w:val="single" w:sz="4" w:space="0" w:color="auto"/>
              <w:bottom w:val="single" w:sz="4" w:space="0" w:color="auto"/>
              <w:right w:val="single" w:sz="4" w:space="0" w:color="auto"/>
            </w:tcBorders>
          </w:tcPr>
          <w:p w14:paraId="4E8C8726" w14:textId="77777777" w:rsidR="00D55FEA" w:rsidRDefault="00D55FEA">
            <w:pPr>
              <w:jc w:val="center"/>
              <w:rPr>
                <w:rFonts w:cs="Arial"/>
                <w:sz w:val="20"/>
                <w:szCs w:val="20"/>
              </w:rPr>
            </w:pPr>
            <w:r>
              <w:rPr>
                <w:rFonts w:cs="Arial"/>
                <w:sz w:val="20"/>
                <w:szCs w:val="20"/>
              </w:rPr>
              <w:t>0.07</w:t>
            </w:r>
          </w:p>
          <w:p w14:paraId="45F70388" w14:textId="34470B21" w:rsidR="00D55FEA" w:rsidRPr="00225CF4" w:rsidRDefault="00D55FEA">
            <w:pPr>
              <w:jc w:val="center"/>
              <w:rPr>
                <w:rFonts w:cs="Arial"/>
                <w:sz w:val="20"/>
                <w:szCs w:val="20"/>
              </w:rPr>
            </w:pPr>
            <w:r>
              <w:rPr>
                <w:rFonts w:cs="Arial"/>
                <w:sz w:val="20"/>
                <w:szCs w:val="20"/>
              </w:rPr>
              <w:t>(0.04, 0.09)</w:t>
            </w:r>
          </w:p>
        </w:tc>
      </w:tr>
      <w:tr w:rsidR="00B10D98" w:rsidRPr="00225CF4" w14:paraId="77CBE9E3"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67713417" w14:textId="77777777" w:rsidR="00B10D98" w:rsidRPr="00225CF4" w:rsidRDefault="00B10D98">
            <w:pPr>
              <w:rPr>
                <w:rFonts w:cs="Arial"/>
                <w:sz w:val="20"/>
                <w:szCs w:val="20"/>
              </w:rPr>
            </w:pPr>
            <w:r w:rsidRPr="00225CF4">
              <w:rPr>
                <w:rFonts w:cs="Arial"/>
                <w:sz w:val="20"/>
                <w:szCs w:val="20"/>
              </w:rPr>
              <w:t>Reduction in rate (%)</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7CE8556E"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78225F8F"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59B8E1DD"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24BDD14D" w14:textId="77777777" w:rsidR="00B10D98" w:rsidRPr="00225CF4" w:rsidRDefault="00B10D98">
            <w:pPr>
              <w:jc w:val="center"/>
              <w:rPr>
                <w:rFonts w:cs="Arial"/>
                <w:sz w:val="20"/>
                <w:szCs w:val="20"/>
              </w:rPr>
            </w:pPr>
            <w:r w:rsidRPr="00225CF4">
              <w:rPr>
                <w:rFonts w:cs="Arial"/>
                <w:sz w:val="20"/>
                <w:szCs w:val="20"/>
              </w:rPr>
              <w:t>13%</w:t>
            </w:r>
            <w:r w:rsidRPr="00225CF4">
              <w:rPr>
                <w:rFonts w:cs="Arial"/>
                <w:sz w:val="20"/>
                <w:szCs w:val="20"/>
              </w:rPr>
              <w:br/>
              <w:t>-1, 24</w:t>
            </w:r>
            <w:r w:rsidRPr="00225CF4">
              <w:rPr>
                <w:rFonts w:cs="Arial"/>
                <w:sz w:val="20"/>
                <w:szCs w:val="20"/>
              </w:rPr>
              <w:br/>
              <w:t>ns</w:t>
            </w:r>
          </w:p>
        </w:tc>
        <w:tc>
          <w:tcPr>
            <w:tcW w:w="1463" w:type="dxa"/>
            <w:tcBorders>
              <w:top w:val="single" w:sz="4" w:space="0" w:color="auto"/>
              <w:left w:val="single" w:sz="4" w:space="0" w:color="auto"/>
              <w:bottom w:val="single" w:sz="4" w:space="0" w:color="auto"/>
              <w:right w:val="single" w:sz="4" w:space="0" w:color="auto"/>
            </w:tcBorders>
            <w:hideMark/>
          </w:tcPr>
          <w:p w14:paraId="21132DAC" w14:textId="77777777" w:rsidR="00B10D98" w:rsidRPr="00225CF4" w:rsidRDefault="00B10D98">
            <w:pPr>
              <w:jc w:val="center"/>
              <w:rPr>
                <w:rFonts w:cs="Arial"/>
                <w:sz w:val="20"/>
                <w:szCs w:val="20"/>
              </w:rPr>
            </w:pPr>
            <w:r w:rsidRPr="00225CF4">
              <w:rPr>
                <w:rFonts w:cs="Arial"/>
                <w:sz w:val="20"/>
                <w:szCs w:val="20"/>
              </w:rPr>
              <w:t>34%</w:t>
            </w:r>
            <w:r w:rsidRPr="00225CF4">
              <w:rPr>
                <w:rFonts w:cs="Arial"/>
                <w:sz w:val="20"/>
                <w:szCs w:val="20"/>
              </w:rPr>
              <w:br/>
              <w:t>22, 44</w:t>
            </w:r>
            <w:r w:rsidRPr="00225CF4">
              <w:rPr>
                <w:rFonts w:cs="Arial"/>
                <w:sz w:val="20"/>
                <w:szCs w:val="20"/>
              </w:rPr>
              <w:br/>
              <w:t>p&lt;0.001</w:t>
            </w:r>
          </w:p>
        </w:tc>
      </w:tr>
      <w:tr w:rsidR="00B10D98" w:rsidRPr="00225CF4" w14:paraId="63516090"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D89177" w14:textId="77777777" w:rsidR="00B10D98" w:rsidRPr="00225CF4" w:rsidRDefault="00B10D98">
            <w:pPr>
              <w:keepNext/>
              <w:rPr>
                <w:rFonts w:cs="Arial"/>
                <w:b/>
                <w:sz w:val="20"/>
                <w:szCs w:val="20"/>
              </w:rPr>
            </w:pPr>
            <w:r w:rsidRPr="00225CF4">
              <w:rPr>
                <w:rFonts w:cs="Arial"/>
                <w:b/>
                <w:sz w:val="20"/>
                <w:szCs w:val="20"/>
              </w:rPr>
              <w:t>Trough FEV</w:t>
            </w:r>
            <w:r w:rsidRPr="00225CF4">
              <w:rPr>
                <w:rFonts w:cs="Arial"/>
                <w:b/>
                <w:sz w:val="20"/>
                <w:szCs w:val="20"/>
                <w:vertAlign w:val="subscript"/>
              </w:rPr>
              <w:t>1</w:t>
            </w:r>
            <w:r w:rsidRPr="00225CF4">
              <w:rPr>
                <w:rFonts w:cs="Arial"/>
                <w:b/>
                <w:sz w:val="20"/>
                <w:szCs w:val="20"/>
              </w:rPr>
              <w:t xml:space="preserve"> (L) at Week 52</w:t>
            </w:r>
          </w:p>
        </w:tc>
      </w:tr>
      <w:tr w:rsidR="00B10D98" w:rsidRPr="00225CF4" w14:paraId="1DB2D045"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43F26874" w14:textId="77777777" w:rsidR="00B10D98" w:rsidRPr="00225CF4" w:rsidRDefault="00B10D98">
            <w:pPr>
              <w:rPr>
                <w:rFonts w:cs="Arial"/>
                <w:sz w:val="20"/>
                <w:szCs w:val="20"/>
              </w:rPr>
            </w:pPr>
            <w:r w:rsidRPr="00225CF4">
              <w:rPr>
                <w:rFonts w:cs="Arial"/>
                <w:sz w:val="20"/>
                <w:szCs w:val="20"/>
              </w:rPr>
              <w:t>LS mean change from baseline (SE)</w:t>
            </w:r>
          </w:p>
        </w:tc>
        <w:tc>
          <w:tcPr>
            <w:tcW w:w="1418" w:type="dxa"/>
            <w:tcBorders>
              <w:top w:val="single" w:sz="4" w:space="0" w:color="auto"/>
              <w:left w:val="single" w:sz="4" w:space="0" w:color="auto"/>
              <w:bottom w:val="single" w:sz="4" w:space="0" w:color="auto"/>
              <w:right w:val="single" w:sz="4" w:space="0" w:color="auto"/>
            </w:tcBorders>
            <w:hideMark/>
          </w:tcPr>
          <w:p w14:paraId="459DF272" w14:textId="77777777" w:rsidR="00B10D98" w:rsidRPr="00225CF4" w:rsidRDefault="00B10D98">
            <w:pPr>
              <w:jc w:val="center"/>
              <w:rPr>
                <w:rFonts w:cs="Arial"/>
                <w:sz w:val="20"/>
                <w:szCs w:val="20"/>
              </w:rPr>
            </w:pPr>
            <w:r w:rsidRPr="00225CF4">
              <w:rPr>
                <w:rFonts w:cs="Arial"/>
                <w:sz w:val="20"/>
                <w:szCs w:val="20"/>
              </w:rPr>
              <w:t>0.094</w:t>
            </w:r>
            <w:r w:rsidRPr="00225CF4">
              <w:rPr>
                <w:rFonts w:cs="Arial"/>
                <w:sz w:val="20"/>
                <w:szCs w:val="20"/>
              </w:rPr>
              <w:br/>
              <w:t>(0.004)</w:t>
            </w:r>
          </w:p>
        </w:tc>
        <w:tc>
          <w:tcPr>
            <w:tcW w:w="1091" w:type="dxa"/>
            <w:tcBorders>
              <w:top w:val="single" w:sz="4" w:space="0" w:color="auto"/>
              <w:left w:val="single" w:sz="4" w:space="0" w:color="auto"/>
              <w:bottom w:val="single" w:sz="4" w:space="0" w:color="auto"/>
              <w:right w:val="single" w:sz="4" w:space="0" w:color="auto"/>
            </w:tcBorders>
            <w:hideMark/>
          </w:tcPr>
          <w:p w14:paraId="576AE41E" w14:textId="77777777" w:rsidR="00B10D98" w:rsidRPr="00225CF4" w:rsidRDefault="00B10D98">
            <w:pPr>
              <w:jc w:val="center"/>
              <w:rPr>
                <w:rFonts w:cs="Arial"/>
                <w:sz w:val="20"/>
                <w:szCs w:val="20"/>
              </w:rPr>
            </w:pPr>
            <w:r w:rsidRPr="00225CF4">
              <w:rPr>
                <w:rFonts w:cs="Arial"/>
                <w:sz w:val="20"/>
                <w:szCs w:val="20"/>
              </w:rPr>
              <w:t>-0.003</w:t>
            </w:r>
            <w:r w:rsidRPr="00225CF4">
              <w:rPr>
                <w:rFonts w:cs="Arial"/>
                <w:sz w:val="20"/>
                <w:szCs w:val="20"/>
              </w:rPr>
              <w:br/>
              <w:t>(0.004)</w:t>
            </w:r>
          </w:p>
        </w:tc>
        <w:tc>
          <w:tcPr>
            <w:tcW w:w="1288" w:type="dxa"/>
            <w:tcBorders>
              <w:top w:val="single" w:sz="4" w:space="0" w:color="auto"/>
              <w:left w:val="single" w:sz="4" w:space="0" w:color="auto"/>
              <w:bottom w:val="single" w:sz="4" w:space="0" w:color="auto"/>
              <w:right w:val="single" w:sz="4" w:space="0" w:color="auto"/>
            </w:tcBorders>
            <w:hideMark/>
          </w:tcPr>
          <w:p w14:paraId="3ABE3189" w14:textId="77777777" w:rsidR="00B10D98" w:rsidRPr="00225CF4" w:rsidRDefault="00B10D98">
            <w:pPr>
              <w:jc w:val="center"/>
              <w:rPr>
                <w:rFonts w:cs="Arial"/>
                <w:sz w:val="20"/>
                <w:szCs w:val="20"/>
              </w:rPr>
            </w:pPr>
            <w:r w:rsidRPr="00225CF4">
              <w:rPr>
                <w:rFonts w:cs="Arial"/>
                <w:sz w:val="20"/>
                <w:szCs w:val="20"/>
              </w:rPr>
              <w:t>0.040</w:t>
            </w:r>
            <w:r w:rsidRPr="00225CF4">
              <w:rPr>
                <w:rFonts w:cs="Arial"/>
                <w:sz w:val="20"/>
                <w:szCs w:val="20"/>
              </w:rPr>
              <w:br/>
              <w:t>(0.006)</w:t>
            </w:r>
          </w:p>
        </w:tc>
        <w:tc>
          <w:tcPr>
            <w:tcW w:w="1351" w:type="dxa"/>
            <w:tcBorders>
              <w:top w:val="single" w:sz="4" w:space="0" w:color="auto"/>
              <w:left w:val="single" w:sz="4" w:space="0" w:color="auto"/>
              <w:bottom w:val="single" w:sz="4" w:space="0" w:color="auto"/>
              <w:right w:val="single" w:sz="4" w:space="0" w:color="auto"/>
            </w:tcBorders>
          </w:tcPr>
          <w:p w14:paraId="2D7F180E"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7FCAAF44" w14:textId="77777777" w:rsidR="00B10D98" w:rsidRPr="00225CF4" w:rsidRDefault="00B10D98">
            <w:pPr>
              <w:jc w:val="center"/>
              <w:rPr>
                <w:rFonts w:cs="Arial"/>
                <w:sz w:val="20"/>
                <w:szCs w:val="20"/>
              </w:rPr>
            </w:pPr>
          </w:p>
        </w:tc>
      </w:tr>
      <w:tr w:rsidR="00B10D98" w:rsidRPr="00225CF4" w14:paraId="7E6AFA7C"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6FECB79D" w14:textId="77777777" w:rsidR="00B10D98" w:rsidRPr="00225CF4" w:rsidRDefault="00B10D98">
            <w:pPr>
              <w:rPr>
                <w:rFonts w:cs="Arial"/>
                <w:sz w:val="20"/>
                <w:szCs w:val="20"/>
              </w:rPr>
            </w:pPr>
            <w:r w:rsidRPr="00225CF4">
              <w:rPr>
                <w:rFonts w:cs="Arial"/>
                <w:sz w:val="20"/>
                <w:szCs w:val="20"/>
              </w:rPr>
              <w:t>Treatment difference</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674CE5FD"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0C2000BE"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42C926BB"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39DFA621" w14:textId="77777777" w:rsidR="00B10D98" w:rsidRPr="00225CF4" w:rsidRDefault="00B10D98">
            <w:pPr>
              <w:jc w:val="center"/>
              <w:rPr>
                <w:rFonts w:cs="Arial"/>
                <w:sz w:val="20"/>
                <w:szCs w:val="20"/>
              </w:rPr>
            </w:pPr>
            <w:r w:rsidRPr="00225CF4">
              <w:rPr>
                <w:rFonts w:cs="Arial"/>
                <w:sz w:val="20"/>
                <w:szCs w:val="20"/>
              </w:rPr>
              <w:t>0.097</w:t>
            </w:r>
            <w:r w:rsidRPr="00225CF4">
              <w:rPr>
                <w:rFonts w:cs="Arial"/>
                <w:sz w:val="20"/>
                <w:szCs w:val="20"/>
              </w:rPr>
              <w:br/>
              <w:t>0.085, 0.109</w:t>
            </w:r>
            <w:r w:rsidRPr="00225CF4">
              <w:rPr>
                <w:rFonts w:cs="Arial"/>
                <w:sz w:val="20"/>
                <w:szCs w:val="20"/>
              </w:rPr>
              <w:br/>
              <w:t>p&lt;0.001</w:t>
            </w:r>
          </w:p>
        </w:tc>
        <w:tc>
          <w:tcPr>
            <w:tcW w:w="1463" w:type="dxa"/>
            <w:tcBorders>
              <w:top w:val="single" w:sz="4" w:space="0" w:color="auto"/>
              <w:left w:val="single" w:sz="4" w:space="0" w:color="auto"/>
              <w:bottom w:val="single" w:sz="4" w:space="0" w:color="auto"/>
              <w:right w:val="single" w:sz="4" w:space="0" w:color="auto"/>
            </w:tcBorders>
            <w:hideMark/>
          </w:tcPr>
          <w:p w14:paraId="53F523CB" w14:textId="77777777" w:rsidR="00B10D98" w:rsidRPr="00225CF4" w:rsidRDefault="00B10D98">
            <w:pPr>
              <w:jc w:val="center"/>
              <w:rPr>
                <w:rFonts w:cs="Arial"/>
                <w:sz w:val="20"/>
                <w:szCs w:val="20"/>
              </w:rPr>
            </w:pPr>
            <w:r w:rsidRPr="00225CF4">
              <w:rPr>
                <w:rFonts w:cs="Arial"/>
                <w:sz w:val="20"/>
                <w:szCs w:val="20"/>
              </w:rPr>
              <w:t>0.054</w:t>
            </w:r>
            <w:r w:rsidRPr="00225CF4">
              <w:rPr>
                <w:rFonts w:cs="Arial"/>
                <w:sz w:val="20"/>
                <w:szCs w:val="20"/>
              </w:rPr>
              <w:br/>
              <w:t>0.039, 0.069</w:t>
            </w:r>
            <w:r w:rsidRPr="00225CF4">
              <w:rPr>
                <w:rFonts w:cs="Arial"/>
                <w:sz w:val="20"/>
                <w:szCs w:val="20"/>
              </w:rPr>
              <w:br/>
              <w:t>p&lt;0.001</w:t>
            </w:r>
          </w:p>
        </w:tc>
      </w:tr>
      <w:tr w:rsidR="00B10D98" w:rsidRPr="00225CF4" w14:paraId="668607DB"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85BC8" w14:textId="77777777" w:rsidR="00B10D98" w:rsidRPr="00225CF4" w:rsidRDefault="00B10D98">
            <w:pPr>
              <w:keepNext/>
              <w:rPr>
                <w:rFonts w:cs="Arial"/>
                <w:b/>
                <w:sz w:val="20"/>
                <w:szCs w:val="20"/>
              </w:rPr>
            </w:pPr>
            <w:r w:rsidRPr="00225CF4">
              <w:rPr>
                <w:rFonts w:cs="Arial"/>
                <w:b/>
                <w:sz w:val="20"/>
                <w:szCs w:val="20"/>
              </w:rPr>
              <w:t>SGRQ Total Score at Week 52</w:t>
            </w:r>
          </w:p>
        </w:tc>
      </w:tr>
      <w:tr w:rsidR="00B10D98" w:rsidRPr="00225CF4" w14:paraId="495BB674"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3EE85498" w14:textId="77777777" w:rsidR="00B10D98" w:rsidRPr="00225CF4" w:rsidRDefault="00B10D98">
            <w:pPr>
              <w:rPr>
                <w:rFonts w:cs="Arial"/>
                <w:sz w:val="20"/>
                <w:szCs w:val="20"/>
              </w:rPr>
            </w:pPr>
            <w:r w:rsidRPr="00225CF4">
              <w:rPr>
                <w:rFonts w:cs="Arial"/>
                <w:sz w:val="20"/>
                <w:szCs w:val="20"/>
              </w:rPr>
              <w:t>LS mean change from baseline (SE)</w:t>
            </w:r>
          </w:p>
        </w:tc>
        <w:tc>
          <w:tcPr>
            <w:tcW w:w="1418" w:type="dxa"/>
            <w:tcBorders>
              <w:top w:val="single" w:sz="4" w:space="0" w:color="auto"/>
              <w:left w:val="single" w:sz="4" w:space="0" w:color="auto"/>
              <w:bottom w:val="single" w:sz="4" w:space="0" w:color="auto"/>
              <w:right w:val="single" w:sz="4" w:space="0" w:color="auto"/>
            </w:tcBorders>
            <w:hideMark/>
          </w:tcPr>
          <w:p w14:paraId="7202249B" w14:textId="77777777" w:rsidR="00B10D98" w:rsidRPr="00225CF4" w:rsidRDefault="00B10D98">
            <w:pPr>
              <w:jc w:val="center"/>
              <w:rPr>
                <w:rFonts w:cs="Arial"/>
                <w:sz w:val="20"/>
                <w:szCs w:val="20"/>
              </w:rPr>
            </w:pPr>
            <w:r w:rsidRPr="00225CF4">
              <w:rPr>
                <w:rFonts w:cs="Arial"/>
                <w:sz w:val="20"/>
                <w:szCs w:val="20"/>
              </w:rPr>
              <w:t>-5.5</w:t>
            </w:r>
            <w:r w:rsidRPr="00225CF4">
              <w:rPr>
                <w:rFonts w:cs="Arial"/>
                <w:sz w:val="20"/>
                <w:szCs w:val="20"/>
              </w:rPr>
              <w:br/>
              <w:t>(0.23)</w:t>
            </w:r>
          </w:p>
        </w:tc>
        <w:tc>
          <w:tcPr>
            <w:tcW w:w="1091" w:type="dxa"/>
            <w:tcBorders>
              <w:top w:val="single" w:sz="4" w:space="0" w:color="auto"/>
              <w:left w:val="single" w:sz="4" w:space="0" w:color="auto"/>
              <w:bottom w:val="single" w:sz="4" w:space="0" w:color="auto"/>
              <w:right w:val="single" w:sz="4" w:space="0" w:color="auto"/>
            </w:tcBorders>
            <w:hideMark/>
          </w:tcPr>
          <w:p w14:paraId="574342E5" w14:textId="77777777" w:rsidR="00B10D98" w:rsidRPr="00225CF4" w:rsidRDefault="00B10D98">
            <w:pPr>
              <w:jc w:val="center"/>
              <w:rPr>
                <w:rFonts w:cs="Arial"/>
                <w:sz w:val="20"/>
                <w:szCs w:val="20"/>
              </w:rPr>
            </w:pPr>
            <w:r w:rsidRPr="00225CF4">
              <w:rPr>
                <w:rFonts w:cs="Arial"/>
                <w:sz w:val="20"/>
                <w:szCs w:val="20"/>
              </w:rPr>
              <w:t>-3.7</w:t>
            </w:r>
            <w:r w:rsidRPr="00225CF4">
              <w:rPr>
                <w:rFonts w:cs="Arial"/>
                <w:sz w:val="20"/>
                <w:szCs w:val="20"/>
              </w:rPr>
              <w:br/>
              <w:t>(0.24)</w:t>
            </w:r>
          </w:p>
        </w:tc>
        <w:tc>
          <w:tcPr>
            <w:tcW w:w="1288" w:type="dxa"/>
            <w:tcBorders>
              <w:top w:val="single" w:sz="4" w:space="0" w:color="auto"/>
              <w:left w:val="single" w:sz="4" w:space="0" w:color="auto"/>
              <w:bottom w:val="single" w:sz="4" w:space="0" w:color="auto"/>
              <w:right w:val="single" w:sz="4" w:space="0" w:color="auto"/>
            </w:tcBorders>
            <w:hideMark/>
          </w:tcPr>
          <w:p w14:paraId="4A6A3D4F" w14:textId="77777777" w:rsidR="00B10D98" w:rsidRPr="00225CF4" w:rsidRDefault="00B10D98">
            <w:pPr>
              <w:jc w:val="center"/>
              <w:rPr>
                <w:rFonts w:cs="Arial"/>
                <w:sz w:val="20"/>
                <w:szCs w:val="20"/>
              </w:rPr>
            </w:pPr>
            <w:r w:rsidRPr="00225CF4">
              <w:rPr>
                <w:rFonts w:cs="Arial"/>
                <w:sz w:val="20"/>
                <w:szCs w:val="20"/>
              </w:rPr>
              <w:t>-3.7</w:t>
            </w:r>
            <w:r w:rsidRPr="00225CF4">
              <w:rPr>
                <w:rFonts w:cs="Arial"/>
                <w:sz w:val="20"/>
                <w:szCs w:val="20"/>
              </w:rPr>
              <w:br/>
              <w:t>(0.35)</w:t>
            </w:r>
          </w:p>
        </w:tc>
        <w:tc>
          <w:tcPr>
            <w:tcW w:w="1351" w:type="dxa"/>
            <w:tcBorders>
              <w:top w:val="single" w:sz="4" w:space="0" w:color="auto"/>
              <w:left w:val="single" w:sz="4" w:space="0" w:color="auto"/>
              <w:bottom w:val="single" w:sz="4" w:space="0" w:color="auto"/>
              <w:right w:val="single" w:sz="4" w:space="0" w:color="auto"/>
            </w:tcBorders>
          </w:tcPr>
          <w:p w14:paraId="68BECBAD"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7A988CBA" w14:textId="77777777" w:rsidR="00B10D98" w:rsidRPr="00225CF4" w:rsidRDefault="00B10D98">
            <w:pPr>
              <w:jc w:val="center"/>
              <w:rPr>
                <w:rFonts w:cs="Arial"/>
                <w:sz w:val="20"/>
                <w:szCs w:val="20"/>
              </w:rPr>
            </w:pPr>
          </w:p>
        </w:tc>
      </w:tr>
      <w:tr w:rsidR="00B10D98" w:rsidRPr="00225CF4" w14:paraId="750FD02F"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5E7355C8" w14:textId="77777777" w:rsidR="00B10D98" w:rsidRPr="00225CF4" w:rsidRDefault="00B10D98">
            <w:pPr>
              <w:rPr>
                <w:rFonts w:cs="Arial"/>
                <w:sz w:val="20"/>
                <w:szCs w:val="20"/>
              </w:rPr>
            </w:pPr>
            <w:r w:rsidRPr="00225CF4">
              <w:rPr>
                <w:rFonts w:cs="Arial"/>
                <w:sz w:val="20"/>
                <w:szCs w:val="20"/>
              </w:rPr>
              <w:t>Treatment difference</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09AECB1A"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11B25813"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1E98A27"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7765A4F3" w14:textId="77777777" w:rsidR="00B10D98" w:rsidRPr="00225CF4" w:rsidRDefault="00B10D98">
            <w:pPr>
              <w:jc w:val="center"/>
              <w:rPr>
                <w:rFonts w:cs="Arial"/>
                <w:sz w:val="20"/>
                <w:szCs w:val="20"/>
              </w:rPr>
            </w:pPr>
            <w:r w:rsidRPr="00225CF4">
              <w:rPr>
                <w:rFonts w:cs="Arial"/>
                <w:sz w:val="20"/>
                <w:szCs w:val="20"/>
              </w:rPr>
              <w:t>-1.8</w:t>
            </w:r>
            <w:r w:rsidRPr="00225CF4">
              <w:rPr>
                <w:rFonts w:cs="Arial"/>
                <w:sz w:val="20"/>
                <w:szCs w:val="20"/>
              </w:rPr>
              <w:br/>
              <w:t>-2.4, -1.1</w:t>
            </w:r>
            <w:r w:rsidRPr="00225CF4">
              <w:rPr>
                <w:rFonts w:cs="Arial"/>
                <w:sz w:val="20"/>
                <w:szCs w:val="20"/>
              </w:rPr>
              <w:br/>
              <w:t>p&lt;0.001</w:t>
            </w:r>
          </w:p>
        </w:tc>
        <w:tc>
          <w:tcPr>
            <w:tcW w:w="1463" w:type="dxa"/>
            <w:tcBorders>
              <w:top w:val="single" w:sz="4" w:space="0" w:color="auto"/>
              <w:left w:val="single" w:sz="4" w:space="0" w:color="auto"/>
              <w:bottom w:val="single" w:sz="4" w:space="0" w:color="auto"/>
              <w:right w:val="single" w:sz="4" w:space="0" w:color="auto"/>
            </w:tcBorders>
            <w:hideMark/>
          </w:tcPr>
          <w:p w14:paraId="1175F39F" w14:textId="77777777" w:rsidR="00B10D98" w:rsidRPr="00225CF4" w:rsidRDefault="00B10D98">
            <w:pPr>
              <w:jc w:val="center"/>
              <w:rPr>
                <w:rFonts w:cs="Arial"/>
                <w:sz w:val="20"/>
                <w:szCs w:val="20"/>
              </w:rPr>
            </w:pPr>
            <w:r w:rsidRPr="00225CF4">
              <w:rPr>
                <w:rFonts w:cs="Arial"/>
                <w:sz w:val="20"/>
                <w:szCs w:val="20"/>
              </w:rPr>
              <w:t>-1.8</w:t>
            </w:r>
            <w:r w:rsidRPr="00225CF4">
              <w:rPr>
                <w:rFonts w:cs="Arial"/>
                <w:sz w:val="20"/>
                <w:szCs w:val="20"/>
              </w:rPr>
              <w:br/>
              <w:t>-2.6, -1.0</w:t>
            </w:r>
            <w:r w:rsidRPr="00225CF4">
              <w:rPr>
                <w:rFonts w:cs="Arial"/>
                <w:sz w:val="20"/>
                <w:szCs w:val="20"/>
              </w:rPr>
              <w:br/>
              <w:t>p&lt;0.001</w:t>
            </w:r>
          </w:p>
        </w:tc>
      </w:tr>
      <w:tr w:rsidR="00B10D98" w:rsidRPr="00225CF4" w14:paraId="2E2A44ED" w14:textId="77777777" w:rsidTr="00B10D98">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B28877" w14:textId="77777777" w:rsidR="00B10D98" w:rsidRPr="00225CF4" w:rsidRDefault="00B10D98">
            <w:pPr>
              <w:keepNext/>
              <w:rPr>
                <w:rFonts w:cs="Arial"/>
                <w:b/>
                <w:sz w:val="20"/>
                <w:szCs w:val="20"/>
              </w:rPr>
            </w:pPr>
            <w:r w:rsidRPr="00225CF4">
              <w:rPr>
                <w:rFonts w:cs="Arial"/>
                <w:b/>
                <w:sz w:val="20"/>
                <w:szCs w:val="20"/>
              </w:rPr>
              <w:t>Responders according to SGRQ Total Score at Week 52</w:t>
            </w:r>
          </w:p>
        </w:tc>
      </w:tr>
      <w:tr w:rsidR="00B10D98" w:rsidRPr="00225CF4" w14:paraId="7810C4F9"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26A31024" w14:textId="15E31118" w:rsidR="00B10D98" w:rsidRPr="00225CF4" w:rsidRDefault="00B10D98">
            <w:pPr>
              <w:rPr>
                <w:rFonts w:cs="Arial"/>
                <w:sz w:val="20"/>
                <w:szCs w:val="20"/>
              </w:rPr>
            </w:pPr>
            <w:r w:rsidRPr="00225CF4">
              <w:rPr>
                <w:rFonts w:cs="Arial"/>
                <w:sz w:val="20"/>
                <w:szCs w:val="20"/>
              </w:rPr>
              <w:t xml:space="preserve">Responder </w:t>
            </w:r>
            <w:r w:rsidR="00D47017" w:rsidRPr="00225CF4">
              <w:rPr>
                <w:rFonts w:cs="Arial"/>
                <w:sz w:val="20"/>
                <w:szCs w:val="20"/>
                <w:vertAlign w:val="superscript"/>
              </w:rPr>
              <w:t>a</w:t>
            </w:r>
            <w:r w:rsidRPr="00225CF4">
              <w:rPr>
                <w:rFonts w:cs="Arial"/>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58AEF8F6" w14:textId="77777777" w:rsidR="00B10D98" w:rsidRPr="00225CF4" w:rsidRDefault="00B10D98">
            <w:pPr>
              <w:jc w:val="center"/>
              <w:rPr>
                <w:rFonts w:cs="Arial"/>
                <w:sz w:val="20"/>
                <w:szCs w:val="20"/>
              </w:rPr>
            </w:pPr>
            <w:r w:rsidRPr="00225CF4">
              <w:rPr>
                <w:rFonts w:cs="Arial"/>
                <w:sz w:val="20"/>
                <w:szCs w:val="20"/>
              </w:rPr>
              <w:t>42%</w:t>
            </w:r>
          </w:p>
        </w:tc>
        <w:tc>
          <w:tcPr>
            <w:tcW w:w="1091" w:type="dxa"/>
            <w:tcBorders>
              <w:top w:val="single" w:sz="4" w:space="0" w:color="auto"/>
              <w:left w:val="single" w:sz="4" w:space="0" w:color="auto"/>
              <w:bottom w:val="single" w:sz="4" w:space="0" w:color="auto"/>
              <w:right w:val="single" w:sz="4" w:space="0" w:color="auto"/>
            </w:tcBorders>
            <w:hideMark/>
          </w:tcPr>
          <w:p w14:paraId="4B91E4EF" w14:textId="77777777" w:rsidR="00B10D98" w:rsidRPr="00225CF4" w:rsidRDefault="00B10D98">
            <w:pPr>
              <w:jc w:val="center"/>
              <w:rPr>
                <w:rFonts w:cs="Arial"/>
                <w:sz w:val="20"/>
                <w:szCs w:val="20"/>
              </w:rPr>
            </w:pPr>
            <w:r w:rsidRPr="00225CF4">
              <w:rPr>
                <w:rFonts w:cs="Arial"/>
                <w:sz w:val="20"/>
                <w:szCs w:val="20"/>
              </w:rPr>
              <w:t>34%</w:t>
            </w:r>
          </w:p>
        </w:tc>
        <w:tc>
          <w:tcPr>
            <w:tcW w:w="1288" w:type="dxa"/>
            <w:tcBorders>
              <w:top w:val="single" w:sz="4" w:space="0" w:color="auto"/>
              <w:left w:val="single" w:sz="4" w:space="0" w:color="auto"/>
              <w:bottom w:val="single" w:sz="4" w:space="0" w:color="auto"/>
              <w:right w:val="single" w:sz="4" w:space="0" w:color="auto"/>
            </w:tcBorders>
            <w:hideMark/>
          </w:tcPr>
          <w:p w14:paraId="3708906C" w14:textId="77777777" w:rsidR="00B10D98" w:rsidRPr="00225CF4" w:rsidRDefault="00B10D98">
            <w:pPr>
              <w:jc w:val="center"/>
              <w:rPr>
                <w:rFonts w:cs="Arial"/>
                <w:sz w:val="20"/>
                <w:szCs w:val="20"/>
              </w:rPr>
            </w:pPr>
            <w:r w:rsidRPr="00225CF4">
              <w:rPr>
                <w:rFonts w:cs="Arial"/>
                <w:sz w:val="20"/>
                <w:szCs w:val="20"/>
              </w:rPr>
              <w:t>34%</w:t>
            </w:r>
          </w:p>
        </w:tc>
        <w:tc>
          <w:tcPr>
            <w:tcW w:w="1351" w:type="dxa"/>
            <w:tcBorders>
              <w:top w:val="single" w:sz="4" w:space="0" w:color="auto"/>
              <w:left w:val="single" w:sz="4" w:space="0" w:color="auto"/>
              <w:bottom w:val="single" w:sz="4" w:space="0" w:color="auto"/>
              <w:right w:val="single" w:sz="4" w:space="0" w:color="auto"/>
            </w:tcBorders>
          </w:tcPr>
          <w:p w14:paraId="5E9952C7" w14:textId="77777777" w:rsidR="00B10D98" w:rsidRPr="00225CF4" w:rsidRDefault="00B10D98">
            <w:pPr>
              <w:jc w:val="center"/>
              <w:rPr>
                <w:rFonts w:cs="Arial"/>
                <w:sz w:val="20"/>
                <w:szCs w:val="20"/>
              </w:rPr>
            </w:pPr>
          </w:p>
        </w:tc>
        <w:tc>
          <w:tcPr>
            <w:tcW w:w="1463" w:type="dxa"/>
            <w:tcBorders>
              <w:top w:val="single" w:sz="4" w:space="0" w:color="auto"/>
              <w:left w:val="single" w:sz="4" w:space="0" w:color="auto"/>
              <w:bottom w:val="single" w:sz="4" w:space="0" w:color="auto"/>
              <w:right w:val="single" w:sz="4" w:space="0" w:color="auto"/>
            </w:tcBorders>
          </w:tcPr>
          <w:p w14:paraId="3B098A70" w14:textId="77777777" w:rsidR="00B10D98" w:rsidRPr="00225CF4" w:rsidRDefault="00B10D98">
            <w:pPr>
              <w:jc w:val="center"/>
              <w:rPr>
                <w:rFonts w:cs="Arial"/>
                <w:sz w:val="20"/>
                <w:szCs w:val="20"/>
              </w:rPr>
            </w:pPr>
          </w:p>
        </w:tc>
      </w:tr>
      <w:tr w:rsidR="00B10D98" w:rsidRPr="00225CF4" w14:paraId="04D40306" w14:textId="77777777" w:rsidTr="005C159C">
        <w:tc>
          <w:tcPr>
            <w:tcW w:w="2405" w:type="dxa"/>
            <w:tcBorders>
              <w:top w:val="single" w:sz="4" w:space="0" w:color="auto"/>
              <w:left w:val="single" w:sz="4" w:space="0" w:color="auto"/>
              <w:bottom w:val="single" w:sz="4" w:space="0" w:color="auto"/>
              <w:right w:val="single" w:sz="4" w:space="0" w:color="auto"/>
            </w:tcBorders>
            <w:hideMark/>
          </w:tcPr>
          <w:p w14:paraId="36617FF1" w14:textId="77777777" w:rsidR="00B10D98" w:rsidRPr="00225CF4" w:rsidRDefault="00B10D98">
            <w:pPr>
              <w:rPr>
                <w:rFonts w:cs="Arial"/>
                <w:sz w:val="20"/>
                <w:szCs w:val="20"/>
              </w:rPr>
            </w:pPr>
            <w:r w:rsidRPr="00225CF4">
              <w:rPr>
                <w:rFonts w:cs="Arial"/>
                <w:sz w:val="20"/>
                <w:szCs w:val="20"/>
              </w:rPr>
              <w:t>Odds Ratio</w:t>
            </w:r>
            <w:r w:rsidRPr="00225CF4">
              <w:rPr>
                <w:rFonts w:cs="Arial"/>
                <w:sz w:val="20"/>
                <w:szCs w:val="20"/>
              </w:rPr>
              <w:br/>
              <w:t>95% CI</w:t>
            </w:r>
            <w:r w:rsidRPr="00225CF4">
              <w:rPr>
                <w:rFonts w:cs="Arial"/>
                <w:sz w:val="20"/>
                <w:szCs w:val="20"/>
              </w:rPr>
              <w:br/>
              <w:t>p-value</w:t>
            </w:r>
          </w:p>
        </w:tc>
        <w:tc>
          <w:tcPr>
            <w:tcW w:w="1418" w:type="dxa"/>
            <w:tcBorders>
              <w:top w:val="single" w:sz="4" w:space="0" w:color="auto"/>
              <w:left w:val="single" w:sz="4" w:space="0" w:color="auto"/>
              <w:bottom w:val="single" w:sz="4" w:space="0" w:color="auto"/>
              <w:right w:val="single" w:sz="4" w:space="0" w:color="auto"/>
            </w:tcBorders>
          </w:tcPr>
          <w:p w14:paraId="55760137" w14:textId="77777777" w:rsidR="00B10D98" w:rsidRPr="00225CF4" w:rsidRDefault="00B10D98">
            <w:pPr>
              <w:jc w:val="center"/>
              <w:rPr>
                <w:rFonts w:cs="Arial"/>
                <w:sz w:val="20"/>
                <w:szCs w:val="20"/>
              </w:rPr>
            </w:pPr>
          </w:p>
        </w:tc>
        <w:tc>
          <w:tcPr>
            <w:tcW w:w="1091" w:type="dxa"/>
            <w:tcBorders>
              <w:top w:val="single" w:sz="4" w:space="0" w:color="auto"/>
              <w:left w:val="single" w:sz="4" w:space="0" w:color="auto"/>
              <w:bottom w:val="single" w:sz="4" w:space="0" w:color="auto"/>
              <w:right w:val="single" w:sz="4" w:space="0" w:color="auto"/>
            </w:tcBorders>
          </w:tcPr>
          <w:p w14:paraId="2B196B74" w14:textId="77777777" w:rsidR="00B10D98" w:rsidRPr="00225CF4" w:rsidRDefault="00B10D98">
            <w:pPr>
              <w:jc w:val="center"/>
              <w:rPr>
                <w:rFonts w:cs="Arial"/>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93C1E21" w14:textId="77777777" w:rsidR="00B10D98" w:rsidRPr="00225CF4" w:rsidRDefault="00B10D98">
            <w:pPr>
              <w:jc w:val="center"/>
              <w:rPr>
                <w:rFonts w:cs="Arial"/>
                <w:sz w:val="20"/>
                <w:szCs w:val="20"/>
              </w:rPr>
            </w:pPr>
          </w:p>
        </w:tc>
        <w:tc>
          <w:tcPr>
            <w:tcW w:w="1351" w:type="dxa"/>
            <w:tcBorders>
              <w:top w:val="single" w:sz="4" w:space="0" w:color="auto"/>
              <w:left w:val="single" w:sz="4" w:space="0" w:color="auto"/>
              <w:bottom w:val="single" w:sz="4" w:space="0" w:color="auto"/>
              <w:right w:val="single" w:sz="4" w:space="0" w:color="auto"/>
            </w:tcBorders>
            <w:hideMark/>
          </w:tcPr>
          <w:p w14:paraId="625C9B6C" w14:textId="77777777" w:rsidR="00B10D98" w:rsidRPr="00225CF4" w:rsidRDefault="00B10D98">
            <w:pPr>
              <w:jc w:val="center"/>
              <w:rPr>
                <w:rFonts w:cs="Arial"/>
                <w:sz w:val="20"/>
                <w:szCs w:val="20"/>
              </w:rPr>
            </w:pPr>
            <w:r w:rsidRPr="00225CF4">
              <w:rPr>
                <w:rFonts w:cs="Arial"/>
                <w:sz w:val="20"/>
                <w:szCs w:val="20"/>
              </w:rPr>
              <w:t>1.41</w:t>
            </w:r>
            <w:r w:rsidRPr="00225CF4">
              <w:rPr>
                <w:rFonts w:cs="Arial"/>
                <w:sz w:val="20"/>
                <w:szCs w:val="20"/>
              </w:rPr>
              <w:br/>
              <w:t>1.29, 1.55</w:t>
            </w:r>
            <w:r w:rsidRPr="00225CF4">
              <w:rPr>
                <w:rFonts w:cs="Arial"/>
                <w:sz w:val="20"/>
                <w:szCs w:val="20"/>
              </w:rPr>
              <w:br/>
              <w:t>p&lt;0.001</w:t>
            </w:r>
          </w:p>
        </w:tc>
        <w:tc>
          <w:tcPr>
            <w:tcW w:w="1463" w:type="dxa"/>
            <w:tcBorders>
              <w:top w:val="single" w:sz="4" w:space="0" w:color="auto"/>
              <w:left w:val="single" w:sz="4" w:space="0" w:color="auto"/>
              <w:bottom w:val="single" w:sz="4" w:space="0" w:color="auto"/>
              <w:right w:val="single" w:sz="4" w:space="0" w:color="auto"/>
            </w:tcBorders>
            <w:hideMark/>
          </w:tcPr>
          <w:p w14:paraId="15C36A5C" w14:textId="77777777" w:rsidR="00B10D98" w:rsidRPr="00225CF4" w:rsidRDefault="00B10D98">
            <w:pPr>
              <w:jc w:val="center"/>
              <w:rPr>
                <w:rFonts w:cs="Arial"/>
                <w:sz w:val="20"/>
                <w:szCs w:val="20"/>
              </w:rPr>
            </w:pPr>
            <w:r w:rsidRPr="00225CF4">
              <w:rPr>
                <w:rFonts w:cs="Arial"/>
                <w:sz w:val="20"/>
                <w:szCs w:val="20"/>
              </w:rPr>
              <w:t>1.41</w:t>
            </w:r>
            <w:r w:rsidRPr="00225CF4">
              <w:rPr>
                <w:rFonts w:cs="Arial"/>
                <w:sz w:val="20"/>
                <w:szCs w:val="20"/>
              </w:rPr>
              <w:br/>
              <w:t>1.26, 1.57</w:t>
            </w:r>
            <w:r w:rsidRPr="00225CF4">
              <w:rPr>
                <w:rFonts w:cs="Arial"/>
                <w:sz w:val="20"/>
                <w:szCs w:val="20"/>
              </w:rPr>
              <w:br/>
              <w:t>p&lt;0.001</w:t>
            </w:r>
          </w:p>
        </w:tc>
      </w:tr>
      <w:tr w:rsidR="00B10D98" w:rsidRPr="00225CF4" w14:paraId="391C462D" w14:textId="77777777" w:rsidTr="00B10D98">
        <w:tc>
          <w:tcPr>
            <w:tcW w:w="9016" w:type="dxa"/>
            <w:gridSpan w:val="6"/>
            <w:tcBorders>
              <w:top w:val="single" w:sz="4" w:space="0" w:color="auto"/>
              <w:left w:val="single" w:sz="4" w:space="0" w:color="auto"/>
              <w:bottom w:val="single" w:sz="4" w:space="0" w:color="auto"/>
              <w:right w:val="single" w:sz="4" w:space="0" w:color="auto"/>
            </w:tcBorders>
          </w:tcPr>
          <w:p w14:paraId="5484A81D" w14:textId="77777777" w:rsidR="00B10D98" w:rsidRPr="00225CF4" w:rsidRDefault="00B10D98">
            <w:pPr>
              <w:rPr>
                <w:rFonts w:cs="Arial"/>
                <w:sz w:val="20"/>
                <w:szCs w:val="20"/>
              </w:rPr>
            </w:pPr>
            <w:r w:rsidRPr="00225CF4">
              <w:rPr>
                <w:rFonts w:cs="Arial"/>
                <w:sz w:val="20"/>
                <w:szCs w:val="20"/>
              </w:rPr>
              <w:t>CI=confidence interval; FEV</w:t>
            </w:r>
            <w:r w:rsidRPr="00225CF4">
              <w:rPr>
                <w:rFonts w:cs="Arial"/>
                <w:sz w:val="20"/>
                <w:szCs w:val="20"/>
                <w:vertAlign w:val="subscript"/>
              </w:rPr>
              <w:t>1</w:t>
            </w:r>
            <w:r w:rsidRPr="00225CF4">
              <w:rPr>
                <w:rFonts w:cs="Arial"/>
                <w:sz w:val="20"/>
                <w:szCs w:val="20"/>
              </w:rPr>
              <w:t>=forced expiratory volume in 1 second; L=litres; LS=least squared; n=number in the intent-to-treat population; SE=standard error; SGRQ=St. George’s Respiratory Questionnaire.</w:t>
            </w:r>
          </w:p>
          <w:p w14:paraId="00323D73" w14:textId="77777777" w:rsidR="00B10D98" w:rsidRPr="00225CF4" w:rsidRDefault="00B10D98">
            <w:pPr>
              <w:rPr>
                <w:rFonts w:cs="Arial"/>
                <w:sz w:val="20"/>
                <w:szCs w:val="20"/>
              </w:rPr>
            </w:pPr>
          </w:p>
          <w:p w14:paraId="294437C5" w14:textId="04BE50A3" w:rsidR="00B10D98" w:rsidRPr="00225CF4" w:rsidRDefault="00D47017">
            <w:pPr>
              <w:rPr>
                <w:rFonts w:cs="Arial"/>
                <w:sz w:val="20"/>
                <w:szCs w:val="20"/>
              </w:rPr>
            </w:pPr>
            <w:r w:rsidRPr="00225CF4">
              <w:rPr>
                <w:rFonts w:cs="Arial"/>
                <w:sz w:val="20"/>
                <w:szCs w:val="20"/>
                <w:vertAlign w:val="superscript"/>
              </w:rPr>
              <w:t>a</w:t>
            </w:r>
            <w:r w:rsidR="00B10D98" w:rsidRPr="00225CF4">
              <w:rPr>
                <w:rFonts w:cs="Arial"/>
                <w:sz w:val="20"/>
                <w:szCs w:val="20"/>
              </w:rPr>
              <w:t xml:space="preserve"> Defined as an SGRQ total score of 4 units below baseline or lower</w:t>
            </w:r>
          </w:p>
        </w:tc>
      </w:tr>
    </w:tbl>
    <w:p w14:paraId="0CBCFC60" w14:textId="5AA36D3A" w:rsidR="00B10D98" w:rsidRPr="00225CF4" w:rsidRDefault="00B10D98" w:rsidP="00B10D98">
      <w:pPr>
        <w:spacing w:before="240" w:after="240"/>
        <w:rPr>
          <w:rFonts w:cs="Arial"/>
        </w:rPr>
      </w:pPr>
      <w:r w:rsidRPr="00225CF4">
        <w:rPr>
          <w:rFonts w:cs="Arial"/>
        </w:rPr>
        <w:t xml:space="preserve">The effects on lung function (change from baseline </w:t>
      </w:r>
      <w:proofErr w:type="spellStart"/>
      <w:r w:rsidRPr="00225CF4">
        <w:rPr>
          <w:rFonts w:cs="Arial"/>
        </w:rPr>
        <w:t>trough</w:t>
      </w:r>
      <w:proofErr w:type="spellEnd"/>
      <w:r w:rsidRPr="00225CF4">
        <w:rPr>
          <w:rFonts w:cs="Arial"/>
        </w:rPr>
        <w:t xml:space="preserve"> FEV</w:t>
      </w:r>
      <w:r w:rsidRPr="00225CF4">
        <w:rPr>
          <w:rFonts w:cs="Arial"/>
          <w:vertAlign w:val="subscript"/>
        </w:rPr>
        <w:t>1</w:t>
      </w:r>
      <w:r w:rsidRPr="00225CF4">
        <w:rPr>
          <w:rFonts w:cs="Arial"/>
        </w:rPr>
        <w:t>) of FF/UMEC/VI compared with FF/VI and UMEC/VI for trough FEV</w:t>
      </w:r>
      <w:r w:rsidRPr="00225CF4">
        <w:rPr>
          <w:rFonts w:cs="Arial"/>
          <w:vertAlign w:val="subscript"/>
        </w:rPr>
        <w:t>1</w:t>
      </w:r>
      <w:r w:rsidRPr="00225CF4">
        <w:rPr>
          <w:rFonts w:cs="Arial"/>
        </w:rPr>
        <w:t xml:space="preserve"> were observed at all timepoints over the course of the 52-week study (see Figure </w:t>
      </w:r>
      <w:r w:rsidR="00D43F67">
        <w:rPr>
          <w:rFonts w:cs="Arial"/>
        </w:rPr>
        <w:t>3</w:t>
      </w:r>
      <w:r w:rsidRPr="00225CF4">
        <w:rPr>
          <w:rFonts w:cs="Arial"/>
        </w:rPr>
        <w:t>).</w:t>
      </w:r>
    </w:p>
    <w:p w14:paraId="492AA20D" w14:textId="4AA231C5" w:rsidR="00B10D98" w:rsidRPr="00225CF4" w:rsidRDefault="00B10D98" w:rsidP="00B10D98">
      <w:pPr>
        <w:keepNext/>
        <w:spacing w:before="240" w:after="240"/>
        <w:rPr>
          <w:rFonts w:cs="Arial"/>
          <w:b/>
        </w:rPr>
      </w:pPr>
      <w:r w:rsidRPr="00225CF4">
        <w:rPr>
          <w:rFonts w:cs="Arial"/>
          <w:b/>
        </w:rPr>
        <w:lastRenderedPageBreak/>
        <w:t>Figure </w:t>
      </w:r>
      <w:r w:rsidR="00D43F67">
        <w:rPr>
          <w:rFonts w:cs="Arial"/>
          <w:b/>
        </w:rPr>
        <w:t>3</w:t>
      </w:r>
      <w:r w:rsidRPr="00225CF4">
        <w:rPr>
          <w:rFonts w:cs="Arial"/>
          <w:b/>
        </w:rPr>
        <w:t>. Least Squares (LS) Mean Change from Baseline in Trough FEV</w:t>
      </w:r>
      <w:r w:rsidRPr="00225CF4">
        <w:rPr>
          <w:rFonts w:cs="Arial"/>
          <w:b/>
          <w:vertAlign w:val="subscript"/>
        </w:rPr>
        <w:t>1</w:t>
      </w:r>
      <w:r w:rsidRPr="00225CF4">
        <w:rPr>
          <w:rFonts w:cs="Arial"/>
          <w:b/>
        </w:rPr>
        <w:t xml:space="preserve"> (L)</w:t>
      </w:r>
    </w:p>
    <w:p w14:paraId="0397A8E3" w14:textId="6449EA75" w:rsidR="00B10D98" w:rsidRPr="00225CF4" w:rsidRDefault="00B10D98" w:rsidP="00B10D98">
      <w:pPr>
        <w:spacing w:before="240" w:after="240"/>
        <w:rPr>
          <w:rFonts w:cs="Arial"/>
        </w:rPr>
      </w:pPr>
      <w:r w:rsidRPr="00225CF4">
        <w:rPr>
          <w:rFonts w:cs="Arial"/>
          <w:noProof/>
          <w:lang w:eastAsia="en-AU"/>
        </w:rPr>
        <w:drawing>
          <wp:inline distT="0" distB="0" distL="0" distR="0" wp14:anchorId="52540463" wp14:editId="792A3BED">
            <wp:extent cx="5720080" cy="381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0DD92410" w14:textId="5C492C84" w:rsidR="00394458" w:rsidRPr="00225CF4" w:rsidRDefault="00B10D98" w:rsidP="00B10D98">
      <w:pPr>
        <w:keepNext/>
        <w:spacing w:before="240" w:after="240"/>
        <w:rPr>
          <w:rFonts w:cs="Arial"/>
          <w:u w:val="single"/>
        </w:rPr>
      </w:pPr>
      <w:r w:rsidRPr="00225CF4">
        <w:rPr>
          <w:rFonts w:cs="Arial"/>
          <w:u w:val="single"/>
        </w:rPr>
        <w:t>Other s</w:t>
      </w:r>
      <w:r w:rsidR="00394458" w:rsidRPr="00225CF4">
        <w:rPr>
          <w:rFonts w:cs="Arial"/>
          <w:u w:val="single"/>
        </w:rPr>
        <w:t>upporting efficacy studies</w:t>
      </w:r>
    </w:p>
    <w:p w14:paraId="5E493E85" w14:textId="77777777" w:rsidR="00394458" w:rsidRPr="00225CF4" w:rsidRDefault="00394458" w:rsidP="00394458">
      <w:pPr>
        <w:keepNext/>
        <w:spacing w:after="240"/>
        <w:rPr>
          <w:rFonts w:cs="Arial"/>
          <w:i/>
        </w:rPr>
      </w:pPr>
      <w:r w:rsidRPr="00225CF4">
        <w:rPr>
          <w:rFonts w:cs="Arial"/>
          <w:i/>
        </w:rPr>
        <w:t xml:space="preserve">Umeclidinium with </w:t>
      </w:r>
      <w:r w:rsidRPr="00225CF4">
        <w:rPr>
          <w:rFonts w:eastAsia="MS Mincho" w:cs="Arial"/>
          <w:i/>
        </w:rPr>
        <w:t>fluticasone furoate/vilanterol</w:t>
      </w:r>
      <w:r w:rsidRPr="00225CF4">
        <w:rPr>
          <w:rFonts w:cs="Arial"/>
          <w:i/>
        </w:rPr>
        <w:t xml:space="preserve"> </w:t>
      </w:r>
    </w:p>
    <w:p w14:paraId="3AF063CF" w14:textId="1D374248" w:rsidR="00394458" w:rsidRPr="00225CF4" w:rsidRDefault="00394458" w:rsidP="00394458">
      <w:pPr>
        <w:spacing w:after="240"/>
        <w:rPr>
          <w:lang w:val="en-US"/>
        </w:rPr>
      </w:pPr>
      <w:r w:rsidRPr="00225CF4">
        <w:rPr>
          <w:rFonts w:cs="Arial"/>
        </w:rPr>
        <w:t>In two 12-week, placebo</w:t>
      </w:r>
      <w:r w:rsidR="00B10D98" w:rsidRPr="00225CF4">
        <w:rPr>
          <w:rFonts w:cs="Arial"/>
        </w:rPr>
        <w:t>-</w:t>
      </w:r>
      <w:r w:rsidRPr="00225CF4">
        <w:rPr>
          <w:rFonts w:cs="Arial"/>
        </w:rPr>
        <w:t>controlled studies (200109 and 200110), the addition of umeclidinium (62.5 micrograms) to fluticasone furoate/vilanterol (FF/VI) (100/25 micrograms) once daily in adult patients with a clinical diagnosis of COPD, resulted in statistically significant and clinically meaningful improvements in the primary endpoint of trough FEV</w:t>
      </w:r>
      <w:r w:rsidRPr="00225CF4">
        <w:rPr>
          <w:rFonts w:cs="Arial"/>
          <w:vertAlign w:val="subscript"/>
        </w:rPr>
        <w:t>1</w:t>
      </w:r>
      <w:r w:rsidRPr="00225CF4">
        <w:rPr>
          <w:rFonts w:cs="Arial"/>
        </w:rPr>
        <w:t xml:space="preserve"> at Day 85 compared </w:t>
      </w:r>
      <w:r w:rsidR="00B10D98" w:rsidRPr="00225CF4">
        <w:rPr>
          <w:rFonts w:cs="Arial"/>
        </w:rPr>
        <w:t>with</w:t>
      </w:r>
      <w:r w:rsidRPr="00225CF4">
        <w:rPr>
          <w:rFonts w:cs="Arial"/>
        </w:rPr>
        <w:t xml:space="preserve"> placebo plus FF/VI (124 mL [95% CI: 93, 154, p&lt;0.001] in Study 200109 and 122 mL [95% CI: 91, 152, p&lt;0.001] in Study 200110). </w:t>
      </w:r>
    </w:p>
    <w:p w14:paraId="3331E0D4" w14:textId="77777777" w:rsidR="001A3992" w:rsidRPr="00225CF4" w:rsidRDefault="0073675F" w:rsidP="00D7616E">
      <w:pPr>
        <w:pStyle w:val="Heading2"/>
      </w:pPr>
      <w:r w:rsidRPr="00225CF4">
        <w:t>Pharmacokinetic properties</w:t>
      </w:r>
    </w:p>
    <w:p w14:paraId="1B8AFCAF" w14:textId="4B5C3B64" w:rsidR="0073675F" w:rsidRDefault="0073675F" w:rsidP="0073675F">
      <w:r w:rsidRPr="00225CF4">
        <w:t xml:space="preserve">When fluticasone furoate, </w:t>
      </w:r>
      <w:r w:rsidRPr="00225CF4">
        <w:rPr>
          <w:snapToGrid w:val="0"/>
        </w:rPr>
        <w:t>umeclidinium (as bromide) and vilanterol</w:t>
      </w:r>
      <w:r w:rsidRPr="00225CF4">
        <w:t xml:space="preserve"> (as </w:t>
      </w:r>
      <w:proofErr w:type="spellStart"/>
      <w:r w:rsidRPr="00225CF4">
        <w:t>trifenatate</w:t>
      </w:r>
      <w:proofErr w:type="spellEnd"/>
      <w:r w:rsidRPr="00225CF4">
        <w:t xml:space="preserve">) were administered in combination by the inhaled route from a single inhaler in healthy subjects, the pharmacokinetics of each component were similar to those observed when each active substance was administered either as fluticasone furoate/vilanterol </w:t>
      </w:r>
      <w:r w:rsidR="008B18C2">
        <w:t xml:space="preserve">(FF/VI) </w:t>
      </w:r>
      <w:r w:rsidRPr="00225CF4">
        <w:t>combination</w:t>
      </w:r>
      <w:r w:rsidR="00EF3F89" w:rsidRPr="00225CF4">
        <w:t>,</w:t>
      </w:r>
      <w:r w:rsidRPr="00225CF4">
        <w:t xml:space="preserve"> umeclidinium/vilanterol </w:t>
      </w:r>
      <w:r w:rsidR="008B18C2">
        <w:t xml:space="preserve">(UMEC/VI) </w:t>
      </w:r>
      <w:r w:rsidRPr="00225CF4">
        <w:t>combination</w:t>
      </w:r>
      <w:r w:rsidR="00EF3F89" w:rsidRPr="00225CF4">
        <w:t xml:space="preserve"> or</w:t>
      </w:r>
      <w:r w:rsidR="00AA70F6">
        <w:t xml:space="preserve"> </w:t>
      </w:r>
      <w:r w:rsidR="004F0A51">
        <w:t>umeclidinium monotherapy</w:t>
      </w:r>
      <w:r w:rsidR="00AA70F6">
        <w:t>.</w:t>
      </w:r>
    </w:p>
    <w:p w14:paraId="67ED95B3" w14:textId="68F6EE3E" w:rsidR="008B18C2" w:rsidRPr="00200FBA" w:rsidRDefault="008B18C2" w:rsidP="0073675F">
      <w:r>
        <w:t>Population pharmacokinetic (PK) analyses were conducted to assess the systemic exposure of fluticasone furoate, umeclidinium, and vilanterol in subjects</w:t>
      </w:r>
      <w:r w:rsidR="00200FBA">
        <w:t xml:space="preserve"> with asthma. In these analyses, systemic drug levels (steady-state </w:t>
      </w:r>
      <w:proofErr w:type="spellStart"/>
      <w:r w:rsidR="00200FBA">
        <w:t>C</w:t>
      </w:r>
      <w:r w:rsidR="00200FBA" w:rsidRPr="003702DE">
        <w:rPr>
          <w:vertAlign w:val="subscript"/>
        </w:rPr>
        <w:t>max</w:t>
      </w:r>
      <w:proofErr w:type="spellEnd"/>
      <w:r w:rsidR="00200FBA">
        <w:t xml:space="preserve"> and AUC</w:t>
      </w:r>
      <w:r w:rsidR="00200FBA">
        <w:rPr>
          <w:vertAlign w:val="subscript"/>
        </w:rPr>
        <w:t>0-24</w:t>
      </w:r>
      <w:r w:rsidR="00200FBA">
        <w:t xml:space="preserve">) of fluticasone furoate and vilanterol following fluticasone furoate/umeclidinium/vilanterol (100/62.5/25 micrograms and 200/62.5/25 micrograms) in one inhaler (triple combination) were within the range of those observed following administration of the dual combination of FF/VI with the respective 100 micrograms and 200 micrograms FF doses; the systemic exposure of umeclidinium 62.5 micrograms following fluticasone furoate/umeclidinium/vilanterol in one inhaler was within </w:t>
      </w:r>
      <w:r w:rsidR="00200FBA">
        <w:lastRenderedPageBreak/>
        <w:t>the range of those observed following administration of umeclidinium 62.5 micrograms as monotherapy.</w:t>
      </w:r>
    </w:p>
    <w:p w14:paraId="3E0C8CFB" w14:textId="2CCCD49F" w:rsidR="0073675F" w:rsidRPr="00225CF4" w:rsidRDefault="0073675F" w:rsidP="0073675F">
      <w:pPr>
        <w:rPr>
          <w:lang w:val="en-US"/>
        </w:rPr>
      </w:pPr>
      <w:r w:rsidRPr="00225CF4">
        <w:t xml:space="preserve">Population PK analyses for </w:t>
      </w:r>
      <w:r w:rsidR="00FA1C9C" w:rsidRPr="00225CF4">
        <w:t>fluticasone furoate/</w:t>
      </w:r>
      <w:r w:rsidR="00FA1C9C" w:rsidRPr="00225CF4">
        <w:rPr>
          <w:snapToGrid w:val="0"/>
        </w:rPr>
        <w:t>umeclidinium/vilanterol</w:t>
      </w:r>
      <w:r w:rsidR="00FA1C9C" w:rsidRPr="00225CF4">
        <w:t xml:space="preserve"> (</w:t>
      </w:r>
      <w:r w:rsidRPr="00225CF4">
        <w:rPr>
          <w:lang w:val="en-US" w:eastAsia="ja-JP"/>
        </w:rPr>
        <w:t>FF/UMEC/VI</w:t>
      </w:r>
      <w:r w:rsidR="00FA1C9C" w:rsidRPr="00225CF4">
        <w:rPr>
          <w:lang w:val="en-US" w:eastAsia="ja-JP"/>
        </w:rPr>
        <w:t>)</w:t>
      </w:r>
      <w:r w:rsidR="00200FBA">
        <w:rPr>
          <w:lang w:val="en-US" w:eastAsia="ja-JP"/>
        </w:rPr>
        <w:t xml:space="preserve"> 100/62.5/25 micrograms</w:t>
      </w:r>
      <w:r w:rsidRPr="00225CF4">
        <w:rPr>
          <w:lang w:val="en-US" w:eastAsia="ja-JP"/>
        </w:rPr>
        <w:t xml:space="preserve"> </w:t>
      </w:r>
      <w:r w:rsidRPr="00225CF4">
        <w:t xml:space="preserve">were conducted </w:t>
      </w:r>
      <w:r w:rsidR="000760CB" w:rsidRPr="00225CF4">
        <w:t xml:space="preserve">using a combined dataset from three, phase III studies </w:t>
      </w:r>
      <w:r w:rsidRPr="00225CF4">
        <w:t xml:space="preserve">in </w:t>
      </w:r>
      <w:r w:rsidR="000760CB" w:rsidRPr="00225CF4">
        <w:t>821</w:t>
      </w:r>
      <w:r w:rsidRPr="00225CF4">
        <w:t xml:space="preserve"> COPD subjects. </w:t>
      </w:r>
      <w:r w:rsidR="00BA2694">
        <w:t xml:space="preserve">Based on data from this analysis and historical datasets, </w:t>
      </w:r>
      <w:r w:rsidR="00BA2694">
        <w:rPr>
          <w:lang w:val="en-US" w:eastAsia="ja-JP"/>
        </w:rPr>
        <w:t>s</w:t>
      </w:r>
      <w:r w:rsidRPr="00225CF4">
        <w:rPr>
          <w:lang w:val="en-US" w:eastAsia="ja-JP"/>
        </w:rPr>
        <w:t xml:space="preserve">ystemic drug levels </w:t>
      </w:r>
      <w:r w:rsidR="00D8645A" w:rsidRPr="00225CF4">
        <w:rPr>
          <w:lang w:val="en-US" w:eastAsia="ja-JP"/>
        </w:rPr>
        <w:t xml:space="preserve">(steady state </w:t>
      </w:r>
      <w:proofErr w:type="spellStart"/>
      <w:r w:rsidR="00D8645A" w:rsidRPr="00225CF4">
        <w:rPr>
          <w:lang w:val="en-US" w:eastAsia="ja-JP"/>
        </w:rPr>
        <w:t>C</w:t>
      </w:r>
      <w:r w:rsidR="00D8645A" w:rsidRPr="00225CF4">
        <w:rPr>
          <w:vertAlign w:val="subscript"/>
          <w:lang w:val="en-US" w:eastAsia="ja-JP"/>
        </w:rPr>
        <w:t>max</w:t>
      </w:r>
      <w:proofErr w:type="spellEnd"/>
      <w:r w:rsidR="00D8645A" w:rsidRPr="00225CF4">
        <w:rPr>
          <w:lang w:val="en-US" w:eastAsia="ja-JP"/>
        </w:rPr>
        <w:t xml:space="preserve"> and AUC</w:t>
      </w:r>
      <w:r w:rsidR="00200FBA">
        <w:rPr>
          <w:vertAlign w:val="subscript"/>
          <w:lang w:val="en-US" w:eastAsia="ja-JP"/>
        </w:rPr>
        <w:t>0-24</w:t>
      </w:r>
      <w:r w:rsidR="00D8645A" w:rsidRPr="00225CF4">
        <w:rPr>
          <w:lang w:val="en-US" w:eastAsia="ja-JP"/>
        </w:rPr>
        <w:t xml:space="preserve">) </w:t>
      </w:r>
      <w:r w:rsidRPr="00225CF4">
        <w:rPr>
          <w:lang w:val="en-US" w:eastAsia="ja-JP"/>
        </w:rPr>
        <w:t xml:space="preserve">of </w:t>
      </w:r>
      <w:r w:rsidR="005414FC" w:rsidRPr="00225CF4">
        <w:rPr>
          <w:lang w:val="en-US" w:eastAsia="ja-JP"/>
        </w:rPr>
        <w:t>fluticasone furoate</w:t>
      </w:r>
      <w:r w:rsidRPr="00225CF4">
        <w:rPr>
          <w:lang w:val="en-US" w:eastAsia="ja-JP"/>
        </w:rPr>
        <w:t xml:space="preserve">, </w:t>
      </w:r>
      <w:r w:rsidR="00415756" w:rsidRPr="00225CF4">
        <w:rPr>
          <w:snapToGrid w:val="0"/>
        </w:rPr>
        <w:t>umeclidinium (as bromide)</w:t>
      </w:r>
      <w:r w:rsidRPr="00225CF4">
        <w:rPr>
          <w:lang w:val="en-US" w:eastAsia="ja-JP"/>
        </w:rPr>
        <w:t xml:space="preserve"> and </w:t>
      </w:r>
      <w:r w:rsidR="00415756" w:rsidRPr="00225CF4">
        <w:rPr>
          <w:snapToGrid w:val="0"/>
        </w:rPr>
        <w:t>vilanterol</w:t>
      </w:r>
      <w:r w:rsidR="00415756" w:rsidRPr="00225CF4">
        <w:t xml:space="preserve"> (as </w:t>
      </w:r>
      <w:proofErr w:type="spellStart"/>
      <w:r w:rsidR="00415756" w:rsidRPr="00225CF4">
        <w:t>trifenatate</w:t>
      </w:r>
      <w:proofErr w:type="spellEnd"/>
      <w:r w:rsidR="00415756" w:rsidRPr="00225CF4">
        <w:t>)</w:t>
      </w:r>
      <w:r w:rsidRPr="00225CF4">
        <w:rPr>
          <w:lang w:val="en-US" w:eastAsia="ja-JP"/>
        </w:rPr>
        <w:t xml:space="preserve"> following </w:t>
      </w:r>
      <w:r w:rsidR="00415756" w:rsidRPr="00225CF4">
        <w:t>fluticasone furoate/</w:t>
      </w:r>
      <w:r w:rsidR="00415756" w:rsidRPr="00225CF4">
        <w:rPr>
          <w:snapToGrid w:val="0"/>
        </w:rPr>
        <w:t>umeclidinium/vilanterol</w:t>
      </w:r>
      <w:r w:rsidRPr="00225CF4">
        <w:rPr>
          <w:lang w:val="en-US" w:eastAsia="ja-JP"/>
        </w:rPr>
        <w:t xml:space="preserve"> in one inhaler (triple combination) were within the range of those observed following </w:t>
      </w:r>
      <w:r w:rsidR="0053460A" w:rsidRPr="00225CF4">
        <w:rPr>
          <w:lang w:val="en-US" w:eastAsia="ja-JP"/>
        </w:rPr>
        <w:t xml:space="preserve">fluticasone furoate/vilanterol + umeclidinium as two inhalers, </w:t>
      </w:r>
      <w:r w:rsidRPr="00225CF4">
        <w:rPr>
          <w:lang w:val="en-US" w:eastAsia="ja-JP"/>
        </w:rPr>
        <w:t>dual combinations (</w:t>
      </w:r>
      <w:r w:rsidR="00415756" w:rsidRPr="00225CF4">
        <w:rPr>
          <w:lang w:val="en-US" w:eastAsia="ja-JP"/>
        </w:rPr>
        <w:t>fluticasone furoate/vilanterol</w:t>
      </w:r>
      <w:r w:rsidRPr="00225CF4">
        <w:rPr>
          <w:lang w:val="en-US" w:eastAsia="ja-JP"/>
        </w:rPr>
        <w:t xml:space="preserve"> and </w:t>
      </w:r>
      <w:r w:rsidR="00415756" w:rsidRPr="00225CF4">
        <w:rPr>
          <w:lang w:val="en-US" w:eastAsia="ja-JP"/>
        </w:rPr>
        <w:t>umeclidinium/vilanterol</w:t>
      </w:r>
      <w:r w:rsidRPr="00225CF4">
        <w:rPr>
          <w:lang w:val="en-US" w:eastAsia="ja-JP"/>
        </w:rPr>
        <w:t>) as well as individual single inhalers (</w:t>
      </w:r>
      <w:r w:rsidR="00415756" w:rsidRPr="00225CF4">
        <w:rPr>
          <w:lang w:val="en-US" w:eastAsia="ja-JP"/>
        </w:rPr>
        <w:t>fluticasone furoate</w:t>
      </w:r>
      <w:r w:rsidRPr="00225CF4">
        <w:rPr>
          <w:lang w:val="en-US" w:eastAsia="ja-JP"/>
        </w:rPr>
        <w:t xml:space="preserve">, </w:t>
      </w:r>
      <w:r w:rsidR="00415756" w:rsidRPr="00225CF4">
        <w:rPr>
          <w:lang w:val="en-US" w:eastAsia="ja-JP"/>
        </w:rPr>
        <w:t>umeclidinium</w:t>
      </w:r>
      <w:r w:rsidRPr="00225CF4">
        <w:rPr>
          <w:lang w:val="en-US" w:eastAsia="ja-JP"/>
        </w:rPr>
        <w:t xml:space="preserve"> and </w:t>
      </w:r>
      <w:r w:rsidR="00415756" w:rsidRPr="00225CF4">
        <w:rPr>
          <w:lang w:val="en-US" w:eastAsia="ja-JP"/>
        </w:rPr>
        <w:t>vilanterol</w:t>
      </w:r>
      <w:r w:rsidRPr="00225CF4">
        <w:rPr>
          <w:lang w:val="en-US" w:eastAsia="ja-JP"/>
        </w:rPr>
        <w:t>).</w:t>
      </w:r>
    </w:p>
    <w:p w14:paraId="028956FF" w14:textId="77777777" w:rsidR="001A3992" w:rsidRPr="00225CF4" w:rsidRDefault="001A3992" w:rsidP="00716F84">
      <w:pPr>
        <w:pStyle w:val="Heading3"/>
      </w:pPr>
      <w:r w:rsidRPr="00225CF4">
        <w:t>Absorption</w:t>
      </w:r>
    </w:p>
    <w:p w14:paraId="69DB37FF"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Fluticasone furoate</w:t>
      </w:r>
    </w:p>
    <w:p w14:paraId="1A0016CB" w14:textId="77777777" w:rsidR="0073675F" w:rsidRPr="00225CF4" w:rsidRDefault="0073675F" w:rsidP="0073675F">
      <w:pPr>
        <w:rPr>
          <w:lang w:eastAsia="en-AU"/>
        </w:rPr>
      </w:pPr>
      <w:r w:rsidRPr="00225CF4">
        <w:rPr>
          <w:lang w:eastAsia="en-AU"/>
        </w:rPr>
        <w:t xml:space="preserve">Following inhaled administration of fluticasone furoate/umeclidinium/vilanterol in healthy subjects, fluticasone furoate </w:t>
      </w:r>
      <w:proofErr w:type="spellStart"/>
      <w:r w:rsidRPr="00225CF4">
        <w:rPr>
          <w:lang w:eastAsia="en-AU"/>
        </w:rPr>
        <w:t>C</w:t>
      </w:r>
      <w:r w:rsidRPr="00225CF4">
        <w:rPr>
          <w:vertAlign w:val="subscript"/>
          <w:lang w:eastAsia="en-AU"/>
        </w:rPr>
        <w:t>max</w:t>
      </w:r>
      <w:proofErr w:type="spellEnd"/>
      <w:r w:rsidRPr="00225CF4">
        <w:rPr>
          <w:lang w:eastAsia="en-AU"/>
        </w:rPr>
        <w:t xml:space="preserve"> occurred at 15 minutes. The absolute bioavailability of fluticasone furoate when administrated as fluticasone furoate/vilanterol by inhalation was on average 15.2%, primarily due to absorption of the inhaled portion of the dose delivered to the lung, with negligible contribution from oral absorption. </w:t>
      </w:r>
      <w:r w:rsidRPr="00225CF4">
        <w:rPr>
          <w:rFonts w:eastAsia="MS Mincho"/>
          <w:lang w:eastAsia="en-AU"/>
        </w:rPr>
        <w:t xml:space="preserve">Following repeat dosing of inhaled </w:t>
      </w:r>
      <w:r w:rsidRPr="00225CF4">
        <w:rPr>
          <w:lang w:eastAsia="en-AU"/>
        </w:rPr>
        <w:t>fluticasone furoate</w:t>
      </w:r>
      <w:r w:rsidRPr="00225CF4">
        <w:rPr>
          <w:rFonts w:eastAsia="MS Mincho"/>
          <w:lang w:eastAsia="en-AU"/>
        </w:rPr>
        <w:t>/vilanterol, steady state was achieved within 6 days with up to 1.6-fold accumulation.</w:t>
      </w:r>
    </w:p>
    <w:p w14:paraId="10773C78"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Umeclidinium (as bromide)</w:t>
      </w:r>
    </w:p>
    <w:p w14:paraId="49578F73" w14:textId="77777777" w:rsidR="0073675F" w:rsidRPr="00225CF4" w:rsidRDefault="0073675F" w:rsidP="0073675F">
      <w:pPr>
        <w:rPr>
          <w:lang w:eastAsia="en-AU"/>
        </w:rPr>
      </w:pPr>
      <w:r w:rsidRPr="00225CF4">
        <w:rPr>
          <w:lang w:eastAsia="en-AU"/>
        </w:rPr>
        <w:t xml:space="preserve">Following inhaled administration of fluticasone furoate/umeclidinium/vilanterol in healthy subjects, umeclidinium </w:t>
      </w:r>
      <w:proofErr w:type="spellStart"/>
      <w:r w:rsidRPr="00225CF4">
        <w:rPr>
          <w:lang w:eastAsia="en-AU"/>
        </w:rPr>
        <w:t>C</w:t>
      </w:r>
      <w:r w:rsidRPr="00225CF4">
        <w:rPr>
          <w:vertAlign w:val="subscript"/>
          <w:lang w:eastAsia="en-AU"/>
        </w:rPr>
        <w:t>max</w:t>
      </w:r>
      <w:proofErr w:type="spellEnd"/>
      <w:r w:rsidRPr="00225CF4">
        <w:rPr>
          <w:lang w:eastAsia="en-AU"/>
        </w:rPr>
        <w:t xml:space="preserve"> occurred at 5 minutes. The absolute bioavailability of inhaled </w:t>
      </w:r>
      <w:r w:rsidRPr="00225CF4">
        <w:rPr>
          <w:snapToGrid w:val="0"/>
          <w:lang w:eastAsia="en-AU"/>
        </w:rPr>
        <w:t xml:space="preserve">umeclidinium </w:t>
      </w:r>
      <w:r w:rsidRPr="00225CF4">
        <w:rPr>
          <w:lang w:eastAsia="en-AU"/>
        </w:rPr>
        <w:t xml:space="preserve">was on average 13%, with negligible contribution from oral absorption. Following repeat dosing of inhaled </w:t>
      </w:r>
      <w:r w:rsidRPr="00225CF4">
        <w:rPr>
          <w:snapToGrid w:val="0"/>
          <w:lang w:eastAsia="en-AU"/>
        </w:rPr>
        <w:t>umeclidinium, steady state was achieved within 7 to 10 days with 1.5 to 2-fold accumulation.</w:t>
      </w:r>
    </w:p>
    <w:p w14:paraId="3F271009" w14:textId="77777777" w:rsidR="0073675F" w:rsidRPr="00225CF4" w:rsidRDefault="0073675F" w:rsidP="0073675F">
      <w:pPr>
        <w:keepNext/>
        <w:spacing w:after="240"/>
        <w:rPr>
          <w:rFonts w:eastAsia="Times New Roman" w:cs="Arial"/>
          <w:szCs w:val="20"/>
          <w:u w:val="single"/>
          <w:lang w:eastAsia="en-AU"/>
        </w:rPr>
      </w:pPr>
      <w:r w:rsidRPr="00225CF4">
        <w:rPr>
          <w:rFonts w:eastAsia="Times New Roman" w:cs="Arial"/>
          <w:szCs w:val="20"/>
          <w:u w:val="single"/>
          <w:lang w:eastAsia="en-AU"/>
        </w:rPr>
        <w:t xml:space="preserve">Vilanterol (as </w:t>
      </w:r>
      <w:proofErr w:type="spellStart"/>
      <w:r w:rsidRPr="00225CF4">
        <w:rPr>
          <w:rFonts w:eastAsia="Times New Roman" w:cs="Arial"/>
          <w:szCs w:val="20"/>
          <w:u w:val="single"/>
          <w:lang w:eastAsia="en-AU"/>
        </w:rPr>
        <w:t>trifenatate</w:t>
      </w:r>
      <w:proofErr w:type="spellEnd"/>
      <w:r w:rsidRPr="00225CF4">
        <w:rPr>
          <w:rFonts w:eastAsia="Times New Roman" w:cs="Arial"/>
          <w:szCs w:val="20"/>
          <w:u w:val="single"/>
          <w:lang w:eastAsia="en-AU"/>
        </w:rPr>
        <w:t>)</w:t>
      </w:r>
    </w:p>
    <w:p w14:paraId="589EFA44" w14:textId="77777777" w:rsidR="0073675F" w:rsidRPr="00225CF4" w:rsidRDefault="0073675F" w:rsidP="0073675F">
      <w:r w:rsidRPr="00225CF4">
        <w:rPr>
          <w:lang w:eastAsia="en-AU"/>
        </w:rPr>
        <w:t xml:space="preserve">Following inhaled administration of fluticasone furoate/umeclidinium/vilanterol in healthy subjects, vilanterol </w:t>
      </w:r>
      <w:proofErr w:type="spellStart"/>
      <w:r w:rsidRPr="00225CF4">
        <w:rPr>
          <w:lang w:eastAsia="en-AU"/>
        </w:rPr>
        <w:t>C</w:t>
      </w:r>
      <w:r w:rsidRPr="00225CF4">
        <w:rPr>
          <w:vertAlign w:val="subscript"/>
          <w:lang w:eastAsia="en-AU"/>
        </w:rPr>
        <w:t>max</w:t>
      </w:r>
      <w:proofErr w:type="spellEnd"/>
      <w:r w:rsidRPr="00225CF4">
        <w:rPr>
          <w:lang w:eastAsia="en-AU"/>
        </w:rPr>
        <w:t xml:space="preserve"> occurred at 7 minutes. </w:t>
      </w:r>
      <w:r w:rsidRPr="00225CF4">
        <w:rPr>
          <w:rFonts w:eastAsia="Times New Roman"/>
          <w:lang w:eastAsia="en-AU"/>
        </w:rPr>
        <w:t xml:space="preserve">The absolute bioavailability of inhaled vilanterol was on average 27%, with negligible contribution from oral absorption. </w:t>
      </w:r>
      <w:r w:rsidRPr="00225CF4">
        <w:rPr>
          <w:lang w:eastAsia="en-AU"/>
        </w:rPr>
        <w:t xml:space="preserve">Following repeat dosing of inhaled </w:t>
      </w:r>
      <w:r w:rsidRPr="00225CF4">
        <w:rPr>
          <w:rFonts w:eastAsia="Times New Roman"/>
          <w:lang w:eastAsia="en-AU"/>
        </w:rPr>
        <w:t>fluticasone furoate</w:t>
      </w:r>
      <w:r w:rsidRPr="00225CF4">
        <w:rPr>
          <w:lang w:eastAsia="en-AU"/>
        </w:rPr>
        <w:t>/vilanterol, steady state was achieved within 6 days with up to 1.5-fold accumulation.</w:t>
      </w:r>
    </w:p>
    <w:p w14:paraId="65F3EA1A" w14:textId="77777777" w:rsidR="001A3992" w:rsidRPr="00225CF4" w:rsidRDefault="001A3992" w:rsidP="00716F84">
      <w:pPr>
        <w:pStyle w:val="Heading3"/>
      </w:pPr>
      <w:r w:rsidRPr="00225CF4">
        <w:t>Distribution</w:t>
      </w:r>
    </w:p>
    <w:p w14:paraId="5968DAC2"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Fluticasone furoate</w:t>
      </w:r>
    </w:p>
    <w:p w14:paraId="269D3339" w14:textId="77777777" w:rsidR="0073675F" w:rsidRPr="00225CF4" w:rsidRDefault="0073675F" w:rsidP="0073675F">
      <w:pPr>
        <w:rPr>
          <w:lang w:eastAsia="en-AU"/>
        </w:rPr>
      </w:pPr>
      <w:r w:rsidRPr="00225CF4">
        <w:rPr>
          <w:lang w:eastAsia="en-AU"/>
        </w:rPr>
        <w:t>Following intravenous dosing, fluticasone furoate is extensively distributed with an average volume of distribution at steady state of 661 L.</w:t>
      </w:r>
    </w:p>
    <w:p w14:paraId="77C2D703" w14:textId="77777777" w:rsidR="0073675F" w:rsidRPr="00225CF4" w:rsidRDefault="0073675F" w:rsidP="0073675F">
      <w:pPr>
        <w:rPr>
          <w:lang w:eastAsia="en-AU"/>
        </w:rPr>
      </w:pPr>
      <w:r w:rsidRPr="00225CF4">
        <w:rPr>
          <w:lang w:eastAsia="en-AU"/>
        </w:rPr>
        <w:t xml:space="preserve">Fluticasone furoate has a low association with red blood cells. </w:t>
      </w:r>
      <w:r w:rsidRPr="00225CF4">
        <w:rPr>
          <w:i/>
          <w:lang w:eastAsia="en-AU"/>
        </w:rPr>
        <w:t>In vitro</w:t>
      </w:r>
      <w:r w:rsidRPr="00225CF4">
        <w:rPr>
          <w:lang w:eastAsia="en-AU"/>
        </w:rPr>
        <w:t xml:space="preserve"> plasma protein binding in human plasma of fluticasone furoate was high, on average &gt;99.6%. There was no decrease in the extent of </w:t>
      </w:r>
      <w:r w:rsidRPr="00225CF4">
        <w:rPr>
          <w:i/>
          <w:lang w:eastAsia="en-AU"/>
        </w:rPr>
        <w:t>in vitro</w:t>
      </w:r>
      <w:r w:rsidRPr="00225CF4">
        <w:rPr>
          <w:lang w:eastAsia="en-AU"/>
        </w:rPr>
        <w:t xml:space="preserve"> plasma protein binding in subjects with renal or hepatic impairment.</w:t>
      </w:r>
    </w:p>
    <w:p w14:paraId="08BF8EF8" w14:textId="77777777" w:rsidR="0073675F" w:rsidRPr="00225CF4" w:rsidRDefault="0073675F" w:rsidP="0073675F">
      <w:pPr>
        <w:rPr>
          <w:lang w:eastAsia="en-AU"/>
        </w:rPr>
      </w:pPr>
      <w:r w:rsidRPr="00225CF4">
        <w:rPr>
          <w:lang w:eastAsia="en-AU"/>
        </w:rPr>
        <w:t>Fluticasone furoate is a substrate for P-glycoprotein (P-</w:t>
      </w:r>
      <w:proofErr w:type="spellStart"/>
      <w:r w:rsidRPr="00225CF4">
        <w:rPr>
          <w:lang w:eastAsia="en-AU"/>
        </w:rPr>
        <w:t>gp</w:t>
      </w:r>
      <w:proofErr w:type="spellEnd"/>
      <w:r w:rsidRPr="00225CF4">
        <w:rPr>
          <w:lang w:eastAsia="en-AU"/>
        </w:rPr>
        <w:t>), however, concomitant administration of fluticasone furoate with P-</w:t>
      </w:r>
      <w:proofErr w:type="spellStart"/>
      <w:r w:rsidRPr="00225CF4">
        <w:rPr>
          <w:lang w:eastAsia="en-AU"/>
        </w:rPr>
        <w:t>gp</w:t>
      </w:r>
      <w:proofErr w:type="spellEnd"/>
      <w:r w:rsidRPr="00225CF4">
        <w:rPr>
          <w:lang w:eastAsia="en-AU"/>
        </w:rPr>
        <w:t xml:space="preserve"> inhibitors is considered unlikely to alter </w:t>
      </w:r>
      <w:r w:rsidRPr="00225CF4">
        <w:rPr>
          <w:lang w:eastAsia="en-AU"/>
        </w:rPr>
        <w:lastRenderedPageBreak/>
        <w:t>fluticasone furoate systemic exposure. Clinical pharmacology studies with selective P-</w:t>
      </w:r>
      <w:proofErr w:type="spellStart"/>
      <w:r w:rsidRPr="00225CF4">
        <w:rPr>
          <w:lang w:eastAsia="en-AU"/>
        </w:rPr>
        <w:t>gp</w:t>
      </w:r>
      <w:proofErr w:type="spellEnd"/>
      <w:r w:rsidRPr="00225CF4">
        <w:rPr>
          <w:lang w:eastAsia="en-AU"/>
        </w:rPr>
        <w:t xml:space="preserve"> inhibitors and fluticasone furoate have not been conducted.</w:t>
      </w:r>
    </w:p>
    <w:p w14:paraId="37DC83C1" w14:textId="77777777" w:rsidR="0073675F" w:rsidRPr="00225CF4" w:rsidRDefault="0073675F" w:rsidP="0073675F">
      <w:pPr>
        <w:keepNext/>
        <w:spacing w:after="240"/>
        <w:rPr>
          <w:rFonts w:eastAsia="Times New Roman" w:cs="Arial"/>
          <w:szCs w:val="20"/>
          <w:u w:val="single"/>
          <w:lang w:eastAsia="en-AU"/>
        </w:rPr>
      </w:pPr>
      <w:r w:rsidRPr="00225CF4">
        <w:rPr>
          <w:rFonts w:eastAsia="Times New Roman" w:cs="Arial"/>
          <w:szCs w:val="20"/>
          <w:u w:val="single"/>
          <w:lang w:eastAsia="en-AU"/>
        </w:rPr>
        <w:t>Umeclidinium (as bromide)</w:t>
      </w:r>
    </w:p>
    <w:p w14:paraId="21B75DC7" w14:textId="77777777" w:rsidR="0073675F" w:rsidRPr="00225CF4" w:rsidRDefault="0073675F" w:rsidP="0073675F">
      <w:pPr>
        <w:rPr>
          <w:lang w:eastAsia="en-AU"/>
        </w:rPr>
      </w:pPr>
      <w:r w:rsidRPr="00225CF4">
        <w:rPr>
          <w:lang w:eastAsia="en-AU"/>
        </w:rPr>
        <w:t xml:space="preserve">Following intravenous administration to healthy subjects, the mean volume of distribution was 86 L. </w:t>
      </w:r>
      <w:r w:rsidRPr="00225CF4">
        <w:rPr>
          <w:i/>
          <w:lang w:eastAsia="en-AU"/>
        </w:rPr>
        <w:t>In vitro</w:t>
      </w:r>
      <w:r w:rsidRPr="00225CF4">
        <w:rPr>
          <w:lang w:eastAsia="en-AU"/>
        </w:rPr>
        <w:t xml:space="preserve"> plasma protein binding in human plasma was on average 89%. </w:t>
      </w:r>
    </w:p>
    <w:p w14:paraId="12956CE5"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 xml:space="preserve">Vilanterol (as </w:t>
      </w:r>
      <w:proofErr w:type="spellStart"/>
      <w:r w:rsidRPr="00225CF4">
        <w:rPr>
          <w:rFonts w:eastAsia="Times New Roman" w:cs="Arial"/>
          <w:szCs w:val="20"/>
          <w:u w:val="single"/>
          <w:lang w:eastAsia="en-AU"/>
        </w:rPr>
        <w:t>trifenatate</w:t>
      </w:r>
      <w:proofErr w:type="spellEnd"/>
      <w:r w:rsidRPr="00225CF4">
        <w:rPr>
          <w:rFonts w:eastAsia="Times New Roman" w:cs="Arial"/>
          <w:szCs w:val="20"/>
          <w:u w:val="single"/>
          <w:lang w:eastAsia="en-AU"/>
        </w:rPr>
        <w:t>)</w:t>
      </w:r>
    </w:p>
    <w:p w14:paraId="097F3941" w14:textId="77777777" w:rsidR="0073675F" w:rsidRPr="00225CF4" w:rsidRDefault="0073675F" w:rsidP="0073675F">
      <w:r w:rsidRPr="00225CF4">
        <w:rPr>
          <w:lang w:eastAsia="en-AU"/>
        </w:rPr>
        <w:t xml:space="preserve">Following intravenous administration to healthy volunteers, the mean volume of distribution at steady state was 165 L. </w:t>
      </w:r>
      <w:r w:rsidRPr="00225CF4">
        <w:rPr>
          <w:i/>
          <w:lang w:eastAsia="en-AU"/>
        </w:rPr>
        <w:t>In vitro</w:t>
      </w:r>
      <w:r w:rsidRPr="00225CF4">
        <w:rPr>
          <w:lang w:eastAsia="en-AU"/>
        </w:rPr>
        <w:t xml:space="preserve"> plasma protein binding in human plasma was on average 94%.</w:t>
      </w:r>
    </w:p>
    <w:p w14:paraId="70C41E98" w14:textId="77777777" w:rsidR="001A3992" w:rsidRPr="00225CF4" w:rsidRDefault="001A3992" w:rsidP="00716F84">
      <w:pPr>
        <w:pStyle w:val="Heading3"/>
      </w:pPr>
      <w:r w:rsidRPr="00225CF4">
        <w:t>Metabolism</w:t>
      </w:r>
    </w:p>
    <w:p w14:paraId="2ED69EF6"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Fluticasone furoate</w:t>
      </w:r>
    </w:p>
    <w:p w14:paraId="7A9D1303" w14:textId="77777777" w:rsidR="0073675F" w:rsidRPr="00225CF4" w:rsidRDefault="0073675F" w:rsidP="0073675F">
      <w:pPr>
        <w:rPr>
          <w:lang w:eastAsia="en-AU"/>
        </w:rPr>
      </w:pPr>
      <w:r w:rsidRPr="00225CF4">
        <w:rPr>
          <w:lang w:eastAsia="en-AU"/>
        </w:rPr>
        <w:t xml:space="preserve">Based on </w:t>
      </w:r>
      <w:r w:rsidRPr="00225CF4">
        <w:rPr>
          <w:i/>
          <w:lang w:eastAsia="en-AU"/>
        </w:rPr>
        <w:t>in vitro</w:t>
      </w:r>
      <w:r w:rsidRPr="00225CF4">
        <w:rPr>
          <w:lang w:eastAsia="en-AU"/>
        </w:rPr>
        <w:t xml:space="preserve"> data, the major routes of metabolism of fluticasone furoate in humans are mediated primarily by CYP3A4.</w:t>
      </w:r>
    </w:p>
    <w:p w14:paraId="76EF5D83" w14:textId="55E53D77" w:rsidR="0073675F" w:rsidRPr="00225CF4" w:rsidRDefault="0073675F" w:rsidP="0073675F">
      <w:pPr>
        <w:rPr>
          <w:lang w:eastAsia="en-AU"/>
        </w:rPr>
      </w:pPr>
      <w:r w:rsidRPr="00225CF4">
        <w:rPr>
          <w:lang w:eastAsia="en-AU"/>
        </w:rPr>
        <w:t>Fluticasone furoate is primarily metabolised through hydrolysis of the S-</w:t>
      </w:r>
      <w:proofErr w:type="spellStart"/>
      <w:r w:rsidRPr="00225CF4">
        <w:rPr>
          <w:lang w:eastAsia="en-AU"/>
        </w:rPr>
        <w:t>fluoromethyl</w:t>
      </w:r>
      <w:proofErr w:type="spellEnd"/>
      <w:r w:rsidRPr="00225CF4">
        <w:rPr>
          <w:lang w:eastAsia="en-AU"/>
        </w:rPr>
        <w:t xml:space="preserve"> </w:t>
      </w:r>
      <w:proofErr w:type="spellStart"/>
      <w:r w:rsidRPr="00225CF4">
        <w:rPr>
          <w:lang w:eastAsia="en-AU"/>
        </w:rPr>
        <w:t>carbothioate</w:t>
      </w:r>
      <w:proofErr w:type="spellEnd"/>
      <w:r w:rsidRPr="00225CF4">
        <w:rPr>
          <w:lang w:eastAsia="en-AU"/>
        </w:rPr>
        <w:t xml:space="preserve"> group to metabolites with significantly reduced corticosteroid activity.</w:t>
      </w:r>
      <w:r w:rsidR="00D1352B" w:rsidRPr="00225CF4" w:rsidDel="00D1352B">
        <w:rPr>
          <w:lang w:eastAsia="en-AU"/>
        </w:rPr>
        <w:t xml:space="preserve"> </w:t>
      </w:r>
    </w:p>
    <w:p w14:paraId="57E35B81" w14:textId="77777777" w:rsidR="0073675F" w:rsidRPr="00225CF4" w:rsidRDefault="0073675F" w:rsidP="0073675F">
      <w:pPr>
        <w:rPr>
          <w:lang w:eastAsia="en-AU"/>
        </w:rPr>
      </w:pPr>
      <w:r w:rsidRPr="00225CF4">
        <w:rPr>
          <w:lang w:eastAsia="en-AU"/>
        </w:rPr>
        <w:t>A repeat-dose CYP3A4 drug interaction study was performed in healthy subjects with the fluticasone furoate/vilanterol combination (200/25 micrograms) and the strong CYP3A4 inhibitor ketoconazole (400 milligrams). Co-administration increased mean fluticasone furoate AUC</w:t>
      </w:r>
      <w:r w:rsidRPr="00225CF4">
        <w:rPr>
          <w:vertAlign w:val="subscript"/>
          <w:lang w:eastAsia="en-AU"/>
        </w:rPr>
        <w:t>(0-24)</w:t>
      </w:r>
      <w:r w:rsidRPr="00225CF4">
        <w:rPr>
          <w:lang w:eastAsia="en-AU"/>
        </w:rPr>
        <w:t xml:space="preserve"> and </w:t>
      </w:r>
      <w:proofErr w:type="spellStart"/>
      <w:r w:rsidRPr="00225CF4">
        <w:rPr>
          <w:lang w:eastAsia="en-AU"/>
        </w:rPr>
        <w:t>Cmax</w:t>
      </w:r>
      <w:proofErr w:type="spellEnd"/>
      <w:r w:rsidRPr="00225CF4">
        <w:rPr>
          <w:lang w:eastAsia="en-AU"/>
        </w:rPr>
        <w:t xml:space="preserve"> by 36% and 33%, respectively. The increase in fluticasone furoate exposure was associated with a 27% reduction in 0-24 hour weighted mean serum cortisol.</w:t>
      </w:r>
    </w:p>
    <w:p w14:paraId="483A59E0"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Umeclidinium (as bromide)</w:t>
      </w:r>
    </w:p>
    <w:p w14:paraId="0196C371" w14:textId="5673D3F3" w:rsidR="0073675F" w:rsidRPr="00225CF4" w:rsidRDefault="0073675F" w:rsidP="0073675F">
      <w:pPr>
        <w:rPr>
          <w:lang w:eastAsia="en-AU"/>
        </w:rPr>
      </w:pPr>
      <w:r w:rsidRPr="00225CF4">
        <w:rPr>
          <w:i/>
          <w:lang w:eastAsia="en-AU"/>
        </w:rPr>
        <w:t>In vitro</w:t>
      </w:r>
      <w:r w:rsidRPr="00225CF4">
        <w:rPr>
          <w:lang w:eastAsia="en-AU"/>
        </w:rPr>
        <w:t xml:space="preserve"> studies showed that umeclidinium is metabolised principally by CYP2D6 and is a substrate for the P-</w:t>
      </w:r>
      <w:proofErr w:type="spellStart"/>
      <w:r w:rsidRPr="00225CF4">
        <w:rPr>
          <w:lang w:eastAsia="en-AU"/>
        </w:rPr>
        <w:t>gp</w:t>
      </w:r>
      <w:proofErr w:type="spellEnd"/>
      <w:r w:rsidRPr="00225CF4">
        <w:rPr>
          <w:lang w:eastAsia="en-AU"/>
        </w:rPr>
        <w:t xml:space="preserve"> transporter. The primary metabolic routes for umeclidinium are oxidative (hydroxylation, O-dealkylation) followed by conjugation (glucuronidation, etc), resulting in a range of metabolites with either reduced pharmacological activity or for which the pharmacological activity has not been established. Systemic exposure to the metabolites is low.</w:t>
      </w:r>
    </w:p>
    <w:p w14:paraId="0FD46A18" w14:textId="77777777" w:rsidR="0073675F" w:rsidRPr="00225CF4" w:rsidRDefault="0073675F" w:rsidP="0073675F">
      <w:pPr>
        <w:keepNext/>
        <w:spacing w:after="240"/>
        <w:rPr>
          <w:rFonts w:eastAsia="Times New Roman" w:cs="Arial"/>
          <w:szCs w:val="20"/>
          <w:u w:val="single"/>
          <w:lang w:eastAsia="en-AU"/>
        </w:rPr>
      </w:pPr>
      <w:r w:rsidRPr="00225CF4">
        <w:rPr>
          <w:rFonts w:eastAsia="Times New Roman" w:cs="Arial"/>
          <w:szCs w:val="20"/>
          <w:u w:val="single"/>
          <w:lang w:eastAsia="en-AU"/>
        </w:rPr>
        <w:t xml:space="preserve">Vilanterol (as </w:t>
      </w:r>
      <w:proofErr w:type="spellStart"/>
      <w:r w:rsidRPr="00225CF4">
        <w:rPr>
          <w:rFonts w:eastAsia="Times New Roman" w:cs="Arial"/>
          <w:szCs w:val="20"/>
          <w:u w:val="single"/>
          <w:lang w:eastAsia="en-AU"/>
        </w:rPr>
        <w:t>trifenatate</w:t>
      </w:r>
      <w:proofErr w:type="spellEnd"/>
      <w:r w:rsidRPr="00225CF4">
        <w:rPr>
          <w:rFonts w:eastAsia="Times New Roman" w:cs="Arial"/>
          <w:szCs w:val="20"/>
          <w:u w:val="single"/>
          <w:lang w:eastAsia="en-AU"/>
        </w:rPr>
        <w:t>)</w:t>
      </w:r>
    </w:p>
    <w:p w14:paraId="62F6DC5B" w14:textId="77777777" w:rsidR="0073675F" w:rsidRPr="00225CF4" w:rsidRDefault="0073675F" w:rsidP="0073675F">
      <w:r w:rsidRPr="00225CF4">
        <w:rPr>
          <w:i/>
          <w:lang w:eastAsia="en-AU"/>
        </w:rPr>
        <w:t>In vitro</w:t>
      </w:r>
      <w:r w:rsidRPr="00225CF4">
        <w:rPr>
          <w:lang w:eastAsia="en-AU"/>
        </w:rPr>
        <w:t xml:space="preserve"> studies showed that vilanterol is metabolised principally via CYP3A4 and is a substrate for the P-</w:t>
      </w:r>
      <w:proofErr w:type="spellStart"/>
      <w:r w:rsidRPr="00225CF4">
        <w:rPr>
          <w:lang w:eastAsia="en-AU"/>
        </w:rPr>
        <w:t>gp</w:t>
      </w:r>
      <w:proofErr w:type="spellEnd"/>
      <w:r w:rsidRPr="00225CF4">
        <w:rPr>
          <w:lang w:eastAsia="en-AU"/>
        </w:rPr>
        <w:t xml:space="preserve"> transporter. The primary metabolic routes are O-dealkylation to a range of metabolites with significantly reduced beta</w:t>
      </w:r>
      <w:r w:rsidRPr="00225CF4">
        <w:rPr>
          <w:vertAlign w:val="subscript"/>
          <w:lang w:eastAsia="en-AU"/>
        </w:rPr>
        <w:t>1</w:t>
      </w:r>
      <w:r w:rsidRPr="00225CF4">
        <w:rPr>
          <w:lang w:eastAsia="en-AU"/>
        </w:rPr>
        <w:t>- and beta</w:t>
      </w:r>
      <w:r w:rsidRPr="00225CF4">
        <w:rPr>
          <w:vertAlign w:val="subscript"/>
          <w:lang w:eastAsia="en-AU"/>
        </w:rPr>
        <w:t>2</w:t>
      </w:r>
      <w:r w:rsidRPr="00225CF4">
        <w:rPr>
          <w:lang w:eastAsia="en-AU"/>
        </w:rPr>
        <w:t>- agonist activity. Plasma metabolic profiles following oral administration of vilanterol in a human radiolabel study were consistent with high first-pass metabolism. Systemic exposure to the metabolites is low.</w:t>
      </w:r>
    </w:p>
    <w:p w14:paraId="337078E5" w14:textId="77777777" w:rsidR="001A3992" w:rsidRPr="00225CF4" w:rsidRDefault="001A3992" w:rsidP="00716F84">
      <w:pPr>
        <w:pStyle w:val="Heading3"/>
      </w:pPr>
      <w:r w:rsidRPr="00225CF4">
        <w:t>Excretion</w:t>
      </w:r>
    </w:p>
    <w:p w14:paraId="7CDAC5A6"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Fluticasone furoate</w:t>
      </w:r>
    </w:p>
    <w:p w14:paraId="6FDD770D" w14:textId="77777777" w:rsidR="0073675F" w:rsidRPr="00225CF4" w:rsidRDefault="0073675F" w:rsidP="0073675F">
      <w:pPr>
        <w:rPr>
          <w:lang w:eastAsia="en-AU"/>
        </w:rPr>
      </w:pPr>
      <w:r w:rsidRPr="00225CF4">
        <w:rPr>
          <w:lang w:eastAsia="en-AU"/>
        </w:rPr>
        <w:t>Following intravenous administration, the elimination phase half-life averaged 15.1 hours. Plasma clearance following intravenous administration was 65.4 L/hour. Urinary excretion accounted for approximately 2% of the intravenously administered dose.</w:t>
      </w:r>
    </w:p>
    <w:p w14:paraId="1E2D1068" w14:textId="77777777" w:rsidR="0073675F" w:rsidRPr="00225CF4" w:rsidRDefault="0073675F" w:rsidP="0073675F">
      <w:pPr>
        <w:rPr>
          <w:szCs w:val="20"/>
          <w:lang w:eastAsia="en-AU"/>
        </w:rPr>
      </w:pPr>
      <w:r w:rsidRPr="00225CF4">
        <w:rPr>
          <w:szCs w:val="20"/>
          <w:lang w:eastAsia="en-AU"/>
        </w:rPr>
        <w:lastRenderedPageBreak/>
        <w:t>Following oral administration, fluticasone furoate was eliminated in humans mainly by metabolism with metabolites being excreted almost exclusively in faeces. Less than 1% of the recovered radioactive dose was eliminated in the urine. The apparent plasma elimination half-life following inhaled administration of fluticasone furoate was, on average, 24 hours.</w:t>
      </w:r>
    </w:p>
    <w:p w14:paraId="41DB21CD"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Umeclidinium (as bromide)</w:t>
      </w:r>
    </w:p>
    <w:p w14:paraId="0EAC7BE9" w14:textId="77777777" w:rsidR="0073675F" w:rsidRPr="00225CF4" w:rsidRDefault="0073675F" w:rsidP="0073675F">
      <w:pPr>
        <w:rPr>
          <w:lang w:eastAsia="en-AU"/>
        </w:rPr>
      </w:pPr>
      <w:r w:rsidRPr="00225CF4">
        <w:rPr>
          <w:lang w:eastAsia="en-AU"/>
        </w:rPr>
        <w:t>Plasma clearance following intravenous administration was 151 L/hour. Following intravenous administration, approximately 58% of the administered radiolabelled dose (or 73% of the recovered radioactivity) was excreted in faeces by 192 hours post-dose. Urinary elimination accounted for 22% of the administered radiolabelled dose by 168 hours (27% of recovered radioactivity). The excretion of the drug-related material in the faeces following intravenous dosing indicated secretion into the bile. Following oral administration to healthy male subjects, total radioactivity was excreted primarily in faeces (92% of the administered radiolabelled dose or 99% of the recovered radioactivity) by 168 hours post-dose. Less than 1% of the orally administered dose (1% of recovered radioactivity) was excreted in urine, suggesting negligible absorption following oral administration. Umeclidinium plasma elimination half-life following inhaled dosing for 10 days averaged 19 hours, with 3% to 4% drug excreted unchanged in urine at steady-state.</w:t>
      </w:r>
    </w:p>
    <w:p w14:paraId="0A1A433C" w14:textId="77777777" w:rsidR="0073675F" w:rsidRPr="00225CF4" w:rsidRDefault="0073675F" w:rsidP="0073675F">
      <w:pPr>
        <w:keepNext/>
        <w:spacing w:after="240"/>
        <w:jc w:val="both"/>
        <w:rPr>
          <w:rFonts w:eastAsia="Times New Roman" w:cs="Arial"/>
          <w:szCs w:val="20"/>
          <w:u w:val="single"/>
          <w:lang w:eastAsia="en-AU"/>
        </w:rPr>
      </w:pPr>
      <w:r w:rsidRPr="00225CF4">
        <w:rPr>
          <w:rFonts w:eastAsia="Times New Roman" w:cs="Arial"/>
          <w:szCs w:val="20"/>
          <w:u w:val="single"/>
          <w:lang w:eastAsia="en-AU"/>
        </w:rPr>
        <w:t xml:space="preserve">Vilanterol (as </w:t>
      </w:r>
      <w:proofErr w:type="spellStart"/>
      <w:r w:rsidRPr="00225CF4">
        <w:rPr>
          <w:rFonts w:eastAsia="Times New Roman" w:cs="Arial"/>
          <w:szCs w:val="20"/>
          <w:u w:val="single"/>
          <w:lang w:eastAsia="en-AU"/>
        </w:rPr>
        <w:t>trifenatate</w:t>
      </w:r>
      <w:proofErr w:type="spellEnd"/>
      <w:r w:rsidRPr="00225CF4">
        <w:rPr>
          <w:rFonts w:eastAsia="Times New Roman" w:cs="Arial"/>
          <w:szCs w:val="20"/>
          <w:u w:val="single"/>
          <w:lang w:eastAsia="en-AU"/>
        </w:rPr>
        <w:t>)</w:t>
      </w:r>
    </w:p>
    <w:p w14:paraId="2C920102" w14:textId="77777777" w:rsidR="0073675F" w:rsidRPr="00225CF4" w:rsidRDefault="0073675F" w:rsidP="0073675F">
      <w:pPr>
        <w:rPr>
          <w:lang w:eastAsia="en-AU"/>
        </w:rPr>
      </w:pPr>
      <w:r w:rsidRPr="00225CF4">
        <w:rPr>
          <w:lang w:eastAsia="en-AU"/>
        </w:rPr>
        <w:t>Plasma clearance of vilanterol following intravenous administration was 108 L/hour. Following oral administration of radiolabelled vilanterol, mass balance showed 70% of the radiolabel in urine and 30% in faeces. Primary elimination of vilanterol was by metabolism followed by excretion of metabolites in urine and faeces. Vilanterol plasma elimination half-life following inhaled dosing for 10 days averaged 11 hours.</w:t>
      </w:r>
    </w:p>
    <w:p w14:paraId="783D63A5" w14:textId="77777777" w:rsidR="0073675F" w:rsidRPr="00225CF4" w:rsidRDefault="0073675F" w:rsidP="00716F84">
      <w:pPr>
        <w:pStyle w:val="Heading3"/>
        <w:rPr>
          <w:rFonts w:eastAsia="MS Mincho"/>
          <w:lang w:eastAsia="en-GB"/>
        </w:rPr>
      </w:pPr>
      <w:r w:rsidRPr="00225CF4">
        <w:rPr>
          <w:rFonts w:eastAsia="MS Mincho"/>
          <w:lang w:eastAsia="en-GB"/>
        </w:rPr>
        <w:t>Special patient populations</w:t>
      </w:r>
    </w:p>
    <w:p w14:paraId="74443129" w14:textId="77777777" w:rsidR="003B310A" w:rsidRDefault="003B310A" w:rsidP="003B310A">
      <w:pPr>
        <w:spacing w:after="240"/>
        <w:rPr>
          <w:rFonts w:eastAsia="Times New Roman" w:cs="Arial"/>
          <w:lang w:eastAsia="en-AU"/>
        </w:rPr>
      </w:pPr>
      <w:r w:rsidRPr="00A2477C">
        <w:rPr>
          <w:rFonts w:eastAsia="Times New Roman" w:cs="Arial"/>
          <w:lang w:eastAsia="en-AU"/>
        </w:rPr>
        <w:t>In the asthma population pharmacokinetic analyses (1,265 subjects for fluticasone furoate; 1,263 subjects for vilanterol; 634 subjects for umeclidinium), the impact of demographic covariates (race/ethnicity, age, gender, weight) on the pharmacokinetics of fluticasone furoate, umeclidinium, and vilanterol was evaluated. In a COPD population pharmacokinetic analysis (n = 821), the impact of demographic covariates (race/ethnicity, age, gender, weight) on the pharmacokinetics of fluticasone furoate, umeclidinium, and vilanterol was evaluated. Renal and hepatic impairment were assessed in separate studies.</w:t>
      </w:r>
    </w:p>
    <w:p w14:paraId="66249A70" w14:textId="59FA5964" w:rsidR="0073675F" w:rsidRPr="00225CF4" w:rsidRDefault="0073675F" w:rsidP="00A2477C">
      <w:pPr>
        <w:spacing w:after="240"/>
        <w:rPr>
          <w:u w:val="single"/>
          <w:lang w:eastAsia="en-GB"/>
        </w:rPr>
      </w:pPr>
      <w:r w:rsidRPr="00225CF4">
        <w:rPr>
          <w:u w:val="single"/>
          <w:lang w:eastAsia="en-GB"/>
        </w:rPr>
        <w:t>Race</w:t>
      </w:r>
    </w:p>
    <w:p w14:paraId="33BE598F" w14:textId="5E96ECA9" w:rsidR="004E3DCE" w:rsidRDefault="004E3DCE" w:rsidP="0073675F">
      <w:pPr>
        <w:spacing w:after="240"/>
        <w:rPr>
          <w:rFonts w:eastAsia="MS Mincho" w:cs="Arial"/>
          <w:snapToGrid w:val="0"/>
        </w:rPr>
      </w:pPr>
      <w:r>
        <w:rPr>
          <w:rFonts w:eastAsia="Times New Roman" w:cs="Arial"/>
          <w:lang w:eastAsia="en-AU"/>
        </w:rPr>
        <w:t xml:space="preserve">No clinically relevant differences requiring dose adjustment in asthma or COPD based on race were observed in </w:t>
      </w:r>
      <w:r>
        <w:rPr>
          <w:rFonts w:eastAsia="MS Mincho" w:cs="Arial"/>
          <w:snapToGrid w:val="0"/>
        </w:rPr>
        <w:t>f</w:t>
      </w:r>
      <w:r w:rsidRPr="00225CF4">
        <w:rPr>
          <w:rFonts w:eastAsia="MS Mincho" w:cs="Arial"/>
          <w:snapToGrid w:val="0"/>
        </w:rPr>
        <w:t>luticasone furoate</w:t>
      </w:r>
      <w:r>
        <w:rPr>
          <w:rFonts w:eastAsia="MS Mincho" w:cs="Arial"/>
          <w:snapToGrid w:val="0"/>
        </w:rPr>
        <w:t xml:space="preserve">, </w:t>
      </w:r>
      <w:r w:rsidRPr="00225CF4">
        <w:rPr>
          <w:rFonts w:eastAsia="MS Mincho" w:cs="Arial"/>
          <w:snapToGrid w:val="0"/>
        </w:rPr>
        <w:t>umeclidinium</w:t>
      </w:r>
      <w:r>
        <w:rPr>
          <w:rFonts w:eastAsia="MS Mincho" w:cs="Arial"/>
          <w:snapToGrid w:val="0"/>
        </w:rPr>
        <w:t xml:space="preserve"> or </w:t>
      </w:r>
      <w:r w:rsidRPr="00225CF4">
        <w:rPr>
          <w:rFonts w:eastAsia="MS Mincho" w:cs="Arial"/>
          <w:snapToGrid w:val="0"/>
        </w:rPr>
        <w:t>vilanterol</w:t>
      </w:r>
      <w:r>
        <w:rPr>
          <w:rFonts w:eastAsia="MS Mincho" w:cs="Arial"/>
          <w:snapToGrid w:val="0"/>
        </w:rPr>
        <w:t xml:space="preserve"> systemic exposure.</w:t>
      </w:r>
    </w:p>
    <w:p w14:paraId="38538CA0" w14:textId="6CD5CF2B" w:rsidR="004E3DCE" w:rsidRPr="004E3DCE" w:rsidRDefault="004E3DCE" w:rsidP="0073675F">
      <w:pPr>
        <w:spacing w:after="240"/>
        <w:rPr>
          <w:rFonts w:eastAsia="Times New Roman" w:cs="Arial"/>
          <w:lang w:eastAsia="en-AU"/>
        </w:rPr>
      </w:pPr>
      <w:r>
        <w:rPr>
          <w:rFonts w:eastAsia="MS Mincho" w:cs="Arial"/>
          <w:snapToGrid w:val="0"/>
        </w:rPr>
        <w:t xml:space="preserve">In 92 East Asian subjects with asthma (Japanese, East Asian and Southeast Asian heritage) who provided </w:t>
      </w:r>
      <w:r w:rsidR="003B310A">
        <w:rPr>
          <w:rFonts w:eastAsia="MS Mincho" w:cs="Arial"/>
          <w:snapToGrid w:val="0"/>
        </w:rPr>
        <w:t>FF/UMEC/VI</w:t>
      </w:r>
      <w:r>
        <w:rPr>
          <w:rFonts w:eastAsia="MS Mincho" w:cs="Arial"/>
          <w:snapToGrid w:val="0"/>
        </w:rPr>
        <w:t xml:space="preserve"> (100/62.5/25 micrograms and 200/62.5/25 micrograms) population pharmacokinetic data, estimates of vilanterol </w:t>
      </w:r>
      <w:proofErr w:type="spellStart"/>
      <w:r>
        <w:rPr>
          <w:rFonts w:eastAsia="MS Mincho" w:cs="Arial"/>
          <w:snapToGrid w:val="0"/>
        </w:rPr>
        <w:t>C</w:t>
      </w:r>
      <w:r>
        <w:rPr>
          <w:rFonts w:eastAsia="MS Mincho" w:cs="Arial"/>
          <w:snapToGrid w:val="0"/>
          <w:vertAlign w:val="subscript"/>
        </w:rPr>
        <w:t>max</w:t>
      </w:r>
      <w:proofErr w:type="spellEnd"/>
      <w:r>
        <w:rPr>
          <w:rFonts w:eastAsia="MS Mincho" w:cs="Arial"/>
          <w:snapToGrid w:val="0"/>
        </w:rPr>
        <w:t xml:space="preserve"> at steady state was approximately 3-fold higher than non-East Asian subjects. There was no effect of race on pharmacokinetics of fluticasone furoate or umeclidinium in subjects with asthma.</w:t>
      </w:r>
    </w:p>
    <w:p w14:paraId="6BE7BF8D" w14:textId="433A6EED" w:rsidR="00DE5A05" w:rsidRPr="00225CF4" w:rsidRDefault="0073675F" w:rsidP="0073675F">
      <w:pPr>
        <w:spacing w:after="240"/>
        <w:rPr>
          <w:rFonts w:eastAsia="Times New Roman" w:cs="Arial"/>
          <w:lang w:eastAsia="en-AU"/>
        </w:rPr>
      </w:pPr>
      <w:r w:rsidRPr="00225CF4">
        <w:rPr>
          <w:rFonts w:eastAsia="Times New Roman" w:cs="Arial"/>
          <w:lang w:eastAsia="en-AU"/>
        </w:rPr>
        <w:t xml:space="preserve">In </w:t>
      </w:r>
      <w:r w:rsidR="00515948" w:rsidRPr="00225CF4">
        <w:rPr>
          <w:rFonts w:eastAsia="Times New Roman" w:cs="Arial"/>
          <w:lang w:eastAsia="en-AU"/>
        </w:rPr>
        <w:t xml:space="preserve">113 East Asian </w:t>
      </w:r>
      <w:r w:rsidRPr="00225CF4">
        <w:rPr>
          <w:rFonts w:eastAsia="Times New Roman" w:cs="Arial"/>
          <w:lang w:eastAsia="en-AU"/>
        </w:rPr>
        <w:t>subjects with COPD</w:t>
      </w:r>
      <w:r w:rsidR="00515948" w:rsidRPr="00225CF4">
        <w:rPr>
          <w:rFonts w:eastAsia="Times New Roman" w:cs="Arial"/>
          <w:lang w:eastAsia="en-AU"/>
        </w:rPr>
        <w:t xml:space="preserve"> (Japanese and East Asian heritage) who received FF/UMEC/VI</w:t>
      </w:r>
      <w:r w:rsidR="003702DE">
        <w:rPr>
          <w:rFonts w:eastAsia="Times New Roman" w:cs="Arial"/>
          <w:lang w:eastAsia="en-AU"/>
        </w:rPr>
        <w:t xml:space="preserve"> 100/62.5/25 micrograms</w:t>
      </w:r>
      <w:r w:rsidR="00515948" w:rsidRPr="00225CF4">
        <w:rPr>
          <w:rFonts w:eastAsia="Times New Roman" w:cs="Arial"/>
          <w:lang w:eastAsia="en-AU"/>
        </w:rPr>
        <w:t xml:space="preserve"> from a single inhaler (27% subjects)</w:t>
      </w:r>
      <w:r w:rsidRPr="00225CF4">
        <w:rPr>
          <w:rFonts w:eastAsia="Times New Roman" w:cs="Arial"/>
          <w:lang w:eastAsia="en-AU"/>
        </w:rPr>
        <w:t>, estimates of fluticasone furoate AUC</w:t>
      </w:r>
      <w:r w:rsidRPr="00225CF4">
        <w:rPr>
          <w:rFonts w:eastAsia="Times New Roman" w:cs="Arial"/>
          <w:vertAlign w:val="subscript"/>
          <w:lang w:eastAsia="en-AU"/>
        </w:rPr>
        <w:t>(0-24)</w:t>
      </w:r>
      <w:r w:rsidRPr="00225CF4">
        <w:rPr>
          <w:rFonts w:eastAsia="Times New Roman" w:cs="Arial"/>
          <w:lang w:eastAsia="en-AU"/>
        </w:rPr>
        <w:t xml:space="preserve"> were on average 30% higher compared with Caucasian subjects. </w:t>
      </w:r>
      <w:r w:rsidR="00D7555C" w:rsidRPr="00225CF4">
        <w:rPr>
          <w:rFonts w:eastAsia="Times New Roman" w:cs="Arial"/>
          <w:lang w:eastAsia="en-AU"/>
        </w:rPr>
        <w:t xml:space="preserve">However, these higher systemic exposures are not </w:t>
      </w:r>
      <w:r w:rsidR="00D1352B">
        <w:rPr>
          <w:rFonts w:eastAsia="Times New Roman" w:cs="Arial"/>
          <w:lang w:eastAsia="en-AU"/>
        </w:rPr>
        <w:t>expected to have a</w:t>
      </w:r>
      <w:r w:rsidR="00D7555C" w:rsidRPr="00225CF4">
        <w:rPr>
          <w:rFonts w:eastAsia="Times New Roman" w:cs="Arial"/>
          <w:lang w:eastAsia="en-AU"/>
        </w:rPr>
        <w:t xml:space="preserve"> clinically </w:t>
      </w:r>
      <w:r w:rsidR="00D7555C" w:rsidRPr="00225CF4">
        <w:rPr>
          <w:rFonts w:eastAsia="Times New Roman" w:cs="Arial"/>
          <w:lang w:eastAsia="en-AU"/>
        </w:rPr>
        <w:lastRenderedPageBreak/>
        <w:t>relevant</w:t>
      </w:r>
      <w:r w:rsidR="00D1352B">
        <w:rPr>
          <w:rFonts w:eastAsia="Times New Roman" w:cs="Arial"/>
          <w:lang w:eastAsia="en-AU"/>
        </w:rPr>
        <w:t xml:space="preserve"> effect on 24 hour serum or urinary cortisol excretion</w:t>
      </w:r>
      <w:r w:rsidR="00D7555C" w:rsidRPr="00225CF4">
        <w:rPr>
          <w:rFonts w:eastAsia="Times New Roman" w:cs="Arial"/>
          <w:lang w:eastAsia="en-AU"/>
        </w:rPr>
        <w:t>.</w:t>
      </w:r>
      <w:r w:rsidRPr="00225CF4">
        <w:rPr>
          <w:rFonts w:eastAsia="Times New Roman" w:cs="Arial"/>
          <w:lang w:eastAsia="en-AU"/>
        </w:rPr>
        <w:t xml:space="preserve"> There was no effect of race on pharmacokinetics of umeclidinium or vilanterol in subjects with COPD.</w:t>
      </w:r>
    </w:p>
    <w:p w14:paraId="7DAF9F0D" w14:textId="78E1B692" w:rsidR="0073675F" w:rsidRPr="00225CF4" w:rsidRDefault="0073675F" w:rsidP="0073675F">
      <w:pPr>
        <w:keepNext/>
        <w:rPr>
          <w:u w:val="single"/>
          <w:lang w:eastAsia="en-GB"/>
        </w:rPr>
      </w:pPr>
      <w:r w:rsidRPr="00225CF4">
        <w:rPr>
          <w:u w:val="single"/>
          <w:lang w:eastAsia="en-GB"/>
        </w:rPr>
        <w:t>Elderly</w:t>
      </w:r>
    </w:p>
    <w:p w14:paraId="5575ABE2" w14:textId="05C5AD0D" w:rsidR="0073675F" w:rsidRPr="00225CF4" w:rsidRDefault="001467B2" w:rsidP="0073675F">
      <w:pPr>
        <w:spacing w:after="240"/>
        <w:rPr>
          <w:rFonts w:eastAsia="MS Mincho" w:cs="Arial"/>
          <w:snapToGrid w:val="0"/>
        </w:rPr>
      </w:pPr>
      <w:r w:rsidRPr="00225CF4">
        <w:rPr>
          <w:rFonts w:eastAsia="MS Mincho" w:cs="Arial"/>
          <w:snapToGrid w:val="0"/>
        </w:rPr>
        <w:t>No clinically relevant effects requiring dose adjustment were observed</w:t>
      </w:r>
      <w:r w:rsidR="00200FBA">
        <w:rPr>
          <w:rFonts w:eastAsia="MS Mincho" w:cs="Arial"/>
          <w:snapToGrid w:val="0"/>
        </w:rPr>
        <w:t xml:space="preserve"> for subjects with asthma or COPD</w:t>
      </w:r>
      <w:r w:rsidR="0073675F" w:rsidRPr="00225CF4">
        <w:rPr>
          <w:rFonts w:eastAsia="MS Mincho" w:cs="Arial"/>
          <w:snapToGrid w:val="0"/>
        </w:rPr>
        <w:t xml:space="preserve">. </w:t>
      </w:r>
    </w:p>
    <w:p w14:paraId="3A465FF3" w14:textId="5B85ED9B" w:rsidR="0073675F" w:rsidRPr="00225CF4" w:rsidRDefault="0073675F" w:rsidP="00055AD1">
      <w:pPr>
        <w:keepNext/>
        <w:spacing w:after="240"/>
        <w:outlineLvl w:val="0"/>
        <w:rPr>
          <w:rFonts w:eastAsia="MS Mincho" w:cs="Arial"/>
          <w:bCs/>
          <w:u w:val="single"/>
          <w:lang w:eastAsia="en-GB"/>
        </w:rPr>
      </w:pPr>
      <w:r w:rsidRPr="00225CF4">
        <w:rPr>
          <w:rFonts w:eastAsia="MS Mincho" w:cs="Arial"/>
          <w:bCs/>
          <w:u w:val="single"/>
          <w:lang w:eastAsia="en-GB"/>
        </w:rPr>
        <w:t>Renal impairment</w:t>
      </w:r>
    </w:p>
    <w:p w14:paraId="38DBC505" w14:textId="77777777" w:rsidR="0073675F" w:rsidRPr="00225CF4" w:rsidRDefault="0073675F" w:rsidP="0073675F">
      <w:pPr>
        <w:spacing w:after="240"/>
        <w:rPr>
          <w:rFonts w:eastAsia="MS Mincho" w:cs="Arial"/>
          <w:snapToGrid w:val="0"/>
        </w:rPr>
      </w:pPr>
      <w:r w:rsidRPr="00225CF4">
        <w:rPr>
          <w:rFonts w:eastAsia="MS Mincho" w:cs="Arial"/>
          <w:snapToGrid w:val="0"/>
        </w:rPr>
        <w:t xml:space="preserve">Fluticasone furoate/umeclidinium/vilanterol has not been evaluated in subjects with renal impairment. However, such studies have been conducted with fluticasone furoate/vilanterol and umeclidinium/vilanterol. </w:t>
      </w:r>
    </w:p>
    <w:p w14:paraId="62221F31" w14:textId="77777777" w:rsidR="0073675F" w:rsidRPr="00225CF4" w:rsidRDefault="0073675F" w:rsidP="0073675F">
      <w:pPr>
        <w:spacing w:after="240"/>
        <w:rPr>
          <w:rFonts w:eastAsia="MS Mincho" w:cs="Arial"/>
          <w:snapToGrid w:val="0"/>
        </w:rPr>
      </w:pPr>
      <w:r w:rsidRPr="00225CF4">
        <w:rPr>
          <w:rFonts w:eastAsia="MS Mincho" w:cs="Arial"/>
          <w:snapToGrid w:val="0"/>
        </w:rPr>
        <w:t>A clinical pharmacology study of fluticasone furoate/vilanterol showed that severe renal impairment (creatinine clearance &lt;30 mL/min) did not result in significantly greater exposure to fluticasone furoate or vilanterol or more marked corticosteroid or beta</w:t>
      </w:r>
      <w:r w:rsidRPr="00225CF4">
        <w:rPr>
          <w:rFonts w:eastAsia="MS Mincho" w:cs="Arial"/>
          <w:snapToGrid w:val="0"/>
          <w:vertAlign w:val="subscript"/>
        </w:rPr>
        <w:t>2</w:t>
      </w:r>
      <w:r w:rsidRPr="00225CF4">
        <w:rPr>
          <w:rFonts w:eastAsia="MS Mincho" w:cs="Arial"/>
          <w:snapToGrid w:val="0"/>
        </w:rPr>
        <w:t>-agonist systemic effects compared with healthy subjects.</w:t>
      </w:r>
    </w:p>
    <w:p w14:paraId="5213747D" w14:textId="77777777" w:rsidR="0073675F" w:rsidRPr="00225CF4" w:rsidRDefault="0073675F" w:rsidP="0073675F">
      <w:pPr>
        <w:spacing w:after="240"/>
        <w:rPr>
          <w:rFonts w:eastAsia="Times New Roman" w:cs="Arial"/>
          <w:lang w:eastAsia="en-AU"/>
        </w:rPr>
      </w:pPr>
      <w:r w:rsidRPr="00225CF4">
        <w:rPr>
          <w:rFonts w:eastAsia="Times New Roman" w:cs="Arial"/>
          <w:lang w:eastAsia="en-AU"/>
        </w:rPr>
        <w:t>A study in subjects with severe renal impairment administered with umeclidinium/vilanterol showed no evidence of an increase in systemic exposure to either umeclidinium or vilanterol (</w:t>
      </w:r>
      <w:proofErr w:type="spellStart"/>
      <w:r w:rsidRPr="00225CF4">
        <w:rPr>
          <w:rFonts w:eastAsia="Times New Roman" w:cs="Arial"/>
          <w:lang w:eastAsia="en-AU"/>
        </w:rPr>
        <w:t>C</w:t>
      </w:r>
      <w:r w:rsidRPr="00225CF4">
        <w:rPr>
          <w:rFonts w:eastAsia="Times New Roman" w:cs="Arial"/>
          <w:vertAlign w:val="subscript"/>
          <w:lang w:eastAsia="en-AU"/>
        </w:rPr>
        <w:t>max</w:t>
      </w:r>
      <w:proofErr w:type="spellEnd"/>
      <w:r w:rsidRPr="00225CF4">
        <w:rPr>
          <w:rFonts w:eastAsia="Times New Roman" w:cs="Arial"/>
          <w:lang w:eastAsia="en-AU"/>
        </w:rPr>
        <w:t xml:space="preserve"> and AUC). </w:t>
      </w:r>
      <w:r w:rsidRPr="00225CF4">
        <w:rPr>
          <w:rFonts w:eastAsia="Times New Roman" w:cs="Arial"/>
          <w:i/>
          <w:lang w:eastAsia="en-AU"/>
        </w:rPr>
        <w:t xml:space="preserve">In vitro </w:t>
      </w:r>
      <w:r w:rsidRPr="00225CF4">
        <w:rPr>
          <w:rFonts w:eastAsia="Times New Roman" w:cs="Arial"/>
          <w:lang w:eastAsia="en-AU"/>
        </w:rPr>
        <w:t>protein binding studies between subjects with severe renal impairment and healthy volunteers were conducted, and no clinically significant evidence of altered protein binding was seen.</w:t>
      </w:r>
    </w:p>
    <w:p w14:paraId="4F68C982" w14:textId="77777777" w:rsidR="0073675F" w:rsidRPr="00225CF4" w:rsidRDefault="0073675F" w:rsidP="0073675F">
      <w:pPr>
        <w:spacing w:after="240"/>
        <w:rPr>
          <w:rFonts w:eastAsia="MS Mincho" w:cs="Arial"/>
          <w:lang w:eastAsia="en-AU"/>
        </w:rPr>
      </w:pPr>
      <w:r w:rsidRPr="00225CF4">
        <w:rPr>
          <w:rFonts w:eastAsia="Times New Roman" w:cs="Arial"/>
          <w:lang w:eastAsia="en-AU"/>
        </w:rPr>
        <w:t>The effects of haemodialysis have not been studied.</w:t>
      </w:r>
    </w:p>
    <w:p w14:paraId="020761DD" w14:textId="77777777" w:rsidR="0073675F" w:rsidRPr="00225CF4" w:rsidRDefault="0073675F" w:rsidP="0073675F">
      <w:pPr>
        <w:keepNext/>
        <w:spacing w:after="240"/>
        <w:outlineLvl w:val="0"/>
        <w:rPr>
          <w:rFonts w:eastAsia="MS Mincho" w:cs="Arial"/>
          <w:bCs/>
          <w:u w:val="single"/>
          <w:lang w:eastAsia="en-GB"/>
        </w:rPr>
      </w:pPr>
      <w:r w:rsidRPr="00225CF4">
        <w:rPr>
          <w:rFonts w:eastAsia="MS Mincho" w:cs="Arial"/>
          <w:bCs/>
          <w:u w:val="single"/>
          <w:lang w:eastAsia="en-GB"/>
        </w:rPr>
        <w:t>Hepatic impairment</w:t>
      </w:r>
    </w:p>
    <w:p w14:paraId="70420265" w14:textId="77777777" w:rsidR="0073675F" w:rsidRPr="00225CF4" w:rsidRDefault="0073675F" w:rsidP="0073675F">
      <w:pPr>
        <w:spacing w:after="240"/>
        <w:rPr>
          <w:rFonts w:eastAsia="Times New Roman" w:cs="Arial"/>
          <w:lang w:eastAsia="en-AU"/>
        </w:rPr>
      </w:pPr>
      <w:r w:rsidRPr="00225CF4">
        <w:rPr>
          <w:rFonts w:eastAsia="Times New Roman" w:cs="Arial"/>
          <w:lang w:eastAsia="en-AU"/>
        </w:rPr>
        <w:t xml:space="preserve">Fluticasone furoate/umeclidinium/vilanterol has not been evaluated in subjects with hepatic impairment. However, such studies have been conducted with fluticasone furoate/vilanterol and umeclidinium/vilanterol. </w:t>
      </w:r>
    </w:p>
    <w:p w14:paraId="2F62D5DB" w14:textId="723160DB" w:rsidR="0073675F" w:rsidRPr="00225CF4" w:rsidRDefault="0073675F" w:rsidP="0073675F">
      <w:pPr>
        <w:spacing w:after="240"/>
        <w:rPr>
          <w:rFonts w:eastAsia="Times New Roman" w:cs="Arial"/>
          <w:lang w:eastAsia="en-AU"/>
        </w:rPr>
      </w:pPr>
      <w:r w:rsidRPr="00225CF4">
        <w:rPr>
          <w:rFonts w:eastAsia="Times New Roman" w:cs="Arial"/>
          <w:lang w:eastAsia="en-AU"/>
        </w:rPr>
        <w:t>Following repeat dosing of fluticasone furoate/vilanterol for 7 days, there was an increase in fluticasone furoate systemic exposure (up to three-fold as measured by AUC</w:t>
      </w:r>
      <w:r w:rsidRPr="00225CF4">
        <w:rPr>
          <w:rFonts w:eastAsia="Times New Roman" w:cs="Arial"/>
          <w:vertAlign w:val="subscript"/>
          <w:lang w:eastAsia="en-AU"/>
        </w:rPr>
        <w:t>(0–24)</w:t>
      </w:r>
      <w:r w:rsidRPr="00225CF4">
        <w:rPr>
          <w:rFonts w:eastAsia="Times New Roman" w:cs="Arial"/>
          <w:lang w:eastAsia="en-AU"/>
        </w:rPr>
        <w:t>)</w:t>
      </w:r>
      <w:r w:rsidRPr="00225CF4">
        <w:rPr>
          <w:rFonts w:eastAsia="Times New Roman" w:cs="Arial"/>
          <w:vertAlign w:val="subscript"/>
          <w:lang w:eastAsia="en-AU"/>
        </w:rPr>
        <w:t xml:space="preserve"> </w:t>
      </w:r>
      <w:r w:rsidRPr="00225CF4">
        <w:rPr>
          <w:rFonts w:eastAsia="Times New Roman" w:cs="Arial"/>
          <w:lang w:eastAsia="en-AU"/>
        </w:rPr>
        <w:t>in subjects with hepatic impairment (Child-Pugh A, B or C) compared with healthy subjects.</w:t>
      </w:r>
      <w:r w:rsidR="00200FBA">
        <w:rPr>
          <w:rFonts w:eastAsia="Times New Roman" w:cs="Arial"/>
          <w:lang w:eastAsia="en-AU"/>
        </w:rPr>
        <w:t xml:space="preserve"> No clinically relevant effects on weighted mean serum cortisol were observed in subjects with mild hepatic impairment (Child-Pugh A).</w:t>
      </w:r>
      <w:r w:rsidRPr="00225CF4">
        <w:rPr>
          <w:rFonts w:eastAsia="Times New Roman" w:cs="Arial"/>
          <w:lang w:eastAsia="en-AU"/>
        </w:rPr>
        <w:t xml:space="preserve"> The increase in fluticasone furoate systemic exposure in subjects with moderate hepatic impairment (Child-Pugh B) following repeat-dose administration (fluticasone furoate/vilanterol 200/25 micrograms) was associated with an average 34% reduction in serum cortisol compared with healthy subjects. In subjects with severe hepatic impairment (Child-Pugh C) that received fluticasone furoate/vilanterol 100/12.5 micrograms, there was no reduction in serum cortisol (10% increase in serum cortisol).</w:t>
      </w:r>
      <w:r w:rsidR="00200FBA">
        <w:rPr>
          <w:rFonts w:eastAsia="Times New Roman" w:cs="Arial"/>
          <w:lang w:eastAsia="en-AU"/>
        </w:rPr>
        <w:t xml:space="preserve"> For patients with moderate or severe hepatic impairment the maximum dose is 100/62.5/25 micrograms (see Section 4.2 </w:t>
      </w:r>
      <w:r w:rsidR="00E44A46">
        <w:rPr>
          <w:rFonts w:eastAsia="Times New Roman" w:cs="Arial"/>
          <w:lang w:eastAsia="en-AU"/>
        </w:rPr>
        <w:t>DOSE AND METHOD OF ADMINISTRATION</w:t>
      </w:r>
      <w:r w:rsidR="00200FBA">
        <w:rPr>
          <w:rFonts w:eastAsia="Times New Roman" w:cs="Arial"/>
          <w:lang w:eastAsia="en-AU"/>
        </w:rPr>
        <w:t>).</w:t>
      </w:r>
    </w:p>
    <w:p w14:paraId="7DB2F205" w14:textId="77777777" w:rsidR="0073675F" w:rsidRPr="00225CF4" w:rsidRDefault="0073675F" w:rsidP="0073675F">
      <w:pPr>
        <w:spacing w:after="240"/>
        <w:rPr>
          <w:rFonts w:eastAsia="Times New Roman" w:cs="Arial"/>
          <w:lang w:eastAsia="en-AU"/>
        </w:rPr>
      </w:pPr>
      <w:r w:rsidRPr="00225CF4">
        <w:rPr>
          <w:rFonts w:eastAsia="Times New Roman" w:cs="Arial"/>
          <w:lang w:eastAsia="en-AU"/>
        </w:rPr>
        <w:t>Following repeat dosing of fluticasone furoate/vilanterol for 7 days, there was no significant increase in systemic exposure to vilanterol (</w:t>
      </w:r>
      <w:proofErr w:type="spellStart"/>
      <w:r w:rsidRPr="00225CF4">
        <w:rPr>
          <w:rFonts w:eastAsia="Times New Roman" w:cs="Arial"/>
          <w:lang w:eastAsia="en-AU"/>
        </w:rPr>
        <w:t>C</w:t>
      </w:r>
      <w:r w:rsidRPr="00225CF4">
        <w:rPr>
          <w:rFonts w:eastAsia="Times New Roman" w:cs="Arial"/>
          <w:vertAlign w:val="subscript"/>
          <w:lang w:eastAsia="en-AU"/>
        </w:rPr>
        <w:t>max</w:t>
      </w:r>
      <w:proofErr w:type="spellEnd"/>
      <w:r w:rsidRPr="00225CF4">
        <w:rPr>
          <w:rFonts w:eastAsia="Times New Roman" w:cs="Arial"/>
          <w:lang w:eastAsia="en-AU"/>
        </w:rPr>
        <w:t xml:space="preserve"> and AUC) in subjects with mild, moderate, or severe hepatic impairment (Child-Pugh A, B or C).</w:t>
      </w:r>
    </w:p>
    <w:p w14:paraId="54FBA440" w14:textId="77777777" w:rsidR="0073675F" w:rsidRPr="00225CF4" w:rsidRDefault="0073675F" w:rsidP="0073675F">
      <w:pPr>
        <w:spacing w:after="240"/>
        <w:rPr>
          <w:rFonts w:eastAsia="Times New Roman" w:cs="Arial"/>
          <w:lang w:eastAsia="en-AU"/>
        </w:rPr>
      </w:pPr>
      <w:r w:rsidRPr="00225CF4">
        <w:rPr>
          <w:rFonts w:eastAsia="Times New Roman" w:cs="Arial"/>
          <w:lang w:eastAsia="en-AU"/>
        </w:rPr>
        <w:t xml:space="preserve">There were no clinically relevant effects of the fluticasone furoate/vilanterol combination on beta-adrenergic systemic effects (heart rate or serum potassium) in subjects with mild or moderate hepatic impairment (vilanterol, 25 micrograms) or with severe hepatic impairment (vilanterol, 12.5 micrograms) compared with healthy subjects. </w:t>
      </w:r>
    </w:p>
    <w:p w14:paraId="54D8FD98" w14:textId="77777777" w:rsidR="0073675F" w:rsidRPr="00225CF4" w:rsidRDefault="0073675F" w:rsidP="00055AD1">
      <w:pPr>
        <w:widowControl w:val="0"/>
        <w:spacing w:after="240"/>
        <w:rPr>
          <w:rFonts w:eastAsia="Times New Roman" w:cs="Arial"/>
          <w:lang w:eastAsia="en-AU"/>
        </w:rPr>
      </w:pPr>
      <w:r w:rsidRPr="00225CF4">
        <w:rPr>
          <w:rFonts w:eastAsia="Times New Roman" w:cs="Arial"/>
          <w:lang w:eastAsia="en-AU"/>
        </w:rPr>
        <w:lastRenderedPageBreak/>
        <w:t>Subjects with moderate hepatic impairment showed no evidence of an increase in systemic exposure to either umeclidinium or vilanterol (</w:t>
      </w:r>
      <w:proofErr w:type="spellStart"/>
      <w:r w:rsidRPr="00225CF4">
        <w:rPr>
          <w:rFonts w:eastAsia="Times New Roman" w:cs="Arial"/>
          <w:lang w:eastAsia="en-AU"/>
        </w:rPr>
        <w:t>C</w:t>
      </w:r>
      <w:r w:rsidRPr="00225CF4">
        <w:rPr>
          <w:rFonts w:eastAsia="Times New Roman" w:cs="Arial"/>
          <w:vertAlign w:val="subscript"/>
          <w:lang w:eastAsia="en-AU"/>
        </w:rPr>
        <w:t>max</w:t>
      </w:r>
      <w:proofErr w:type="spellEnd"/>
      <w:r w:rsidRPr="00225CF4">
        <w:rPr>
          <w:rFonts w:eastAsia="Times New Roman" w:cs="Arial"/>
          <w:lang w:eastAsia="en-AU"/>
        </w:rPr>
        <w:t xml:space="preserve"> and AUC), and no evidence of altered protein binding by umeclidinium or decreased protein binding by vilanterol between subjects with moderate hepatic impairment and healthy volunteers was observed </w:t>
      </w:r>
      <w:r w:rsidRPr="00225CF4">
        <w:rPr>
          <w:rFonts w:eastAsia="Times New Roman" w:cs="Arial"/>
          <w:i/>
          <w:lang w:eastAsia="en-AU"/>
        </w:rPr>
        <w:t>in vitro</w:t>
      </w:r>
      <w:r w:rsidRPr="00225CF4">
        <w:rPr>
          <w:rFonts w:eastAsia="Times New Roman" w:cs="Arial"/>
          <w:lang w:eastAsia="en-AU"/>
        </w:rPr>
        <w:t>.</w:t>
      </w:r>
    </w:p>
    <w:p w14:paraId="2385A1F6" w14:textId="77777777" w:rsidR="0073675F" w:rsidRPr="00225CF4" w:rsidRDefault="0073675F" w:rsidP="0073675F">
      <w:pPr>
        <w:spacing w:after="240"/>
        <w:rPr>
          <w:rFonts w:eastAsia="Times New Roman" w:cs="Arial"/>
          <w:lang w:eastAsia="en-AU"/>
        </w:rPr>
      </w:pPr>
      <w:r w:rsidRPr="00225CF4">
        <w:rPr>
          <w:rFonts w:eastAsia="Times New Roman" w:cs="Arial"/>
          <w:lang w:eastAsia="en-AU"/>
        </w:rPr>
        <w:t>Umeclidinium has not been evaluated in subjects with severe hepatic impairment.</w:t>
      </w:r>
    </w:p>
    <w:p w14:paraId="58A329DD" w14:textId="77777777" w:rsidR="0073675F" w:rsidRPr="00225CF4" w:rsidRDefault="0073675F" w:rsidP="00716F84">
      <w:pPr>
        <w:pStyle w:val="Heading3"/>
        <w:rPr>
          <w:rFonts w:eastAsia="MS Mincho"/>
          <w:lang w:eastAsia="en-GB"/>
        </w:rPr>
      </w:pPr>
      <w:r w:rsidRPr="00225CF4">
        <w:rPr>
          <w:rFonts w:eastAsia="MS Mincho"/>
          <w:lang w:eastAsia="en-GB"/>
        </w:rPr>
        <w:t>Other patient characteristics</w:t>
      </w:r>
    </w:p>
    <w:p w14:paraId="60C6E8C8" w14:textId="6D2E34E7" w:rsidR="006B746B" w:rsidRDefault="006B746B" w:rsidP="00055AD1">
      <w:pPr>
        <w:spacing w:after="240"/>
        <w:rPr>
          <w:rFonts w:eastAsia="Times New Roman" w:cs="Arial"/>
          <w:lang w:eastAsia="en-AU"/>
        </w:rPr>
      </w:pPr>
      <w:r>
        <w:rPr>
          <w:rFonts w:eastAsia="Times New Roman" w:cs="Arial"/>
          <w:lang w:eastAsia="en-AU"/>
        </w:rPr>
        <w:t>N</w:t>
      </w:r>
      <w:r w:rsidR="0073675F" w:rsidRPr="00225CF4">
        <w:rPr>
          <w:rFonts w:eastAsia="Times New Roman" w:cs="Arial"/>
          <w:lang w:eastAsia="en-AU"/>
        </w:rPr>
        <w:t xml:space="preserve">o dose adjustment is required for fluticasone furoate, umeclidinium or vilanterol based on the effect of gender, weight or body mass index. </w:t>
      </w:r>
    </w:p>
    <w:p w14:paraId="0689F8C7" w14:textId="0BF8BF13" w:rsidR="0073675F" w:rsidRPr="00225CF4" w:rsidRDefault="0073675F" w:rsidP="00055AD1">
      <w:pPr>
        <w:spacing w:after="240"/>
      </w:pPr>
      <w:r w:rsidRPr="00225CF4">
        <w:rPr>
          <w:rFonts w:eastAsia="Times New Roman" w:cs="Arial"/>
          <w:lang w:eastAsia="en-AU"/>
        </w:rPr>
        <w:t>In terms of other patient characteristics, a study in CYP2D6-poor metabolisers showed no evidence of a clinically significant effect of CYP2D6 genetic polymorphism on systemic exposure to umeclidinium.</w:t>
      </w:r>
    </w:p>
    <w:p w14:paraId="76199693" w14:textId="77777777" w:rsidR="001A3992" w:rsidRPr="00225CF4" w:rsidRDefault="001A3992" w:rsidP="00D7616E">
      <w:pPr>
        <w:pStyle w:val="Heading2"/>
      </w:pPr>
      <w:r w:rsidRPr="00225CF4">
        <w:t>Preclinical safety data</w:t>
      </w:r>
    </w:p>
    <w:p w14:paraId="4EB26CA7" w14:textId="77777777" w:rsidR="001A3992" w:rsidRPr="00225CF4" w:rsidRDefault="001A3992" w:rsidP="00716F84">
      <w:pPr>
        <w:pStyle w:val="Heading3"/>
      </w:pPr>
      <w:r w:rsidRPr="00225CF4">
        <w:t>Genotoxicity</w:t>
      </w:r>
    </w:p>
    <w:p w14:paraId="2DFF2832" w14:textId="4BD69C3A" w:rsidR="00394458" w:rsidRPr="00225CF4" w:rsidRDefault="00394458" w:rsidP="00394458">
      <w:pPr>
        <w:rPr>
          <w:lang w:eastAsia="en-AU"/>
        </w:rPr>
      </w:pPr>
      <w:r w:rsidRPr="00225CF4">
        <w:rPr>
          <w:lang w:eastAsia="en-AU"/>
        </w:rPr>
        <w:t>Fluticasone furoate was not genotoxic in a standard battery of studies, comprising bacterial mutation (Ames) assays, mouse lymphoma assay and rat bone marrow micronucleus tests</w:t>
      </w:r>
      <w:r w:rsidRPr="00225CF4">
        <w:rPr>
          <w:color w:val="000000"/>
          <w:lang w:eastAsia="en-AU"/>
        </w:rPr>
        <w:t>.</w:t>
      </w:r>
      <w:r w:rsidRPr="00225CF4">
        <w:rPr>
          <w:lang w:eastAsia="en-AU"/>
        </w:rPr>
        <w:t xml:space="preserve"> </w:t>
      </w:r>
    </w:p>
    <w:p w14:paraId="30B5E4BA" w14:textId="77777777" w:rsidR="00394458" w:rsidRPr="00225CF4" w:rsidRDefault="00394458" w:rsidP="00394458">
      <w:pPr>
        <w:rPr>
          <w:lang w:eastAsia="en-AU"/>
        </w:rPr>
      </w:pPr>
      <w:r w:rsidRPr="00225CF4">
        <w:rPr>
          <w:lang w:eastAsia="en-AU"/>
        </w:rPr>
        <w:t xml:space="preserve">Umeclidinium was not genotoxic in a standard battery of studies, comprising bacterial mutation assays, the mouse lymphoma </w:t>
      </w:r>
      <w:proofErr w:type="spellStart"/>
      <w:r w:rsidRPr="00225CF4">
        <w:rPr>
          <w:lang w:eastAsia="en-AU"/>
        </w:rPr>
        <w:t>tk</w:t>
      </w:r>
      <w:proofErr w:type="spellEnd"/>
      <w:r w:rsidRPr="00225CF4">
        <w:rPr>
          <w:lang w:eastAsia="en-AU"/>
        </w:rPr>
        <w:t xml:space="preserve"> assay and the rat bone marrow micronucleus test.</w:t>
      </w:r>
    </w:p>
    <w:p w14:paraId="4D146FE3" w14:textId="77777777" w:rsidR="00394458" w:rsidRPr="00225CF4" w:rsidRDefault="00394458" w:rsidP="00394458">
      <w:pPr>
        <w:rPr>
          <w:lang w:val="en-US" w:eastAsia="en-AU"/>
        </w:rPr>
      </w:pPr>
      <w:r w:rsidRPr="00225CF4">
        <w:rPr>
          <w:lang w:val="en-US" w:eastAsia="en-AU"/>
        </w:rPr>
        <w:t xml:space="preserve">Vilanterol was negative in a complete battery of </w:t>
      </w:r>
      <w:r w:rsidRPr="00225CF4">
        <w:rPr>
          <w:i/>
          <w:lang w:val="en-US" w:eastAsia="en-AU"/>
        </w:rPr>
        <w:t>in vitro</w:t>
      </w:r>
      <w:r w:rsidRPr="00225CF4">
        <w:rPr>
          <w:lang w:val="en-US" w:eastAsia="en-AU"/>
        </w:rPr>
        <w:t xml:space="preserve"> (Ames, UDS, SHE cell) assays and </w:t>
      </w:r>
      <w:r w:rsidRPr="00225CF4">
        <w:rPr>
          <w:i/>
          <w:lang w:val="en-US" w:eastAsia="en-AU"/>
        </w:rPr>
        <w:t>in vivo</w:t>
      </w:r>
      <w:r w:rsidRPr="00225CF4">
        <w:rPr>
          <w:lang w:val="en-US" w:eastAsia="en-AU"/>
        </w:rPr>
        <w:t xml:space="preserve"> (rat bone marrow micronucleus) assays and equivocal in the mouse lymphoma assay. The weight of evidence suggests that vilanterol does not pose a genotoxic risk.</w:t>
      </w:r>
    </w:p>
    <w:p w14:paraId="241539C6" w14:textId="77777777" w:rsidR="001A3992" w:rsidRPr="00225CF4" w:rsidRDefault="001A3992" w:rsidP="00716F84">
      <w:pPr>
        <w:pStyle w:val="Heading3"/>
        <w:rPr>
          <w:lang w:val="en-US"/>
        </w:rPr>
      </w:pPr>
      <w:proofErr w:type="spellStart"/>
      <w:r w:rsidRPr="00225CF4">
        <w:t>Carcin</w:t>
      </w:r>
      <w:r w:rsidRPr="00225CF4">
        <w:rPr>
          <w:lang w:val="en-US"/>
        </w:rPr>
        <w:t>ogenicity</w:t>
      </w:r>
      <w:proofErr w:type="spellEnd"/>
    </w:p>
    <w:p w14:paraId="5D562064" w14:textId="77777777" w:rsidR="00394458" w:rsidRPr="00225CF4" w:rsidRDefault="00394458" w:rsidP="00394458">
      <w:pPr>
        <w:rPr>
          <w:lang w:eastAsia="en-AU"/>
        </w:rPr>
      </w:pPr>
      <w:r w:rsidRPr="00225CF4">
        <w:rPr>
          <w:lang w:eastAsia="en-AU"/>
        </w:rPr>
        <w:t>No carcinogenicity studies were performed with the fluticasone furoate/umeclidinium/vilanterol combination.</w:t>
      </w:r>
    </w:p>
    <w:p w14:paraId="4C2596C3" w14:textId="2450E085" w:rsidR="00394458" w:rsidRPr="00225CF4" w:rsidRDefault="00394458" w:rsidP="00394458">
      <w:pPr>
        <w:rPr>
          <w:lang w:eastAsia="en-AU"/>
        </w:rPr>
      </w:pPr>
      <w:r w:rsidRPr="00225CF4">
        <w:rPr>
          <w:lang w:eastAsia="en-AU"/>
        </w:rPr>
        <w:t>Fluticasone furoate was not carcinogenic in lifetime inhalation studies in rats or mice</w:t>
      </w:r>
      <w:r w:rsidRPr="00225CF4">
        <w:rPr>
          <w:color w:val="000000"/>
          <w:lang w:eastAsia="en-AU"/>
        </w:rPr>
        <w:t xml:space="preserve"> at exposures </w:t>
      </w:r>
      <w:r w:rsidR="00062A58" w:rsidRPr="00225CF4">
        <w:rPr>
          <w:color w:val="000000"/>
          <w:lang w:eastAsia="en-AU"/>
        </w:rPr>
        <w:t xml:space="preserve">of </w:t>
      </w:r>
      <w:r w:rsidR="00D43F67">
        <w:rPr>
          <w:color w:val="000000"/>
          <w:lang w:eastAsia="en-AU"/>
        </w:rPr>
        <w:t>0.6</w:t>
      </w:r>
      <w:r w:rsidR="00062A58" w:rsidRPr="00225CF4">
        <w:rPr>
          <w:color w:val="000000"/>
          <w:lang w:eastAsia="en-AU"/>
        </w:rPr>
        <w:t xml:space="preserve">- or </w:t>
      </w:r>
      <w:r w:rsidR="00D43F67">
        <w:rPr>
          <w:color w:val="000000"/>
          <w:lang w:eastAsia="en-AU"/>
        </w:rPr>
        <w:t>1.3</w:t>
      </w:r>
      <w:r w:rsidR="00062A58" w:rsidRPr="00225CF4">
        <w:rPr>
          <w:color w:val="000000"/>
          <w:lang w:eastAsia="en-AU"/>
        </w:rPr>
        <w:t>-fold</w:t>
      </w:r>
      <w:r w:rsidRPr="00225CF4">
        <w:rPr>
          <w:color w:val="000000"/>
          <w:lang w:eastAsia="en-AU"/>
        </w:rPr>
        <w:t xml:space="preserve">, respectively, </w:t>
      </w:r>
      <w:proofErr w:type="gramStart"/>
      <w:r w:rsidRPr="00225CF4">
        <w:rPr>
          <w:color w:val="000000"/>
          <w:lang w:eastAsia="en-AU"/>
        </w:rPr>
        <w:t>than</w:t>
      </w:r>
      <w:proofErr w:type="gramEnd"/>
      <w:r w:rsidRPr="00225CF4">
        <w:rPr>
          <w:color w:val="000000"/>
          <w:lang w:eastAsia="en-AU"/>
        </w:rPr>
        <w:t xml:space="preserve"> in humans at </w:t>
      </w:r>
      <w:r w:rsidR="0047348F">
        <w:rPr>
          <w:color w:val="000000"/>
          <w:lang w:eastAsia="en-AU"/>
        </w:rPr>
        <w:t>184</w:t>
      </w:r>
      <w:r w:rsidRPr="00225CF4">
        <w:rPr>
          <w:color w:val="000000"/>
          <w:lang w:eastAsia="en-AU"/>
        </w:rPr>
        <w:t> </w:t>
      </w:r>
      <w:r w:rsidR="00415756" w:rsidRPr="00225CF4">
        <w:rPr>
          <w:color w:val="000000"/>
          <w:lang w:eastAsia="en-AU"/>
        </w:rPr>
        <w:t>micrograms</w:t>
      </w:r>
      <w:r w:rsidR="00D1352B">
        <w:rPr>
          <w:color w:val="000000"/>
          <w:lang w:eastAsia="en-AU"/>
        </w:rPr>
        <w:t xml:space="preserve"> delivered dose</w:t>
      </w:r>
      <w:r w:rsidRPr="00225CF4">
        <w:rPr>
          <w:color w:val="000000"/>
          <w:lang w:eastAsia="en-AU"/>
        </w:rPr>
        <w:t>/day, based on AUC.</w:t>
      </w:r>
      <w:r w:rsidRPr="00225CF4">
        <w:rPr>
          <w:lang w:eastAsia="en-AU"/>
        </w:rPr>
        <w:t xml:space="preserve"> </w:t>
      </w:r>
    </w:p>
    <w:p w14:paraId="59158909" w14:textId="41C3E1BC" w:rsidR="00394458" w:rsidRPr="00225CF4" w:rsidRDefault="00394458" w:rsidP="00394458">
      <w:pPr>
        <w:rPr>
          <w:lang w:eastAsia="en-AU"/>
        </w:rPr>
      </w:pPr>
      <w:r w:rsidRPr="00225CF4">
        <w:rPr>
          <w:lang w:eastAsia="en-AU"/>
        </w:rPr>
        <w:t xml:space="preserve">Umeclidinium was not carcinogenic in 2-year inhalation studies in mice or rats at doses yielding systemic exposure levels (plasma AUC) </w:t>
      </w:r>
      <w:r w:rsidR="00797F6D" w:rsidRPr="00225CF4">
        <w:rPr>
          <w:rFonts w:cs="Arial"/>
          <w:lang w:eastAsia="en-AU"/>
        </w:rPr>
        <w:t>≥</w:t>
      </w:r>
      <w:r w:rsidR="00797F6D" w:rsidRPr="00225CF4">
        <w:rPr>
          <w:lang w:eastAsia="en-AU"/>
        </w:rPr>
        <w:t> 20</w:t>
      </w:r>
      <w:r w:rsidRPr="00225CF4">
        <w:rPr>
          <w:lang w:eastAsia="en-AU"/>
        </w:rPr>
        <w:t xml:space="preserve">- or </w:t>
      </w:r>
      <w:r w:rsidR="00797F6D" w:rsidRPr="00225CF4">
        <w:rPr>
          <w:lang w:eastAsia="en-AU"/>
        </w:rPr>
        <w:t>17</w:t>
      </w:r>
      <w:r w:rsidRPr="00225CF4">
        <w:rPr>
          <w:lang w:eastAsia="en-AU"/>
        </w:rPr>
        <w:t xml:space="preserve">-fold the human clinical exposure of umeclidinium at </w:t>
      </w:r>
      <w:r w:rsidR="00797F6D" w:rsidRPr="00225CF4">
        <w:rPr>
          <w:lang w:eastAsia="en-AU"/>
        </w:rPr>
        <w:t>55</w:t>
      </w:r>
      <w:r w:rsidRPr="00225CF4">
        <w:rPr>
          <w:lang w:eastAsia="en-AU"/>
        </w:rPr>
        <w:t> </w:t>
      </w:r>
      <w:r w:rsidR="00415756" w:rsidRPr="00225CF4">
        <w:rPr>
          <w:lang w:eastAsia="en-AU"/>
        </w:rPr>
        <w:t>micrograms</w:t>
      </w:r>
      <w:r w:rsidR="00D1352B">
        <w:rPr>
          <w:lang w:eastAsia="en-AU"/>
        </w:rPr>
        <w:t xml:space="preserve"> delivered dose</w:t>
      </w:r>
      <w:r w:rsidRPr="00225CF4">
        <w:rPr>
          <w:lang w:eastAsia="en-AU"/>
        </w:rPr>
        <w:t>/day in the respective species.</w:t>
      </w:r>
    </w:p>
    <w:p w14:paraId="2A370213" w14:textId="4B41A418" w:rsidR="00394458" w:rsidRPr="00225CF4" w:rsidRDefault="00394458" w:rsidP="00394458">
      <w:pPr>
        <w:rPr>
          <w:color w:val="000000"/>
          <w:lang w:eastAsia="en-AU"/>
        </w:rPr>
      </w:pPr>
      <w:r w:rsidRPr="00225CF4">
        <w:rPr>
          <w:color w:val="000000"/>
          <w:lang w:eastAsia="en-AU"/>
        </w:rPr>
        <w:t>Proliferative effects in the female rat and mouse reproductive tract and rat pituitary gland were observed in lifetime inhalation studies with vilanterol, consistent with findings for other beta</w:t>
      </w:r>
      <w:r w:rsidRPr="00225CF4">
        <w:rPr>
          <w:color w:val="000000"/>
          <w:vertAlign w:val="subscript"/>
          <w:lang w:eastAsia="en-AU"/>
        </w:rPr>
        <w:t>2</w:t>
      </w:r>
      <w:r w:rsidRPr="00225CF4">
        <w:rPr>
          <w:color w:val="000000"/>
          <w:lang w:eastAsia="en-AU"/>
        </w:rPr>
        <w:t xml:space="preserve">-agonists. There was no increase in tumour incidence in rats or mice at exposures </w:t>
      </w:r>
      <w:r w:rsidR="00797F6D" w:rsidRPr="00225CF4">
        <w:rPr>
          <w:color w:val="000000"/>
          <w:lang w:eastAsia="en-AU"/>
        </w:rPr>
        <w:t>0.9</w:t>
      </w:r>
      <w:r w:rsidRPr="00225CF4">
        <w:rPr>
          <w:color w:val="000000"/>
          <w:lang w:eastAsia="en-AU"/>
        </w:rPr>
        <w:t xml:space="preserve"> or </w:t>
      </w:r>
      <w:r w:rsidR="00797F6D" w:rsidRPr="00225CF4">
        <w:rPr>
          <w:color w:val="000000"/>
          <w:lang w:eastAsia="en-AU"/>
        </w:rPr>
        <w:t>22</w:t>
      </w:r>
      <w:r w:rsidRPr="00225CF4">
        <w:rPr>
          <w:color w:val="000000"/>
          <w:lang w:eastAsia="en-AU"/>
        </w:rPr>
        <w:t xml:space="preserve">-fold, respectively, the </w:t>
      </w:r>
      <w:r w:rsidR="00797F6D" w:rsidRPr="00225CF4">
        <w:rPr>
          <w:color w:val="000000"/>
          <w:lang w:eastAsia="en-AU"/>
        </w:rPr>
        <w:t>human clinical exposure of vilanterol at 22 micrograms</w:t>
      </w:r>
      <w:r w:rsidR="00D1352B">
        <w:rPr>
          <w:color w:val="000000"/>
          <w:lang w:eastAsia="en-AU"/>
        </w:rPr>
        <w:t xml:space="preserve"> delivered dose/day</w:t>
      </w:r>
      <w:r w:rsidRPr="00225CF4">
        <w:rPr>
          <w:color w:val="000000"/>
          <w:lang w:eastAsia="en-AU"/>
        </w:rPr>
        <w:t>, based on AUC. These findings are not considered to indicate that vilanterol poses a carcinogenic hazard to patients.</w:t>
      </w:r>
    </w:p>
    <w:p w14:paraId="1B576AA5" w14:textId="77777777" w:rsidR="001A3992" w:rsidRPr="00225CF4" w:rsidRDefault="001A3992" w:rsidP="00716F84">
      <w:pPr>
        <w:pStyle w:val="Heading1"/>
        <w:rPr>
          <w:lang w:val="en-US"/>
        </w:rPr>
      </w:pPr>
      <w:r w:rsidRPr="00225CF4">
        <w:rPr>
          <w:lang w:val="en-US"/>
        </w:rPr>
        <w:lastRenderedPageBreak/>
        <w:t>Pharmaceutical particulars</w:t>
      </w:r>
    </w:p>
    <w:p w14:paraId="03A30A52" w14:textId="77777777" w:rsidR="001A3992" w:rsidRPr="00225CF4" w:rsidRDefault="001A3992" w:rsidP="00D7616E">
      <w:pPr>
        <w:pStyle w:val="Heading2"/>
      </w:pPr>
      <w:r w:rsidRPr="00225CF4">
        <w:t xml:space="preserve">List of excipients </w:t>
      </w:r>
    </w:p>
    <w:p w14:paraId="20CF9F1E" w14:textId="77777777" w:rsidR="00EA6C5C" w:rsidRPr="00225CF4" w:rsidRDefault="00EA6C5C" w:rsidP="00EA6C5C">
      <w:pPr>
        <w:spacing w:after="240"/>
        <w:rPr>
          <w:rFonts w:eastAsia="Times New Roman" w:cs="Arial"/>
          <w:lang w:eastAsia="en-AU"/>
        </w:rPr>
      </w:pPr>
      <w:r w:rsidRPr="00225CF4">
        <w:rPr>
          <w:rFonts w:eastAsia="Times New Roman" w:cs="Arial"/>
          <w:lang w:eastAsia="en-AU"/>
        </w:rPr>
        <w:t>Lactose monohydrate (which contains milk protein)</w:t>
      </w:r>
      <w:r w:rsidRPr="00225CF4">
        <w:rPr>
          <w:rFonts w:eastAsia="Times New Roman" w:cs="Arial"/>
          <w:lang w:eastAsia="en-AU"/>
        </w:rPr>
        <w:br/>
        <w:t>Magnesium stearate</w:t>
      </w:r>
    </w:p>
    <w:p w14:paraId="581805A2" w14:textId="77777777" w:rsidR="001A3992" w:rsidRPr="00225CF4" w:rsidRDefault="001A3992" w:rsidP="00D7616E">
      <w:pPr>
        <w:pStyle w:val="Heading2"/>
      </w:pPr>
      <w:r w:rsidRPr="00225CF4">
        <w:t xml:space="preserve">Incompatibilities </w:t>
      </w:r>
    </w:p>
    <w:p w14:paraId="2C9CF97C" w14:textId="77777777" w:rsidR="00497C85" w:rsidRPr="00225CF4" w:rsidRDefault="00497C85" w:rsidP="00497C85">
      <w:pPr>
        <w:rPr>
          <w:rFonts w:cs="Arial"/>
          <w:lang w:val="en-US"/>
        </w:rPr>
      </w:pPr>
      <w:r w:rsidRPr="00225CF4">
        <w:rPr>
          <w:rFonts w:cs="Arial"/>
          <w:lang w:val="en"/>
        </w:rPr>
        <w:t>Incompatibilities were either not assessed or not identified as part of the registration of this medicine</w:t>
      </w:r>
      <w:r w:rsidR="00EA6C5C" w:rsidRPr="00225CF4">
        <w:rPr>
          <w:rFonts w:cs="Arial"/>
          <w:lang w:val="en"/>
        </w:rPr>
        <w:t>.</w:t>
      </w:r>
    </w:p>
    <w:p w14:paraId="1D1BD786" w14:textId="77777777" w:rsidR="001A3992" w:rsidRPr="00225CF4" w:rsidRDefault="00EA6C5C" w:rsidP="00D7616E">
      <w:pPr>
        <w:pStyle w:val="Heading2"/>
      </w:pPr>
      <w:r w:rsidRPr="00225CF4">
        <w:t>Shelf life</w:t>
      </w:r>
    </w:p>
    <w:p w14:paraId="5028027A" w14:textId="304110C0" w:rsidR="00497C85" w:rsidRPr="00225CF4" w:rsidRDefault="00AD6C58" w:rsidP="00B023F9">
      <w:pPr>
        <w:spacing w:after="240"/>
        <w:rPr>
          <w:rFonts w:cs="Arial"/>
          <w:b/>
        </w:rPr>
      </w:pPr>
      <w:r w:rsidRPr="00225CF4">
        <w:rPr>
          <w:rFonts w:cs="Arial"/>
        </w:rPr>
        <w:t>In Australia, information on the shelf life can be found on the public summary of the Australian Register of Therapeutic Goods (ARTG). The expiry date can be found on the packaging</w:t>
      </w:r>
      <w:r w:rsidR="00B023F9" w:rsidRPr="00225CF4">
        <w:rPr>
          <w:rFonts w:cs="Arial"/>
        </w:rPr>
        <w:t>.</w:t>
      </w:r>
    </w:p>
    <w:p w14:paraId="29F3D126" w14:textId="77777777" w:rsidR="008C518D" w:rsidRPr="00225CF4" w:rsidRDefault="008C518D" w:rsidP="008C518D">
      <w:pPr>
        <w:rPr>
          <w:rFonts w:cs="Arial"/>
          <w:lang w:val="en-US"/>
        </w:rPr>
      </w:pPr>
      <w:r w:rsidRPr="00225CF4">
        <w:rPr>
          <w:rFonts w:cs="Arial"/>
          <w:lang w:val="en-US"/>
        </w:rPr>
        <w:t>Following removal from the tray, the product may be stored for a maximum period of 1 month.</w:t>
      </w:r>
    </w:p>
    <w:p w14:paraId="09AB5595" w14:textId="77777777" w:rsidR="008C518D" w:rsidRPr="00225CF4" w:rsidRDefault="008C518D" w:rsidP="008C518D">
      <w:pPr>
        <w:rPr>
          <w:rFonts w:cs="Arial"/>
          <w:lang w:val="en-US"/>
        </w:rPr>
      </w:pPr>
      <w:r w:rsidRPr="00225CF4">
        <w:rPr>
          <w:rFonts w:cs="Arial"/>
          <w:lang w:val="en-US"/>
        </w:rPr>
        <w:t>Write the date that the inhaler should be discarded on the label in the space provided. The date should be added as soon as the inhaler has been removed from the tray.</w:t>
      </w:r>
    </w:p>
    <w:p w14:paraId="0CFEE024" w14:textId="77777777" w:rsidR="001A3992" w:rsidRPr="00225CF4" w:rsidRDefault="008C518D" w:rsidP="00D7616E">
      <w:pPr>
        <w:pStyle w:val="Heading2"/>
      </w:pPr>
      <w:r w:rsidRPr="00225CF4">
        <w:t>Special precautions for storage</w:t>
      </w:r>
    </w:p>
    <w:p w14:paraId="28E98299" w14:textId="77777777" w:rsidR="008C518D" w:rsidRPr="00225CF4" w:rsidRDefault="008C518D" w:rsidP="008C518D">
      <w:pPr>
        <w:rPr>
          <w:lang w:val="en-US"/>
        </w:rPr>
      </w:pPr>
      <w:r w:rsidRPr="00225CF4">
        <w:rPr>
          <w:lang w:val="en-US"/>
        </w:rPr>
        <w:t>Store below 30°C.</w:t>
      </w:r>
    </w:p>
    <w:p w14:paraId="2143DFEE" w14:textId="77777777" w:rsidR="008C518D" w:rsidRPr="00225CF4" w:rsidRDefault="008C518D" w:rsidP="008C518D">
      <w:pPr>
        <w:rPr>
          <w:lang w:val="en-US"/>
        </w:rPr>
      </w:pPr>
      <w:r w:rsidRPr="00225CF4">
        <w:rPr>
          <w:lang w:val="en-US"/>
        </w:rPr>
        <w:t>If stored in the refrigerator, allow the inhaler to return to room temperature for at least 1 hour before use.</w:t>
      </w:r>
    </w:p>
    <w:p w14:paraId="43F277B7" w14:textId="77777777" w:rsidR="001A3992" w:rsidRPr="00225CF4" w:rsidRDefault="001A3992" w:rsidP="00D7616E">
      <w:pPr>
        <w:pStyle w:val="Heading2"/>
      </w:pPr>
      <w:r w:rsidRPr="00225CF4">
        <w:t>N</w:t>
      </w:r>
      <w:r w:rsidR="008C518D" w:rsidRPr="00225CF4">
        <w:t>ature and contents of container</w:t>
      </w:r>
    </w:p>
    <w:p w14:paraId="15325857" w14:textId="70F9AFF7" w:rsidR="007A65FD" w:rsidRPr="00225CF4" w:rsidRDefault="007A65FD" w:rsidP="007A65FD">
      <w:pPr>
        <w:rPr>
          <w:rFonts w:cs="Arial"/>
        </w:rPr>
      </w:pPr>
      <w:r w:rsidRPr="00225CF4">
        <w:rPr>
          <w:rFonts w:cs="Arial"/>
        </w:rPr>
        <w:t>TRELEGY ELLIPTA is a moulded plastic dry powder inhaler with a light grey body, a beige mouthpiece cover and a dose counter, packed in a foil tray containing a desiccant sachet. The tray is sealed with a peelable foil lid.</w:t>
      </w:r>
    </w:p>
    <w:p w14:paraId="2051791F" w14:textId="35E09CA1" w:rsidR="007A65FD" w:rsidRPr="00225CF4" w:rsidRDefault="007A65FD" w:rsidP="007A65FD">
      <w:r w:rsidRPr="00225CF4">
        <w:rPr>
          <w:rFonts w:cs="Arial"/>
        </w:rPr>
        <w:t>The inhaler contains two strips of either 14 or 30 regularly distributed blisters</w:t>
      </w:r>
      <w:r w:rsidR="00D91E6B">
        <w:rPr>
          <w:rFonts w:cs="Arial"/>
        </w:rPr>
        <w:t>.</w:t>
      </w:r>
    </w:p>
    <w:p w14:paraId="1335C2D0" w14:textId="519AAFA3" w:rsidR="008C518D" w:rsidRPr="00225CF4" w:rsidRDefault="008C518D" w:rsidP="008C518D">
      <w:pPr>
        <w:spacing w:after="240"/>
        <w:jc w:val="both"/>
        <w:rPr>
          <w:rFonts w:eastAsia="Times New Roman" w:cs="Arial"/>
          <w:lang w:eastAsia="en-AU"/>
        </w:rPr>
      </w:pPr>
      <w:r w:rsidRPr="00225CF4">
        <w:rPr>
          <w:rFonts w:eastAsia="Times New Roman" w:cs="Arial"/>
          <w:lang w:eastAsia="en-AU"/>
        </w:rPr>
        <w:t>Not all pack sizes</w:t>
      </w:r>
      <w:r w:rsidR="003943B2">
        <w:rPr>
          <w:rFonts w:eastAsia="Times New Roman" w:cs="Arial"/>
          <w:lang w:eastAsia="en-AU"/>
        </w:rPr>
        <w:t xml:space="preserve"> and strengths</w:t>
      </w:r>
      <w:r w:rsidRPr="00225CF4">
        <w:rPr>
          <w:rFonts w:eastAsia="Times New Roman" w:cs="Arial"/>
          <w:lang w:eastAsia="en-AU"/>
        </w:rPr>
        <w:t xml:space="preserve"> may be distributed in Australia.</w:t>
      </w:r>
    </w:p>
    <w:p w14:paraId="107F66C1" w14:textId="77777777" w:rsidR="001A3992" w:rsidRPr="00225CF4" w:rsidRDefault="001A3992" w:rsidP="00D7616E">
      <w:pPr>
        <w:pStyle w:val="Heading2"/>
      </w:pPr>
      <w:r w:rsidRPr="00225CF4">
        <w:t xml:space="preserve">Special precautions for disposal </w:t>
      </w:r>
    </w:p>
    <w:p w14:paraId="0295AEA4" w14:textId="77777777" w:rsidR="00497C85" w:rsidRPr="00225CF4" w:rsidRDefault="00497C85" w:rsidP="00497C85">
      <w:pPr>
        <w:rPr>
          <w:rFonts w:cs="Arial"/>
          <w:lang w:val="en-US"/>
        </w:rPr>
      </w:pPr>
      <w:r w:rsidRPr="00225CF4">
        <w:rPr>
          <w:rFonts w:cs="Arial"/>
          <w:lang w:val="en"/>
        </w:rPr>
        <w:t>In Australia, any unused medicine or waste material should be disposed of by taking to your local pharmacy.</w:t>
      </w:r>
    </w:p>
    <w:p w14:paraId="435989B8" w14:textId="77777777" w:rsidR="001A3992" w:rsidRPr="00225CF4" w:rsidRDefault="001A3992" w:rsidP="00D7616E">
      <w:pPr>
        <w:pStyle w:val="Heading2"/>
      </w:pPr>
      <w:r w:rsidRPr="00225CF4">
        <w:t>Physicochemical properties</w:t>
      </w:r>
    </w:p>
    <w:p w14:paraId="43D028FB" w14:textId="77777777" w:rsidR="0018052D" w:rsidRPr="00225CF4" w:rsidRDefault="0018052D" w:rsidP="0018052D">
      <w:pPr>
        <w:spacing w:after="240"/>
        <w:rPr>
          <w:rFonts w:eastAsia="Times New Roman" w:cs="Arial"/>
          <w:lang w:eastAsia="en-AU"/>
        </w:rPr>
      </w:pPr>
      <w:r w:rsidRPr="00225CF4">
        <w:rPr>
          <w:rFonts w:eastAsia="Times New Roman" w:cs="Arial"/>
          <w:lang w:eastAsia="en-AU"/>
        </w:rPr>
        <w:t xml:space="preserve">Fluticasone furoate is practically insoluble or insoluble in water, and slightly soluble in acetone, </w:t>
      </w:r>
      <w:proofErr w:type="spellStart"/>
      <w:r w:rsidRPr="00225CF4">
        <w:rPr>
          <w:rFonts w:eastAsia="Times New Roman" w:cs="Arial"/>
          <w:lang w:eastAsia="en-AU"/>
        </w:rPr>
        <w:t>dimethylsulphoxide</w:t>
      </w:r>
      <w:proofErr w:type="spellEnd"/>
      <w:r w:rsidRPr="00225CF4">
        <w:rPr>
          <w:rFonts w:eastAsia="Times New Roman" w:cs="Arial"/>
          <w:lang w:eastAsia="en-AU"/>
        </w:rPr>
        <w:t xml:space="preserve"> and ethanol.</w:t>
      </w:r>
    </w:p>
    <w:p w14:paraId="60D190F8" w14:textId="77777777" w:rsidR="001D1A2E" w:rsidRPr="00225CF4" w:rsidRDefault="001D1A2E" w:rsidP="0018052D">
      <w:pPr>
        <w:spacing w:after="240"/>
        <w:rPr>
          <w:rFonts w:eastAsia="Times New Roman" w:cs="Arial"/>
          <w:lang w:eastAsia="en-AU"/>
        </w:rPr>
      </w:pPr>
      <w:r w:rsidRPr="00225CF4">
        <w:rPr>
          <w:rFonts w:eastAsia="Times New Roman" w:cs="Arial"/>
          <w:lang w:eastAsia="en-AU"/>
        </w:rPr>
        <w:t>Umeclidinium (as bromide) is slightly soluble in water and slightly soluble in methanol, ethanol, acetonitrile and propan-1-ol.</w:t>
      </w:r>
    </w:p>
    <w:p w14:paraId="50DB5D25" w14:textId="04E596BF" w:rsidR="0018052D" w:rsidRPr="00225CF4" w:rsidRDefault="0018052D" w:rsidP="0018052D">
      <w:pPr>
        <w:spacing w:after="240"/>
        <w:rPr>
          <w:rFonts w:eastAsia="Times New Roman" w:cs="Arial"/>
          <w:lang w:eastAsia="en-AU"/>
        </w:rPr>
      </w:pPr>
      <w:r w:rsidRPr="00225CF4">
        <w:rPr>
          <w:rFonts w:eastAsia="Times New Roman" w:cs="Arial"/>
          <w:lang w:eastAsia="en-AU"/>
        </w:rPr>
        <w:lastRenderedPageBreak/>
        <w:t xml:space="preserve">Vilanterol (as </w:t>
      </w:r>
      <w:proofErr w:type="spellStart"/>
      <w:r w:rsidRPr="00225CF4">
        <w:rPr>
          <w:rFonts w:eastAsia="Times New Roman" w:cs="Arial"/>
          <w:lang w:eastAsia="en-AU"/>
        </w:rPr>
        <w:t>trifenatate</w:t>
      </w:r>
      <w:proofErr w:type="spellEnd"/>
      <w:r w:rsidRPr="00225CF4">
        <w:rPr>
          <w:rFonts w:eastAsia="Times New Roman" w:cs="Arial"/>
          <w:lang w:eastAsia="en-AU"/>
        </w:rPr>
        <w:t>) is practically insoluble or insoluble in water and slightly soluble in methanol, ethanol, acetonitrile and propan-2-ol.</w:t>
      </w:r>
    </w:p>
    <w:p w14:paraId="72694991" w14:textId="5004268E" w:rsidR="0018052D" w:rsidRPr="00225CF4" w:rsidRDefault="0018052D" w:rsidP="00106C55">
      <w:pPr>
        <w:keepNext/>
        <w:keepLines/>
        <w:spacing w:after="240"/>
        <w:outlineLvl w:val="2"/>
        <w:rPr>
          <w:rFonts w:eastAsiaTheme="majorEastAsia" w:cstheme="majorBidi"/>
          <w:b/>
          <w:bCs/>
          <w:lang w:val="en-US"/>
        </w:rPr>
      </w:pPr>
      <w:r w:rsidRPr="00225CF4">
        <w:rPr>
          <w:rFonts w:eastAsiaTheme="majorEastAsia" w:cstheme="majorBidi"/>
          <w:b/>
          <w:bCs/>
          <w:lang w:val="en-US"/>
        </w:rPr>
        <w:t>Chemical structure</w:t>
      </w:r>
    </w:p>
    <w:tbl>
      <w:tblPr>
        <w:tblStyle w:val="TableGrid"/>
        <w:tblW w:w="0" w:type="auto"/>
        <w:tblLook w:val="04A0" w:firstRow="1" w:lastRow="0" w:firstColumn="1" w:lastColumn="0" w:noHBand="0" w:noVBand="1"/>
      </w:tblPr>
      <w:tblGrid>
        <w:gridCol w:w="2689"/>
        <w:gridCol w:w="6327"/>
      </w:tblGrid>
      <w:tr w:rsidR="002B25E0" w:rsidRPr="00225CF4" w14:paraId="499F9B07" w14:textId="77777777" w:rsidTr="00106C55">
        <w:tc>
          <w:tcPr>
            <w:tcW w:w="9016" w:type="dxa"/>
            <w:gridSpan w:val="2"/>
            <w:shd w:val="clear" w:color="auto" w:fill="D9D9D9" w:themeFill="background1" w:themeFillShade="D9"/>
          </w:tcPr>
          <w:p w14:paraId="1B6D4292" w14:textId="64B20BAD" w:rsidR="002B25E0" w:rsidRPr="00225CF4" w:rsidRDefault="002B25E0" w:rsidP="002B25E0">
            <w:pPr>
              <w:keepNext/>
              <w:spacing w:before="60" w:after="60"/>
              <w:rPr>
                <w:b/>
                <w:lang w:val="en-US"/>
              </w:rPr>
            </w:pPr>
            <w:r w:rsidRPr="00225CF4">
              <w:rPr>
                <w:b/>
                <w:lang w:val="en-US"/>
              </w:rPr>
              <w:t>Fluticasone furoate</w:t>
            </w:r>
          </w:p>
        </w:tc>
      </w:tr>
      <w:tr w:rsidR="002B25E0" w:rsidRPr="00225CF4" w14:paraId="3B36760A" w14:textId="77777777" w:rsidTr="002B25E0">
        <w:tc>
          <w:tcPr>
            <w:tcW w:w="2689" w:type="dxa"/>
          </w:tcPr>
          <w:p w14:paraId="0B0B3A08" w14:textId="61F7F8FA" w:rsidR="002B25E0" w:rsidRPr="00225CF4" w:rsidRDefault="002B25E0" w:rsidP="002B25E0">
            <w:pPr>
              <w:spacing w:before="60" w:after="60"/>
              <w:rPr>
                <w:lang w:val="en-US"/>
              </w:rPr>
            </w:pPr>
            <w:r w:rsidRPr="00225CF4">
              <w:rPr>
                <w:lang w:val="en-US"/>
              </w:rPr>
              <w:t>Chemical name</w:t>
            </w:r>
          </w:p>
        </w:tc>
        <w:tc>
          <w:tcPr>
            <w:tcW w:w="6327" w:type="dxa"/>
          </w:tcPr>
          <w:p w14:paraId="48BDFA41" w14:textId="12849B4D" w:rsidR="002B25E0" w:rsidRPr="00225CF4" w:rsidRDefault="002B25E0" w:rsidP="002B25E0">
            <w:pPr>
              <w:spacing w:before="60" w:after="60"/>
              <w:rPr>
                <w:lang w:val="en-US"/>
              </w:rPr>
            </w:pPr>
            <w:r w:rsidRPr="00225CF4">
              <w:rPr>
                <w:lang w:eastAsia="en-AU"/>
              </w:rPr>
              <w:t>androsta-1,4-diene-17-carbothioic acid, 6,9-difluoro-17-[(2-furanylcarbonyl)oxy]-11-hydroxy-16-methyl-3-oxo-, S-(</w:t>
            </w:r>
            <w:proofErr w:type="spellStart"/>
            <w:r w:rsidRPr="00225CF4">
              <w:rPr>
                <w:lang w:eastAsia="en-AU"/>
              </w:rPr>
              <w:t>fluoromethyl</w:t>
            </w:r>
            <w:proofErr w:type="spellEnd"/>
            <w:r w:rsidRPr="00225CF4">
              <w:rPr>
                <w:lang w:eastAsia="en-AU"/>
              </w:rPr>
              <w:t>) ester, (6</w:t>
            </w:r>
            <w:r w:rsidRPr="00225CF4">
              <w:rPr>
                <w:bCs/>
                <w:lang w:eastAsia="en-AU"/>
              </w:rPr>
              <w:sym w:font="Symbol" w:char="F061"/>
            </w:r>
            <w:r w:rsidRPr="00225CF4">
              <w:rPr>
                <w:lang w:eastAsia="en-AU"/>
              </w:rPr>
              <w:t>,11</w:t>
            </w:r>
            <w:r w:rsidRPr="00225CF4">
              <w:rPr>
                <w:bCs/>
                <w:lang w:eastAsia="en-AU"/>
              </w:rPr>
              <w:sym w:font="Symbol" w:char="F062"/>
            </w:r>
            <w:r w:rsidRPr="00225CF4">
              <w:rPr>
                <w:lang w:eastAsia="en-AU"/>
              </w:rPr>
              <w:t>,16</w:t>
            </w:r>
            <w:r w:rsidRPr="00225CF4">
              <w:rPr>
                <w:bCs/>
                <w:lang w:eastAsia="en-AU"/>
              </w:rPr>
              <w:sym w:font="Symbol" w:char="F061"/>
            </w:r>
            <w:r w:rsidRPr="00225CF4">
              <w:rPr>
                <w:lang w:eastAsia="en-AU"/>
              </w:rPr>
              <w:t>,17</w:t>
            </w:r>
            <w:r w:rsidRPr="00225CF4">
              <w:rPr>
                <w:bCs/>
                <w:lang w:eastAsia="en-AU"/>
              </w:rPr>
              <w:sym w:font="Symbol" w:char="F061"/>
            </w:r>
            <w:r w:rsidRPr="00225CF4">
              <w:rPr>
                <w:lang w:eastAsia="en-AU"/>
              </w:rPr>
              <w:t>)- (9CI)</w:t>
            </w:r>
          </w:p>
        </w:tc>
      </w:tr>
      <w:tr w:rsidR="002B25E0" w:rsidRPr="00225CF4" w14:paraId="05508CEF" w14:textId="77777777" w:rsidTr="002B25E0">
        <w:tc>
          <w:tcPr>
            <w:tcW w:w="2689" w:type="dxa"/>
          </w:tcPr>
          <w:p w14:paraId="335B4316" w14:textId="4635B58A" w:rsidR="002B25E0" w:rsidRPr="00225CF4" w:rsidRDefault="002B25E0" w:rsidP="002B25E0">
            <w:pPr>
              <w:spacing w:before="60" w:after="60"/>
              <w:rPr>
                <w:lang w:val="en-US"/>
              </w:rPr>
            </w:pPr>
            <w:r w:rsidRPr="00225CF4">
              <w:rPr>
                <w:lang w:val="en-US"/>
              </w:rPr>
              <w:t>Molecular formula</w:t>
            </w:r>
          </w:p>
        </w:tc>
        <w:tc>
          <w:tcPr>
            <w:tcW w:w="6327" w:type="dxa"/>
          </w:tcPr>
          <w:p w14:paraId="4F297A95" w14:textId="253090A4" w:rsidR="002B25E0" w:rsidRPr="00225CF4" w:rsidRDefault="002B25E0" w:rsidP="002B25E0">
            <w:pPr>
              <w:spacing w:before="60" w:after="60"/>
              <w:rPr>
                <w:lang w:val="en-US"/>
              </w:rPr>
            </w:pPr>
            <w:r w:rsidRPr="00225CF4">
              <w:rPr>
                <w:szCs w:val="24"/>
                <w:lang w:val="pt-BR" w:eastAsia="en-AU"/>
              </w:rPr>
              <w:t>C</w:t>
            </w:r>
            <w:r w:rsidRPr="00225CF4">
              <w:rPr>
                <w:szCs w:val="24"/>
                <w:vertAlign w:val="subscript"/>
                <w:lang w:val="pt-BR" w:eastAsia="en-AU"/>
              </w:rPr>
              <w:t>27</w:t>
            </w:r>
            <w:r w:rsidRPr="00225CF4">
              <w:rPr>
                <w:szCs w:val="24"/>
                <w:lang w:val="pt-BR" w:eastAsia="en-AU"/>
              </w:rPr>
              <w:t>H</w:t>
            </w:r>
            <w:r w:rsidRPr="00225CF4">
              <w:rPr>
                <w:szCs w:val="24"/>
                <w:vertAlign w:val="subscript"/>
                <w:lang w:val="pt-BR" w:eastAsia="en-AU"/>
              </w:rPr>
              <w:t>29</w:t>
            </w:r>
            <w:r w:rsidRPr="00225CF4">
              <w:rPr>
                <w:szCs w:val="24"/>
                <w:lang w:val="pt-BR" w:eastAsia="en-AU"/>
              </w:rPr>
              <w:t>F</w:t>
            </w:r>
            <w:r w:rsidRPr="00225CF4">
              <w:rPr>
                <w:szCs w:val="24"/>
                <w:vertAlign w:val="subscript"/>
                <w:lang w:val="pt-BR" w:eastAsia="en-AU"/>
              </w:rPr>
              <w:t>3</w:t>
            </w:r>
            <w:r w:rsidRPr="00225CF4">
              <w:rPr>
                <w:szCs w:val="24"/>
                <w:lang w:val="pt-BR" w:eastAsia="en-AU"/>
              </w:rPr>
              <w:t>O</w:t>
            </w:r>
            <w:r w:rsidRPr="00225CF4">
              <w:rPr>
                <w:szCs w:val="24"/>
                <w:vertAlign w:val="subscript"/>
                <w:lang w:val="pt-BR" w:eastAsia="en-AU"/>
              </w:rPr>
              <w:t>6</w:t>
            </w:r>
            <w:r w:rsidRPr="00225CF4">
              <w:rPr>
                <w:szCs w:val="24"/>
                <w:lang w:val="pt-BR" w:eastAsia="en-AU"/>
              </w:rPr>
              <w:t>S</w:t>
            </w:r>
          </w:p>
        </w:tc>
      </w:tr>
      <w:tr w:rsidR="002B25E0" w:rsidRPr="00225CF4" w14:paraId="28B3AEAD" w14:textId="77777777" w:rsidTr="002B25E0">
        <w:tc>
          <w:tcPr>
            <w:tcW w:w="2689" w:type="dxa"/>
          </w:tcPr>
          <w:p w14:paraId="7E3B6864" w14:textId="3AC6984C" w:rsidR="002B25E0" w:rsidRPr="00225CF4" w:rsidRDefault="002B25E0" w:rsidP="002B25E0">
            <w:pPr>
              <w:spacing w:before="60" w:after="60"/>
              <w:rPr>
                <w:lang w:val="en-US"/>
              </w:rPr>
            </w:pPr>
            <w:r w:rsidRPr="00225CF4">
              <w:rPr>
                <w:lang w:val="en-US"/>
              </w:rPr>
              <w:t>Structure</w:t>
            </w:r>
          </w:p>
        </w:tc>
        <w:tc>
          <w:tcPr>
            <w:tcW w:w="6327" w:type="dxa"/>
          </w:tcPr>
          <w:p w14:paraId="4820ADAD" w14:textId="60BE7B42" w:rsidR="002B25E0" w:rsidRPr="00225CF4" w:rsidRDefault="002B25E0" w:rsidP="002B25E0">
            <w:pPr>
              <w:spacing w:before="60" w:after="60"/>
              <w:jc w:val="center"/>
              <w:rPr>
                <w:lang w:val="en-US"/>
              </w:rPr>
            </w:pPr>
            <w:r w:rsidRPr="00225CF4">
              <w:rPr>
                <w:rFonts w:eastAsia="Times New Roman" w:cs="Arial"/>
                <w:b/>
                <w:noProof/>
                <w:lang w:eastAsia="en-AU"/>
              </w:rPr>
              <w:drawing>
                <wp:inline distT="0" distB="0" distL="0" distR="0" wp14:anchorId="068B72E3" wp14:editId="2EC33520">
                  <wp:extent cx="2266950"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590675"/>
                          </a:xfrm>
                          <a:prstGeom prst="rect">
                            <a:avLst/>
                          </a:prstGeom>
                          <a:noFill/>
                          <a:ln>
                            <a:noFill/>
                          </a:ln>
                        </pic:spPr>
                      </pic:pic>
                    </a:graphicData>
                  </a:graphic>
                </wp:inline>
              </w:drawing>
            </w:r>
          </w:p>
        </w:tc>
      </w:tr>
      <w:tr w:rsidR="002B25E0" w:rsidRPr="00225CF4" w14:paraId="681F8297" w14:textId="77777777" w:rsidTr="00106C55">
        <w:tc>
          <w:tcPr>
            <w:tcW w:w="9016" w:type="dxa"/>
            <w:gridSpan w:val="2"/>
            <w:shd w:val="clear" w:color="auto" w:fill="D9D9D9" w:themeFill="background1" w:themeFillShade="D9"/>
          </w:tcPr>
          <w:p w14:paraId="23149832" w14:textId="5A6184DA" w:rsidR="002B25E0" w:rsidRPr="00225CF4" w:rsidRDefault="002B25E0" w:rsidP="002B25E0">
            <w:pPr>
              <w:keepNext/>
              <w:spacing w:before="60" w:after="60"/>
              <w:rPr>
                <w:b/>
                <w:lang w:val="en-US"/>
              </w:rPr>
            </w:pPr>
            <w:r w:rsidRPr="00225CF4">
              <w:rPr>
                <w:rFonts w:eastAsia="Times New Roman" w:cs="Arial"/>
                <w:b/>
                <w:u w:val="single"/>
                <w:lang w:eastAsia="en-AU"/>
              </w:rPr>
              <w:t>Umeclidinium (as bromide)</w:t>
            </w:r>
          </w:p>
        </w:tc>
      </w:tr>
      <w:tr w:rsidR="002B25E0" w:rsidRPr="00225CF4" w14:paraId="75C2BF52" w14:textId="77777777" w:rsidTr="002B25E0">
        <w:tc>
          <w:tcPr>
            <w:tcW w:w="2689" w:type="dxa"/>
          </w:tcPr>
          <w:p w14:paraId="1BE1BF30" w14:textId="750CCA8F" w:rsidR="002B25E0" w:rsidRPr="00225CF4" w:rsidRDefault="002B25E0" w:rsidP="002B25E0">
            <w:pPr>
              <w:spacing w:before="60" w:after="60"/>
              <w:rPr>
                <w:lang w:val="en-US"/>
              </w:rPr>
            </w:pPr>
            <w:r w:rsidRPr="00225CF4">
              <w:rPr>
                <w:lang w:val="en-US"/>
              </w:rPr>
              <w:t>Chemical name</w:t>
            </w:r>
          </w:p>
        </w:tc>
        <w:tc>
          <w:tcPr>
            <w:tcW w:w="6327" w:type="dxa"/>
          </w:tcPr>
          <w:p w14:paraId="3E70503B" w14:textId="415E7827" w:rsidR="002B25E0" w:rsidRPr="00225CF4" w:rsidRDefault="002B25E0" w:rsidP="002B25E0">
            <w:pPr>
              <w:spacing w:before="60" w:after="60"/>
              <w:rPr>
                <w:lang w:val="en-US"/>
              </w:rPr>
            </w:pPr>
            <w:r w:rsidRPr="00225CF4">
              <w:rPr>
                <w:lang w:eastAsia="en-AU"/>
              </w:rPr>
              <w:t>1-Azoniabicyclo[2.2.2]octane, 4- (</w:t>
            </w:r>
            <w:proofErr w:type="spellStart"/>
            <w:r w:rsidRPr="00225CF4">
              <w:rPr>
                <w:lang w:eastAsia="en-AU"/>
              </w:rPr>
              <w:t>hydroxydiphenylmethyl</w:t>
            </w:r>
            <w:proofErr w:type="spellEnd"/>
            <w:r w:rsidRPr="00225CF4">
              <w:rPr>
                <w:lang w:eastAsia="en-AU"/>
              </w:rPr>
              <w:t>)-1-[2-(</w:t>
            </w:r>
            <w:proofErr w:type="spellStart"/>
            <w:r w:rsidRPr="00225CF4">
              <w:rPr>
                <w:lang w:eastAsia="en-AU"/>
              </w:rPr>
              <w:t>phenylmethoxy</w:t>
            </w:r>
            <w:proofErr w:type="spellEnd"/>
            <w:r w:rsidRPr="00225CF4">
              <w:rPr>
                <w:lang w:eastAsia="en-AU"/>
              </w:rPr>
              <w:t>)ethyl]-, bromide (1:1)</w:t>
            </w:r>
          </w:p>
        </w:tc>
      </w:tr>
      <w:tr w:rsidR="002B25E0" w:rsidRPr="00225CF4" w14:paraId="08EB8CB3" w14:textId="77777777" w:rsidTr="002B25E0">
        <w:tc>
          <w:tcPr>
            <w:tcW w:w="2689" w:type="dxa"/>
          </w:tcPr>
          <w:p w14:paraId="4B32AF77" w14:textId="06C3D4CD" w:rsidR="002B25E0" w:rsidRPr="00225CF4" w:rsidRDefault="002B25E0" w:rsidP="002B25E0">
            <w:pPr>
              <w:spacing w:before="60" w:after="60"/>
              <w:rPr>
                <w:lang w:val="en-US"/>
              </w:rPr>
            </w:pPr>
            <w:r w:rsidRPr="00225CF4">
              <w:rPr>
                <w:lang w:val="en-US"/>
              </w:rPr>
              <w:t>Molecular formula</w:t>
            </w:r>
          </w:p>
        </w:tc>
        <w:tc>
          <w:tcPr>
            <w:tcW w:w="6327" w:type="dxa"/>
          </w:tcPr>
          <w:p w14:paraId="728239AD" w14:textId="38009226" w:rsidR="002B25E0" w:rsidRPr="00225CF4" w:rsidRDefault="002B25E0" w:rsidP="002B25E0">
            <w:pPr>
              <w:spacing w:before="60" w:after="60"/>
              <w:rPr>
                <w:lang w:val="en-US"/>
              </w:rPr>
            </w:pPr>
            <w:r w:rsidRPr="00225CF4">
              <w:rPr>
                <w:lang w:eastAsia="en-AU"/>
              </w:rPr>
              <w:t>C</w:t>
            </w:r>
            <w:r w:rsidRPr="00225CF4">
              <w:rPr>
                <w:vertAlign w:val="subscript"/>
                <w:lang w:eastAsia="en-AU"/>
              </w:rPr>
              <w:t>29</w:t>
            </w:r>
            <w:r w:rsidRPr="00225CF4">
              <w:rPr>
                <w:lang w:eastAsia="en-AU"/>
              </w:rPr>
              <w:t>H</w:t>
            </w:r>
            <w:r w:rsidRPr="00225CF4">
              <w:rPr>
                <w:vertAlign w:val="subscript"/>
                <w:lang w:eastAsia="en-AU"/>
              </w:rPr>
              <w:t>34</w:t>
            </w:r>
            <w:r w:rsidRPr="00225CF4">
              <w:rPr>
                <w:lang w:eastAsia="en-AU"/>
              </w:rPr>
              <w:t>BrNO</w:t>
            </w:r>
            <w:r w:rsidRPr="00225CF4">
              <w:rPr>
                <w:vertAlign w:val="subscript"/>
                <w:lang w:eastAsia="en-AU"/>
              </w:rPr>
              <w:t>2</w:t>
            </w:r>
          </w:p>
        </w:tc>
      </w:tr>
      <w:tr w:rsidR="002B25E0" w:rsidRPr="00225CF4" w14:paraId="76B017D8" w14:textId="77777777" w:rsidTr="002B25E0">
        <w:tc>
          <w:tcPr>
            <w:tcW w:w="2689" w:type="dxa"/>
          </w:tcPr>
          <w:p w14:paraId="4F816367" w14:textId="21C771E6" w:rsidR="002B25E0" w:rsidRPr="00225CF4" w:rsidRDefault="002B25E0" w:rsidP="002B25E0">
            <w:pPr>
              <w:spacing w:before="60" w:after="60"/>
              <w:rPr>
                <w:lang w:val="en-US"/>
              </w:rPr>
            </w:pPr>
            <w:r w:rsidRPr="00225CF4">
              <w:rPr>
                <w:lang w:val="en-US"/>
              </w:rPr>
              <w:t>Structure</w:t>
            </w:r>
          </w:p>
        </w:tc>
        <w:tc>
          <w:tcPr>
            <w:tcW w:w="6327" w:type="dxa"/>
          </w:tcPr>
          <w:p w14:paraId="31CF3EFC" w14:textId="318ECA85" w:rsidR="002B25E0" w:rsidRPr="00225CF4" w:rsidRDefault="002B25E0" w:rsidP="002B25E0">
            <w:pPr>
              <w:spacing w:before="60" w:after="60"/>
              <w:jc w:val="center"/>
              <w:rPr>
                <w:lang w:val="en-US"/>
              </w:rPr>
            </w:pPr>
            <w:r w:rsidRPr="00225CF4">
              <w:rPr>
                <w:rFonts w:eastAsia="Times New Roman" w:cs="Arial"/>
                <w:noProof/>
                <w:lang w:eastAsia="en-AU"/>
              </w:rPr>
              <w:drawing>
                <wp:inline distT="0" distB="0" distL="0" distR="0" wp14:anchorId="4DFC2476" wp14:editId="5D0F9C08">
                  <wp:extent cx="282892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190625"/>
                          </a:xfrm>
                          <a:prstGeom prst="rect">
                            <a:avLst/>
                          </a:prstGeom>
                          <a:solidFill>
                            <a:srgbClr val="FFFFFF"/>
                          </a:solidFill>
                          <a:ln>
                            <a:noFill/>
                          </a:ln>
                        </pic:spPr>
                      </pic:pic>
                    </a:graphicData>
                  </a:graphic>
                </wp:inline>
              </w:drawing>
            </w:r>
          </w:p>
        </w:tc>
      </w:tr>
      <w:tr w:rsidR="002B25E0" w:rsidRPr="00225CF4" w14:paraId="23E84C6F" w14:textId="77777777" w:rsidTr="00106C55">
        <w:tc>
          <w:tcPr>
            <w:tcW w:w="9016" w:type="dxa"/>
            <w:gridSpan w:val="2"/>
            <w:shd w:val="clear" w:color="auto" w:fill="D9D9D9" w:themeFill="background1" w:themeFillShade="D9"/>
          </w:tcPr>
          <w:p w14:paraId="064BC59A" w14:textId="187E722F" w:rsidR="002B25E0" w:rsidRPr="00225CF4" w:rsidRDefault="002B25E0" w:rsidP="002B25E0">
            <w:pPr>
              <w:keepNext/>
              <w:spacing w:before="60" w:after="60"/>
              <w:rPr>
                <w:b/>
                <w:lang w:val="en-US"/>
              </w:rPr>
            </w:pPr>
            <w:r w:rsidRPr="00225CF4">
              <w:rPr>
                <w:rFonts w:eastAsia="Times New Roman" w:cs="Arial"/>
                <w:b/>
                <w:bCs/>
                <w:u w:val="single"/>
                <w:lang w:val="en-US" w:eastAsia="en-AU"/>
              </w:rPr>
              <w:t xml:space="preserve">Vilanterol (as </w:t>
            </w:r>
            <w:proofErr w:type="spellStart"/>
            <w:r w:rsidRPr="00225CF4">
              <w:rPr>
                <w:rFonts w:eastAsia="Times New Roman" w:cs="Arial"/>
                <w:b/>
                <w:bCs/>
                <w:u w:val="single"/>
                <w:lang w:val="en-US" w:eastAsia="en-AU"/>
              </w:rPr>
              <w:t>trifenatate</w:t>
            </w:r>
            <w:proofErr w:type="spellEnd"/>
            <w:r w:rsidRPr="00225CF4">
              <w:rPr>
                <w:rFonts w:eastAsia="Times New Roman" w:cs="Arial"/>
                <w:b/>
                <w:bCs/>
                <w:u w:val="single"/>
                <w:lang w:val="en-US" w:eastAsia="en-AU"/>
              </w:rPr>
              <w:t>)</w:t>
            </w:r>
          </w:p>
        </w:tc>
      </w:tr>
      <w:tr w:rsidR="002B25E0" w:rsidRPr="00225CF4" w14:paraId="18158B75" w14:textId="77777777" w:rsidTr="002B25E0">
        <w:tc>
          <w:tcPr>
            <w:tcW w:w="2689" w:type="dxa"/>
          </w:tcPr>
          <w:p w14:paraId="29296B71" w14:textId="45D1B361" w:rsidR="002B25E0" w:rsidRPr="00225CF4" w:rsidRDefault="002B25E0" w:rsidP="002B25E0">
            <w:pPr>
              <w:spacing w:before="60" w:after="60"/>
              <w:rPr>
                <w:lang w:val="en-US"/>
              </w:rPr>
            </w:pPr>
            <w:r w:rsidRPr="00225CF4">
              <w:rPr>
                <w:lang w:val="en-US"/>
              </w:rPr>
              <w:t>Chemical name</w:t>
            </w:r>
          </w:p>
        </w:tc>
        <w:tc>
          <w:tcPr>
            <w:tcW w:w="6327" w:type="dxa"/>
          </w:tcPr>
          <w:p w14:paraId="350B9310" w14:textId="4E8E1AE9" w:rsidR="002B25E0" w:rsidRPr="00225CF4" w:rsidRDefault="002B25E0" w:rsidP="002B25E0">
            <w:pPr>
              <w:spacing w:before="60" w:after="60"/>
              <w:rPr>
                <w:lang w:val="en-US"/>
              </w:rPr>
            </w:pPr>
            <w:proofErr w:type="spellStart"/>
            <w:r w:rsidRPr="00225CF4">
              <w:rPr>
                <w:lang w:eastAsia="en-AU"/>
              </w:rPr>
              <w:t>benzeneacetic</w:t>
            </w:r>
            <w:proofErr w:type="spellEnd"/>
            <w:r w:rsidRPr="00225CF4">
              <w:rPr>
                <w:lang w:eastAsia="en-AU"/>
              </w:rPr>
              <w:t xml:space="preserve"> acid, α,α-diphenyl-, compd. with (α1R)-α1-[[[6-[2-[(2,6-dichlorophenyl)methoxy]ethoxy] hexyl]amino]methyl]-4-hydroxy-1,3-benzene </w:t>
            </w:r>
            <w:proofErr w:type="spellStart"/>
            <w:r w:rsidRPr="00225CF4">
              <w:rPr>
                <w:lang w:eastAsia="en-AU"/>
              </w:rPr>
              <w:t>dimethanol</w:t>
            </w:r>
            <w:proofErr w:type="spellEnd"/>
            <w:r w:rsidRPr="00225CF4">
              <w:rPr>
                <w:lang w:eastAsia="en-AU"/>
              </w:rPr>
              <w:t xml:space="preserve"> (1:1)</w:t>
            </w:r>
          </w:p>
        </w:tc>
      </w:tr>
      <w:tr w:rsidR="002B25E0" w:rsidRPr="00225CF4" w14:paraId="0CC54397" w14:textId="77777777" w:rsidTr="002B25E0">
        <w:tc>
          <w:tcPr>
            <w:tcW w:w="2689" w:type="dxa"/>
          </w:tcPr>
          <w:p w14:paraId="266ABDD3" w14:textId="18DB783E" w:rsidR="002B25E0" w:rsidRPr="00225CF4" w:rsidRDefault="002B25E0" w:rsidP="002B25E0">
            <w:pPr>
              <w:spacing w:before="60" w:after="60"/>
              <w:rPr>
                <w:lang w:val="en-US"/>
              </w:rPr>
            </w:pPr>
            <w:r w:rsidRPr="00225CF4">
              <w:rPr>
                <w:lang w:val="en-US"/>
              </w:rPr>
              <w:t>Molecular formula</w:t>
            </w:r>
          </w:p>
        </w:tc>
        <w:tc>
          <w:tcPr>
            <w:tcW w:w="6327" w:type="dxa"/>
          </w:tcPr>
          <w:p w14:paraId="68011666" w14:textId="3E86D670" w:rsidR="002B25E0" w:rsidRPr="00225CF4" w:rsidRDefault="002B25E0" w:rsidP="002B25E0">
            <w:pPr>
              <w:spacing w:before="60" w:after="60"/>
              <w:rPr>
                <w:lang w:val="en-US"/>
              </w:rPr>
            </w:pPr>
            <w:r w:rsidRPr="00225CF4">
              <w:rPr>
                <w:lang w:eastAsia="en-AU"/>
              </w:rPr>
              <w:t>C</w:t>
            </w:r>
            <w:r w:rsidRPr="00225CF4">
              <w:rPr>
                <w:vertAlign w:val="subscript"/>
                <w:lang w:eastAsia="en-AU"/>
              </w:rPr>
              <w:t>24</w:t>
            </w:r>
            <w:r w:rsidRPr="00225CF4">
              <w:rPr>
                <w:lang w:eastAsia="en-AU"/>
              </w:rPr>
              <w:t>H</w:t>
            </w:r>
            <w:r w:rsidRPr="00225CF4">
              <w:rPr>
                <w:vertAlign w:val="subscript"/>
                <w:lang w:eastAsia="en-AU"/>
              </w:rPr>
              <w:t>33</w:t>
            </w:r>
            <w:r w:rsidRPr="00225CF4">
              <w:rPr>
                <w:lang w:eastAsia="en-AU"/>
              </w:rPr>
              <w:t>Cl</w:t>
            </w:r>
            <w:r w:rsidRPr="00225CF4">
              <w:rPr>
                <w:vertAlign w:val="subscript"/>
                <w:lang w:eastAsia="en-AU"/>
              </w:rPr>
              <w:t>2</w:t>
            </w:r>
            <w:r w:rsidRPr="00225CF4">
              <w:rPr>
                <w:lang w:eastAsia="en-AU"/>
              </w:rPr>
              <w:t>NO</w:t>
            </w:r>
            <w:r w:rsidRPr="00225CF4">
              <w:rPr>
                <w:vertAlign w:val="subscript"/>
                <w:lang w:eastAsia="en-AU"/>
              </w:rPr>
              <w:t>5</w:t>
            </w:r>
            <w:r w:rsidRPr="00225CF4">
              <w:rPr>
                <w:lang w:eastAsia="en-AU"/>
              </w:rPr>
              <w:t>.C</w:t>
            </w:r>
            <w:r w:rsidRPr="00225CF4">
              <w:rPr>
                <w:vertAlign w:val="subscript"/>
                <w:lang w:eastAsia="en-AU"/>
              </w:rPr>
              <w:t>20</w:t>
            </w:r>
            <w:r w:rsidRPr="00225CF4">
              <w:rPr>
                <w:lang w:eastAsia="en-AU"/>
              </w:rPr>
              <w:t>H</w:t>
            </w:r>
            <w:r w:rsidRPr="00225CF4">
              <w:rPr>
                <w:vertAlign w:val="subscript"/>
                <w:lang w:eastAsia="en-AU"/>
              </w:rPr>
              <w:t>16</w:t>
            </w:r>
            <w:r w:rsidRPr="00225CF4">
              <w:rPr>
                <w:lang w:eastAsia="en-AU"/>
              </w:rPr>
              <w:t>O</w:t>
            </w:r>
            <w:r w:rsidRPr="00225CF4">
              <w:rPr>
                <w:vertAlign w:val="subscript"/>
                <w:lang w:eastAsia="en-AU"/>
              </w:rPr>
              <w:t>2</w:t>
            </w:r>
          </w:p>
        </w:tc>
      </w:tr>
      <w:tr w:rsidR="002B25E0" w:rsidRPr="00225CF4" w14:paraId="200DE780" w14:textId="77777777" w:rsidTr="002B25E0">
        <w:tc>
          <w:tcPr>
            <w:tcW w:w="2689" w:type="dxa"/>
          </w:tcPr>
          <w:p w14:paraId="6511B993" w14:textId="36A09A7F" w:rsidR="002B25E0" w:rsidRPr="00225CF4" w:rsidRDefault="002B25E0" w:rsidP="002B25E0">
            <w:pPr>
              <w:spacing w:before="60" w:after="60"/>
              <w:rPr>
                <w:lang w:val="en-US"/>
              </w:rPr>
            </w:pPr>
            <w:r w:rsidRPr="00225CF4">
              <w:rPr>
                <w:lang w:val="en-US"/>
              </w:rPr>
              <w:t>Structure</w:t>
            </w:r>
          </w:p>
        </w:tc>
        <w:tc>
          <w:tcPr>
            <w:tcW w:w="6327" w:type="dxa"/>
          </w:tcPr>
          <w:p w14:paraId="7409339C" w14:textId="64E5B4BA" w:rsidR="002B25E0" w:rsidRPr="00225CF4" w:rsidRDefault="002B25E0" w:rsidP="002B25E0">
            <w:pPr>
              <w:spacing w:before="60" w:after="60"/>
              <w:jc w:val="center"/>
              <w:rPr>
                <w:lang w:val="en-US"/>
              </w:rPr>
            </w:pPr>
            <w:r w:rsidRPr="00225CF4">
              <w:rPr>
                <w:rFonts w:eastAsia="Times New Roman" w:cs="Arial"/>
                <w:noProof/>
                <w:lang w:eastAsia="en-AU"/>
              </w:rPr>
              <w:drawing>
                <wp:inline distT="0" distB="0" distL="0" distR="0" wp14:anchorId="5B533C81" wp14:editId="58E641F7">
                  <wp:extent cx="3440587" cy="779227"/>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032" cy="783404"/>
                          </a:xfrm>
                          <a:prstGeom prst="rect">
                            <a:avLst/>
                          </a:prstGeom>
                          <a:noFill/>
                          <a:ln>
                            <a:noFill/>
                          </a:ln>
                        </pic:spPr>
                      </pic:pic>
                    </a:graphicData>
                  </a:graphic>
                </wp:inline>
              </w:drawing>
            </w:r>
          </w:p>
        </w:tc>
      </w:tr>
    </w:tbl>
    <w:p w14:paraId="40920D06" w14:textId="2163B0F6" w:rsidR="001A3992" w:rsidRPr="00225CF4" w:rsidRDefault="001A3992" w:rsidP="00716F84">
      <w:pPr>
        <w:pStyle w:val="Heading3"/>
        <w:rPr>
          <w:lang w:val="en-US"/>
        </w:rPr>
      </w:pPr>
      <w:r w:rsidRPr="00225CF4">
        <w:rPr>
          <w:lang w:val="en-US"/>
        </w:rPr>
        <w:t>CAS number</w:t>
      </w:r>
    </w:p>
    <w:p w14:paraId="3E0A7007" w14:textId="77777777" w:rsidR="00EA6C5C" w:rsidRPr="00225CF4" w:rsidRDefault="00EA6C5C" w:rsidP="008C518D">
      <w:pPr>
        <w:rPr>
          <w:lang w:val="en-US"/>
        </w:rPr>
      </w:pPr>
      <w:r w:rsidRPr="00225CF4">
        <w:rPr>
          <w:lang w:val="en-US"/>
        </w:rPr>
        <w:t>Fluticasone furoate: 397864-44-7</w:t>
      </w:r>
    </w:p>
    <w:p w14:paraId="31789602" w14:textId="77777777" w:rsidR="00EA6C5C" w:rsidRPr="00225CF4" w:rsidRDefault="00EA6C5C" w:rsidP="008C518D">
      <w:pPr>
        <w:rPr>
          <w:lang w:val="en-US"/>
        </w:rPr>
      </w:pPr>
      <w:r w:rsidRPr="00225CF4">
        <w:rPr>
          <w:lang w:val="en-US"/>
        </w:rPr>
        <w:t>Umeclidinium (as bromide): 869113-09-7</w:t>
      </w:r>
    </w:p>
    <w:p w14:paraId="7A1F9FEB" w14:textId="77777777" w:rsidR="00EA6C5C" w:rsidRPr="00225CF4" w:rsidRDefault="00EA6C5C" w:rsidP="00716F84">
      <w:pPr>
        <w:spacing w:after="240"/>
        <w:rPr>
          <w:lang w:val="en-US"/>
        </w:rPr>
      </w:pPr>
      <w:r w:rsidRPr="00225CF4">
        <w:rPr>
          <w:lang w:val="en-US"/>
        </w:rPr>
        <w:lastRenderedPageBreak/>
        <w:t xml:space="preserve">Vilanterol (as </w:t>
      </w:r>
      <w:proofErr w:type="spellStart"/>
      <w:r w:rsidRPr="00225CF4">
        <w:rPr>
          <w:lang w:val="en-US"/>
        </w:rPr>
        <w:t>trifenatate</w:t>
      </w:r>
      <w:proofErr w:type="spellEnd"/>
      <w:r w:rsidRPr="00225CF4">
        <w:rPr>
          <w:lang w:val="en-US"/>
        </w:rPr>
        <w:t>): 503070-58-4</w:t>
      </w:r>
    </w:p>
    <w:p w14:paraId="4C5156C9" w14:textId="77777777" w:rsidR="001A3992" w:rsidRPr="00225CF4" w:rsidRDefault="001A3992" w:rsidP="00716F84">
      <w:pPr>
        <w:pStyle w:val="Heading1"/>
        <w:rPr>
          <w:lang w:val="en-US"/>
        </w:rPr>
      </w:pPr>
      <w:r w:rsidRPr="00225CF4">
        <w:rPr>
          <w:lang w:val="en-US"/>
        </w:rPr>
        <w:t>Medicine schedule (Poisons Standard)</w:t>
      </w:r>
    </w:p>
    <w:p w14:paraId="677B349C" w14:textId="77777777" w:rsidR="008C518D" w:rsidRPr="00225CF4" w:rsidRDefault="008C518D" w:rsidP="008C518D">
      <w:pPr>
        <w:rPr>
          <w:lang w:val="en-US"/>
        </w:rPr>
      </w:pPr>
      <w:r w:rsidRPr="00225CF4">
        <w:t>Schedule 4 – Prescription Only Medicine</w:t>
      </w:r>
    </w:p>
    <w:p w14:paraId="7C9E2B78" w14:textId="77777777" w:rsidR="001A3992" w:rsidRPr="00225CF4" w:rsidRDefault="001A3992" w:rsidP="00716F84">
      <w:pPr>
        <w:pStyle w:val="Heading1"/>
        <w:rPr>
          <w:lang w:val="en-US"/>
        </w:rPr>
      </w:pPr>
      <w:r w:rsidRPr="00225CF4">
        <w:rPr>
          <w:lang w:val="en-US"/>
        </w:rPr>
        <w:t>Sponsor</w:t>
      </w:r>
    </w:p>
    <w:p w14:paraId="5AF6A2E3" w14:textId="66199F82" w:rsidR="008C518D" w:rsidRDefault="008C518D" w:rsidP="00FD53B2">
      <w:pPr>
        <w:spacing w:after="0"/>
        <w:rPr>
          <w:lang w:val="en-US"/>
        </w:rPr>
      </w:pPr>
      <w:r w:rsidRPr="00225CF4">
        <w:rPr>
          <w:lang w:val="en-US"/>
        </w:rPr>
        <w:t>GlaxoSmithKline Australia Pty Ltd,</w:t>
      </w:r>
      <w:r w:rsidRPr="00225CF4">
        <w:rPr>
          <w:lang w:val="en-US"/>
        </w:rPr>
        <w:br/>
        <w:t>Level 4, 436 Johnston Street,</w:t>
      </w:r>
      <w:r w:rsidRPr="00225CF4">
        <w:rPr>
          <w:lang w:val="en-US"/>
        </w:rPr>
        <w:br/>
        <w:t>Abbotsford, Victoria 3067</w:t>
      </w:r>
    </w:p>
    <w:p w14:paraId="00093A89" w14:textId="5B591ADC" w:rsidR="00FD53B2" w:rsidRPr="00225CF4" w:rsidRDefault="00FD53B2" w:rsidP="008C518D">
      <w:pPr>
        <w:rPr>
          <w:lang w:val="en-US"/>
        </w:rPr>
      </w:pPr>
      <w:r>
        <w:rPr>
          <w:lang w:val="en-US"/>
        </w:rPr>
        <w:t>Australia</w:t>
      </w:r>
    </w:p>
    <w:p w14:paraId="42D3C7E4" w14:textId="77777777" w:rsidR="001A3992" w:rsidRPr="00225CF4" w:rsidRDefault="008C518D" w:rsidP="00716F84">
      <w:pPr>
        <w:pStyle w:val="Heading1"/>
        <w:rPr>
          <w:lang w:val="en-US"/>
        </w:rPr>
      </w:pPr>
      <w:r w:rsidRPr="00225CF4">
        <w:rPr>
          <w:lang w:val="en-US"/>
        </w:rPr>
        <w:t>Date of first approval</w:t>
      </w:r>
    </w:p>
    <w:p w14:paraId="51A83F1B" w14:textId="77777777" w:rsidR="008C518D" w:rsidRPr="00225CF4" w:rsidRDefault="008C518D" w:rsidP="008C518D">
      <w:pPr>
        <w:rPr>
          <w:lang w:val="en-US"/>
        </w:rPr>
      </w:pPr>
      <w:r w:rsidRPr="00225CF4">
        <w:rPr>
          <w:lang w:val="en-US"/>
        </w:rPr>
        <w:t>16 January 2018</w:t>
      </w:r>
    </w:p>
    <w:p w14:paraId="3E89E160" w14:textId="77777777" w:rsidR="001A3992" w:rsidRPr="00225CF4" w:rsidRDefault="001A3992" w:rsidP="00716F84">
      <w:pPr>
        <w:pStyle w:val="Heading1"/>
        <w:rPr>
          <w:lang w:val="en-US"/>
        </w:rPr>
      </w:pPr>
      <w:r w:rsidRPr="00225CF4">
        <w:rPr>
          <w:lang w:val="en-US"/>
        </w:rPr>
        <w:t>Date of revis</w:t>
      </w:r>
      <w:r w:rsidR="008C518D" w:rsidRPr="00225CF4">
        <w:rPr>
          <w:lang w:val="en-US"/>
        </w:rPr>
        <w:t>ion</w:t>
      </w:r>
    </w:p>
    <w:p w14:paraId="4A97EF4C" w14:textId="19C7EC2D" w:rsidR="008C518D" w:rsidRPr="00225CF4" w:rsidRDefault="00365D6D" w:rsidP="008C518D">
      <w:pPr>
        <w:rPr>
          <w:lang w:val="en-US"/>
        </w:rPr>
      </w:pPr>
      <w:r>
        <w:rPr>
          <w:lang w:val="en-US"/>
        </w:rPr>
        <w:t>10 May 2021</w:t>
      </w:r>
    </w:p>
    <w:p w14:paraId="41C42521" w14:textId="77777777" w:rsidR="001A3992" w:rsidRPr="00225CF4" w:rsidRDefault="001A3992" w:rsidP="00D7616E">
      <w:pPr>
        <w:pStyle w:val="Heading2"/>
        <w:numPr>
          <w:ilvl w:val="0"/>
          <w:numId w:val="0"/>
        </w:numPr>
      </w:pPr>
      <w:r w:rsidRPr="00225CF4">
        <w:t>Summary table of changes</w:t>
      </w:r>
    </w:p>
    <w:tbl>
      <w:tblPr>
        <w:tblStyle w:val="Light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1375"/>
        <w:gridCol w:w="7641"/>
      </w:tblGrid>
      <w:tr w:rsidR="00ED0937" w:rsidRPr="00225CF4" w14:paraId="4CEADDCF" w14:textId="77777777" w:rsidTr="00EC7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CD139C2" w14:textId="77777777" w:rsidR="00ED0937" w:rsidRPr="00225CF4" w:rsidRDefault="00ED0937" w:rsidP="003F15FF">
            <w:pPr>
              <w:rPr>
                <w:rFonts w:cs="Arial"/>
                <w:lang w:val="en-US"/>
              </w:rPr>
            </w:pPr>
            <w:r w:rsidRPr="00225CF4">
              <w:rPr>
                <w:rFonts w:cs="Arial"/>
                <w:lang w:val="en-US"/>
              </w:rPr>
              <w:t xml:space="preserve">Section </w:t>
            </w:r>
            <w:r w:rsidR="008C518D" w:rsidRPr="00225CF4">
              <w:rPr>
                <w:rFonts w:cs="Arial"/>
                <w:lang w:val="en-US"/>
              </w:rPr>
              <w:t>c</w:t>
            </w:r>
            <w:r w:rsidRPr="00225CF4">
              <w:rPr>
                <w:rFonts w:cs="Arial"/>
                <w:lang w:val="en-US"/>
              </w:rPr>
              <w:t>hanged</w:t>
            </w:r>
          </w:p>
        </w:tc>
        <w:tc>
          <w:tcPr>
            <w:tcW w:w="7641"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1A187FE" w14:textId="77777777" w:rsidR="00ED0937" w:rsidRPr="00225CF4" w:rsidRDefault="00ED0937" w:rsidP="003F15FF">
            <w:pPr>
              <w:cnfStyle w:val="100000000000" w:firstRow="1" w:lastRow="0" w:firstColumn="0" w:lastColumn="0" w:oddVBand="0" w:evenVBand="0" w:oddHBand="0" w:evenHBand="0" w:firstRowFirstColumn="0" w:firstRowLastColumn="0" w:lastRowFirstColumn="0" w:lastRowLastColumn="0"/>
              <w:rPr>
                <w:rFonts w:cs="Arial"/>
                <w:lang w:val="en-US"/>
              </w:rPr>
            </w:pPr>
            <w:r w:rsidRPr="00225CF4">
              <w:rPr>
                <w:rFonts w:cs="Arial"/>
                <w:lang w:val="en-US"/>
              </w:rPr>
              <w:t>Summary of new information</w:t>
            </w:r>
          </w:p>
        </w:tc>
      </w:tr>
      <w:tr w:rsidR="001F6866" w:rsidRPr="00225CF4" w14:paraId="47743E1B"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694C336D" w14:textId="28864681" w:rsidR="001F6866" w:rsidRPr="00225CF4" w:rsidRDefault="00637676" w:rsidP="001F6866">
            <w:pPr>
              <w:rPr>
                <w:rFonts w:cs="Arial"/>
                <w:lang w:val="en-US"/>
              </w:rPr>
            </w:pPr>
            <w:r>
              <w:rPr>
                <w:rFonts w:cs="Arial"/>
                <w:lang w:val="en-US"/>
              </w:rPr>
              <w:t>2</w:t>
            </w:r>
          </w:p>
        </w:tc>
        <w:tc>
          <w:tcPr>
            <w:tcW w:w="7641" w:type="dxa"/>
            <w:vAlign w:val="center"/>
          </w:tcPr>
          <w:p w14:paraId="2B5DC5A6" w14:textId="66971BCA" w:rsidR="001F6866"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new 200/62.5/25 microgram strength</w:t>
            </w:r>
          </w:p>
        </w:tc>
      </w:tr>
      <w:tr w:rsidR="007F120F" w:rsidRPr="00225CF4" w14:paraId="1ECAF640"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45AB000F" w14:textId="4E120141" w:rsidR="007F120F" w:rsidRPr="00225CF4" w:rsidRDefault="00637676" w:rsidP="001F6866">
            <w:pPr>
              <w:rPr>
                <w:rFonts w:cs="Arial"/>
                <w:lang w:val="en-US"/>
              </w:rPr>
            </w:pPr>
            <w:r>
              <w:rPr>
                <w:rFonts w:cs="Arial"/>
                <w:lang w:val="en-US"/>
              </w:rPr>
              <w:t>4.1</w:t>
            </w:r>
          </w:p>
        </w:tc>
        <w:tc>
          <w:tcPr>
            <w:tcW w:w="7641" w:type="dxa"/>
            <w:vAlign w:val="center"/>
          </w:tcPr>
          <w:p w14:paraId="4C2E143B" w14:textId="23C6F188" w:rsidR="007F120F"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asthma indication</w:t>
            </w:r>
          </w:p>
        </w:tc>
      </w:tr>
      <w:tr w:rsidR="007F120F" w:rsidRPr="00225CF4" w14:paraId="29D2CCE9"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7618A89D" w14:textId="222CBCDC" w:rsidR="007F120F" w:rsidRPr="00225CF4" w:rsidRDefault="00637676" w:rsidP="001F6866">
            <w:pPr>
              <w:rPr>
                <w:rFonts w:cs="Arial"/>
                <w:lang w:val="en-US"/>
              </w:rPr>
            </w:pPr>
            <w:r>
              <w:rPr>
                <w:rFonts w:cs="Arial"/>
                <w:lang w:val="en-US"/>
              </w:rPr>
              <w:t>4.2</w:t>
            </w:r>
          </w:p>
        </w:tc>
        <w:tc>
          <w:tcPr>
            <w:tcW w:w="7641" w:type="dxa"/>
            <w:vAlign w:val="center"/>
          </w:tcPr>
          <w:p w14:paraId="2B09962C" w14:textId="2955FE38" w:rsidR="007F120F"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asthma dosing information and clarification of existing text</w:t>
            </w:r>
          </w:p>
        </w:tc>
      </w:tr>
      <w:tr w:rsidR="001F6866" w:rsidRPr="00225CF4" w14:paraId="03C8180C"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517F729D" w14:textId="630669F5" w:rsidR="001F6866" w:rsidRPr="00225CF4" w:rsidRDefault="00637676" w:rsidP="001F6866">
            <w:pPr>
              <w:rPr>
                <w:rFonts w:cs="Arial"/>
                <w:lang w:val="en-US"/>
              </w:rPr>
            </w:pPr>
            <w:r>
              <w:rPr>
                <w:rFonts w:cs="Arial"/>
                <w:lang w:val="en-US"/>
              </w:rPr>
              <w:t>4.4</w:t>
            </w:r>
          </w:p>
        </w:tc>
        <w:tc>
          <w:tcPr>
            <w:tcW w:w="7641" w:type="dxa"/>
            <w:vAlign w:val="center"/>
          </w:tcPr>
          <w:p w14:paraId="215CE4F4" w14:textId="081BBE04" w:rsidR="001F6866"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information related to asthma indication</w:t>
            </w:r>
          </w:p>
        </w:tc>
      </w:tr>
      <w:tr w:rsidR="001F6866" w:rsidRPr="00225CF4" w14:paraId="015AD3FD"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2E4F28B3" w14:textId="2B55430C" w:rsidR="001F6866" w:rsidRPr="00225CF4" w:rsidRDefault="00637676" w:rsidP="001F6866">
            <w:pPr>
              <w:rPr>
                <w:rFonts w:cs="Arial"/>
                <w:lang w:val="en-US"/>
              </w:rPr>
            </w:pPr>
            <w:r>
              <w:rPr>
                <w:rFonts w:cs="Arial"/>
                <w:lang w:val="en-US"/>
              </w:rPr>
              <w:t>4.8</w:t>
            </w:r>
          </w:p>
        </w:tc>
        <w:tc>
          <w:tcPr>
            <w:tcW w:w="7641" w:type="dxa"/>
            <w:vAlign w:val="center"/>
          </w:tcPr>
          <w:p w14:paraId="2DD9388A" w14:textId="00F9E18E" w:rsidR="001F6866"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information related to asthma indication</w:t>
            </w:r>
          </w:p>
        </w:tc>
      </w:tr>
      <w:tr w:rsidR="001F6866" w:rsidRPr="00225CF4" w14:paraId="7CFCF7D2"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068B2B8F" w14:textId="0D4EAEED" w:rsidR="001F6866" w:rsidRPr="00225CF4" w:rsidRDefault="00637676" w:rsidP="001F6866">
            <w:pPr>
              <w:rPr>
                <w:rFonts w:cs="Arial"/>
                <w:lang w:val="en-US"/>
              </w:rPr>
            </w:pPr>
            <w:r>
              <w:rPr>
                <w:rFonts w:cs="Arial"/>
                <w:lang w:val="en-US"/>
              </w:rPr>
              <w:t>5.1</w:t>
            </w:r>
          </w:p>
        </w:tc>
        <w:tc>
          <w:tcPr>
            <w:tcW w:w="7641" w:type="dxa"/>
            <w:vAlign w:val="center"/>
          </w:tcPr>
          <w:p w14:paraId="2412B6D6" w14:textId="62CFC05D" w:rsidR="001F6866"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data for asthma indication</w:t>
            </w:r>
          </w:p>
        </w:tc>
      </w:tr>
      <w:tr w:rsidR="00F05E7C" w:rsidRPr="00225CF4" w14:paraId="25BC4639"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1BC42E96" w14:textId="5713A6EC" w:rsidR="00F05E7C" w:rsidRPr="00225CF4" w:rsidRDefault="00637676" w:rsidP="001F6866">
            <w:pPr>
              <w:rPr>
                <w:rFonts w:cs="Arial"/>
                <w:lang w:val="en-US"/>
              </w:rPr>
            </w:pPr>
            <w:r>
              <w:rPr>
                <w:rFonts w:cs="Arial"/>
                <w:lang w:val="en-US"/>
              </w:rPr>
              <w:t>5.2</w:t>
            </w:r>
          </w:p>
        </w:tc>
        <w:tc>
          <w:tcPr>
            <w:tcW w:w="7641" w:type="dxa"/>
            <w:vAlign w:val="center"/>
          </w:tcPr>
          <w:p w14:paraId="503BEB3C" w14:textId="5CB276BF" w:rsidR="00F05E7C"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Addition of data for asthma indication</w:t>
            </w:r>
          </w:p>
        </w:tc>
      </w:tr>
      <w:tr w:rsidR="000E62CA" w:rsidRPr="00225CF4" w14:paraId="0F9D753B"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6E129CFC" w14:textId="45826B02" w:rsidR="000E62CA" w:rsidRPr="00225CF4" w:rsidRDefault="00637676" w:rsidP="001F6866">
            <w:pPr>
              <w:rPr>
                <w:rFonts w:cs="Arial"/>
                <w:lang w:val="en-US"/>
              </w:rPr>
            </w:pPr>
            <w:r>
              <w:rPr>
                <w:rFonts w:cs="Arial"/>
                <w:lang w:val="en-US"/>
              </w:rPr>
              <w:t>6.5</w:t>
            </w:r>
          </w:p>
        </w:tc>
        <w:tc>
          <w:tcPr>
            <w:tcW w:w="7641" w:type="dxa"/>
            <w:vAlign w:val="center"/>
          </w:tcPr>
          <w:p w14:paraId="5B1D56F2" w14:textId="374FFB9A" w:rsidR="000E62CA"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 xml:space="preserve">Update to statement regarding availability of different strengths in Australia </w:t>
            </w:r>
          </w:p>
        </w:tc>
      </w:tr>
      <w:tr w:rsidR="000E62CA" w:rsidRPr="00225CF4" w14:paraId="084AC237" w14:textId="77777777" w:rsidTr="00BB5B72">
        <w:tc>
          <w:tcPr>
            <w:cnfStyle w:val="001000000000" w:firstRow="0" w:lastRow="0" w:firstColumn="1" w:lastColumn="0" w:oddVBand="0" w:evenVBand="0" w:oddHBand="0" w:evenHBand="0" w:firstRowFirstColumn="0" w:firstRowLastColumn="0" w:lastRowFirstColumn="0" w:lastRowLastColumn="0"/>
            <w:tcW w:w="1375" w:type="dxa"/>
            <w:vAlign w:val="center"/>
          </w:tcPr>
          <w:p w14:paraId="5B0D840A" w14:textId="12740E8D" w:rsidR="000E62CA" w:rsidRPr="00225CF4" w:rsidRDefault="00637676" w:rsidP="001F6866">
            <w:pPr>
              <w:rPr>
                <w:rFonts w:cs="Arial"/>
                <w:lang w:val="en-US"/>
              </w:rPr>
            </w:pPr>
            <w:r>
              <w:rPr>
                <w:rFonts w:cs="Arial"/>
                <w:lang w:val="en-US"/>
              </w:rPr>
              <w:t>All</w:t>
            </w:r>
          </w:p>
        </w:tc>
        <w:tc>
          <w:tcPr>
            <w:tcW w:w="7641" w:type="dxa"/>
            <w:vAlign w:val="center"/>
          </w:tcPr>
          <w:p w14:paraId="308F660D" w14:textId="095EF544" w:rsidR="000E62CA" w:rsidRPr="00225CF4" w:rsidRDefault="00637676" w:rsidP="001F6866">
            <w:p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lang w:val="en-US"/>
              </w:rPr>
              <w:t>Minor editorial updates throughout the document</w:t>
            </w:r>
          </w:p>
        </w:tc>
      </w:tr>
    </w:tbl>
    <w:p w14:paraId="57976ED7" w14:textId="1BF64D01" w:rsidR="00BB5B72" w:rsidRPr="00225CF4" w:rsidRDefault="00BB5B72" w:rsidP="00BB5B72">
      <w:pPr>
        <w:spacing w:before="240" w:after="240"/>
        <w:jc w:val="both"/>
        <w:rPr>
          <w:rFonts w:eastAsia="Times New Roman" w:cs="Arial"/>
          <w:lang w:eastAsia="en-AU"/>
        </w:rPr>
      </w:pPr>
      <w:r w:rsidRPr="00225CF4">
        <w:rPr>
          <w:rFonts w:eastAsia="Times New Roman" w:cs="Arial"/>
          <w:lang w:eastAsia="en-AU"/>
        </w:rPr>
        <w:t>Version </w:t>
      </w:r>
      <w:r w:rsidR="001D49F3">
        <w:rPr>
          <w:rFonts w:eastAsia="Times New Roman" w:cs="Arial"/>
          <w:lang w:eastAsia="en-AU"/>
        </w:rPr>
        <w:t>5</w:t>
      </w:r>
      <w:r w:rsidRPr="00225CF4">
        <w:rPr>
          <w:rFonts w:eastAsia="Times New Roman" w:cs="Arial"/>
          <w:lang w:eastAsia="en-AU"/>
        </w:rPr>
        <w:t>.0</w:t>
      </w:r>
    </w:p>
    <w:p w14:paraId="148339D3" w14:textId="77777777" w:rsidR="008C518D" w:rsidRPr="00225CF4" w:rsidRDefault="008C518D" w:rsidP="008C518D">
      <w:pPr>
        <w:spacing w:before="240" w:after="240"/>
        <w:jc w:val="both"/>
        <w:rPr>
          <w:rFonts w:eastAsia="Times New Roman" w:cs="Arial"/>
          <w:lang w:eastAsia="en-AU"/>
        </w:rPr>
      </w:pPr>
      <w:proofErr w:type="spellStart"/>
      <w:proofErr w:type="gramStart"/>
      <w:r w:rsidRPr="00225CF4">
        <w:rPr>
          <w:rFonts w:eastAsia="Times New Roman" w:cs="Arial"/>
          <w:lang w:eastAsia="en-AU"/>
        </w:rPr>
        <w:t>Trade</w:t>
      </w:r>
      <w:r w:rsidR="00F556BE" w:rsidRPr="00225CF4">
        <w:rPr>
          <w:rFonts w:eastAsia="Times New Roman" w:cs="Arial"/>
          <w:lang w:eastAsia="en-AU"/>
        </w:rPr>
        <w:t> </w:t>
      </w:r>
      <w:r w:rsidRPr="00225CF4">
        <w:rPr>
          <w:rFonts w:eastAsia="Times New Roman" w:cs="Arial"/>
          <w:lang w:eastAsia="en-AU"/>
        </w:rPr>
        <w:t>marks</w:t>
      </w:r>
      <w:proofErr w:type="spellEnd"/>
      <w:proofErr w:type="gramEnd"/>
      <w:r w:rsidRPr="00225CF4">
        <w:rPr>
          <w:rFonts w:eastAsia="Times New Roman" w:cs="Arial"/>
          <w:lang w:eastAsia="en-AU"/>
        </w:rPr>
        <w:t xml:space="preserve"> are owned by or licensed to the GSK group of companies.</w:t>
      </w:r>
    </w:p>
    <w:p w14:paraId="094E0DE0" w14:textId="77777777" w:rsidR="008C518D" w:rsidRPr="00225CF4" w:rsidRDefault="008C518D" w:rsidP="008C518D">
      <w:pPr>
        <w:spacing w:after="240"/>
        <w:jc w:val="both"/>
        <w:rPr>
          <w:rFonts w:eastAsia="Times New Roman" w:cs="Arial"/>
          <w:lang w:eastAsia="en-AU"/>
        </w:rPr>
      </w:pPr>
      <w:r w:rsidRPr="00225CF4">
        <w:rPr>
          <w:rFonts w:eastAsia="Times New Roman" w:cs="Arial"/>
          <w:lang w:eastAsia="en-AU"/>
        </w:rPr>
        <w:t xml:space="preserve">TRELEGY ELLIPTA was developed in collaboration with </w:t>
      </w:r>
      <w:proofErr w:type="spellStart"/>
      <w:r w:rsidRPr="00225CF4">
        <w:rPr>
          <w:rFonts w:eastAsia="Times New Roman" w:cs="Arial"/>
          <w:lang w:eastAsia="en-AU"/>
        </w:rPr>
        <w:t>Innoviva</w:t>
      </w:r>
      <w:proofErr w:type="spellEnd"/>
      <w:r w:rsidRPr="00225CF4">
        <w:rPr>
          <w:rFonts w:eastAsia="Times New Roman" w:cs="Arial"/>
          <w:lang w:eastAsia="en-AU"/>
        </w:rPr>
        <w:t>, Inc.</w:t>
      </w:r>
    </w:p>
    <w:p w14:paraId="12770E86" w14:textId="17938A88" w:rsidR="008C518D" w:rsidRPr="00225CF4" w:rsidRDefault="008C518D" w:rsidP="008C518D">
      <w:pPr>
        <w:spacing w:after="240"/>
        <w:jc w:val="both"/>
        <w:rPr>
          <w:rFonts w:eastAsia="Times New Roman" w:cs="Arial"/>
          <w:lang w:eastAsia="en-AU"/>
        </w:rPr>
      </w:pPr>
      <w:r w:rsidRPr="00225CF4">
        <w:rPr>
          <w:rFonts w:eastAsia="Times New Roman" w:cs="Arial"/>
          <w:lang w:eastAsia="en-AU"/>
        </w:rPr>
        <w:t>© 20</w:t>
      </w:r>
      <w:r w:rsidR="00FD53B2">
        <w:rPr>
          <w:rFonts w:eastAsia="Times New Roman" w:cs="Arial"/>
          <w:lang w:eastAsia="en-AU"/>
        </w:rPr>
        <w:t>2</w:t>
      </w:r>
      <w:r w:rsidR="00FB4531">
        <w:rPr>
          <w:rFonts w:eastAsia="Times New Roman" w:cs="Arial"/>
          <w:lang w:eastAsia="en-AU"/>
        </w:rPr>
        <w:t>1</w:t>
      </w:r>
      <w:r w:rsidRPr="00225CF4">
        <w:rPr>
          <w:rFonts w:eastAsia="Times New Roman" w:cs="Arial"/>
          <w:color w:val="0000FF"/>
          <w:lang w:eastAsia="en-AU"/>
        </w:rPr>
        <w:t xml:space="preserve"> </w:t>
      </w:r>
      <w:r w:rsidRPr="00225CF4">
        <w:rPr>
          <w:rFonts w:eastAsia="Times New Roman" w:cs="Arial"/>
          <w:lang w:eastAsia="en-AU"/>
        </w:rPr>
        <w:t>GSK group of companies or its licensor.</w:t>
      </w:r>
    </w:p>
    <w:p w14:paraId="2E84D7B6" w14:textId="77777777" w:rsidR="00423368" w:rsidRPr="00225CF4" w:rsidRDefault="00423368">
      <w:pPr>
        <w:spacing w:line="276" w:lineRule="auto"/>
        <w:rPr>
          <w:rFonts w:eastAsia="Times New Roman" w:cs="Arial"/>
          <w:lang w:eastAsia="en-AU"/>
        </w:rPr>
      </w:pPr>
      <w:r w:rsidRPr="00225CF4">
        <w:rPr>
          <w:rFonts w:eastAsia="Times New Roman" w:cs="Arial"/>
          <w:lang w:eastAsia="en-AU"/>
        </w:rPr>
        <w:br w:type="page"/>
      </w:r>
    </w:p>
    <w:p w14:paraId="39543603" w14:textId="77777777" w:rsidR="00423368" w:rsidRPr="00225CF4" w:rsidRDefault="00423368" w:rsidP="00716F84">
      <w:pPr>
        <w:pStyle w:val="Heading3"/>
      </w:pPr>
      <w:r w:rsidRPr="00225CF4">
        <w:lastRenderedPageBreak/>
        <w:t>How to Use TRELEGY ELLIPTA</w:t>
      </w:r>
    </w:p>
    <w:p w14:paraId="6EA8E335" w14:textId="77777777" w:rsidR="00423368" w:rsidRPr="00225CF4" w:rsidRDefault="00423368" w:rsidP="00716F84">
      <w:pPr>
        <w:pStyle w:val="Heading3"/>
      </w:pPr>
      <w:r w:rsidRPr="00225CF4">
        <w:t>What is the Ellipta inhaler?</w:t>
      </w:r>
    </w:p>
    <w:p w14:paraId="60216B74" w14:textId="77777777" w:rsidR="00423368" w:rsidRPr="00225CF4" w:rsidRDefault="00423368" w:rsidP="003F7030">
      <w:r w:rsidRPr="00225CF4">
        <w:t>TRELEGY ELLIPTA is inhaled through the mouth using the Ellipta inhaler.</w:t>
      </w:r>
    </w:p>
    <w:p w14:paraId="7D241D13" w14:textId="77777777" w:rsidR="00423368" w:rsidRPr="00225CF4" w:rsidRDefault="00423368" w:rsidP="003F7030">
      <w:r w:rsidRPr="00225CF4">
        <w:t xml:space="preserve">When you first use the Ellipta inhaler you do not need to check that it is working properly, and you do not need to prepare it for use in any special way. Just follow these step-by-step instructions. </w:t>
      </w:r>
    </w:p>
    <w:p w14:paraId="6D7C5D3B" w14:textId="77777777" w:rsidR="00423368" w:rsidRPr="00225CF4" w:rsidRDefault="00423368" w:rsidP="003F7030">
      <w:pPr>
        <w:keepNext/>
      </w:pPr>
      <w:r w:rsidRPr="00225CF4">
        <w:rPr>
          <w:b/>
        </w:rPr>
        <w:t>Your Ellipta inhaler carton contains:</w:t>
      </w:r>
    </w:p>
    <w:p w14:paraId="5711A009" w14:textId="77777777" w:rsidR="00423368" w:rsidRPr="00225CF4" w:rsidRDefault="00423368" w:rsidP="00423368">
      <w:pPr>
        <w:spacing w:before="120"/>
        <w:rPr>
          <w:rFonts w:cs="Arial"/>
          <w:bCs/>
          <w:iCs/>
        </w:rPr>
      </w:pPr>
      <w:r w:rsidRPr="00225CF4">
        <w:rPr>
          <w:rFonts w:cs="Arial"/>
          <w:bCs/>
          <w:iCs/>
          <w:noProof/>
          <w:lang w:eastAsia="en-AU"/>
        </w:rPr>
        <mc:AlternateContent>
          <mc:Choice Requires="wpg">
            <w:drawing>
              <wp:inline distT="0" distB="0" distL="0" distR="0" wp14:anchorId="676FA001" wp14:editId="405A27D8">
                <wp:extent cx="5402580" cy="2969895"/>
                <wp:effectExtent l="0" t="635" r="1270" b="127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2841" y="6557"/>
                          <a:chExt cx="6230" cy="3492"/>
                        </a:xfrm>
                      </wpg:grpSpPr>
                      <wpg:grpSp>
                        <wpg:cNvPr id="12" name="Group 3"/>
                        <wpg:cNvGrpSpPr>
                          <a:grpSpLocks/>
                        </wpg:cNvGrpSpPr>
                        <wpg:grpSpPr bwMode="auto">
                          <a:xfrm>
                            <a:off x="2841" y="6557"/>
                            <a:ext cx="6230" cy="3492"/>
                            <a:chOff x="2841" y="6557"/>
                            <a:chExt cx="6230" cy="3492"/>
                          </a:xfrm>
                        </wpg:grpSpPr>
                        <pic:pic xmlns:pic="http://schemas.openxmlformats.org/drawingml/2006/picture">
                          <pic:nvPicPr>
                            <pic:cNvPr id="13" name="Picture 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5"/>
                          <wpg:cNvGrpSpPr>
                            <a:grpSpLocks/>
                          </wpg:cNvGrpSpPr>
                          <wpg:grpSpPr bwMode="auto">
                            <a:xfrm>
                              <a:off x="5463" y="7495"/>
                              <a:ext cx="1119" cy="840"/>
                              <a:chOff x="5463" y="7495"/>
                              <a:chExt cx="1119" cy="840"/>
                            </a:xfrm>
                          </wpg:grpSpPr>
                          <wps:wsp>
                            <wps:cNvPr id="15" name="Text Box 6"/>
                            <wps:cNvSpPr txBox="1">
                              <a:spLocks noChangeArrowheads="1"/>
                            </wps:cNvSpPr>
                            <wps:spPr bwMode="auto">
                              <a:xfrm>
                                <a:off x="5463" y="8037"/>
                                <a:ext cx="76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CBF6" w14:textId="77777777" w:rsidR="00C75F0C" w:rsidRDefault="00C75F0C" w:rsidP="00423368">
                                  <w:r>
                                    <w:t>Leaflet</w:t>
                                  </w:r>
                                </w:p>
                              </w:txbxContent>
                            </wps:txbx>
                            <wps:bodyPr rot="0" vert="horz" wrap="square" lIns="0" tIns="0" rIns="0" bIns="0" anchor="t" anchorCtr="0" upright="1">
                              <a:noAutofit/>
                            </wps:bodyPr>
                          </wps:wsp>
                          <wps:wsp>
                            <wps:cNvPr id="16" name="Text Box 7"/>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F90A" w14:textId="77777777" w:rsidR="00C75F0C" w:rsidRDefault="00C75F0C" w:rsidP="00423368">
                                  <w:r>
                                    <w:t>Carton</w:t>
                                  </w:r>
                                </w:p>
                              </w:txbxContent>
                            </wps:txbx>
                            <wps:bodyPr rot="0" vert="horz" wrap="square" lIns="0" tIns="0" rIns="0" bIns="0" anchor="t" anchorCtr="0" upright="1">
                              <a:noAutofit/>
                            </wps:bodyPr>
                          </wps:wsp>
                        </wpg:grpSp>
                      </wpg:grpSp>
                      <wpg:grpSp>
                        <wpg:cNvPr id="17" name="Group 8"/>
                        <wpg:cNvGrpSpPr>
                          <a:grpSpLocks/>
                        </wpg:cNvGrpSpPr>
                        <wpg:grpSpPr bwMode="auto">
                          <a:xfrm>
                            <a:off x="2841" y="7001"/>
                            <a:ext cx="800" cy="998"/>
                            <a:chOff x="2841" y="7001"/>
                            <a:chExt cx="800" cy="998"/>
                          </a:xfrm>
                        </wpg:grpSpPr>
                        <wps:wsp>
                          <wps:cNvPr id="18" name="Text Box 9"/>
                          <wps:cNvSpPr txBox="1">
                            <a:spLocks noChangeArrowheads="1"/>
                          </wps:cNvSpPr>
                          <wps:spPr bwMode="auto">
                            <a:xfrm>
                              <a:off x="2841" y="7001"/>
                              <a:ext cx="65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0F00" w14:textId="77777777" w:rsidR="00C75F0C" w:rsidRDefault="00C75F0C" w:rsidP="00423368">
                                <w:r>
                                  <w:t>Tray lid</w:t>
                                </w:r>
                              </w:p>
                            </w:txbxContent>
                          </wps:txbx>
                          <wps:bodyPr rot="0" vert="horz" wrap="square" lIns="0" tIns="0" rIns="0" bIns="0" anchor="t" anchorCtr="0" upright="1">
                            <a:noAutofit/>
                          </wps:bodyPr>
                        </wps:wsp>
                        <wps:wsp>
                          <wps:cNvPr id="19" name="Text Box 10"/>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214F" w14:textId="77777777" w:rsidR="00C75F0C" w:rsidRDefault="00C75F0C" w:rsidP="00423368">
                                <w:r>
                                  <w:t>Inhaler</w:t>
                                </w:r>
                              </w:p>
                            </w:txbxContent>
                          </wps:txbx>
                          <wps:bodyPr rot="0" vert="horz" wrap="square" lIns="0" tIns="0" rIns="0" bIns="0" anchor="t" anchorCtr="0" upright="1">
                            <a:noAutofit/>
                          </wps:bodyPr>
                        </wps:wsp>
                      </wpg:grpSp>
                      <wpg:grpSp>
                        <wpg:cNvPr id="20" name="Group 11"/>
                        <wpg:cNvGrpSpPr>
                          <a:grpSpLocks/>
                        </wpg:cNvGrpSpPr>
                        <wpg:grpSpPr bwMode="auto">
                          <a:xfrm>
                            <a:off x="2886" y="8464"/>
                            <a:ext cx="1060" cy="760"/>
                            <a:chOff x="2886" y="8464"/>
                            <a:chExt cx="1060" cy="760"/>
                          </a:xfrm>
                        </wpg:grpSpPr>
                        <wps:wsp>
                          <wps:cNvPr id="21" name="Text Box 12"/>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2927" w14:textId="77777777" w:rsidR="00C75F0C" w:rsidRDefault="00C75F0C" w:rsidP="00423368">
                                <w:r>
                                  <w:t>Desiccant</w:t>
                                </w:r>
                              </w:p>
                            </w:txbxContent>
                          </wps:txbx>
                          <wps:bodyPr rot="0" vert="horz" wrap="square" lIns="0" tIns="0" rIns="0" bIns="0" anchor="t" anchorCtr="0" upright="1">
                            <a:noAutofit/>
                          </wps:bodyPr>
                        </wps:wsp>
                        <wps:wsp>
                          <wps:cNvPr id="22" name="Text Box 13"/>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57FC" w14:textId="77777777" w:rsidR="00C75F0C" w:rsidRDefault="00C75F0C" w:rsidP="00423368">
                                <w:r>
                                  <w:t>Tray</w:t>
                                </w:r>
                              </w:p>
                            </w:txbxContent>
                          </wps:txbx>
                          <wps:bodyPr rot="0" vert="horz" wrap="square" lIns="0" tIns="0" rIns="0" bIns="0" anchor="t" anchorCtr="0" upright="1">
                            <a:noAutofit/>
                          </wps:bodyPr>
                        </wps:wsp>
                      </wpg:grpSp>
                    </wpg:wgp>
                  </a:graphicData>
                </a:graphic>
              </wp:inline>
            </w:drawing>
          </mc:Choice>
          <mc:Fallback>
            <w:pict>
              <v:group w14:anchorId="676FA001" id="Group 11" o:spid="_x0000_s1026" style="width:425.4pt;height:233.8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">
                <v:group id="Group 3"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">
                    <v:imagedata r:id="rId16" o:title="" grayscale="t"/>
                  </v:shape>
                  <v:group id="Group 5" o:spid="_x0000_s1029"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6" o:spid="_x0000_s1030" type="#_x0000_t202" style="position:absolute;left:5463;top:8037;width:76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06CBF6" w14:textId="77777777" w:rsidR="00C75F0C" w:rsidRDefault="00C75F0C" w:rsidP="00423368">
                            <w:r>
                              <w:t>Leaflet</w:t>
                            </w:r>
                          </w:p>
                        </w:txbxContent>
                      </v:textbox>
                    </v:shape>
                    <v:shape id="Text Box 7"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31F90A" w14:textId="77777777" w:rsidR="00C75F0C" w:rsidRDefault="00C75F0C" w:rsidP="00423368">
                            <w:r>
                              <w:t>Carton</w:t>
                            </w:r>
                          </w:p>
                        </w:txbxContent>
                      </v:textbox>
                    </v:shape>
                  </v:group>
                </v:group>
                <v:group 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9" o:spid="_x0000_s1033" type="#_x0000_t202" style="position:absolute;left:2841;top:7001;width:65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F5E0F00" w14:textId="77777777" w:rsidR="00C75F0C" w:rsidRDefault="00C75F0C" w:rsidP="00423368">
                          <w:r>
                            <w:t>Tray lid</w:t>
                          </w:r>
                        </w:p>
                      </w:txbxContent>
                    </v:textbox>
                  </v:shape>
                  <v:shape id="Text Box 10" o:spid="_x0000_s1034"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FEE214F" w14:textId="77777777" w:rsidR="00C75F0C" w:rsidRDefault="00C75F0C" w:rsidP="00423368">
                          <w:r>
                            <w:t>Inhaler</w:t>
                          </w:r>
                        </w:p>
                      </w:txbxContent>
                    </v:textbox>
                  </v:shape>
                </v:group>
                <v:group 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2" o:spid="_x0000_s1036"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DEA2927" w14:textId="77777777" w:rsidR="00C75F0C" w:rsidRDefault="00C75F0C" w:rsidP="00423368">
                          <w:r>
                            <w:t>Desiccant</w:t>
                          </w:r>
                        </w:p>
                      </w:txbxContent>
                    </v:textbox>
                  </v:shape>
                  <v:shape id="Text Box 13"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11457FC" w14:textId="77777777" w:rsidR="00C75F0C" w:rsidRDefault="00C75F0C" w:rsidP="00423368">
                          <w:r>
                            <w:t>Tray</w:t>
                          </w:r>
                        </w:p>
                      </w:txbxContent>
                    </v:textbox>
                  </v:shape>
                </v:group>
                <w10:anchorlock/>
              </v:group>
            </w:pict>
          </mc:Fallback>
        </mc:AlternateContent>
      </w:r>
    </w:p>
    <w:p w14:paraId="5A355FFF" w14:textId="77777777" w:rsidR="00423368" w:rsidRPr="00225CF4" w:rsidRDefault="00423368" w:rsidP="003F7030">
      <w:r w:rsidRPr="00225CF4">
        <w:t xml:space="preserve">The </w:t>
      </w:r>
      <w:r w:rsidR="003F7030" w:rsidRPr="00225CF4">
        <w:t xml:space="preserve">inhaler is packaged in a tray. </w:t>
      </w:r>
      <w:r w:rsidRPr="00225CF4">
        <w:rPr>
          <w:b/>
        </w:rPr>
        <w:t>Do not open the tray until you are ready to inhale a dose of your medicine.</w:t>
      </w:r>
      <w:r w:rsidR="003F7030" w:rsidRPr="00225CF4">
        <w:t xml:space="preserve"> </w:t>
      </w:r>
      <w:r w:rsidRPr="00225CF4">
        <w:t xml:space="preserve">When you are ready to use your inhaler, peel </w:t>
      </w:r>
      <w:r w:rsidR="003F7030" w:rsidRPr="00225CF4">
        <w:t xml:space="preserve">back the lid to open the tray. </w:t>
      </w:r>
      <w:r w:rsidRPr="00225CF4">
        <w:t xml:space="preserve">The tray contains a </w:t>
      </w:r>
      <w:r w:rsidRPr="00225CF4">
        <w:rPr>
          <w:b/>
        </w:rPr>
        <w:t xml:space="preserve">desiccant </w:t>
      </w:r>
      <w:r w:rsidRPr="00225CF4">
        <w:t xml:space="preserve">sachet, to reduce moisture. Throw this desiccant sachet away — </w:t>
      </w:r>
      <w:r w:rsidRPr="00225CF4">
        <w:rPr>
          <w:b/>
        </w:rPr>
        <w:t>do not</w:t>
      </w:r>
      <w:r w:rsidRPr="00225CF4">
        <w:t xml:space="preserve"> open, eat or inhale it.</w:t>
      </w:r>
    </w:p>
    <w:p w14:paraId="4CB09499" w14:textId="77777777" w:rsidR="00423368" w:rsidRPr="00225CF4" w:rsidRDefault="00423368" w:rsidP="00423368">
      <w:pPr>
        <w:spacing w:before="80" w:after="120"/>
        <w:rPr>
          <w:rFonts w:cs="Arial"/>
          <w:bCs/>
          <w:iCs/>
        </w:rPr>
      </w:pPr>
      <w:r w:rsidRPr="00225CF4">
        <w:rPr>
          <w:rFonts w:cs="Arial"/>
          <w:bCs/>
          <w:iCs/>
          <w:noProof/>
          <w:lang w:eastAsia="en-AU"/>
        </w:rPr>
        <mc:AlternateContent>
          <mc:Choice Requires="wpg">
            <w:drawing>
              <wp:inline distT="0" distB="0" distL="0" distR="0" wp14:anchorId="5DB76F5F" wp14:editId="61386A8C">
                <wp:extent cx="2585720" cy="2684145"/>
                <wp:effectExtent l="0" t="1905"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9" name="Picture 15"/>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6"/>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693A" w14:textId="77777777" w:rsidR="00C75F0C" w:rsidRDefault="00C75F0C" w:rsidP="00423368">
                              <w:r>
                                <w:t>Desiccant</w:t>
                              </w:r>
                            </w:p>
                          </w:txbxContent>
                        </wps:txbx>
                        <wps:bodyPr rot="0" vert="horz" wrap="square" lIns="0" tIns="0" rIns="0" bIns="0" anchor="t" anchorCtr="0" upright="1">
                          <a:noAutofit/>
                        </wps:bodyPr>
                      </wps:wsp>
                    </wpg:wgp>
                  </a:graphicData>
                </a:graphic>
              </wp:inline>
            </w:drawing>
          </mc:Choice>
          <mc:Fallback>
            <w:pict>
              <v:group w14:anchorId="5DB76F5F" id="Group 8" o:spid="_x0000_s1038"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">
                <v:shape id="Picture 15"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">
                  <v:imagedata r:id="rId18" o:title="" grayscale="t"/>
                </v:shape>
                <v:shape id="Text Box 16" o:spid="_x0000_s1040"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F9C693A" w14:textId="77777777" w:rsidR="00C75F0C" w:rsidRDefault="00C75F0C" w:rsidP="00423368">
                        <w:r>
                          <w:t>Desiccant</w:t>
                        </w:r>
                      </w:p>
                    </w:txbxContent>
                  </v:textbox>
                </v:shape>
                <w10:anchorlock/>
              </v:group>
            </w:pict>
          </mc:Fallback>
        </mc:AlternateContent>
      </w:r>
    </w:p>
    <w:p w14:paraId="2D419F0E" w14:textId="77777777" w:rsidR="00423368" w:rsidRPr="00225CF4" w:rsidRDefault="00423368" w:rsidP="003F7030">
      <w:pPr>
        <w:rPr>
          <w:b/>
        </w:rPr>
      </w:pPr>
      <w:r w:rsidRPr="00225CF4">
        <w:lastRenderedPageBreak/>
        <w:t>When you take the inhaler out of the sealed tray, it wil</w:t>
      </w:r>
      <w:r w:rsidR="003F7030" w:rsidRPr="00225CF4">
        <w:t xml:space="preserve">l be in the ‘closed’ position. </w:t>
      </w:r>
      <w:r w:rsidRPr="00225CF4">
        <w:rPr>
          <w:b/>
        </w:rPr>
        <w:t>Do not open the inhaler until you are ready</w:t>
      </w:r>
      <w:r w:rsidR="003F7030" w:rsidRPr="00225CF4">
        <w:rPr>
          <w:b/>
        </w:rPr>
        <w:t xml:space="preserve"> to inhale a dose of medicine. </w:t>
      </w:r>
      <w:r w:rsidRPr="00225CF4">
        <w:t>Write the “Discard by” date on the inhaler label in the space provided.</w:t>
      </w:r>
      <w:r w:rsidR="003F7030" w:rsidRPr="00225CF4">
        <w:t xml:space="preserve"> </w:t>
      </w:r>
      <w:r w:rsidRPr="00225CF4">
        <w:t>The “Discard by” date is 1 month fr</w:t>
      </w:r>
      <w:r w:rsidR="003F7030" w:rsidRPr="00225CF4">
        <w:t xml:space="preserve">om the date you open the tray. </w:t>
      </w:r>
      <w:r w:rsidRPr="00225CF4">
        <w:rPr>
          <w:b/>
        </w:rPr>
        <w:t>After this date, the in</w:t>
      </w:r>
      <w:r w:rsidR="003F7030" w:rsidRPr="00225CF4">
        <w:rPr>
          <w:b/>
        </w:rPr>
        <w:t>haler should no longer be used.</w:t>
      </w:r>
    </w:p>
    <w:p w14:paraId="497F9E06" w14:textId="77777777" w:rsidR="00423368" w:rsidRPr="00225CF4" w:rsidRDefault="00423368" w:rsidP="003F7030">
      <w:r w:rsidRPr="00225CF4">
        <w:t>The step-by-step instructions shown below for the 30-dose (30-day supply) Ellipta inhaler also apply to the 14</w:t>
      </w:r>
      <w:r w:rsidRPr="00225CF4">
        <w:noBreakHyphen/>
        <w:t>dose (14-day supply) Ellipta inhaler.</w:t>
      </w:r>
    </w:p>
    <w:p w14:paraId="3FDE2006" w14:textId="77777777" w:rsidR="00423368" w:rsidRPr="00225CF4" w:rsidRDefault="00423368" w:rsidP="003F7030"/>
    <w:p w14:paraId="477F69D6" w14:textId="77777777" w:rsidR="00423368" w:rsidRPr="00225CF4" w:rsidRDefault="00423368" w:rsidP="00716F84">
      <w:pPr>
        <w:pStyle w:val="Heading3"/>
      </w:pPr>
      <w:r w:rsidRPr="00225CF4">
        <w:t>Important information to read before you start</w:t>
      </w:r>
    </w:p>
    <w:p w14:paraId="7E0C008B" w14:textId="77777777" w:rsidR="00423368" w:rsidRPr="00225CF4" w:rsidRDefault="00423368" w:rsidP="003F7030">
      <w:pPr>
        <w:rPr>
          <w:b/>
        </w:rPr>
      </w:pPr>
      <w:r w:rsidRPr="00225CF4">
        <w:rPr>
          <w:b/>
        </w:rPr>
        <w:t xml:space="preserve">If you open and close the cover without inhaling the medicine, you will lose the dose. </w:t>
      </w:r>
    </w:p>
    <w:p w14:paraId="2D7DD17A" w14:textId="77777777" w:rsidR="00423368" w:rsidRPr="00225CF4" w:rsidRDefault="00423368" w:rsidP="003F7030">
      <w:r w:rsidRPr="00225CF4">
        <w:t>The lost dose will be securely held inside the inhaler, but it will no longer be available.</w:t>
      </w:r>
    </w:p>
    <w:p w14:paraId="4EDA0E42" w14:textId="77777777" w:rsidR="00423368" w:rsidRPr="00225CF4" w:rsidRDefault="00423368" w:rsidP="003F7030">
      <w:r w:rsidRPr="00225CF4">
        <w:t>It is not possible to accidentally take extra medicine or a double dose in one inhalation.</w:t>
      </w:r>
    </w:p>
    <w:p w14:paraId="1E61EB1F" w14:textId="77777777" w:rsidR="00423368" w:rsidRPr="00225CF4" w:rsidRDefault="00423368" w:rsidP="00423368">
      <w:pPr>
        <w:spacing w:before="80" w:after="120"/>
        <w:rPr>
          <w:rFonts w:cs="Arial"/>
        </w:rPr>
      </w:pPr>
      <w:r w:rsidRPr="00225CF4">
        <w:rPr>
          <w:rFonts w:cs="Arial"/>
          <w:b/>
          <w:i/>
          <w:noProof/>
          <w:color w:val="0000FF"/>
          <w:lang w:eastAsia="en-AU"/>
        </w:rPr>
        <w:drawing>
          <wp:inline distT="0" distB="0" distL="0" distR="0" wp14:anchorId="4C5C714C" wp14:editId="117354CB">
            <wp:extent cx="3819525" cy="2686050"/>
            <wp:effectExtent l="0" t="0" r="9525" b="0"/>
            <wp:docPr id="7" name="Picture 7" descr="Ellipta_step1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lipta_step1_di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9525" cy="2686050"/>
                    </a:xfrm>
                    <a:prstGeom prst="rect">
                      <a:avLst/>
                    </a:prstGeom>
                    <a:noFill/>
                    <a:ln>
                      <a:noFill/>
                    </a:ln>
                  </pic:spPr>
                </pic:pic>
              </a:graphicData>
            </a:graphic>
          </wp:inline>
        </w:drawing>
      </w:r>
    </w:p>
    <w:p w14:paraId="2D85C261" w14:textId="77777777" w:rsidR="00423368" w:rsidRPr="00225CF4" w:rsidRDefault="00423368" w:rsidP="003F7030"/>
    <w:p w14:paraId="7F7ECCF7" w14:textId="77777777" w:rsidR="00423368" w:rsidRPr="00225CF4" w:rsidRDefault="00423368" w:rsidP="00AA5DCE">
      <w:pPr>
        <w:keepNext/>
        <w:rPr>
          <w:b/>
        </w:rPr>
      </w:pPr>
      <w:r w:rsidRPr="00225CF4">
        <w:rPr>
          <w:b/>
        </w:rPr>
        <w:t xml:space="preserve">Step 1: Prepare a dose </w:t>
      </w:r>
    </w:p>
    <w:p w14:paraId="3E8A15BE" w14:textId="77777777" w:rsidR="00423368" w:rsidRPr="00225CF4" w:rsidRDefault="00423368" w:rsidP="003F7030">
      <w:pPr>
        <w:rPr>
          <w:b/>
        </w:rPr>
      </w:pPr>
      <w:r w:rsidRPr="00225CF4">
        <w:rPr>
          <w:b/>
        </w:rPr>
        <w:t xml:space="preserve">Wait to open the cover until you are ready to take your dose. </w:t>
      </w:r>
    </w:p>
    <w:p w14:paraId="5270F729" w14:textId="77777777" w:rsidR="00423368" w:rsidRPr="00225CF4" w:rsidRDefault="00423368" w:rsidP="003F7030">
      <w:pPr>
        <w:rPr>
          <w:b/>
        </w:rPr>
      </w:pPr>
      <w:r w:rsidRPr="00225CF4">
        <w:rPr>
          <w:b/>
        </w:rPr>
        <w:t>Do not shake the inhaler.</w:t>
      </w:r>
    </w:p>
    <w:p w14:paraId="52C6B144" w14:textId="77777777" w:rsidR="00423368" w:rsidRPr="00225CF4" w:rsidRDefault="00423368" w:rsidP="003F7030">
      <w:pPr>
        <w:pStyle w:val="ListParagraph"/>
        <w:numPr>
          <w:ilvl w:val="0"/>
          <w:numId w:val="17"/>
        </w:numPr>
        <w:rPr>
          <w:rFonts w:ascii="Arial" w:hAnsi="Arial" w:cs="Arial"/>
          <w:b/>
        </w:rPr>
      </w:pPr>
      <w:r w:rsidRPr="00225CF4">
        <w:rPr>
          <w:rFonts w:ascii="Arial" w:hAnsi="Arial" w:cs="Arial"/>
          <w:b/>
        </w:rPr>
        <w:t>Slide the cover fully down until you hear a “click”.</w:t>
      </w:r>
    </w:p>
    <w:p w14:paraId="2B8B6196" w14:textId="77777777" w:rsidR="00423368" w:rsidRPr="00225CF4" w:rsidRDefault="00423368" w:rsidP="00423368">
      <w:pPr>
        <w:pStyle w:val="ListParagraph"/>
        <w:rPr>
          <w:rFonts w:ascii="Arial" w:hAnsi="Arial" w:cs="Arial"/>
        </w:rPr>
      </w:pPr>
      <w:r w:rsidRPr="00225CF4">
        <w:rPr>
          <w:rFonts w:ascii="Arial" w:hAnsi="Arial" w:cs="Arial"/>
          <w:b/>
          <w:i/>
          <w:noProof/>
          <w:color w:val="0000FF"/>
          <w:lang w:eastAsia="en-AU"/>
        </w:rPr>
        <w:lastRenderedPageBreak/>
        <w:drawing>
          <wp:inline distT="0" distB="0" distL="0" distR="0" wp14:anchorId="10889D9B" wp14:editId="6412FD14">
            <wp:extent cx="3390900" cy="2495550"/>
            <wp:effectExtent l="0" t="0" r="0" b="0"/>
            <wp:docPr id="6" name="Picture 6" descr="Ellipta_step2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lipta_step2_di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noFill/>
                    </a:ln>
                  </pic:spPr>
                </pic:pic>
              </a:graphicData>
            </a:graphic>
          </wp:inline>
        </w:drawing>
      </w:r>
    </w:p>
    <w:p w14:paraId="1D2B6FD7" w14:textId="77777777" w:rsidR="00423368" w:rsidRPr="00225CF4" w:rsidRDefault="00423368" w:rsidP="003F7030">
      <w:r w:rsidRPr="00225CF4">
        <w:t>Your medicine is now ready to be inhaled.</w:t>
      </w:r>
    </w:p>
    <w:p w14:paraId="266E555C" w14:textId="77777777" w:rsidR="00423368" w:rsidRPr="00225CF4" w:rsidRDefault="00423368" w:rsidP="003F7030">
      <w:r w:rsidRPr="00225CF4">
        <w:t>The dose counter counts down by 1 to confirm.</w:t>
      </w:r>
    </w:p>
    <w:p w14:paraId="71CD847C" w14:textId="77777777" w:rsidR="00423368" w:rsidRPr="00225CF4" w:rsidRDefault="00423368" w:rsidP="000B7B8D">
      <w:pPr>
        <w:pStyle w:val="ListParagraph"/>
        <w:numPr>
          <w:ilvl w:val="0"/>
          <w:numId w:val="17"/>
        </w:numPr>
        <w:rPr>
          <w:rFonts w:ascii="Arial" w:hAnsi="Arial" w:cs="Arial"/>
          <w:b/>
        </w:rPr>
      </w:pPr>
      <w:r w:rsidRPr="00225CF4">
        <w:rPr>
          <w:rFonts w:ascii="Arial" w:hAnsi="Arial" w:cs="Arial"/>
          <w:b/>
        </w:rPr>
        <w:t>If the dose counter does not count down as you hear the “click”, the inha</w:t>
      </w:r>
      <w:r w:rsidR="003F7030" w:rsidRPr="00225CF4">
        <w:rPr>
          <w:rFonts w:ascii="Arial" w:hAnsi="Arial" w:cs="Arial"/>
          <w:b/>
        </w:rPr>
        <w:t>ler will not deliver medicine.</w:t>
      </w:r>
    </w:p>
    <w:p w14:paraId="74606F9F" w14:textId="77777777" w:rsidR="00423368" w:rsidRPr="00225CF4" w:rsidRDefault="000B7B8D" w:rsidP="003F7030">
      <w:pPr>
        <w:rPr>
          <w:rFonts w:cs="Arial"/>
          <w:b/>
        </w:rPr>
      </w:pPr>
      <w:r w:rsidRPr="00225CF4">
        <w:rPr>
          <w:rFonts w:cs="Arial"/>
          <w:b/>
        </w:rPr>
        <w:tab/>
      </w:r>
      <w:r w:rsidR="00423368" w:rsidRPr="00225CF4">
        <w:rPr>
          <w:rFonts w:cs="Arial"/>
          <w:b/>
        </w:rPr>
        <w:t>Take it back to your pharmacist for advice.</w:t>
      </w:r>
    </w:p>
    <w:p w14:paraId="32A71A3A" w14:textId="77777777" w:rsidR="00423368" w:rsidRPr="00225CF4" w:rsidRDefault="00423368" w:rsidP="000B7B8D">
      <w:pPr>
        <w:pStyle w:val="ListParagraph"/>
        <w:numPr>
          <w:ilvl w:val="0"/>
          <w:numId w:val="17"/>
        </w:numPr>
        <w:rPr>
          <w:rFonts w:ascii="Arial" w:hAnsi="Arial" w:cs="Arial"/>
          <w:b/>
        </w:rPr>
      </w:pPr>
      <w:r w:rsidRPr="00225CF4">
        <w:rPr>
          <w:rFonts w:ascii="Arial" w:hAnsi="Arial" w:cs="Arial"/>
          <w:b/>
        </w:rPr>
        <w:t>Do not shake the inhaler at any time.</w:t>
      </w:r>
    </w:p>
    <w:p w14:paraId="4FA5F976" w14:textId="77777777" w:rsidR="00423368" w:rsidRPr="00225CF4" w:rsidRDefault="00423368" w:rsidP="003F7030">
      <w:pPr>
        <w:rPr>
          <w:rFonts w:cs="Arial"/>
        </w:rPr>
      </w:pPr>
    </w:p>
    <w:p w14:paraId="2D600E44" w14:textId="77777777" w:rsidR="00423368" w:rsidRPr="00225CF4" w:rsidRDefault="00423368" w:rsidP="00AA5DCE">
      <w:pPr>
        <w:keepNext/>
        <w:rPr>
          <w:rFonts w:cs="Arial"/>
          <w:b/>
        </w:rPr>
      </w:pPr>
      <w:r w:rsidRPr="00225CF4">
        <w:rPr>
          <w:rFonts w:cs="Arial"/>
          <w:b/>
        </w:rPr>
        <w:t>Step 2: Inhale your medicine</w:t>
      </w:r>
    </w:p>
    <w:p w14:paraId="59101DD8" w14:textId="77777777" w:rsidR="00423368" w:rsidRPr="00225CF4" w:rsidRDefault="00423368" w:rsidP="003F7030">
      <w:pPr>
        <w:pStyle w:val="ListParagraph"/>
        <w:numPr>
          <w:ilvl w:val="0"/>
          <w:numId w:val="17"/>
        </w:numPr>
        <w:rPr>
          <w:rFonts w:ascii="Arial" w:hAnsi="Arial" w:cs="Arial"/>
        </w:rPr>
      </w:pPr>
      <w:r w:rsidRPr="00225CF4">
        <w:rPr>
          <w:rFonts w:ascii="Arial" w:hAnsi="Arial" w:cs="Arial"/>
          <w:b/>
        </w:rPr>
        <w:t>Whilst holding the inhaler away from your mouth, breathe out as far as is comf</w:t>
      </w:r>
      <w:r w:rsidR="003F7030" w:rsidRPr="00225CF4">
        <w:rPr>
          <w:rFonts w:ascii="Arial" w:hAnsi="Arial" w:cs="Arial"/>
          <w:b/>
        </w:rPr>
        <w:t>ortable.</w:t>
      </w:r>
    </w:p>
    <w:p w14:paraId="5A55CAD3" w14:textId="77777777" w:rsidR="00423368" w:rsidRPr="00225CF4" w:rsidRDefault="003F7030" w:rsidP="003F7030">
      <w:pPr>
        <w:rPr>
          <w:rFonts w:cs="Arial"/>
        </w:rPr>
      </w:pPr>
      <w:r w:rsidRPr="00225CF4">
        <w:rPr>
          <w:rFonts w:cs="Arial"/>
          <w:b/>
        </w:rPr>
        <w:tab/>
      </w:r>
      <w:r w:rsidR="00423368" w:rsidRPr="00225CF4">
        <w:rPr>
          <w:rFonts w:cs="Arial"/>
          <w:b/>
        </w:rPr>
        <w:t>Do not</w:t>
      </w:r>
      <w:r w:rsidR="00423368" w:rsidRPr="00225CF4">
        <w:rPr>
          <w:rFonts w:cs="Arial"/>
        </w:rPr>
        <w:t xml:space="preserve"> breathe out into the inhaler.</w:t>
      </w:r>
    </w:p>
    <w:p w14:paraId="2852D4F3" w14:textId="77777777" w:rsidR="00423368" w:rsidRPr="00225CF4" w:rsidRDefault="00423368" w:rsidP="00AA5DCE">
      <w:pPr>
        <w:pStyle w:val="ListParagraph"/>
        <w:numPr>
          <w:ilvl w:val="0"/>
          <w:numId w:val="17"/>
        </w:numPr>
        <w:ind w:left="714" w:hanging="357"/>
        <w:rPr>
          <w:rFonts w:ascii="Arial" w:hAnsi="Arial" w:cs="Arial"/>
          <w:b/>
        </w:rPr>
      </w:pPr>
      <w:r w:rsidRPr="00225CF4">
        <w:rPr>
          <w:rFonts w:ascii="Arial" w:hAnsi="Arial" w:cs="Arial"/>
          <w:b/>
        </w:rPr>
        <w:t>Put the mouthpiece between your lips, and close your lips firmly around it.</w:t>
      </w:r>
    </w:p>
    <w:p w14:paraId="0CC02F05" w14:textId="77777777" w:rsidR="00423368" w:rsidRPr="00225CF4" w:rsidRDefault="003F7030" w:rsidP="003F7030">
      <w:r w:rsidRPr="00225CF4">
        <w:tab/>
      </w:r>
      <w:r w:rsidR="00423368" w:rsidRPr="00225CF4">
        <w:rPr>
          <w:b/>
        </w:rPr>
        <w:t>Do not</w:t>
      </w:r>
      <w:r w:rsidR="00423368" w:rsidRPr="00225CF4">
        <w:t xml:space="preserve"> block </w:t>
      </w:r>
      <w:r w:rsidRPr="00225CF4">
        <w:t>the air vent with your fingers.</w:t>
      </w:r>
    </w:p>
    <w:p w14:paraId="43D883E5" w14:textId="77777777" w:rsidR="00423368" w:rsidRPr="00225CF4" w:rsidRDefault="00423368" w:rsidP="00423368">
      <w:pPr>
        <w:pStyle w:val="Warning"/>
        <w:numPr>
          <w:ilvl w:val="0"/>
          <w:numId w:val="0"/>
        </w:numPr>
        <w:ind w:left="720"/>
        <w:rPr>
          <w:rFonts w:ascii="Arial" w:hAnsi="Arial" w:cs="Arial"/>
          <w:b w:val="0"/>
          <w:sz w:val="22"/>
          <w:szCs w:val="22"/>
        </w:rPr>
      </w:pPr>
      <w:r w:rsidRPr="00225CF4">
        <w:rPr>
          <w:rFonts w:ascii="Arial" w:hAnsi="Arial" w:cs="Arial"/>
          <w:b w:val="0"/>
          <w:noProof/>
          <w:sz w:val="22"/>
          <w:szCs w:val="22"/>
          <w:lang w:val="en-AU" w:eastAsia="en-AU"/>
        </w:rPr>
        <w:drawing>
          <wp:inline distT="0" distB="0" distL="0" distR="0" wp14:anchorId="4783C3D4" wp14:editId="24FC7482">
            <wp:extent cx="3810000" cy="1990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14:paraId="6448C10E" w14:textId="77777777" w:rsidR="00423368" w:rsidRPr="00225CF4" w:rsidRDefault="00423368" w:rsidP="00AA5DCE">
      <w:pPr>
        <w:pStyle w:val="ListParagraph"/>
        <w:numPr>
          <w:ilvl w:val="0"/>
          <w:numId w:val="17"/>
        </w:numPr>
        <w:ind w:left="714" w:hanging="357"/>
        <w:contextualSpacing w:val="0"/>
        <w:rPr>
          <w:rFonts w:ascii="Arial" w:hAnsi="Arial" w:cs="Arial"/>
          <w:b/>
        </w:rPr>
      </w:pPr>
      <w:r w:rsidRPr="00225CF4">
        <w:rPr>
          <w:rFonts w:ascii="Arial" w:hAnsi="Arial" w:cs="Arial"/>
          <w:b/>
          <w:noProof/>
        </w:rPr>
        <w:t xml:space="preserve">Take one long, steady, deep </w:t>
      </w:r>
      <w:r w:rsidRPr="00225CF4">
        <w:rPr>
          <w:rFonts w:ascii="Arial" w:hAnsi="Arial" w:cs="Arial"/>
          <w:b/>
        </w:rPr>
        <w:t>breath in. Hold this breath for about 3-4 seconds or for as long as is comfortable.</w:t>
      </w:r>
    </w:p>
    <w:p w14:paraId="56232042" w14:textId="77777777" w:rsidR="00423368" w:rsidRPr="00225CF4" w:rsidRDefault="00423368" w:rsidP="00AA5DCE">
      <w:pPr>
        <w:pStyle w:val="ListParagraph"/>
        <w:numPr>
          <w:ilvl w:val="0"/>
          <w:numId w:val="17"/>
        </w:numPr>
        <w:ind w:left="714" w:hanging="357"/>
        <w:contextualSpacing w:val="0"/>
        <w:rPr>
          <w:rFonts w:ascii="Arial" w:hAnsi="Arial" w:cs="Arial"/>
          <w:b/>
        </w:rPr>
      </w:pPr>
      <w:r w:rsidRPr="00225CF4">
        <w:rPr>
          <w:rFonts w:ascii="Arial" w:hAnsi="Arial" w:cs="Arial"/>
          <w:b/>
        </w:rPr>
        <w:lastRenderedPageBreak/>
        <w:t>Remove the inhaler from your mouth.</w:t>
      </w:r>
    </w:p>
    <w:p w14:paraId="1C996C94" w14:textId="77777777" w:rsidR="00423368" w:rsidRPr="00225CF4" w:rsidRDefault="00423368" w:rsidP="00AA5DCE">
      <w:pPr>
        <w:pStyle w:val="ListParagraph"/>
        <w:numPr>
          <w:ilvl w:val="0"/>
          <w:numId w:val="17"/>
        </w:numPr>
        <w:ind w:left="714" w:hanging="357"/>
        <w:contextualSpacing w:val="0"/>
        <w:rPr>
          <w:rFonts w:ascii="Arial" w:hAnsi="Arial" w:cs="Arial"/>
          <w:b/>
        </w:rPr>
      </w:pPr>
      <w:r w:rsidRPr="00225CF4">
        <w:rPr>
          <w:rFonts w:ascii="Arial" w:hAnsi="Arial" w:cs="Arial"/>
          <w:b/>
        </w:rPr>
        <w:t>Breathe out slowly and gently away from the mouthpiece</w:t>
      </w:r>
      <w:r w:rsidR="00AA5DCE" w:rsidRPr="00225CF4">
        <w:rPr>
          <w:rFonts w:ascii="Arial" w:hAnsi="Arial" w:cs="Arial"/>
          <w:b/>
        </w:rPr>
        <w:t>.</w:t>
      </w:r>
    </w:p>
    <w:p w14:paraId="44E7331F" w14:textId="77777777" w:rsidR="00423368" w:rsidRPr="00225CF4" w:rsidRDefault="00423368" w:rsidP="003F7030">
      <w:pPr>
        <w:rPr>
          <w:b/>
        </w:rPr>
      </w:pPr>
      <w:r w:rsidRPr="00225CF4">
        <w:rPr>
          <w:b/>
        </w:rPr>
        <w:t>You may not be able to taste or feel the medicine, even when you are using the inhaler correctly.</w:t>
      </w:r>
    </w:p>
    <w:p w14:paraId="74A0FF6E" w14:textId="77777777" w:rsidR="00423368" w:rsidRPr="00225CF4" w:rsidRDefault="00423368" w:rsidP="00AA5DCE">
      <w:r w:rsidRPr="00225CF4">
        <w:t>If you want to clean the mouthpiece, use a</w:t>
      </w:r>
      <w:r w:rsidRPr="00225CF4">
        <w:rPr>
          <w:b/>
        </w:rPr>
        <w:t xml:space="preserve"> dry tissue, before </w:t>
      </w:r>
      <w:r w:rsidRPr="00225CF4">
        <w:t>you close the cover.</w:t>
      </w:r>
    </w:p>
    <w:p w14:paraId="5F7410A0" w14:textId="77777777" w:rsidR="00AA5DCE" w:rsidRPr="00225CF4" w:rsidRDefault="00AA5DCE" w:rsidP="00AA5DCE">
      <w:pPr>
        <w:rPr>
          <w:noProof/>
        </w:rPr>
      </w:pPr>
    </w:p>
    <w:p w14:paraId="02AEB919" w14:textId="77777777" w:rsidR="00423368" w:rsidRPr="00225CF4" w:rsidRDefault="00423368" w:rsidP="00AA5DCE">
      <w:pPr>
        <w:keepNext/>
        <w:rPr>
          <w:b/>
        </w:rPr>
      </w:pPr>
      <w:r w:rsidRPr="00225CF4">
        <w:rPr>
          <w:b/>
        </w:rPr>
        <w:t>Step 3: Close the inhaler and rinse your mouth</w:t>
      </w:r>
    </w:p>
    <w:p w14:paraId="03FFA7F0" w14:textId="77777777" w:rsidR="00423368" w:rsidRPr="00225CF4" w:rsidRDefault="00423368" w:rsidP="00AA5DCE">
      <w:pPr>
        <w:pStyle w:val="ListParagraph"/>
        <w:numPr>
          <w:ilvl w:val="0"/>
          <w:numId w:val="19"/>
        </w:numPr>
        <w:rPr>
          <w:rFonts w:ascii="Arial" w:hAnsi="Arial" w:cs="Arial"/>
          <w:b/>
        </w:rPr>
      </w:pPr>
      <w:r w:rsidRPr="00225CF4">
        <w:rPr>
          <w:rFonts w:ascii="Arial" w:hAnsi="Arial" w:cs="Arial"/>
          <w:b/>
        </w:rPr>
        <w:t>Slide the cover upwards as far as it will go, to cover the mouthpiece.</w:t>
      </w:r>
    </w:p>
    <w:p w14:paraId="01DA49FB" w14:textId="77777777" w:rsidR="00423368" w:rsidRPr="00225CF4" w:rsidRDefault="00423368" w:rsidP="00423368">
      <w:pPr>
        <w:pStyle w:val="centheadGDS"/>
        <w:rPr>
          <w:rFonts w:ascii="Arial" w:hAnsi="Arial" w:cs="Arial"/>
          <w:sz w:val="22"/>
          <w:szCs w:val="22"/>
        </w:rPr>
      </w:pPr>
      <w:r w:rsidRPr="00225CF4">
        <w:rPr>
          <w:rFonts w:ascii="Arial" w:hAnsi="Arial" w:cs="Arial"/>
          <w:noProof/>
          <w:sz w:val="22"/>
          <w:szCs w:val="22"/>
          <w:lang w:val="en-AU" w:eastAsia="en-AU"/>
        </w:rPr>
        <w:drawing>
          <wp:inline distT="0" distB="0" distL="0" distR="0" wp14:anchorId="040E6690" wp14:editId="378152CB">
            <wp:extent cx="31718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3286125"/>
                    </a:xfrm>
                    <a:prstGeom prst="rect">
                      <a:avLst/>
                    </a:prstGeom>
                    <a:noFill/>
                    <a:ln>
                      <a:noFill/>
                    </a:ln>
                  </pic:spPr>
                </pic:pic>
              </a:graphicData>
            </a:graphic>
          </wp:inline>
        </w:drawing>
      </w:r>
    </w:p>
    <w:p w14:paraId="2E54D799" w14:textId="77777777" w:rsidR="00AA5DCE" w:rsidRPr="00225CF4" w:rsidRDefault="00423368" w:rsidP="00AA5DCE">
      <w:pPr>
        <w:pStyle w:val="ListParagraph"/>
        <w:numPr>
          <w:ilvl w:val="0"/>
          <w:numId w:val="19"/>
        </w:numPr>
        <w:rPr>
          <w:rFonts w:ascii="Arial" w:hAnsi="Arial" w:cs="Arial"/>
          <w:b/>
        </w:rPr>
      </w:pPr>
      <w:r w:rsidRPr="00225CF4">
        <w:rPr>
          <w:rFonts w:ascii="Arial" w:hAnsi="Arial" w:cs="Arial"/>
          <w:b/>
        </w:rPr>
        <w:t>Rinse your mouth with water without swallowing after you have used the inhaler.</w:t>
      </w:r>
    </w:p>
    <w:p w14:paraId="07DFE6BA" w14:textId="77777777" w:rsidR="00423368" w:rsidRPr="00DD31C7" w:rsidRDefault="00AA5DCE" w:rsidP="00AA5DCE">
      <w:r w:rsidRPr="00225CF4">
        <w:tab/>
      </w:r>
      <w:r w:rsidR="00423368" w:rsidRPr="00225CF4">
        <w:t xml:space="preserve">This will make it less likely that you will develop a sore mouth or throat as side </w:t>
      </w:r>
      <w:r w:rsidRPr="00225CF4">
        <w:tab/>
      </w:r>
      <w:r w:rsidR="00423368" w:rsidRPr="00225CF4">
        <w:t>effects.</w:t>
      </w:r>
    </w:p>
    <w:p w14:paraId="33A31E80" w14:textId="77777777" w:rsidR="00423368" w:rsidRPr="000B304B" w:rsidRDefault="00423368" w:rsidP="00AA5DCE"/>
    <w:sectPr w:rsidR="00423368" w:rsidRPr="000B304B" w:rsidSect="00A8411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6E70E" w14:textId="77777777" w:rsidR="00C75F0C" w:rsidRDefault="00C75F0C" w:rsidP="001A3992">
      <w:pPr>
        <w:spacing w:after="0"/>
      </w:pPr>
      <w:r>
        <w:separator/>
      </w:r>
    </w:p>
  </w:endnote>
  <w:endnote w:type="continuationSeparator" w:id="0">
    <w:p w14:paraId="277D31F8" w14:textId="77777777" w:rsidR="00C75F0C" w:rsidRDefault="00C75F0C" w:rsidP="001A3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0643D" w14:textId="77777777" w:rsidR="00C75F0C" w:rsidRDefault="00C75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5273689"/>
      <w:docPartObj>
        <w:docPartGallery w:val="Page Numbers (Bottom of Page)"/>
        <w:docPartUnique/>
      </w:docPartObj>
    </w:sdtPr>
    <w:sdtEndPr>
      <w:rPr>
        <w:noProof/>
        <w:sz w:val="20"/>
      </w:rPr>
    </w:sdtEndPr>
    <w:sdtContent>
      <w:p w14:paraId="35907C77" w14:textId="56F8E657" w:rsidR="00C75F0C" w:rsidRPr="00B8074A" w:rsidRDefault="00C75F0C" w:rsidP="003F15FF">
        <w:pPr>
          <w:pStyle w:val="Footer"/>
          <w:jc w:val="right"/>
          <w:rPr>
            <w:sz w:val="20"/>
          </w:rPr>
        </w:pPr>
        <w:r w:rsidRPr="00B8074A">
          <w:rPr>
            <w:sz w:val="20"/>
          </w:rPr>
          <w:fldChar w:fldCharType="begin"/>
        </w:r>
        <w:r w:rsidRPr="00B8074A">
          <w:rPr>
            <w:sz w:val="20"/>
          </w:rPr>
          <w:instrText xml:space="preserve"> PAGE   \* MERGEFORMAT </w:instrText>
        </w:r>
        <w:r w:rsidRPr="00B8074A">
          <w:rPr>
            <w:sz w:val="20"/>
          </w:rPr>
          <w:fldChar w:fldCharType="separate"/>
        </w:r>
        <w:r>
          <w:rPr>
            <w:noProof/>
            <w:sz w:val="20"/>
          </w:rPr>
          <w:t>20</w:t>
        </w:r>
        <w:r w:rsidRPr="00B8074A">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905E2" w14:textId="77777777" w:rsidR="00C75F0C" w:rsidRDefault="00C75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ADA84" w14:textId="77777777" w:rsidR="00C75F0C" w:rsidRDefault="00C75F0C" w:rsidP="001A3992">
      <w:pPr>
        <w:spacing w:after="0"/>
      </w:pPr>
      <w:r>
        <w:separator/>
      </w:r>
    </w:p>
  </w:footnote>
  <w:footnote w:type="continuationSeparator" w:id="0">
    <w:p w14:paraId="5C41630D" w14:textId="77777777" w:rsidR="00C75F0C" w:rsidRDefault="00C75F0C" w:rsidP="001A3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EBD4D" w14:textId="77777777" w:rsidR="00C75F0C" w:rsidRDefault="00C75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9016"/>
    </w:tblGrid>
    <w:tr w:rsidR="00605CED" w:rsidRPr="000B2145" w14:paraId="083E63A6" w14:textId="77777777" w:rsidTr="00632797">
      <w:trPr>
        <w:trHeight w:val="1012"/>
      </w:trPr>
      <w:tc>
        <w:tcPr>
          <w:tcW w:w="9039" w:type="dxa"/>
          <w:shd w:val="clear" w:color="auto" w:fill="E4F2E0"/>
        </w:tcPr>
        <w:p w14:paraId="0C287C8A" w14:textId="77777777" w:rsidR="00605CED" w:rsidRPr="000E4791" w:rsidRDefault="00605CED" w:rsidP="00605CED">
          <w:pPr>
            <w:pStyle w:val="Footer"/>
            <w:rPr>
              <w:b/>
              <w:sz w:val="18"/>
              <w:szCs w:val="18"/>
            </w:rPr>
          </w:pPr>
          <w:bookmarkStart w:id="3" w:name="_Hlk80611440"/>
          <w:r w:rsidRPr="000E4791">
            <w:rPr>
              <w:b/>
              <w:sz w:val="18"/>
              <w:szCs w:val="18"/>
            </w:rPr>
            <w:t>Attachment 1</w:t>
          </w:r>
          <w:r>
            <w:t xml:space="preserve"> </w:t>
          </w:r>
          <w:proofErr w:type="spellStart"/>
          <w:r w:rsidRPr="00970008">
            <w:rPr>
              <w:b/>
              <w:sz w:val="18"/>
              <w:szCs w:val="18"/>
            </w:rPr>
            <w:t>AusPAR</w:t>
          </w:r>
          <w:proofErr w:type="spellEnd"/>
          <w:r w:rsidRPr="00970008">
            <w:rPr>
              <w:b/>
              <w:sz w:val="18"/>
              <w:szCs w:val="18"/>
            </w:rPr>
            <w:t xml:space="preserve"> - </w:t>
          </w:r>
          <w:proofErr w:type="spellStart"/>
          <w:r w:rsidRPr="00970008">
            <w:rPr>
              <w:b/>
              <w:sz w:val="18"/>
              <w:szCs w:val="18"/>
            </w:rPr>
            <w:t>Trelegy</w:t>
          </w:r>
          <w:proofErr w:type="spellEnd"/>
          <w:r w:rsidRPr="00970008">
            <w:rPr>
              <w:b/>
              <w:sz w:val="18"/>
              <w:szCs w:val="18"/>
            </w:rPr>
            <w:t xml:space="preserve"> Ellipta – fluticasone furoate / umeclidinium / vilanterol – GlaxoSmithKline Australia Pty Ltd - PM-2020-01842-1-5</w:t>
          </w:r>
          <w:r>
            <w:rPr>
              <w:b/>
              <w:sz w:val="18"/>
              <w:szCs w:val="18"/>
            </w:rPr>
            <w:t xml:space="preserve"> </w:t>
          </w:r>
          <w:r w:rsidRPr="00970008">
            <w:rPr>
              <w:b/>
              <w:sz w:val="18"/>
              <w:szCs w:val="18"/>
            </w:rPr>
            <w:t>Final 8 September 2021</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3"/>
  </w:tbl>
  <w:p w14:paraId="5B775527" w14:textId="77777777" w:rsidR="00C75F0C" w:rsidRDefault="00C75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FE004" w14:textId="77777777" w:rsidR="00C75F0C" w:rsidRDefault="00C7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E2AFC"/>
    <w:multiLevelType w:val="hybridMultilevel"/>
    <w:tmpl w:val="8CCCE8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E45456"/>
    <w:multiLevelType w:val="hybridMultilevel"/>
    <w:tmpl w:val="1760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92E84"/>
    <w:multiLevelType w:val="hybridMultilevel"/>
    <w:tmpl w:val="57B8B4BA"/>
    <w:lvl w:ilvl="0" w:tplc="015A267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A565C"/>
    <w:multiLevelType w:val="hybridMultilevel"/>
    <w:tmpl w:val="FF144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D750C"/>
    <w:multiLevelType w:val="hybridMultilevel"/>
    <w:tmpl w:val="A6B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8129F"/>
    <w:multiLevelType w:val="hybridMultilevel"/>
    <w:tmpl w:val="B8A06AE2"/>
    <w:lvl w:ilvl="0" w:tplc="32508A4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F8544C"/>
    <w:multiLevelType w:val="hybridMultilevel"/>
    <w:tmpl w:val="2D045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445221"/>
    <w:multiLevelType w:val="hybridMultilevel"/>
    <w:tmpl w:val="88685EFA"/>
    <w:lvl w:ilvl="0" w:tplc="EF9A991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462273"/>
    <w:multiLevelType w:val="hybridMultilevel"/>
    <w:tmpl w:val="714285AE"/>
    <w:lvl w:ilvl="0" w:tplc="057A769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574018"/>
    <w:multiLevelType w:val="hybridMultilevel"/>
    <w:tmpl w:val="28268C9E"/>
    <w:lvl w:ilvl="0" w:tplc="0ED096D2">
      <w:start w:val="1"/>
      <w:numFmt w:val="bullet"/>
      <w:pStyle w:val="Warning"/>
      <w:lvlText w:val="!"/>
      <w:lvlJc w:val="left"/>
      <w:pPr>
        <w:ind w:left="720" w:hanging="360"/>
      </w:pPr>
      <w:rPr>
        <w:rFonts w:ascii="Arial Black" w:hAnsi="Arial Black" w:hint="default"/>
        <w:color w:val="auto"/>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F977A6"/>
    <w:multiLevelType w:val="hybridMultilevel"/>
    <w:tmpl w:val="33606FFA"/>
    <w:lvl w:ilvl="0" w:tplc="51B648BE">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5F318F"/>
    <w:multiLevelType w:val="hybridMultilevel"/>
    <w:tmpl w:val="A424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14E88"/>
    <w:multiLevelType w:val="hybridMultilevel"/>
    <w:tmpl w:val="0B5E537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3036F2"/>
    <w:multiLevelType w:val="hybridMultilevel"/>
    <w:tmpl w:val="ECBEC37A"/>
    <w:lvl w:ilvl="0" w:tplc="5F4AFFA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82D86"/>
    <w:multiLevelType w:val="hybridMultilevel"/>
    <w:tmpl w:val="18BE8796"/>
    <w:lvl w:ilvl="0" w:tplc="C0FAE21E">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332797"/>
    <w:multiLevelType w:val="multilevel"/>
    <w:tmpl w:val="35CC615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6C1C13"/>
    <w:multiLevelType w:val="hybridMultilevel"/>
    <w:tmpl w:val="79764460"/>
    <w:lvl w:ilvl="0" w:tplc="4BDCB24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0"/>
  </w:num>
  <w:num w:numId="4">
    <w:abstractNumId w:val="13"/>
  </w:num>
  <w:num w:numId="5">
    <w:abstractNumId w:val="26"/>
  </w:num>
  <w:num w:numId="6">
    <w:abstractNumId w:val="23"/>
  </w:num>
  <w:num w:numId="7">
    <w:abstractNumId w:val="19"/>
  </w:num>
  <w:num w:numId="8">
    <w:abstractNumId w:val="24"/>
  </w:num>
  <w:num w:numId="9">
    <w:abstractNumId w:val="6"/>
  </w:num>
  <w:num w:numId="10">
    <w:abstractNumId w:val="18"/>
  </w:num>
  <w:num w:numId="11">
    <w:abstractNumId w:val="12"/>
  </w:num>
  <w:num w:numId="12">
    <w:abstractNumId w:val="3"/>
  </w:num>
  <w:num w:numId="13">
    <w:abstractNumId w:val="7"/>
  </w:num>
  <w:num w:numId="14">
    <w:abstractNumId w:val="17"/>
  </w:num>
  <w:num w:numId="15">
    <w:abstractNumId w:val="15"/>
  </w:num>
  <w:num w:numId="16">
    <w:abstractNumId w:val="16"/>
  </w:num>
  <w:num w:numId="17">
    <w:abstractNumId w:val="5"/>
  </w:num>
  <w:num w:numId="18">
    <w:abstractNumId w:val="1"/>
  </w:num>
  <w:num w:numId="19">
    <w:abstractNumId w:val="9"/>
  </w:num>
  <w:num w:numId="20">
    <w:abstractNumId w:val="11"/>
  </w:num>
  <w:num w:numId="21">
    <w:abstractNumId w:val="21"/>
  </w:num>
  <w:num w:numId="22">
    <w:abstractNumId w:val="25"/>
  </w:num>
  <w:num w:numId="23">
    <w:abstractNumId w:val="8"/>
  </w:num>
  <w:num w:numId="24">
    <w:abstractNumId w:val="4"/>
  </w:num>
  <w:num w:numId="25">
    <w:abstractNumId w:val="20"/>
  </w:num>
  <w:num w:numId="26">
    <w:abstractNumId w:val="1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EF3"/>
    <w:rsid w:val="00005A9E"/>
    <w:rsid w:val="000445A0"/>
    <w:rsid w:val="00055AD1"/>
    <w:rsid w:val="000620A5"/>
    <w:rsid w:val="00062A58"/>
    <w:rsid w:val="00067975"/>
    <w:rsid w:val="00074584"/>
    <w:rsid w:val="00075BE9"/>
    <w:rsid w:val="000760CB"/>
    <w:rsid w:val="00080AB8"/>
    <w:rsid w:val="00091540"/>
    <w:rsid w:val="00097D63"/>
    <w:rsid w:val="000B304B"/>
    <w:rsid w:val="000B3674"/>
    <w:rsid w:val="000B3F65"/>
    <w:rsid w:val="000B7B8D"/>
    <w:rsid w:val="000C5AD2"/>
    <w:rsid w:val="000D28FA"/>
    <w:rsid w:val="000E5A24"/>
    <w:rsid w:val="000E60F1"/>
    <w:rsid w:val="000E62CA"/>
    <w:rsid w:val="000F19B2"/>
    <w:rsid w:val="000F3A51"/>
    <w:rsid w:val="000F61A9"/>
    <w:rsid w:val="000F7FEE"/>
    <w:rsid w:val="00104E16"/>
    <w:rsid w:val="00106C55"/>
    <w:rsid w:val="00106E78"/>
    <w:rsid w:val="00121E5E"/>
    <w:rsid w:val="001302D1"/>
    <w:rsid w:val="00137024"/>
    <w:rsid w:val="001467B2"/>
    <w:rsid w:val="00163CD4"/>
    <w:rsid w:val="0018052D"/>
    <w:rsid w:val="0019144E"/>
    <w:rsid w:val="001A3992"/>
    <w:rsid w:val="001A774C"/>
    <w:rsid w:val="001A7D00"/>
    <w:rsid w:val="001C4F78"/>
    <w:rsid w:val="001C5DCC"/>
    <w:rsid w:val="001D1A2E"/>
    <w:rsid w:val="001D49F3"/>
    <w:rsid w:val="001E0F91"/>
    <w:rsid w:val="001F036F"/>
    <w:rsid w:val="001F21AB"/>
    <w:rsid w:val="001F6866"/>
    <w:rsid w:val="00200FBA"/>
    <w:rsid w:val="0020576B"/>
    <w:rsid w:val="002128D4"/>
    <w:rsid w:val="00222D29"/>
    <w:rsid w:val="00225CF4"/>
    <w:rsid w:val="002430A3"/>
    <w:rsid w:val="00246276"/>
    <w:rsid w:val="00254B50"/>
    <w:rsid w:val="002738CC"/>
    <w:rsid w:val="00286BD6"/>
    <w:rsid w:val="002A766B"/>
    <w:rsid w:val="002B25E0"/>
    <w:rsid w:val="002E277D"/>
    <w:rsid w:val="003006B6"/>
    <w:rsid w:val="00302372"/>
    <w:rsid w:val="003077FA"/>
    <w:rsid w:val="00310A47"/>
    <w:rsid w:val="003141C6"/>
    <w:rsid w:val="00320A93"/>
    <w:rsid w:val="003229F5"/>
    <w:rsid w:val="003241EA"/>
    <w:rsid w:val="00324A86"/>
    <w:rsid w:val="00342C78"/>
    <w:rsid w:val="00347C0C"/>
    <w:rsid w:val="00351EEA"/>
    <w:rsid w:val="0036104C"/>
    <w:rsid w:val="00364548"/>
    <w:rsid w:val="00365D6D"/>
    <w:rsid w:val="003702DE"/>
    <w:rsid w:val="0037512A"/>
    <w:rsid w:val="00380163"/>
    <w:rsid w:val="003943B2"/>
    <w:rsid w:val="00394458"/>
    <w:rsid w:val="003B00D4"/>
    <w:rsid w:val="003B310A"/>
    <w:rsid w:val="003B6E23"/>
    <w:rsid w:val="003E0177"/>
    <w:rsid w:val="003E4D94"/>
    <w:rsid w:val="003E4DFF"/>
    <w:rsid w:val="003E5E97"/>
    <w:rsid w:val="003F15FF"/>
    <w:rsid w:val="003F4BD0"/>
    <w:rsid w:val="003F7030"/>
    <w:rsid w:val="004032BD"/>
    <w:rsid w:val="00415756"/>
    <w:rsid w:val="0042122F"/>
    <w:rsid w:val="00423368"/>
    <w:rsid w:val="004235AC"/>
    <w:rsid w:val="00431ACD"/>
    <w:rsid w:val="00450C6B"/>
    <w:rsid w:val="004568E3"/>
    <w:rsid w:val="00456C41"/>
    <w:rsid w:val="00467260"/>
    <w:rsid w:val="0047348F"/>
    <w:rsid w:val="00477F4F"/>
    <w:rsid w:val="00484447"/>
    <w:rsid w:val="00497C85"/>
    <w:rsid w:val="004A34A8"/>
    <w:rsid w:val="004B7DF7"/>
    <w:rsid w:val="004C54BC"/>
    <w:rsid w:val="004C6791"/>
    <w:rsid w:val="004D4394"/>
    <w:rsid w:val="004D57EB"/>
    <w:rsid w:val="004E3DCE"/>
    <w:rsid w:val="004E7789"/>
    <w:rsid w:val="004F0A51"/>
    <w:rsid w:val="00512BA0"/>
    <w:rsid w:val="00515948"/>
    <w:rsid w:val="005177AE"/>
    <w:rsid w:val="00524A3E"/>
    <w:rsid w:val="00527572"/>
    <w:rsid w:val="0053460A"/>
    <w:rsid w:val="005414FC"/>
    <w:rsid w:val="00556BF3"/>
    <w:rsid w:val="0058057F"/>
    <w:rsid w:val="00584DEA"/>
    <w:rsid w:val="00586EB9"/>
    <w:rsid w:val="005A2186"/>
    <w:rsid w:val="005B2594"/>
    <w:rsid w:val="005C159C"/>
    <w:rsid w:val="005D5F63"/>
    <w:rsid w:val="005F02B4"/>
    <w:rsid w:val="005F14AD"/>
    <w:rsid w:val="00605CED"/>
    <w:rsid w:val="00612D05"/>
    <w:rsid w:val="00615950"/>
    <w:rsid w:val="0062047B"/>
    <w:rsid w:val="00620A24"/>
    <w:rsid w:val="00634B1D"/>
    <w:rsid w:val="00636FC4"/>
    <w:rsid w:val="00637676"/>
    <w:rsid w:val="006527F3"/>
    <w:rsid w:val="00656B15"/>
    <w:rsid w:val="0067276B"/>
    <w:rsid w:val="0067385B"/>
    <w:rsid w:val="006804E1"/>
    <w:rsid w:val="00684688"/>
    <w:rsid w:val="00684E4A"/>
    <w:rsid w:val="006907C3"/>
    <w:rsid w:val="006921C6"/>
    <w:rsid w:val="0069651E"/>
    <w:rsid w:val="006B5622"/>
    <w:rsid w:val="006B5CA6"/>
    <w:rsid w:val="006B72E3"/>
    <w:rsid w:val="006B746B"/>
    <w:rsid w:val="006C0007"/>
    <w:rsid w:val="006C5A9E"/>
    <w:rsid w:val="006C781B"/>
    <w:rsid w:val="006F4495"/>
    <w:rsid w:val="00706844"/>
    <w:rsid w:val="00716F84"/>
    <w:rsid w:val="007320C3"/>
    <w:rsid w:val="0073675F"/>
    <w:rsid w:val="00742CD1"/>
    <w:rsid w:val="00744073"/>
    <w:rsid w:val="00764D11"/>
    <w:rsid w:val="00783DBF"/>
    <w:rsid w:val="00786D85"/>
    <w:rsid w:val="00797F6D"/>
    <w:rsid w:val="007A65FD"/>
    <w:rsid w:val="007B7F3F"/>
    <w:rsid w:val="007D44E8"/>
    <w:rsid w:val="007D6162"/>
    <w:rsid w:val="007E693C"/>
    <w:rsid w:val="007F120F"/>
    <w:rsid w:val="007F5872"/>
    <w:rsid w:val="007F66BB"/>
    <w:rsid w:val="007F70A9"/>
    <w:rsid w:val="00806018"/>
    <w:rsid w:val="00833A54"/>
    <w:rsid w:val="008519C8"/>
    <w:rsid w:val="008611D3"/>
    <w:rsid w:val="00881706"/>
    <w:rsid w:val="008823F2"/>
    <w:rsid w:val="00883231"/>
    <w:rsid w:val="00894A41"/>
    <w:rsid w:val="00896140"/>
    <w:rsid w:val="008A4A5F"/>
    <w:rsid w:val="008B18C2"/>
    <w:rsid w:val="008C518D"/>
    <w:rsid w:val="008C6EF3"/>
    <w:rsid w:val="008E1740"/>
    <w:rsid w:val="008F5E77"/>
    <w:rsid w:val="00902C73"/>
    <w:rsid w:val="00903E53"/>
    <w:rsid w:val="009116D1"/>
    <w:rsid w:val="00915C72"/>
    <w:rsid w:val="00922E95"/>
    <w:rsid w:val="00954A85"/>
    <w:rsid w:val="00960CD5"/>
    <w:rsid w:val="00963961"/>
    <w:rsid w:val="009B4DAE"/>
    <w:rsid w:val="009C3758"/>
    <w:rsid w:val="009D150E"/>
    <w:rsid w:val="009E407F"/>
    <w:rsid w:val="009F70A9"/>
    <w:rsid w:val="00A2477C"/>
    <w:rsid w:val="00A33B2E"/>
    <w:rsid w:val="00A355D2"/>
    <w:rsid w:val="00A36406"/>
    <w:rsid w:val="00A4524C"/>
    <w:rsid w:val="00A55F8F"/>
    <w:rsid w:val="00A63F89"/>
    <w:rsid w:val="00A7125E"/>
    <w:rsid w:val="00A71658"/>
    <w:rsid w:val="00A752FF"/>
    <w:rsid w:val="00A82B40"/>
    <w:rsid w:val="00A84115"/>
    <w:rsid w:val="00A85332"/>
    <w:rsid w:val="00A87EC0"/>
    <w:rsid w:val="00AA1F46"/>
    <w:rsid w:val="00AA5DCE"/>
    <w:rsid w:val="00AA70F6"/>
    <w:rsid w:val="00AB65AA"/>
    <w:rsid w:val="00AD6C58"/>
    <w:rsid w:val="00AD7DED"/>
    <w:rsid w:val="00AF064F"/>
    <w:rsid w:val="00AF4418"/>
    <w:rsid w:val="00B023F9"/>
    <w:rsid w:val="00B10D98"/>
    <w:rsid w:val="00B1579A"/>
    <w:rsid w:val="00B31DD8"/>
    <w:rsid w:val="00B41E95"/>
    <w:rsid w:val="00B43002"/>
    <w:rsid w:val="00B6064D"/>
    <w:rsid w:val="00B62148"/>
    <w:rsid w:val="00B7045B"/>
    <w:rsid w:val="00B969B4"/>
    <w:rsid w:val="00BA0658"/>
    <w:rsid w:val="00BA2694"/>
    <w:rsid w:val="00BB2AFB"/>
    <w:rsid w:val="00BB5B72"/>
    <w:rsid w:val="00BC2B8E"/>
    <w:rsid w:val="00BD2251"/>
    <w:rsid w:val="00BD28D1"/>
    <w:rsid w:val="00BD6734"/>
    <w:rsid w:val="00BF2412"/>
    <w:rsid w:val="00C04121"/>
    <w:rsid w:val="00C06E64"/>
    <w:rsid w:val="00C27CD3"/>
    <w:rsid w:val="00C41FC7"/>
    <w:rsid w:val="00C73593"/>
    <w:rsid w:val="00C75F0C"/>
    <w:rsid w:val="00C828D2"/>
    <w:rsid w:val="00C83FF3"/>
    <w:rsid w:val="00C87523"/>
    <w:rsid w:val="00C909E0"/>
    <w:rsid w:val="00CA20C8"/>
    <w:rsid w:val="00CA2B98"/>
    <w:rsid w:val="00CA6CCF"/>
    <w:rsid w:val="00CA73B3"/>
    <w:rsid w:val="00CB21F1"/>
    <w:rsid w:val="00CE31E9"/>
    <w:rsid w:val="00CE5EEC"/>
    <w:rsid w:val="00CF06E3"/>
    <w:rsid w:val="00D1352B"/>
    <w:rsid w:val="00D32FD3"/>
    <w:rsid w:val="00D3499C"/>
    <w:rsid w:val="00D3579B"/>
    <w:rsid w:val="00D43F67"/>
    <w:rsid w:val="00D446D7"/>
    <w:rsid w:val="00D44BA0"/>
    <w:rsid w:val="00D47017"/>
    <w:rsid w:val="00D55FEA"/>
    <w:rsid w:val="00D5748B"/>
    <w:rsid w:val="00D615E7"/>
    <w:rsid w:val="00D7555C"/>
    <w:rsid w:val="00D7616E"/>
    <w:rsid w:val="00D80A7B"/>
    <w:rsid w:val="00D8645A"/>
    <w:rsid w:val="00D91E6B"/>
    <w:rsid w:val="00DA1394"/>
    <w:rsid w:val="00DD2156"/>
    <w:rsid w:val="00DD25FE"/>
    <w:rsid w:val="00DD5F44"/>
    <w:rsid w:val="00DE073C"/>
    <w:rsid w:val="00DE5A05"/>
    <w:rsid w:val="00DF4036"/>
    <w:rsid w:val="00DF5E99"/>
    <w:rsid w:val="00DF6458"/>
    <w:rsid w:val="00E01C67"/>
    <w:rsid w:val="00E153CA"/>
    <w:rsid w:val="00E22658"/>
    <w:rsid w:val="00E371AD"/>
    <w:rsid w:val="00E44A46"/>
    <w:rsid w:val="00E46E6D"/>
    <w:rsid w:val="00E52C11"/>
    <w:rsid w:val="00E5743C"/>
    <w:rsid w:val="00E635EA"/>
    <w:rsid w:val="00E654CF"/>
    <w:rsid w:val="00E6674C"/>
    <w:rsid w:val="00E7021A"/>
    <w:rsid w:val="00E74A56"/>
    <w:rsid w:val="00E9083F"/>
    <w:rsid w:val="00EA6C5C"/>
    <w:rsid w:val="00EB1BEA"/>
    <w:rsid w:val="00EC75E5"/>
    <w:rsid w:val="00ED0937"/>
    <w:rsid w:val="00ED707B"/>
    <w:rsid w:val="00EE5EAA"/>
    <w:rsid w:val="00EF08B2"/>
    <w:rsid w:val="00EF3391"/>
    <w:rsid w:val="00EF3F89"/>
    <w:rsid w:val="00F02953"/>
    <w:rsid w:val="00F05E7C"/>
    <w:rsid w:val="00F16A24"/>
    <w:rsid w:val="00F2779B"/>
    <w:rsid w:val="00F279C2"/>
    <w:rsid w:val="00F33D32"/>
    <w:rsid w:val="00F3787B"/>
    <w:rsid w:val="00F556BE"/>
    <w:rsid w:val="00F56942"/>
    <w:rsid w:val="00F60E15"/>
    <w:rsid w:val="00F95BFC"/>
    <w:rsid w:val="00FA1C9C"/>
    <w:rsid w:val="00FA5C8B"/>
    <w:rsid w:val="00FA7B6E"/>
    <w:rsid w:val="00FB4531"/>
    <w:rsid w:val="00FB65E3"/>
    <w:rsid w:val="00FC4942"/>
    <w:rsid w:val="00FC5913"/>
    <w:rsid w:val="00FD3DE2"/>
    <w:rsid w:val="00FD53B2"/>
    <w:rsid w:val="00FE3292"/>
    <w:rsid w:val="00FE3DAB"/>
    <w:rsid w:val="00FF08DB"/>
    <w:rsid w:val="00FF6F32"/>
    <w:rsid w:val="00FF70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30FE59F8"/>
  <w15:docId w15:val="{A3BB9C10-6501-45A7-8699-FA8F51A3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C5C"/>
    <w:pPr>
      <w:spacing w:line="240" w:lineRule="auto"/>
    </w:pPr>
    <w:rPr>
      <w:rFonts w:ascii="Arial" w:hAnsi="Arial"/>
    </w:rPr>
  </w:style>
  <w:style w:type="paragraph" w:styleId="Heading1">
    <w:name w:val="heading 1"/>
    <w:basedOn w:val="Normal"/>
    <w:next w:val="Normal"/>
    <w:link w:val="Heading1Char"/>
    <w:autoRedefine/>
    <w:uiPriority w:val="9"/>
    <w:rsid w:val="00716F84"/>
    <w:pPr>
      <w:keepNext/>
      <w:keepLines/>
      <w:numPr>
        <w:numId w:val="1"/>
      </w:numPr>
      <w:spacing w:after="240"/>
      <w:ind w:left="431" w:hanging="431"/>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rsid w:val="00D7616E"/>
    <w:pPr>
      <w:keepNext/>
      <w:keepLines/>
      <w:numPr>
        <w:ilvl w:val="1"/>
        <w:numId w:val="1"/>
      </w:numPr>
      <w:spacing w:after="240"/>
      <w:ind w:left="578" w:hanging="578"/>
      <w:outlineLvl w:val="1"/>
    </w:pPr>
    <w:rPr>
      <w:rFonts w:ascii="Arial Bold" w:hAnsi="Arial Bold"/>
      <w:b/>
      <w:caps/>
      <w:sz w:val="24"/>
      <w:lang w:val="en"/>
    </w:rPr>
  </w:style>
  <w:style w:type="paragraph" w:styleId="Heading3">
    <w:name w:val="heading 3"/>
    <w:basedOn w:val="Normal"/>
    <w:next w:val="Normal"/>
    <w:link w:val="Heading3Char"/>
    <w:autoRedefine/>
    <w:uiPriority w:val="9"/>
    <w:unhideWhenUsed/>
    <w:rsid w:val="00716F84"/>
    <w:pPr>
      <w:keepNext/>
      <w:keepLines/>
      <w:spacing w:before="240" w:after="24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1A39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39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F84"/>
    <w:rPr>
      <w:rFonts w:ascii="Arial" w:eastAsiaTheme="majorEastAsia" w:hAnsi="Arial" w:cstheme="majorBidi"/>
      <w:b/>
      <w:bCs/>
      <w:caps/>
      <w:sz w:val="28"/>
      <w:szCs w:val="28"/>
    </w:rPr>
  </w:style>
  <w:style w:type="character" w:customStyle="1" w:styleId="Heading2Char">
    <w:name w:val="Heading 2 Char"/>
    <w:basedOn w:val="DefaultParagraphFont"/>
    <w:link w:val="Heading2"/>
    <w:uiPriority w:val="9"/>
    <w:rsid w:val="00D7616E"/>
    <w:rPr>
      <w:rFonts w:ascii="Arial Bold" w:hAnsi="Arial Bold"/>
      <w:b/>
      <w:caps/>
      <w:sz w:val="24"/>
      <w:lang w:val="en"/>
    </w:rPr>
  </w:style>
  <w:style w:type="character" w:customStyle="1" w:styleId="Heading3Char">
    <w:name w:val="Heading 3 Char"/>
    <w:basedOn w:val="DefaultParagraphFont"/>
    <w:link w:val="Heading3"/>
    <w:uiPriority w:val="9"/>
    <w:rsid w:val="00716F84"/>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1A3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A3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semiHidden/>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pPr>
  </w:style>
  <w:style w:type="character" w:customStyle="1" w:styleId="HeaderChar">
    <w:name w:val="Header Char"/>
    <w:basedOn w:val="DefaultParagraphFont"/>
    <w:link w:val="Header"/>
    <w:uiPriority w:val="99"/>
    <w:rsid w:val="00CA6CCF"/>
  </w:style>
  <w:style w:type="table" w:styleId="TableGrid">
    <w:name w:val="Table Grid"/>
    <w:basedOn w:val="TableNormal"/>
    <w:uiPriority w:val="59"/>
    <w:unhideWhenUsed/>
    <w:rsid w:val="00BA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Ichar">
    <w:name w:val="CSIchar"/>
    <w:rsid w:val="00881706"/>
    <w:rPr>
      <w:bdr w:val="none" w:sz="0" w:space="0" w:color="auto" w:frame="1"/>
      <w:shd w:val="clear" w:color="auto" w:fill="CCCCCC"/>
    </w:rPr>
  </w:style>
  <w:style w:type="paragraph" w:styleId="Caption">
    <w:name w:val="caption"/>
    <w:basedOn w:val="Normal"/>
    <w:next w:val="Normal"/>
    <w:uiPriority w:val="35"/>
    <w:unhideWhenUsed/>
    <w:qFormat/>
    <w:rsid w:val="009B4DAE"/>
    <w:pPr>
      <w:spacing w:after="0"/>
    </w:pPr>
    <w:rPr>
      <w:rFonts w:ascii="Times New Roman" w:eastAsia="Times New Roman" w:hAnsi="Times New Roman" w:cs="Times New Roman"/>
      <w:b/>
      <w:bCs/>
      <w:sz w:val="20"/>
      <w:szCs w:val="20"/>
      <w:lang w:eastAsia="en-AU"/>
    </w:rPr>
  </w:style>
  <w:style w:type="paragraph" w:styleId="NormalWeb">
    <w:name w:val="Normal (Web)"/>
    <w:basedOn w:val="Normal"/>
    <w:uiPriority w:val="99"/>
    <w:semiHidden/>
    <w:unhideWhenUsed/>
    <w:rsid w:val="00A85332"/>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textNS">
    <w:name w:val="table:textNS"/>
    <w:basedOn w:val="Normal"/>
    <w:link w:val="tabletextNSChar"/>
    <w:qFormat/>
    <w:rsid w:val="00394458"/>
    <w:pPr>
      <w:spacing w:after="0"/>
    </w:pPr>
    <w:rPr>
      <w:rFonts w:ascii="Arial Narrow" w:eastAsia="Times New Roman" w:hAnsi="Arial Narrow" w:cs="Arial Narrow"/>
      <w:sz w:val="24"/>
      <w:szCs w:val="20"/>
      <w:lang w:val="en-GB" w:eastAsia="en-GB"/>
    </w:rPr>
  </w:style>
  <w:style w:type="character" w:customStyle="1" w:styleId="tabletextNSChar">
    <w:name w:val="table:textNS Char"/>
    <w:link w:val="tabletextNS"/>
    <w:locked/>
    <w:rsid w:val="00394458"/>
    <w:rPr>
      <w:rFonts w:ascii="Arial Narrow" w:eastAsia="Times New Roman" w:hAnsi="Arial Narrow" w:cs="Arial Narrow"/>
      <w:sz w:val="24"/>
      <w:szCs w:val="20"/>
      <w:lang w:val="en-GB" w:eastAsia="en-GB"/>
    </w:rPr>
  </w:style>
  <w:style w:type="paragraph" w:customStyle="1" w:styleId="centheadGDS">
    <w:name w:val="cent head GDS"/>
    <w:basedOn w:val="Normal"/>
    <w:autoRedefine/>
    <w:rsid w:val="00423368"/>
    <w:pPr>
      <w:spacing w:after="0"/>
    </w:pPr>
    <w:rPr>
      <w:rFonts w:ascii="Times New Roman" w:eastAsia="Times New Roman" w:hAnsi="Times New Roman" w:cs="Times New Roman"/>
      <w:sz w:val="24"/>
      <w:szCs w:val="24"/>
      <w:lang w:val="en-GB"/>
    </w:rPr>
  </w:style>
  <w:style w:type="paragraph" w:customStyle="1" w:styleId="Warning">
    <w:name w:val="Warning"/>
    <w:basedOn w:val="Normal"/>
    <w:qFormat/>
    <w:rsid w:val="00423368"/>
    <w:pPr>
      <w:numPr>
        <w:numId w:val="11"/>
      </w:numPr>
      <w:spacing w:after="120"/>
      <w:ind w:left="357" w:hanging="357"/>
    </w:pPr>
    <w:rPr>
      <w:rFonts w:ascii="Times New Roman" w:eastAsia="Times New Roman" w:hAnsi="Times New Roman" w:cs="Times New Roman"/>
      <w:b/>
      <w:sz w:val="28"/>
      <w:szCs w:val="28"/>
      <w:lang w:val="en-GB" w:eastAsia="en-GB"/>
    </w:rPr>
  </w:style>
  <w:style w:type="paragraph" w:styleId="CommentSubject">
    <w:name w:val="annotation subject"/>
    <w:basedOn w:val="CommentText"/>
    <w:next w:val="CommentText"/>
    <w:link w:val="CommentSubjectChar"/>
    <w:uiPriority w:val="99"/>
    <w:semiHidden/>
    <w:unhideWhenUsed/>
    <w:rsid w:val="00EF3391"/>
    <w:rPr>
      <w:rFonts w:ascii="Arial" w:hAnsi="Arial"/>
      <w:b/>
      <w:bCs/>
    </w:rPr>
  </w:style>
  <w:style w:type="character" w:customStyle="1" w:styleId="CommentSubjectChar">
    <w:name w:val="Comment Subject Char"/>
    <w:basedOn w:val="CommentTextChar"/>
    <w:link w:val="CommentSubject"/>
    <w:uiPriority w:val="99"/>
    <w:semiHidden/>
    <w:rsid w:val="00EF3391"/>
    <w:rPr>
      <w:rFonts w:ascii="Arial" w:hAnsi="Arial"/>
      <w:b/>
      <w:bCs/>
      <w:sz w:val="20"/>
      <w:szCs w:val="20"/>
    </w:rPr>
  </w:style>
  <w:style w:type="table" w:customStyle="1" w:styleId="TableGrid1">
    <w:name w:val="Table Grid1"/>
    <w:basedOn w:val="TableNormal"/>
    <w:next w:val="TableGrid"/>
    <w:uiPriority w:val="59"/>
    <w:unhideWhenUsed/>
    <w:rsid w:val="00361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10D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180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180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6B15"/>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25423">
      <w:bodyDiv w:val="1"/>
      <w:marLeft w:val="0"/>
      <w:marRight w:val="0"/>
      <w:marTop w:val="0"/>
      <w:marBottom w:val="0"/>
      <w:divBdr>
        <w:top w:val="none" w:sz="0" w:space="0" w:color="auto"/>
        <w:left w:val="none" w:sz="0" w:space="0" w:color="auto"/>
        <w:bottom w:val="none" w:sz="0" w:space="0" w:color="auto"/>
        <w:right w:val="none" w:sz="0" w:space="0" w:color="auto"/>
      </w:divBdr>
    </w:div>
    <w:div w:id="110395192">
      <w:bodyDiv w:val="1"/>
      <w:marLeft w:val="0"/>
      <w:marRight w:val="0"/>
      <w:marTop w:val="0"/>
      <w:marBottom w:val="0"/>
      <w:divBdr>
        <w:top w:val="none" w:sz="0" w:space="0" w:color="auto"/>
        <w:left w:val="none" w:sz="0" w:space="0" w:color="auto"/>
        <w:bottom w:val="none" w:sz="0" w:space="0" w:color="auto"/>
        <w:right w:val="none" w:sz="0" w:space="0" w:color="auto"/>
      </w:divBdr>
    </w:div>
    <w:div w:id="365637964">
      <w:bodyDiv w:val="1"/>
      <w:marLeft w:val="0"/>
      <w:marRight w:val="0"/>
      <w:marTop w:val="0"/>
      <w:marBottom w:val="0"/>
      <w:divBdr>
        <w:top w:val="none" w:sz="0" w:space="0" w:color="auto"/>
        <w:left w:val="none" w:sz="0" w:space="0" w:color="auto"/>
        <w:bottom w:val="none" w:sz="0" w:space="0" w:color="auto"/>
        <w:right w:val="none" w:sz="0" w:space="0" w:color="auto"/>
      </w:divBdr>
    </w:div>
    <w:div w:id="417479925">
      <w:bodyDiv w:val="1"/>
      <w:marLeft w:val="0"/>
      <w:marRight w:val="0"/>
      <w:marTop w:val="0"/>
      <w:marBottom w:val="0"/>
      <w:divBdr>
        <w:top w:val="none" w:sz="0" w:space="0" w:color="auto"/>
        <w:left w:val="none" w:sz="0" w:space="0" w:color="auto"/>
        <w:bottom w:val="none" w:sz="0" w:space="0" w:color="auto"/>
        <w:right w:val="none" w:sz="0" w:space="0" w:color="auto"/>
      </w:divBdr>
    </w:div>
    <w:div w:id="477264349">
      <w:bodyDiv w:val="1"/>
      <w:marLeft w:val="0"/>
      <w:marRight w:val="0"/>
      <w:marTop w:val="0"/>
      <w:marBottom w:val="0"/>
      <w:divBdr>
        <w:top w:val="none" w:sz="0" w:space="0" w:color="auto"/>
        <w:left w:val="none" w:sz="0" w:space="0" w:color="auto"/>
        <w:bottom w:val="none" w:sz="0" w:space="0" w:color="auto"/>
        <w:right w:val="none" w:sz="0" w:space="0" w:color="auto"/>
      </w:divBdr>
    </w:div>
    <w:div w:id="495268614">
      <w:bodyDiv w:val="1"/>
      <w:marLeft w:val="0"/>
      <w:marRight w:val="0"/>
      <w:marTop w:val="0"/>
      <w:marBottom w:val="0"/>
      <w:divBdr>
        <w:top w:val="none" w:sz="0" w:space="0" w:color="auto"/>
        <w:left w:val="none" w:sz="0" w:space="0" w:color="auto"/>
        <w:bottom w:val="none" w:sz="0" w:space="0" w:color="auto"/>
        <w:right w:val="none" w:sz="0" w:space="0" w:color="auto"/>
      </w:divBdr>
    </w:div>
    <w:div w:id="495658113">
      <w:bodyDiv w:val="1"/>
      <w:marLeft w:val="0"/>
      <w:marRight w:val="0"/>
      <w:marTop w:val="0"/>
      <w:marBottom w:val="0"/>
      <w:divBdr>
        <w:top w:val="none" w:sz="0" w:space="0" w:color="auto"/>
        <w:left w:val="none" w:sz="0" w:space="0" w:color="auto"/>
        <w:bottom w:val="none" w:sz="0" w:space="0" w:color="auto"/>
        <w:right w:val="none" w:sz="0" w:space="0" w:color="auto"/>
      </w:divBdr>
    </w:div>
    <w:div w:id="595403217">
      <w:bodyDiv w:val="1"/>
      <w:marLeft w:val="0"/>
      <w:marRight w:val="0"/>
      <w:marTop w:val="0"/>
      <w:marBottom w:val="0"/>
      <w:divBdr>
        <w:top w:val="none" w:sz="0" w:space="0" w:color="auto"/>
        <w:left w:val="none" w:sz="0" w:space="0" w:color="auto"/>
        <w:bottom w:val="none" w:sz="0" w:space="0" w:color="auto"/>
        <w:right w:val="none" w:sz="0" w:space="0" w:color="auto"/>
      </w:divBdr>
    </w:div>
    <w:div w:id="721947271">
      <w:bodyDiv w:val="1"/>
      <w:marLeft w:val="0"/>
      <w:marRight w:val="0"/>
      <w:marTop w:val="0"/>
      <w:marBottom w:val="0"/>
      <w:divBdr>
        <w:top w:val="none" w:sz="0" w:space="0" w:color="auto"/>
        <w:left w:val="none" w:sz="0" w:space="0" w:color="auto"/>
        <w:bottom w:val="none" w:sz="0" w:space="0" w:color="auto"/>
        <w:right w:val="none" w:sz="0" w:space="0" w:color="auto"/>
      </w:divBdr>
    </w:div>
    <w:div w:id="765728403">
      <w:bodyDiv w:val="1"/>
      <w:marLeft w:val="0"/>
      <w:marRight w:val="0"/>
      <w:marTop w:val="0"/>
      <w:marBottom w:val="0"/>
      <w:divBdr>
        <w:top w:val="none" w:sz="0" w:space="0" w:color="auto"/>
        <w:left w:val="none" w:sz="0" w:space="0" w:color="auto"/>
        <w:bottom w:val="none" w:sz="0" w:space="0" w:color="auto"/>
        <w:right w:val="none" w:sz="0" w:space="0" w:color="auto"/>
      </w:divBdr>
    </w:div>
    <w:div w:id="839538506">
      <w:bodyDiv w:val="1"/>
      <w:marLeft w:val="0"/>
      <w:marRight w:val="0"/>
      <w:marTop w:val="0"/>
      <w:marBottom w:val="0"/>
      <w:divBdr>
        <w:top w:val="none" w:sz="0" w:space="0" w:color="auto"/>
        <w:left w:val="none" w:sz="0" w:space="0" w:color="auto"/>
        <w:bottom w:val="none" w:sz="0" w:space="0" w:color="auto"/>
        <w:right w:val="none" w:sz="0" w:space="0" w:color="auto"/>
      </w:divBdr>
    </w:div>
    <w:div w:id="937521589">
      <w:bodyDiv w:val="1"/>
      <w:marLeft w:val="0"/>
      <w:marRight w:val="0"/>
      <w:marTop w:val="0"/>
      <w:marBottom w:val="0"/>
      <w:divBdr>
        <w:top w:val="none" w:sz="0" w:space="0" w:color="auto"/>
        <w:left w:val="none" w:sz="0" w:space="0" w:color="auto"/>
        <w:bottom w:val="none" w:sz="0" w:space="0" w:color="auto"/>
        <w:right w:val="none" w:sz="0" w:space="0" w:color="auto"/>
      </w:divBdr>
    </w:div>
    <w:div w:id="948583138">
      <w:bodyDiv w:val="1"/>
      <w:marLeft w:val="0"/>
      <w:marRight w:val="0"/>
      <w:marTop w:val="0"/>
      <w:marBottom w:val="0"/>
      <w:divBdr>
        <w:top w:val="none" w:sz="0" w:space="0" w:color="auto"/>
        <w:left w:val="none" w:sz="0" w:space="0" w:color="auto"/>
        <w:bottom w:val="none" w:sz="0" w:space="0" w:color="auto"/>
        <w:right w:val="none" w:sz="0" w:space="0" w:color="auto"/>
      </w:divBdr>
    </w:div>
    <w:div w:id="967442598">
      <w:bodyDiv w:val="1"/>
      <w:marLeft w:val="0"/>
      <w:marRight w:val="0"/>
      <w:marTop w:val="0"/>
      <w:marBottom w:val="0"/>
      <w:divBdr>
        <w:top w:val="none" w:sz="0" w:space="0" w:color="auto"/>
        <w:left w:val="none" w:sz="0" w:space="0" w:color="auto"/>
        <w:bottom w:val="none" w:sz="0" w:space="0" w:color="auto"/>
        <w:right w:val="none" w:sz="0" w:space="0" w:color="auto"/>
      </w:divBdr>
    </w:div>
    <w:div w:id="1052533009">
      <w:bodyDiv w:val="1"/>
      <w:marLeft w:val="0"/>
      <w:marRight w:val="0"/>
      <w:marTop w:val="0"/>
      <w:marBottom w:val="0"/>
      <w:divBdr>
        <w:top w:val="none" w:sz="0" w:space="0" w:color="auto"/>
        <w:left w:val="none" w:sz="0" w:space="0" w:color="auto"/>
        <w:bottom w:val="none" w:sz="0" w:space="0" w:color="auto"/>
        <w:right w:val="none" w:sz="0" w:space="0" w:color="auto"/>
      </w:divBdr>
    </w:div>
    <w:div w:id="1082214761">
      <w:bodyDiv w:val="1"/>
      <w:marLeft w:val="0"/>
      <w:marRight w:val="0"/>
      <w:marTop w:val="0"/>
      <w:marBottom w:val="0"/>
      <w:divBdr>
        <w:top w:val="none" w:sz="0" w:space="0" w:color="auto"/>
        <w:left w:val="none" w:sz="0" w:space="0" w:color="auto"/>
        <w:bottom w:val="none" w:sz="0" w:space="0" w:color="auto"/>
        <w:right w:val="none" w:sz="0" w:space="0" w:color="auto"/>
      </w:divBdr>
    </w:div>
    <w:div w:id="1153595851">
      <w:bodyDiv w:val="1"/>
      <w:marLeft w:val="0"/>
      <w:marRight w:val="0"/>
      <w:marTop w:val="0"/>
      <w:marBottom w:val="0"/>
      <w:divBdr>
        <w:top w:val="none" w:sz="0" w:space="0" w:color="auto"/>
        <w:left w:val="none" w:sz="0" w:space="0" w:color="auto"/>
        <w:bottom w:val="none" w:sz="0" w:space="0" w:color="auto"/>
        <w:right w:val="none" w:sz="0" w:space="0" w:color="auto"/>
      </w:divBdr>
    </w:div>
    <w:div w:id="1172185099">
      <w:bodyDiv w:val="1"/>
      <w:marLeft w:val="0"/>
      <w:marRight w:val="0"/>
      <w:marTop w:val="0"/>
      <w:marBottom w:val="0"/>
      <w:divBdr>
        <w:top w:val="none" w:sz="0" w:space="0" w:color="auto"/>
        <w:left w:val="none" w:sz="0" w:space="0" w:color="auto"/>
        <w:bottom w:val="none" w:sz="0" w:space="0" w:color="auto"/>
        <w:right w:val="none" w:sz="0" w:space="0" w:color="auto"/>
      </w:divBdr>
    </w:div>
    <w:div w:id="1222447674">
      <w:bodyDiv w:val="1"/>
      <w:marLeft w:val="0"/>
      <w:marRight w:val="0"/>
      <w:marTop w:val="0"/>
      <w:marBottom w:val="0"/>
      <w:divBdr>
        <w:top w:val="none" w:sz="0" w:space="0" w:color="auto"/>
        <w:left w:val="none" w:sz="0" w:space="0" w:color="auto"/>
        <w:bottom w:val="none" w:sz="0" w:space="0" w:color="auto"/>
        <w:right w:val="none" w:sz="0" w:space="0" w:color="auto"/>
      </w:divBdr>
    </w:div>
    <w:div w:id="1398092729">
      <w:bodyDiv w:val="1"/>
      <w:marLeft w:val="0"/>
      <w:marRight w:val="0"/>
      <w:marTop w:val="0"/>
      <w:marBottom w:val="0"/>
      <w:divBdr>
        <w:top w:val="none" w:sz="0" w:space="0" w:color="auto"/>
        <w:left w:val="none" w:sz="0" w:space="0" w:color="auto"/>
        <w:bottom w:val="none" w:sz="0" w:space="0" w:color="auto"/>
        <w:right w:val="none" w:sz="0" w:space="0" w:color="auto"/>
      </w:divBdr>
    </w:div>
    <w:div w:id="1589267207">
      <w:bodyDiv w:val="1"/>
      <w:marLeft w:val="0"/>
      <w:marRight w:val="0"/>
      <w:marTop w:val="0"/>
      <w:marBottom w:val="0"/>
      <w:divBdr>
        <w:top w:val="none" w:sz="0" w:space="0" w:color="auto"/>
        <w:left w:val="none" w:sz="0" w:space="0" w:color="auto"/>
        <w:bottom w:val="none" w:sz="0" w:space="0" w:color="auto"/>
        <w:right w:val="none" w:sz="0" w:space="0" w:color="auto"/>
      </w:divBdr>
    </w:div>
    <w:div w:id="1674991147">
      <w:bodyDiv w:val="1"/>
      <w:marLeft w:val="0"/>
      <w:marRight w:val="0"/>
      <w:marTop w:val="0"/>
      <w:marBottom w:val="0"/>
      <w:divBdr>
        <w:top w:val="none" w:sz="0" w:space="0" w:color="auto"/>
        <w:left w:val="none" w:sz="0" w:space="0" w:color="auto"/>
        <w:bottom w:val="none" w:sz="0" w:space="0" w:color="auto"/>
        <w:right w:val="none" w:sz="0" w:space="0" w:color="auto"/>
      </w:divBdr>
    </w:div>
    <w:div w:id="1706640441">
      <w:bodyDiv w:val="1"/>
      <w:marLeft w:val="0"/>
      <w:marRight w:val="0"/>
      <w:marTop w:val="0"/>
      <w:marBottom w:val="0"/>
      <w:divBdr>
        <w:top w:val="none" w:sz="0" w:space="0" w:color="auto"/>
        <w:left w:val="none" w:sz="0" w:space="0" w:color="auto"/>
        <w:bottom w:val="none" w:sz="0" w:space="0" w:color="auto"/>
        <w:right w:val="none" w:sz="0" w:space="0" w:color="auto"/>
      </w:divBdr>
    </w:div>
    <w:div w:id="1800876232">
      <w:bodyDiv w:val="1"/>
      <w:marLeft w:val="0"/>
      <w:marRight w:val="0"/>
      <w:marTop w:val="0"/>
      <w:marBottom w:val="0"/>
      <w:divBdr>
        <w:top w:val="none" w:sz="0" w:space="0" w:color="auto"/>
        <w:left w:val="none" w:sz="0" w:space="0" w:color="auto"/>
        <w:bottom w:val="none" w:sz="0" w:space="0" w:color="auto"/>
        <w:right w:val="none" w:sz="0" w:space="0" w:color="auto"/>
      </w:divBdr>
    </w:div>
    <w:div w:id="2041009488">
      <w:bodyDiv w:val="1"/>
      <w:marLeft w:val="0"/>
      <w:marRight w:val="0"/>
      <w:marTop w:val="0"/>
      <w:marBottom w:val="0"/>
      <w:divBdr>
        <w:top w:val="none" w:sz="0" w:space="0" w:color="auto"/>
        <w:left w:val="none" w:sz="0" w:space="0" w:color="auto"/>
        <w:bottom w:val="none" w:sz="0" w:space="0" w:color="auto"/>
        <w:right w:val="none" w:sz="0" w:space="0" w:color="auto"/>
      </w:divBdr>
    </w:div>
    <w:div w:id="2099062625">
      <w:bodyDiv w:val="1"/>
      <w:marLeft w:val="0"/>
      <w:marRight w:val="0"/>
      <w:marTop w:val="0"/>
      <w:marBottom w:val="0"/>
      <w:divBdr>
        <w:top w:val="none" w:sz="0" w:space="0" w:color="auto"/>
        <w:left w:val="none" w:sz="0" w:space="0" w:color="auto"/>
        <w:bottom w:val="none" w:sz="0" w:space="0" w:color="auto"/>
        <w:right w:val="none" w:sz="0" w:space="0" w:color="auto"/>
      </w:divBdr>
    </w:div>
    <w:div w:id="21350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reporting-problems" TargetMode="Externa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4AE96-51E0-4064-A38D-B12BE005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11424</Words>
  <Characters>65921</Characters>
  <Application>Microsoft Office Word</Application>
  <DocSecurity>0</DocSecurity>
  <Lines>1345</Lines>
  <Paragraphs>661</Paragraphs>
  <ScaleCrop>false</ScaleCrop>
  <HeadingPairs>
    <vt:vector size="2" baseType="variant">
      <vt:variant>
        <vt:lpstr>Title</vt:lpstr>
      </vt:variant>
      <vt:variant>
        <vt:i4>1</vt:i4>
      </vt:variant>
    </vt:vector>
  </HeadingPairs>
  <TitlesOfParts>
    <vt:vector size="1" baseType="lpstr">
      <vt:lpstr>Attachment: Product Information for Fluticasone furoate / umeclidinium / vilanterol</vt:lpstr>
    </vt:vector>
  </TitlesOfParts>
  <Company>GlaxoSmithKline Australia Pty Ltd</Company>
  <LinksUpToDate>false</LinksUpToDate>
  <CharactersWithSpaces>76684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Fluticasone furoate / umeclidinium / vilanterol</dc:title>
  <dc:creator>GlaxoSmithKline Australia Pty Ltd</dc:creator>
  <cp:lastPrinted>2017-09-05T05:25:00Z</cp:lastPrinted>
  <dcterms:created xsi:type="dcterms:W3CDTF">2021-09-30T03:36:00Z</dcterms:created>
  <dcterms:modified xsi:type="dcterms:W3CDTF">2021-09-30T03:37:00Z</dcterms:modified>
</cp:coreProperties>
</file>