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79CE9" w14:textId="77777777" w:rsidR="005D7D2C" w:rsidRPr="00440850" w:rsidRDefault="00727E51" w:rsidP="00320343">
      <w:pPr>
        <w:spacing w:after="0" w:line="240" w:lineRule="auto"/>
        <w:rPr>
          <w:rFonts w:ascii="Times New Roman" w:hAnsi="Times New Roman"/>
          <w:b/>
          <w:sz w:val="40"/>
          <w:szCs w:val="40"/>
        </w:rPr>
      </w:pPr>
      <w:r w:rsidRPr="00440850">
        <w:rPr>
          <w:rFonts w:ascii="Times New Roman" w:hAnsi="Times New Roman"/>
          <w:b/>
          <w:sz w:val="40"/>
          <w:szCs w:val="40"/>
        </w:rPr>
        <w:t>ONCASPAR</w:t>
      </w:r>
      <w:r w:rsidR="0058671E" w:rsidRPr="00440850">
        <w:rPr>
          <w:rFonts w:ascii="Times New Roman" w:hAnsi="Times New Roman"/>
          <w:b/>
          <w:sz w:val="40"/>
          <w:szCs w:val="40"/>
          <w:vertAlign w:val="superscript"/>
        </w:rPr>
        <w:t>®</w:t>
      </w:r>
    </w:p>
    <w:p w14:paraId="12AB7535" w14:textId="77777777" w:rsidR="00D80F1D" w:rsidRPr="00440850" w:rsidRDefault="00D80F1D" w:rsidP="00E2102B">
      <w:pPr>
        <w:pStyle w:val="Heading1"/>
        <w:spacing w:after="240"/>
        <w:rPr>
          <w:rFonts w:ascii="Times New Roman" w:hAnsi="Times New Roman"/>
          <w:color w:val="auto"/>
        </w:rPr>
      </w:pPr>
      <w:r w:rsidRPr="00440850">
        <w:rPr>
          <w:rFonts w:ascii="Times New Roman" w:hAnsi="Times New Roman"/>
          <w:color w:val="auto"/>
        </w:rPr>
        <w:t>NAME OF THE MEDICINE</w:t>
      </w:r>
      <w:bookmarkStart w:id="0" w:name="_GoBack"/>
      <w:bookmarkEnd w:id="0"/>
    </w:p>
    <w:p w14:paraId="56BC2E92" w14:textId="77777777" w:rsidR="00E2102B" w:rsidRPr="00551F79" w:rsidRDefault="00727E51" w:rsidP="00157D0F">
      <w:pPr>
        <w:tabs>
          <w:tab w:val="left" w:pos="567"/>
        </w:tabs>
        <w:spacing w:after="0"/>
        <w:rPr>
          <w:rFonts w:ascii="Times New Roman" w:hAnsi="Times New Roman"/>
          <w:sz w:val="24"/>
          <w:szCs w:val="20"/>
        </w:rPr>
      </w:pPr>
      <w:r w:rsidRPr="00551F79">
        <w:rPr>
          <w:rFonts w:ascii="Times New Roman" w:hAnsi="Times New Roman"/>
          <w:sz w:val="24"/>
          <w:szCs w:val="20"/>
        </w:rPr>
        <w:t>ONCASPAR</w:t>
      </w:r>
      <w:r w:rsidR="007D77C2" w:rsidRPr="00551F79">
        <w:rPr>
          <w:rFonts w:ascii="Times New Roman" w:hAnsi="Times New Roman"/>
          <w:sz w:val="24"/>
          <w:szCs w:val="20"/>
        </w:rPr>
        <w:t xml:space="preserve"> </w:t>
      </w:r>
      <w:r w:rsidR="00157D0F">
        <w:rPr>
          <w:rFonts w:ascii="Times New Roman" w:hAnsi="Times New Roman"/>
          <w:sz w:val="24"/>
          <w:szCs w:val="20"/>
        </w:rPr>
        <w:t>(</w:t>
      </w:r>
      <w:r w:rsidR="007D77C2" w:rsidRPr="00551F79">
        <w:rPr>
          <w:rFonts w:ascii="Times New Roman" w:hAnsi="Times New Roman"/>
          <w:sz w:val="24"/>
          <w:szCs w:val="20"/>
        </w:rPr>
        <w:t>p</w:t>
      </w:r>
      <w:r w:rsidRPr="00551F79">
        <w:rPr>
          <w:rFonts w:ascii="Times New Roman" w:hAnsi="Times New Roman"/>
          <w:sz w:val="24"/>
          <w:szCs w:val="20"/>
        </w:rPr>
        <w:t>eg</w:t>
      </w:r>
      <w:r w:rsidR="007D77C2" w:rsidRPr="00551F79">
        <w:rPr>
          <w:rFonts w:ascii="Times New Roman" w:hAnsi="Times New Roman"/>
          <w:sz w:val="24"/>
          <w:szCs w:val="20"/>
        </w:rPr>
        <w:t>a</w:t>
      </w:r>
      <w:r w:rsidRPr="00551F79">
        <w:rPr>
          <w:rFonts w:ascii="Times New Roman" w:hAnsi="Times New Roman"/>
          <w:sz w:val="24"/>
          <w:szCs w:val="20"/>
        </w:rPr>
        <w:t>spargase</w:t>
      </w:r>
      <w:r w:rsidR="00157D0F">
        <w:rPr>
          <w:rFonts w:ascii="Times New Roman" w:hAnsi="Times New Roman"/>
          <w:sz w:val="24"/>
          <w:szCs w:val="20"/>
        </w:rPr>
        <w:t>)</w:t>
      </w:r>
    </w:p>
    <w:p w14:paraId="0C537959" w14:textId="77777777" w:rsidR="00D80F1D" w:rsidRPr="00440850" w:rsidRDefault="00D80F1D" w:rsidP="00D80F1D">
      <w:pPr>
        <w:pStyle w:val="Heading1"/>
        <w:spacing w:after="240"/>
        <w:rPr>
          <w:rFonts w:ascii="Times New Roman" w:hAnsi="Times New Roman"/>
          <w:color w:val="auto"/>
        </w:rPr>
      </w:pPr>
      <w:r w:rsidRPr="00440850">
        <w:rPr>
          <w:rFonts w:ascii="Times New Roman" w:hAnsi="Times New Roman"/>
          <w:color w:val="auto"/>
        </w:rPr>
        <w:t>DESCRIPTION</w:t>
      </w:r>
    </w:p>
    <w:p w14:paraId="79630ACB" w14:textId="77777777" w:rsidR="008C54E6" w:rsidRDefault="008C54E6" w:rsidP="0019050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Pegaspargase</w:t>
      </w:r>
      <w:r w:rsidRPr="008C54E6">
        <w:rPr>
          <w:rFonts w:ascii="Times New Roman" w:hAnsi="Times New Roman"/>
          <w:sz w:val="24"/>
          <w:szCs w:val="24"/>
        </w:rPr>
        <w:t xml:space="preserve"> is a modified version of the enzyme asparaginase.</w:t>
      </w:r>
      <w:r>
        <w:rPr>
          <w:rFonts w:ascii="Times New Roman" w:hAnsi="Times New Roman"/>
          <w:sz w:val="24"/>
          <w:szCs w:val="24"/>
        </w:rPr>
        <w:t xml:space="preserve"> </w:t>
      </w:r>
      <w:r w:rsidRPr="008C54E6">
        <w:rPr>
          <w:rFonts w:ascii="Times New Roman" w:hAnsi="Times New Roman"/>
          <w:sz w:val="24"/>
          <w:szCs w:val="24"/>
          <w:lang w:val="en-US"/>
        </w:rPr>
        <w:t xml:space="preserve">The active substance is a covalent conjugate of </w:t>
      </w:r>
      <w:r w:rsidRPr="008C54E6">
        <w:rPr>
          <w:rFonts w:ascii="Times New Roman" w:hAnsi="Times New Roman"/>
          <w:i/>
          <w:sz w:val="24"/>
          <w:szCs w:val="24"/>
          <w:lang w:val="en-US"/>
        </w:rPr>
        <w:t>Escherichia coli</w:t>
      </w:r>
      <w:r w:rsidRPr="008C54E6">
        <w:rPr>
          <w:rFonts w:ascii="Times New Roman" w:hAnsi="Times New Roman"/>
          <w:sz w:val="24"/>
          <w:szCs w:val="24"/>
          <w:lang w:val="en-US"/>
        </w:rPr>
        <w:t xml:space="preserve"> (</w:t>
      </w:r>
      <w:r w:rsidRPr="008C54E6">
        <w:rPr>
          <w:rFonts w:ascii="Times New Roman" w:hAnsi="Times New Roman"/>
          <w:i/>
          <w:sz w:val="24"/>
          <w:szCs w:val="24"/>
          <w:lang w:val="en-US"/>
        </w:rPr>
        <w:t>E. coli</w:t>
      </w:r>
      <w:r w:rsidRPr="008C54E6">
        <w:rPr>
          <w:rFonts w:ascii="Times New Roman" w:hAnsi="Times New Roman"/>
          <w:sz w:val="24"/>
          <w:szCs w:val="24"/>
          <w:lang w:val="en-US"/>
        </w:rPr>
        <w:t xml:space="preserve">) derived </w:t>
      </w:r>
      <w:proofErr w:type="spellStart"/>
      <w:r w:rsidRPr="008C54E6">
        <w:rPr>
          <w:rFonts w:ascii="Times New Roman" w:hAnsi="Times New Roman"/>
          <w:sz w:val="24"/>
          <w:szCs w:val="24"/>
          <w:lang w:val="en-US"/>
        </w:rPr>
        <w:t>asparaginase</w:t>
      </w:r>
      <w:proofErr w:type="spellEnd"/>
      <w:r w:rsidRPr="008C54E6">
        <w:rPr>
          <w:rFonts w:ascii="Times New Roman" w:hAnsi="Times New Roman"/>
          <w:sz w:val="24"/>
          <w:szCs w:val="24"/>
          <w:lang w:val="en-US"/>
        </w:rPr>
        <w:t xml:space="preserve"> with </w:t>
      </w:r>
      <w:proofErr w:type="spellStart"/>
      <w:r w:rsidRPr="008C54E6">
        <w:rPr>
          <w:rFonts w:ascii="Times New Roman" w:hAnsi="Times New Roman"/>
          <w:sz w:val="24"/>
          <w:szCs w:val="24"/>
          <w:lang w:val="en-US"/>
        </w:rPr>
        <w:t>monomethoxypolyethylene</w:t>
      </w:r>
      <w:proofErr w:type="spellEnd"/>
      <w:r w:rsidRPr="008C54E6">
        <w:rPr>
          <w:rFonts w:ascii="Times New Roman" w:hAnsi="Times New Roman"/>
          <w:sz w:val="24"/>
          <w:szCs w:val="24"/>
          <w:lang w:val="en-US"/>
        </w:rPr>
        <w:t xml:space="preserve"> glycol using a </w:t>
      </w:r>
      <w:proofErr w:type="spellStart"/>
      <w:r w:rsidRPr="008C54E6">
        <w:rPr>
          <w:rFonts w:ascii="Times New Roman" w:hAnsi="Times New Roman"/>
          <w:sz w:val="24"/>
          <w:szCs w:val="24"/>
          <w:lang w:val="en-US"/>
        </w:rPr>
        <w:t>succinimidyl</w:t>
      </w:r>
      <w:proofErr w:type="spellEnd"/>
      <w:r w:rsidRPr="008C54E6">
        <w:rPr>
          <w:rFonts w:ascii="Times New Roman" w:hAnsi="Times New Roman"/>
          <w:sz w:val="24"/>
          <w:szCs w:val="24"/>
          <w:lang w:val="en-US"/>
        </w:rPr>
        <w:t>-succinate linker.</w:t>
      </w:r>
    </w:p>
    <w:p w14:paraId="0E24884C" w14:textId="77777777" w:rsidR="00190504" w:rsidRDefault="00190504" w:rsidP="00190504">
      <w:pPr>
        <w:autoSpaceDE w:val="0"/>
        <w:autoSpaceDN w:val="0"/>
        <w:adjustRightInd w:val="0"/>
        <w:spacing w:after="0" w:line="240" w:lineRule="auto"/>
        <w:rPr>
          <w:rFonts w:ascii="Times New Roman" w:hAnsi="Times New Roman"/>
          <w:sz w:val="24"/>
          <w:szCs w:val="24"/>
          <w:lang w:val="en-US"/>
        </w:rPr>
      </w:pPr>
    </w:p>
    <w:p w14:paraId="67A2082D" w14:textId="77777777" w:rsidR="008C54E6" w:rsidRPr="008C54E6" w:rsidRDefault="008C54E6" w:rsidP="00190504">
      <w:pPr>
        <w:autoSpaceDE w:val="0"/>
        <w:autoSpaceDN w:val="0"/>
        <w:adjustRightInd w:val="0"/>
        <w:spacing w:after="0" w:line="240" w:lineRule="auto"/>
        <w:rPr>
          <w:rFonts w:ascii="Times New Roman" w:hAnsi="Times New Roman"/>
          <w:bCs/>
          <w:iCs/>
          <w:sz w:val="24"/>
          <w:szCs w:val="24"/>
          <w:lang w:val="en-US"/>
        </w:rPr>
      </w:pPr>
      <w:r w:rsidRPr="008C54E6">
        <w:rPr>
          <w:rFonts w:ascii="Times New Roman" w:hAnsi="Times New Roman"/>
          <w:sz w:val="24"/>
          <w:szCs w:val="24"/>
          <w:lang w:val="en-US"/>
        </w:rPr>
        <w:t>One ml of solution contains 750 units (U) of pegaspargase</w:t>
      </w:r>
      <w:r>
        <w:rPr>
          <w:rFonts w:ascii="Times New Roman" w:hAnsi="Times New Roman"/>
          <w:sz w:val="24"/>
          <w:szCs w:val="24"/>
          <w:lang w:val="en-US"/>
        </w:rPr>
        <w:t>; o</w:t>
      </w:r>
      <w:r w:rsidRPr="008C54E6">
        <w:rPr>
          <w:rFonts w:ascii="Times New Roman" w:hAnsi="Times New Roman"/>
          <w:bCs/>
          <w:iCs/>
          <w:sz w:val="24"/>
          <w:szCs w:val="24"/>
          <w:lang w:val="en-US"/>
        </w:rPr>
        <w:t>ne unit is defined as the quantity of enzyme required to liberate 1 µ</w:t>
      </w:r>
      <w:proofErr w:type="spellStart"/>
      <w:r w:rsidRPr="008C54E6">
        <w:rPr>
          <w:rFonts w:ascii="Times New Roman" w:hAnsi="Times New Roman"/>
          <w:bCs/>
          <w:iCs/>
          <w:sz w:val="24"/>
          <w:szCs w:val="24"/>
          <w:lang w:val="en-US"/>
        </w:rPr>
        <w:t>mol</w:t>
      </w:r>
      <w:proofErr w:type="spellEnd"/>
      <w:r w:rsidRPr="008C54E6">
        <w:rPr>
          <w:rFonts w:ascii="Times New Roman" w:hAnsi="Times New Roman"/>
          <w:bCs/>
          <w:iCs/>
          <w:sz w:val="24"/>
          <w:szCs w:val="24"/>
          <w:lang w:val="en-US"/>
        </w:rPr>
        <w:t xml:space="preserve"> ammonia per minute at pH 7.3 and 37 °C.</w:t>
      </w:r>
      <w:r w:rsidRPr="008C54E6">
        <w:rPr>
          <w:rFonts w:ascii="Times New Roman" w:hAnsi="Times New Roman"/>
          <w:bCs/>
          <w:iCs/>
          <w:sz w:val="24"/>
          <w:szCs w:val="24"/>
          <w:lang w:val="en-US"/>
        </w:rPr>
        <w:tab/>
        <w:t xml:space="preserve">One vial of 5 ml solution contains 3,750 U. </w:t>
      </w:r>
    </w:p>
    <w:p w14:paraId="2A8D78A5" w14:textId="77777777" w:rsidR="00190504" w:rsidRDefault="00190504" w:rsidP="00190504">
      <w:pPr>
        <w:autoSpaceDE w:val="0"/>
        <w:autoSpaceDN w:val="0"/>
        <w:adjustRightInd w:val="0"/>
        <w:spacing w:after="0" w:line="240" w:lineRule="auto"/>
        <w:rPr>
          <w:rFonts w:ascii="Times New Roman" w:hAnsi="Times New Roman"/>
          <w:bCs/>
          <w:iCs/>
          <w:sz w:val="24"/>
          <w:szCs w:val="24"/>
          <w:lang w:val="en-US"/>
        </w:rPr>
      </w:pPr>
    </w:p>
    <w:p w14:paraId="4E209F0E" w14:textId="77777777" w:rsidR="008C54E6" w:rsidRPr="008C54E6" w:rsidRDefault="008C54E6" w:rsidP="00190504">
      <w:pPr>
        <w:autoSpaceDE w:val="0"/>
        <w:autoSpaceDN w:val="0"/>
        <w:adjustRightInd w:val="0"/>
        <w:spacing w:after="0" w:line="240" w:lineRule="auto"/>
        <w:rPr>
          <w:rFonts w:ascii="Times New Roman" w:hAnsi="Times New Roman"/>
          <w:bCs/>
          <w:iCs/>
          <w:sz w:val="24"/>
          <w:szCs w:val="24"/>
          <w:lang w:val="en-US"/>
        </w:rPr>
      </w:pPr>
      <w:r w:rsidRPr="008C54E6">
        <w:rPr>
          <w:rFonts w:ascii="Times New Roman" w:hAnsi="Times New Roman"/>
          <w:bCs/>
          <w:iCs/>
          <w:sz w:val="24"/>
          <w:szCs w:val="24"/>
          <w:lang w:val="en-US"/>
        </w:rPr>
        <w:t>The potency of this product should not be compared to any other pegylated or non-pegylated protein of the same therapeutic class.</w:t>
      </w:r>
    </w:p>
    <w:p w14:paraId="105A0BCA" w14:textId="77777777" w:rsidR="00190504" w:rsidRDefault="00190504" w:rsidP="00190504">
      <w:pPr>
        <w:autoSpaceDE w:val="0"/>
        <w:autoSpaceDN w:val="0"/>
        <w:adjustRightInd w:val="0"/>
        <w:spacing w:after="0" w:line="240" w:lineRule="auto"/>
        <w:rPr>
          <w:rFonts w:ascii="Times New Roman" w:hAnsi="Times New Roman"/>
          <w:sz w:val="24"/>
          <w:szCs w:val="24"/>
        </w:rPr>
      </w:pPr>
    </w:p>
    <w:p w14:paraId="5482CDD3" w14:textId="323AF0F8" w:rsidR="00C000CA" w:rsidRPr="00440850" w:rsidRDefault="00193470" w:rsidP="00190504">
      <w:pPr>
        <w:autoSpaceDE w:val="0"/>
        <w:autoSpaceDN w:val="0"/>
        <w:adjustRightInd w:val="0"/>
        <w:spacing w:after="0" w:line="240" w:lineRule="auto"/>
        <w:rPr>
          <w:rFonts w:ascii="Times New Roman" w:eastAsia="Times New Roman" w:hAnsi="Times New Roman"/>
          <w:sz w:val="24"/>
          <w:szCs w:val="24"/>
        </w:rPr>
      </w:pPr>
      <w:r w:rsidRPr="00440850">
        <w:rPr>
          <w:rFonts w:ascii="Times New Roman" w:hAnsi="Times New Roman"/>
          <w:sz w:val="24"/>
          <w:szCs w:val="24"/>
        </w:rPr>
        <w:t xml:space="preserve">Excipients: </w:t>
      </w:r>
      <w:r w:rsidR="00C000CA" w:rsidRPr="00440850">
        <w:rPr>
          <w:rFonts w:ascii="Times New Roman" w:eastAsia="Times New Roman" w:hAnsi="Times New Roman"/>
          <w:sz w:val="24"/>
          <w:szCs w:val="24"/>
        </w:rPr>
        <w:t>Sodium phosphate – dibasic; Sodium phosphate – monobasic monohydrate; sodium chloride and water for injections.</w:t>
      </w:r>
    </w:p>
    <w:p w14:paraId="391F0D84" w14:textId="77777777" w:rsidR="00CD35EC" w:rsidRPr="00440850" w:rsidRDefault="00425803" w:rsidP="00974E0E">
      <w:pPr>
        <w:pStyle w:val="Heading1"/>
        <w:spacing w:before="600" w:after="240" w:line="288" w:lineRule="auto"/>
        <w:contextualSpacing/>
        <w:rPr>
          <w:rFonts w:ascii="Times New Roman" w:hAnsi="Times New Roman"/>
          <w:color w:val="auto"/>
        </w:rPr>
      </w:pPr>
      <w:r w:rsidRPr="00440850">
        <w:rPr>
          <w:rFonts w:ascii="Times New Roman" w:hAnsi="Times New Roman"/>
          <w:color w:val="auto"/>
        </w:rPr>
        <w:t>PHARMACOLOGY</w:t>
      </w:r>
    </w:p>
    <w:p w14:paraId="77565013" w14:textId="363D4FE8" w:rsidR="00D80F1D" w:rsidRPr="00440850" w:rsidRDefault="009B4115" w:rsidP="00D80F1D">
      <w:pPr>
        <w:spacing w:after="0" w:line="240" w:lineRule="auto"/>
        <w:rPr>
          <w:rFonts w:ascii="Times New Roman" w:eastAsia="Batang" w:hAnsi="Times New Roman"/>
          <w:b/>
          <w:bCs/>
          <w:iCs/>
          <w:sz w:val="24"/>
          <w:szCs w:val="24"/>
        </w:rPr>
      </w:pPr>
      <w:r w:rsidRPr="00440850">
        <w:rPr>
          <w:rFonts w:ascii="Times New Roman" w:eastAsia="Batang" w:hAnsi="Times New Roman"/>
          <w:b/>
          <w:bCs/>
          <w:iCs/>
          <w:sz w:val="24"/>
          <w:szCs w:val="24"/>
        </w:rPr>
        <w:t>Mechanism of action</w:t>
      </w:r>
    </w:p>
    <w:p w14:paraId="454AE1E9" w14:textId="77777777" w:rsidR="00D80F1D" w:rsidRPr="00440850" w:rsidRDefault="00D80F1D" w:rsidP="00D80F1D">
      <w:pPr>
        <w:spacing w:after="0" w:line="240" w:lineRule="auto"/>
        <w:rPr>
          <w:rFonts w:ascii="Times New Roman" w:eastAsia="Batang" w:hAnsi="Times New Roman"/>
          <w:b/>
          <w:bCs/>
          <w:iCs/>
          <w:sz w:val="24"/>
          <w:szCs w:val="24"/>
        </w:rPr>
      </w:pPr>
    </w:p>
    <w:p w14:paraId="64C98EF8" w14:textId="6B0DB776" w:rsidR="008D6184" w:rsidRPr="00440850" w:rsidRDefault="008D6184" w:rsidP="00190504">
      <w:pPr>
        <w:tabs>
          <w:tab w:val="left" w:pos="567"/>
        </w:tabs>
        <w:spacing w:after="0" w:line="240" w:lineRule="auto"/>
        <w:rPr>
          <w:rFonts w:ascii="Times New Roman" w:hAnsi="Times New Roman"/>
          <w:sz w:val="24"/>
          <w:szCs w:val="20"/>
        </w:rPr>
      </w:pPr>
      <w:r w:rsidRPr="00440850">
        <w:rPr>
          <w:rFonts w:ascii="Times New Roman" w:hAnsi="Times New Roman"/>
          <w:sz w:val="24"/>
          <w:szCs w:val="20"/>
        </w:rPr>
        <w:t>The mechanism of action of asparaginase is the enzymatic cleavage of the amino acid asparagine into aspartic acid and ammonia. Depletion of asparagine in blood serum results in inhibition of protein synthesis, especially in leuk</w:t>
      </w:r>
      <w:r w:rsidR="0047195C">
        <w:rPr>
          <w:rFonts w:ascii="Times New Roman" w:hAnsi="Times New Roman"/>
          <w:sz w:val="24"/>
          <w:szCs w:val="20"/>
        </w:rPr>
        <w:t>a</w:t>
      </w:r>
      <w:r w:rsidRPr="00440850">
        <w:rPr>
          <w:rFonts w:ascii="Times New Roman" w:hAnsi="Times New Roman"/>
          <w:sz w:val="24"/>
          <w:szCs w:val="20"/>
        </w:rPr>
        <w:t>emic blasts which are not able to synthesi</w:t>
      </w:r>
      <w:r w:rsidR="00A27A2D">
        <w:rPr>
          <w:rFonts w:ascii="Times New Roman" w:hAnsi="Times New Roman"/>
          <w:sz w:val="24"/>
          <w:szCs w:val="20"/>
        </w:rPr>
        <w:t>s</w:t>
      </w:r>
      <w:r w:rsidRPr="00440850">
        <w:rPr>
          <w:rFonts w:ascii="Times New Roman" w:hAnsi="Times New Roman"/>
          <w:sz w:val="24"/>
          <w:szCs w:val="20"/>
        </w:rPr>
        <w:t xml:space="preserve">e asparagine, thus undergoing </w:t>
      </w:r>
      <w:r w:rsidR="00AC2057">
        <w:rPr>
          <w:rFonts w:ascii="Times New Roman" w:hAnsi="Times New Roman"/>
          <w:sz w:val="24"/>
          <w:szCs w:val="20"/>
        </w:rPr>
        <w:t>cell death</w:t>
      </w:r>
      <w:r w:rsidRPr="00440850">
        <w:rPr>
          <w:rFonts w:ascii="Times New Roman" w:hAnsi="Times New Roman"/>
          <w:sz w:val="24"/>
          <w:szCs w:val="20"/>
        </w:rPr>
        <w:t>.</w:t>
      </w:r>
    </w:p>
    <w:p w14:paraId="237EAC71" w14:textId="77777777" w:rsidR="008D6184" w:rsidRPr="00440850" w:rsidRDefault="008D6184" w:rsidP="00190504">
      <w:pPr>
        <w:tabs>
          <w:tab w:val="left" w:pos="567"/>
        </w:tabs>
        <w:spacing w:after="0" w:line="240" w:lineRule="auto"/>
        <w:rPr>
          <w:rFonts w:ascii="Times New Roman" w:hAnsi="Times New Roman"/>
          <w:sz w:val="24"/>
          <w:szCs w:val="20"/>
        </w:rPr>
      </w:pPr>
    </w:p>
    <w:p w14:paraId="4DAA378D" w14:textId="77777777" w:rsidR="006B06BE" w:rsidRPr="00440850" w:rsidRDefault="008D6184" w:rsidP="00190504">
      <w:pPr>
        <w:tabs>
          <w:tab w:val="left" w:pos="567"/>
        </w:tabs>
        <w:spacing w:after="0" w:line="240" w:lineRule="auto"/>
        <w:rPr>
          <w:rFonts w:ascii="Times New Roman" w:hAnsi="Times New Roman"/>
          <w:sz w:val="24"/>
          <w:szCs w:val="20"/>
        </w:rPr>
      </w:pPr>
      <w:r w:rsidRPr="00440850">
        <w:rPr>
          <w:rFonts w:ascii="Times New Roman" w:hAnsi="Times New Roman"/>
          <w:sz w:val="24"/>
          <w:szCs w:val="20"/>
        </w:rPr>
        <w:t xml:space="preserve">Normal cells, in contrast, are capable of synthesizing asparagine and are less affected by its rapid withdrawal during treatment with the enzyme asparaginase. The </w:t>
      </w:r>
      <w:proofErr w:type="spellStart"/>
      <w:r w:rsidRPr="00440850">
        <w:rPr>
          <w:rFonts w:ascii="Times New Roman" w:hAnsi="Times New Roman"/>
          <w:sz w:val="24"/>
          <w:szCs w:val="20"/>
        </w:rPr>
        <w:t>PEGylation</w:t>
      </w:r>
      <w:proofErr w:type="spellEnd"/>
      <w:r w:rsidRPr="00440850">
        <w:rPr>
          <w:rFonts w:ascii="Times New Roman" w:hAnsi="Times New Roman"/>
          <w:sz w:val="24"/>
          <w:szCs w:val="20"/>
        </w:rPr>
        <w:t xml:space="preserve"> does not change the enzymatic properties of asparaginase, but it influences the pharmacokinetics and immunogenicity of the enzyme.</w:t>
      </w:r>
      <w:r w:rsidR="006B06BE" w:rsidRPr="00440850">
        <w:rPr>
          <w:rFonts w:ascii="Times New Roman" w:hAnsi="Times New Roman"/>
          <w:sz w:val="24"/>
          <w:szCs w:val="20"/>
        </w:rPr>
        <w:t xml:space="preserve"> </w:t>
      </w:r>
    </w:p>
    <w:p w14:paraId="16220786" w14:textId="77777777" w:rsidR="001F78A9" w:rsidRPr="00440850" w:rsidRDefault="006B06BE" w:rsidP="003E663C">
      <w:pPr>
        <w:pStyle w:val="Heading2"/>
        <w:spacing w:after="240"/>
        <w:rPr>
          <w:rFonts w:ascii="Times New Roman" w:hAnsi="Times New Roman"/>
          <w:color w:val="auto"/>
          <w:sz w:val="24"/>
          <w:szCs w:val="24"/>
        </w:rPr>
      </w:pPr>
      <w:r w:rsidRPr="00440850">
        <w:rPr>
          <w:rFonts w:ascii="Times New Roman" w:hAnsi="Times New Roman"/>
          <w:color w:val="auto"/>
          <w:sz w:val="24"/>
          <w:szCs w:val="24"/>
        </w:rPr>
        <w:t>Pharmacodynamics</w:t>
      </w:r>
    </w:p>
    <w:p w14:paraId="3287575A" w14:textId="4358A7AF" w:rsidR="006B06BE" w:rsidRPr="00440850" w:rsidRDefault="008D6184" w:rsidP="00190504">
      <w:pPr>
        <w:tabs>
          <w:tab w:val="left" w:pos="567"/>
        </w:tabs>
        <w:spacing w:after="0" w:line="240" w:lineRule="auto"/>
        <w:rPr>
          <w:rFonts w:ascii="Times New Roman" w:hAnsi="Times New Roman"/>
          <w:sz w:val="24"/>
          <w:szCs w:val="20"/>
        </w:rPr>
      </w:pPr>
      <w:proofErr w:type="spellStart"/>
      <w:r w:rsidRPr="00440850">
        <w:rPr>
          <w:rFonts w:ascii="Times New Roman" w:hAnsi="Times New Roman"/>
          <w:sz w:val="24"/>
          <w:szCs w:val="20"/>
        </w:rPr>
        <w:t>Antileuk</w:t>
      </w:r>
      <w:r w:rsidR="0047195C">
        <w:rPr>
          <w:rFonts w:ascii="Times New Roman" w:hAnsi="Times New Roman"/>
          <w:sz w:val="24"/>
          <w:szCs w:val="20"/>
        </w:rPr>
        <w:t>a</w:t>
      </w:r>
      <w:r w:rsidRPr="00440850">
        <w:rPr>
          <w:rFonts w:ascii="Times New Roman" w:hAnsi="Times New Roman"/>
          <w:sz w:val="24"/>
          <w:szCs w:val="20"/>
        </w:rPr>
        <w:t>emic</w:t>
      </w:r>
      <w:proofErr w:type="spellEnd"/>
      <w:r w:rsidRPr="00440850">
        <w:rPr>
          <w:rFonts w:ascii="Times New Roman" w:hAnsi="Times New Roman"/>
          <w:sz w:val="24"/>
          <w:szCs w:val="20"/>
        </w:rPr>
        <w:t xml:space="preserve"> effect of </w:t>
      </w:r>
      <w:proofErr w:type="spellStart"/>
      <w:r w:rsidRPr="00440850">
        <w:rPr>
          <w:rFonts w:ascii="Times New Roman" w:hAnsi="Times New Roman"/>
          <w:sz w:val="24"/>
          <w:szCs w:val="20"/>
        </w:rPr>
        <w:t>asparaginase</w:t>
      </w:r>
      <w:proofErr w:type="spellEnd"/>
      <w:r w:rsidRPr="00440850">
        <w:rPr>
          <w:rFonts w:ascii="Times New Roman" w:hAnsi="Times New Roman"/>
          <w:sz w:val="24"/>
          <w:szCs w:val="20"/>
        </w:rPr>
        <w:t xml:space="preserve"> is related to sustained asparagine depletion. In Study CCG-1962, pharmacodynamics were assessed in 57 newly diagnosed p</w:t>
      </w:r>
      <w:r w:rsidR="0047195C">
        <w:rPr>
          <w:rFonts w:ascii="Times New Roman" w:hAnsi="Times New Roman"/>
          <w:sz w:val="24"/>
          <w:szCs w:val="20"/>
        </w:rPr>
        <w:t>a</w:t>
      </w:r>
      <w:r w:rsidRPr="00440850">
        <w:rPr>
          <w:rFonts w:ascii="Times New Roman" w:hAnsi="Times New Roman"/>
          <w:sz w:val="24"/>
          <w:szCs w:val="20"/>
        </w:rPr>
        <w:t xml:space="preserve">ediatric patients with standard-risk </w:t>
      </w:r>
      <w:r w:rsidR="0047195C" w:rsidRPr="0047195C">
        <w:rPr>
          <w:rFonts w:ascii="Times New Roman" w:hAnsi="Times New Roman"/>
          <w:sz w:val="24"/>
          <w:szCs w:val="20"/>
        </w:rPr>
        <w:t xml:space="preserve">Acute Lymphoblastic Leukaemia </w:t>
      </w:r>
      <w:r w:rsidR="0047195C">
        <w:rPr>
          <w:rFonts w:ascii="Times New Roman" w:hAnsi="Times New Roman"/>
          <w:sz w:val="24"/>
          <w:szCs w:val="20"/>
        </w:rPr>
        <w:t>(</w:t>
      </w:r>
      <w:r w:rsidRPr="00440850">
        <w:rPr>
          <w:rFonts w:ascii="Times New Roman" w:hAnsi="Times New Roman"/>
          <w:sz w:val="24"/>
          <w:szCs w:val="20"/>
        </w:rPr>
        <w:t>ALL</w:t>
      </w:r>
      <w:r w:rsidR="0047195C">
        <w:rPr>
          <w:rFonts w:ascii="Times New Roman" w:hAnsi="Times New Roman"/>
          <w:sz w:val="24"/>
          <w:szCs w:val="20"/>
        </w:rPr>
        <w:t>)</w:t>
      </w:r>
      <w:r w:rsidRPr="00440850">
        <w:rPr>
          <w:rFonts w:ascii="Times New Roman" w:hAnsi="Times New Roman"/>
          <w:sz w:val="24"/>
          <w:szCs w:val="20"/>
        </w:rPr>
        <w:t xml:space="preserve"> who received three intramuscular </w:t>
      </w:r>
      <w:r w:rsidR="003047DF">
        <w:rPr>
          <w:rFonts w:ascii="Times New Roman" w:hAnsi="Times New Roman"/>
          <w:sz w:val="24"/>
          <w:szCs w:val="20"/>
        </w:rPr>
        <w:t xml:space="preserve">(IM) </w:t>
      </w:r>
      <w:r w:rsidRPr="00440850">
        <w:rPr>
          <w:rFonts w:ascii="Times New Roman" w:hAnsi="Times New Roman"/>
          <w:sz w:val="24"/>
          <w:szCs w:val="20"/>
        </w:rPr>
        <w:t xml:space="preserve">doses of </w:t>
      </w:r>
      <w:r w:rsidR="00DD375B" w:rsidRPr="00440850">
        <w:rPr>
          <w:rFonts w:ascii="Times New Roman" w:hAnsi="Times New Roman"/>
          <w:sz w:val="24"/>
          <w:szCs w:val="20"/>
        </w:rPr>
        <w:t>ONCASPAR</w:t>
      </w:r>
      <w:r w:rsidRPr="00440850">
        <w:rPr>
          <w:rFonts w:ascii="Times New Roman" w:hAnsi="Times New Roman"/>
          <w:sz w:val="24"/>
          <w:szCs w:val="20"/>
        </w:rPr>
        <w:t xml:space="preserve"> (2,500 U/m</w:t>
      </w:r>
      <w:r w:rsidRPr="00440850">
        <w:rPr>
          <w:rFonts w:ascii="Times New Roman" w:hAnsi="Times New Roman"/>
          <w:sz w:val="24"/>
          <w:szCs w:val="20"/>
          <w:vertAlign w:val="superscript"/>
        </w:rPr>
        <w:t>2</w:t>
      </w:r>
      <w:r w:rsidRPr="00440850">
        <w:rPr>
          <w:rFonts w:ascii="Times New Roman" w:hAnsi="Times New Roman"/>
          <w:sz w:val="24"/>
          <w:szCs w:val="20"/>
        </w:rPr>
        <w:t>), one each during induction and two delayed intensification treatment phases. Pharmacodynamic activity was assessed through serial measurements of asparagine in sera (n=57) and cerebrospinal fluid (CSF) (n=50).</w:t>
      </w:r>
      <w:r w:rsidR="00555392">
        <w:rPr>
          <w:rFonts w:ascii="Times New Roman" w:hAnsi="Times New Roman"/>
          <w:sz w:val="24"/>
          <w:szCs w:val="20"/>
        </w:rPr>
        <w:t xml:space="preserve"> The data for asparagine depletion are presented in CLINICAL TRIALS (see CLINICAL TRIALS section).</w:t>
      </w:r>
    </w:p>
    <w:p w14:paraId="0D2EEFF7" w14:textId="77777777" w:rsidR="0001482F" w:rsidRPr="00440850" w:rsidRDefault="00425803" w:rsidP="0034385D">
      <w:pPr>
        <w:pStyle w:val="Heading2"/>
        <w:spacing w:after="240"/>
        <w:rPr>
          <w:rFonts w:ascii="Times New Roman" w:hAnsi="Times New Roman"/>
          <w:color w:val="auto"/>
          <w:sz w:val="24"/>
          <w:szCs w:val="24"/>
        </w:rPr>
      </w:pPr>
      <w:r w:rsidRPr="00440850">
        <w:rPr>
          <w:rFonts w:ascii="Times New Roman" w:hAnsi="Times New Roman"/>
          <w:color w:val="auto"/>
          <w:sz w:val="24"/>
          <w:szCs w:val="24"/>
        </w:rPr>
        <w:lastRenderedPageBreak/>
        <w:t>Pharmacokinetic</w:t>
      </w:r>
      <w:r w:rsidR="0037152A" w:rsidRPr="00440850">
        <w:rPr>
          <w:rFonts w:ascii="Times New Roman" w:hAnsi="Times New Roman"/>
          <w:color w:val="auto"/>
          <w:sz w:val="24"/>
          <w:szCs w:val="24"/>
        </w:rPr>
        <w:t>s</w:t>
      </w:r>
      <w:r w:rsidRPr="00440850">
        <w:rPr>
          <w:rFonts w:ascii="Times New Roman" w:hAnsi="Times New Roman"/>
          <w:color w:val="auto"/>
          <w:sz w:val="24"/>
          <w:szCs w:val="24"/>
        </w:rPr>
        <w:t xml:space="preserve"> </w:t>
      </w:r>
    </w:p>
    <w:p w14:paraId="26464D81" w14:textId="5CB954EE" w:rsidR="00190504" w:rsidRDefault="006E741D" w:rsidP="00190504">
      <w:pPr>
        <w:pStyle w:val="CCDSRecommendedText"/>
        <w:spacing w:before="0" w:after="0" w:line="240" w:lineRule="auto"/>
      </w:pPr>
      <w:bookmarkStart w:id="1" w:name="_Toc273446645"/>
      <w:r>
        <w:t>P</w:t>
      </w:r>
      <w:r w:rsidR="00DD375B" w:rsidRPr="00440850">
        <w:t xml:space="preserve">harmacokinetic assessments </w:t>
      </w:r>
      <w:r>
        <w:t xml:space="preserve">of </w:t>
      </w:r>
      <w:r w:rsidRPr="00440850">
        <w:t xml:space="preserve">ONCASPAR </w:t>
      </w:r>
      <w:r w:rsidR="00DD375B" w:rsidRPr="00440850">
        <w:t>were based on an enzymatic assay measuring asparaginase activity.</w:t>
      </w:r>
      <w:r w:rsidR="00CD0C62">
        <w:t xml:space="preserve"> </w:t>
      </w:r>
      <w:r w:rsidR="00DD375B" w:rsidRPr="00440850">
        <w:t>In adults with leuk</w:t>
      </w:r>
      <w:r w:rsidR="0047195C">
        <w:t>aem</w:t>
      </w:r>
      <w:r w:rsidR="00DD375B" w:rsidRPr="00440850">
        <w:t xml:space="preserve">ia, the initial enzymatic activity after intravenous </w:t>
      </w:r>
      <w:r w:rsidR="003047DF">
        <w:t xml:space="preserve">(IV) </w:t>
      </w:r>
      <w:r w:rsidR="00DD375B" w:rsidRPr="00440850">
        <w:t>administration of ONCASPAR was proportional to the dose. The elimination half-life from the plasma was between 1 and 6 days and appeared to be unaffected by the dose.</w:t>
      </w:r>
    </w:p>
    <w:p w14:paraId="7F736704" w14:textId="77777777" w:rsidR="00DD375B" w:rsidRPr="00440850" w:rsidRDefault="00DD375B" w:rsidP="00190504">
      <w:pPr>
        <w:pStyle w:val="CCDSRecommendedText"/>
        <w:spacing w:before="0" w:after="0" w:line="240" w:lineRule="auto"/>
      </w:pPr>
      <w:r w:rsidRPr="00440850">
        <w:t xml:space="preserve">It was also independent of age, sex, body surface area, renal and hepatic function, diagnosis and severity of the illness. However, terminal half-life was shorter in patients </w:t>
      </w:r>
      <w:r w:rsidR="006E741D" w:rsidRPr="00440850">
        <w:t xml:space="preserve">hypersensitive </w:t>
      </w:r>
      <w:r w:rsidR="006E741D">
        <w:t xml:space="preserve">to previous asparaginase treatment </w:t>
      </w:r>
      <w:r w:rsidRPr="00440850">
        <w:t xml:space="preserve">than in non-hypersensitive patients, and may be decreased due to the formation of high levels of anti-drug antibodies. </w:t>
      </w:r>
    </w:p>
    <w:p w14:paraId="72180D40" w14:textId="77777777" w:rsidR="00190504" w:rsidRDefault="00190504" w:rsidP="00190504">
      <w:pPr>
        <w:pStyle w:val="CCDSRecommendedText"/>
        <w:spacing w:before="0" w:after="0" w:line="240" w:lineRule="auto"/>
      </w:pPr>
    </w:p>
    <w:p w14:paraId="0943F3CD" w14:textId="77777777" w:rsidR="00DD375B" w:rsidRPr="00440850" w:rsidRDefault="00DD375B" w:rsidP="00190504">
      <w:pPr>
        <w:pStyle w:val="CCDSRecommendedText"/>
        <w:spacing w:before="0" w:after="0" w:line="240" w:lineRule="auto"/>
      </w:pPr>
      <w:r w:rsidRPr="00440850">
        <w:t xml:space="preserve">The distribution volume was in the range of the estimated plasma volume. After a one-hour </w:t>
      </w:r>
      <w:r w:rsidR="003047DF">
        <w:t xml:space="preserve">IV </w:t>
      </w:r>
      <w:r w:rsidRPr="00440850">
        <w:t xml:space="preserve">infusion, asparaginase activity was detected for at least 15 days after the first treatment with ONCASPAR. </w:t>
      </w:r>
    </w:p>
    <w:p w14:paraId="1FC143B7" w14:textId="77777777" w:rsidR="00190504" w:rsidRDefault="00190504" w:rsidP="00190504">
      <w:pPr>
        <w:pStyle w:val="CCDSRecommendedText"/>
        <w:spacing w:before="0" w:after="0" w:line="240" w:lineRule="auto"/>
      </w:pPr>
    </w:p>
    <w:p w14:paraId="0EECAFF4" w14:textId="77777777" w:rsidR="00DD375B" w:rsidRPr="00440850" w:rsidRDefault="00DD375B" w:rsidP="00190504">
      <w:pPr>
        <w:pStyle w:val="CCDSRecommendedText"/>
        <w:spacing w:before="0" w:after="0" w:line="240" w:lineRule="auto"/>
      </w:pPr>
      <w:r w:rsidRPr="00440850">
        <w:t xml:space="preserve">Patients with newly diagnosed ALL received a single </w:t>
      </w:r>
      <w:r w:rsidR="003047DF">
        <w:t>IM</w:t>
      </w:r>
      <w:r w:rsidR="003047DF" w:rsidRPr="00440850">
        <w:t xml:space="preserve"> </w:t>
      </w:r>
      <w:r w:rsidRPr="00440850">
        <w:t xml:space="preserve">injection of ONCASPAR (2500 U/m² body surface area) or native asparaginase from </w:t>
      </w:r>
      <w:r w:rsidRPr="00440850">
        <w:rPr>
          <w:i/>
        </w:rPr>
        <w:t>E. coli</w:t>
      </w:r>
      <w:r w:rsidRPr="00440850">
        <w:t xml:space="preserve"> (25000 U/m² body surface area) or </w:t>
      </w:r>
      <w:r w:rsidR="00A441B0" w:rsidRPr="00A441B0">
        <w:t>crisantaspase</w:t>
      </w:r>
      <w:r w:rsidR="00A441B0" w:rsidRPr="00440850">
        <w:t xml:space="preserve"> </w:t>
      </w:r>
      <w:r w:rsidRPr="00440850">
        <w:t xml:space="preserve">(25000 U/m² body surface area). The plasma elimination half-life of ONCASPAR was statistically significantly longer (5.7 days) than the plasma elimination half-lives of the native </w:t>
      </w:r>
      <w:r w:rsidR="00A441B0" w:rsidRPr="00440850">
        <w:rPr>
          <w:i/>
        </w:rPr>
        <w:t>E. coli</w:t>
      </w:r>
      <w:r w:rsidR="00A441B0" w:rsidRPr="00440850">
        <w:t xml:space="preserve"> </w:t>
      </w:r>
      <w:r w:rsidRPr="00440850">
        <w:t xml:space="preserve">asparaginase preparations (1.3 days) and </w:t>
      </w:r>
      <w:r w:rsidR="00A441B0" w:rsidRPr="00A441B0">
        <w:t>crisantaspase</w:t>
      </w:r>
      <w:r w:rsidR="00A441B0" w:rsidRPr="00440850">
        <w:t xml:space="preserve"> </w:t>
      </w:r>
      <w:r w:rsidRPr="00440850">
        <w:t>(0.65 days). The immediate cell death of leuk</w:t>
      </w:r>
      <w:r w:rsidR="0047195C">
        <w:t>aem</w:t>
      </w:r>
      <w:r w:rsidRPr="00440850">
        <w:t>ic cells in vivo, measured by rhodamine fluorescence, was the same for all three asparaginase preparations.</w:t>
      </w:r>
    </w:p>
    <w:p w14:paraId="544F99DF" w14:textId="77777777" w:rsidR="00190504" w:rsidRDefault="00190504" w:rsidP="00190504">
      <w:pPr>
        <w:pStyle w:val="CCDSRecommendedText"/>
        <w:spacing w:before="0" w:after="0" w:line="240" w:lineRule="auto"/>
      </w:pPr>
    </w:p>
    <w:p w14:paraId="2926EB20" w14:textId="77777777" w:rsidR="00717859" w:rsidRPr="00440850" w:rsidRDefault="00A441B0" w:rsidP="00190504">
      <w:pPr>
        <w:pStyle w:val="CCDSRecommendedText"/>
        <w:spacing w:before="0" w:after="0" w:line="240" w:lineRule="auto"/>
      </w:pPr>
      <w:r>
        <w:t>P</w:t>
      </w:r>
      <w:r w:rsidR="00DD375B" w:rsidRPr="00440850">
        <w:t xml:space="preserve">atients </w:t>
      </w:r>
      <w:r>
        <w:t xml:space="preserve">with ALL </w:t>
      </w:r>
      <w:r w:rsidR="00DD375B" w:rsidRPr="00440850">
        <w:t xml:space="preserve">with several relapses were treated either with ONCASPAR or with native </w:t>
      </w:r>
      <w:r w:rsidRPr="00440850">
        <w:rPr>
          <w:i/>
        </w:rPr>
        <w:t>E. coli</w:t>
      </w:r>
      <w:r w:rsidRPr="00440850">
        <w:t xml:space="preserve"> </w:t>
      </w:r>
      <w:r w:rsidR="00DD375B" w:rsidRPr="00440850">
        <w:t xml:space="preserve">asparaginase as part of an induction therapy. ONCASPAR was given in a dose of 2500 U/m² body surface </w:t>
      </w:r>
      <w:r w:rsidR="003047DF">
        <w:t xml:space="preserve">IM </w:t>
      </w:r>
      <w:r w:rsidR="00DD375B" w:rsidRPr="00440850">
        <w:t xml:space="preserve">on days 1 and 15 of induction. The mean plasma half-life of ONCASPAR was 8 days in non- hypersensitive patients </w:t>
      </w:r>
      <w:r w:rsidR="00DD375B" w:rsidRPr="006A2D68">
        <w:t>(AUC 10.35 U/mL/day), and 2.7 days in hypersensitive patients</w:t>
      </w:r>
      <w:r w:rsidRPr="006A2D68">
        <w:t xml:space="preserve"> with ALL</w:t>
      </w:r>
      <w:r w:rsidR="00DD375B" w:rsidRPr="006A2D68">
        <w:t xml:space="preserve"> (AUC 3.52 U/mL/day).</w:t>
      </w:r>
    </w:p>
    <w:bookmarkEnd w:id="1"/>
    <w:p w14:paraId="5516E90A" w14:textId="77777777" w:rsidR="00CB2FF0" w:rsidRPr="006975DD" w:rsidRDefault="00CB2FF0" w:rsidP="006975DD">
      <w:pPr>
        <w:pStyle w:val="Heading2"/>
        <w:spacing w:after="240"/>
        <w:rPr>
          <w:rFonts w:ascii="Times New Roman" w:hAnsi="Times New Roman"/>
          <w:i/>
          <w:color w:val="auto"/>
          <w:sz w:val="24"/>
          <w:szCs w:val="24"/>
        </w:rPr>
      </w:pPr>
      <w:r w:rsidRPr="006975DD">
        <w:rPr>
          <w:rFonts w:ascii="Times New Roman" w:hAnsi="Times New Roman"/>
          <w:i/>
          <w:color w:val="auto"/>
          <w:sz w:val="24"/>
          <w:szCs w:val="24"/>
        </w:rPr>
        <w:t>Pharmacokinetics in special patient groups</w:t>
      </w:r>
    </w:p>
    <w:p w14:paraId="6AF70A3C" w14:textId="77777777" w:rsidR="00CB2FF0" w:rsidRPr="00440850" w:rsidRDefault="00CB2FF0" w:rsidP="00190504">
      <w:pPr>
        <w:keepNext/>
        <w:tabs>
          <w:tab w:val="left" w:pos="567"/>
        </w:tabs>
        <w:autoSpaceDE w:val="0"/>
        <w:autoSpaceDN w:val="0"/>
        <w:adjustRightInd w:val="0"/>
        <w:spacing w:after="0" w:line="240" w:lineRule="auto"/>
        <w:rPr>
          <w:rFonts w:ascii="Times New Roman" w:eastAsia="Times New Roman" w:hAnsi="Times New Roman"/>
          <w:spacing w:val="-1"/>
          <w:sz w:val="24"/>
          <w:szCs w:val="24"/>
          <w:u w:val="single" w:color="000000"/>
        </w:rPr>
      </w:pPr>
      <w:r w:rsidRPr="00440850">
        <w:rPr>
          <w:rFonts w:ascii="Times New Roman" w:eastAsia="Times New Roman" w:hAnsi="Times New Roman"/>
          <w:spacing w:val="-1"/>
          <w:sz w:val="24"/>
          <w:szCs w:val="24"/>
          <w:u w:val="single" w:color="000000"/>
        </w:rPr>
        <w:t>Renal impairment</w:t>
      </w:r>
    </w:p>
    <w:p w14:paraId="22508554" w14:textId="77777777" w:rsidR="00CB2FF0" w:rsidRPr="00440850" w:rsidRDefault="00DC03D3" w:rsidP="00190504">
      <w:pPr>
        <w:tabs>
          <w:tab w:val="left" w:pos="567"/>
        </w:tabs>
        <w:spacing w:after="0" w:line="240" w:lineRule="auto"/>
        <w:rPr>
          <w:rFonts w:ascii="Times New Roman" w:eastAsia="Times New Roman" w:hAnsi="Times New Roman"/>
          <w:sz w:val="24"/>
          <w:szCs w:val="24"/>
        </w:rPr>
      </w:pPr>
      <w:r w:rsidRPr="00440850">
        <w:rPr>
          <w:rFonts w:ascii="Times New Roman" w:eastAsia="Times New Roman" w:hAnsi="Times New Roman"/>
          <w:sz w:val="24"/>
          <w:szCs w:val="24"/>
        </w:rPr>
        <w:t>As pegaspargase is a protein with a high molecular weight, it is not excreted renally and no change of pharmacokinetic of ONCASPAR in patients with renal impairment is foreseen.</w:t>
      </w:r>
    </w:p>
    <w:p w14:paraId="06179FCA" w14:textId="77777777" w:rsidR="00CB2FF0" w:rsidRPr="00440850" w:rsidRDefault="00CB2FF0" w:rsidP="00190504">
      <w:pPr>
        <w:tabs>
          <w:tab w:val="left" w:pos="567"/>
        </w:tabs>
        <w:spacing w:after="0" w:line="240" w:lineRule="auto"/>
        <w:rPr>
          <w:rFonts w:ascii="Times New Roman" w:eastAsia="Times New Roman" w:hAnsi="Times New Roman"/>
          <w:sz w:val="24"/>
          <w:szCs w:val="24"/>
        </w:rPr>
      </w:pPr>
    </w:p>
    <w:p w14:paraId="5359CBAB" w14:textId="77777777" w:rsidR="00CB2FF0" w:rsidRPr="00440850" w:rsidRDefault="00CB2FF0" w:rsidP="00190504">
      <w:pPr>
        <w:keepNext/>
        <w:tabs>
          <w:tab w:val="left" w:pos="567"/>
        </w:tabs>
        <w:autoSpaceDE w:val="0"/>
        <w:autoSpaceDN w:val="0"/>
        <w:adjustRightInd w:val="0"/>
        <w:spacing w:after="0" w:line="240" w:lineRule="auto"/>
        <w:rPr>
          <w:rFonts w:ascii="Times New Roman" w:eastAsia="Times New Roman" w:hAnsi="Times New Roman"/>
          <w:spacing w:val="-1"/>
          <w:sz w:val="24"/>
          <w:szCs w:val="24"/>
          <w:u w:val="single" w:color="000000"/>
        </w:rPr>
      </w:pPr>
      <w:r w:rsidRPr="00440850">
        <w:rPr>
          <w:rFonts w:ascii="Times New Roman" w:eastAsia="Times New Roman" w:hAnsi="Times New Roman"/>
          <w:spacing w:val="-1"/>
          <w:sz w:val="24"/>
          <w:szCs w:val="24"/>
          <w:u w:val="single" w:color="000000"/>
        </w:rPr>
        <w:t>Hepatic impairment</w:t>
      </w:r>
    </w:p>
    <w:p w14:paraId="36E73D4F" w14:textId="7AB07153" w:rsidR="00CB2FF0" w:rsidRPr="00440850" w:rsidRDefault="00DC03D3" w:rsidP="00190504">
      <w:pPr>
        <w:tabs>
          <w:tab w:val="left" w:pos="567"/>
        </w:tabs>
        <w:spacing w:after="0" w:line="240" w:lineRule="auto"/>
        <w:rPr>
          <w:rFonts w:ascii="Times New Roman" w:eastAsia="Times New Roman" w:hAnsi="Times New Roman"/>
          <w:sz w:val="24"/>
          <w:szCs w:val="24"/>
        </w:rPr>
      </w:pPr>
      <w:r w:rsidRPr="00440850">
        <w:rPr>
          <w:rFonts w:ascii="Times New Roman" w:eastAsia="Times New Roman" w:hAnsi="Times New Roman"/>
          <w:sz w:val="24"/>
          <w:szCs w:val="24"/>
        </w:rPr>
        <w:t xml:space="preserve">Since the proteolytic enzymes responsible for </w:t>
      </w:r>
      <w:r w:rsidR="00A441B0">
        <w:rPr>
          <w:rFonts w:ascii="Times New Roman" w:eastAsia="Times New Roman" w:hAnsi="Times New Roman"/>
          <w:sz w:val="24"/>
          <w:szCs w:val="24"/>
        </w:rPr>
        <w:t>pegaspargase</w:t>
      </w:r>
      <w:r w:rsidR="00A441B0" w:rsidRPr="00440850">
        <w:rPr>
          <w:rFonts w:ascii="Times New Roman" w:eastAsia="Times New Roman" w:hAnsi="Times New Roman"/>
          <w:sz w:val="24"/>
          <w:szCs w:val="24"/>
        </w:rPr>
        <w:t xml:space="preserve"> </w:t>
      </w:r>
      <w:r w:rsidRPr="00440850">
        <w:rPr>
          <w:rFonts w:ascii="Times New Roman" w:eastAsia="Times New Roman" w:hAnsi="Times New Roman"/>
          <w:sz w:val="24"/>
          <w:szCs w:val="24"/>
        </w:rPr>
        <w:t>metabolism are ubiquitously distributed in tissues the exact role of the liver is unknown</w:t>
      </w:r>
      <w:r w:rsidR="003B6AAD">
        <w:rPr>
          <w:rFonts w:ascii="Times New Roman" w:eastAsia="Times New Roman" w:hAnsi="Times New Roman"/>
          <w:sz w:val="24"/>
          <w:szCs w:val="24"/>
        </w:rPr>
        <w:t>.</w:t>
      </w:r>
    </w:p>
    <w:p w14:paraId="6FEBE1AE" w14:textId="77777777" w:rsidR="00DC03D3" w:rsidRPr="00440850" w:rsidRDefault="00DC03D3" w:rsidP="00190504">
      <w:pPr>
        <w:keepNext/>
        <w:tabs>
          <w:tab w:val="left" w:pos="567"/>
        </w:tabs>
        <w:autoSpaceDE w:val="0"/>
        <w:autoSpaceDN w:val="0"/>
        <w:adjustRightInd w:val="0"/>
        <w:spacing w:after="0" w:line="240" w:lineRule="auto"/>
        <w:rPr>
          <w:rFonts w:ascii="Times New Roman" w:eastAsia="Times New Roman" w:hAnsi="Times New Roman"/>
          <w:spacing w:val="-1"/>
          <w:sz w:val="24"/>
          <w:szCs w:val="24"/>
          <w:u w:val="single" w:color="000000"/>
        </w:rPr>
      </w:pPr>
      <w:r w:rsidRPr="00440850">
        <w:rPr>
          <w:rFonts w:ascii="Times New Roman" w:eastAsia="Times New Roman" w:hAnsi="Times New Roman"/>
          <w:spacing w:val="-1"/>
          <w:sz w:val="24"/>
          <w:szCs w:val="24"/>
          <w:u w:val="single" w:color="000000"/>
        </w:rPr>
        <w:t>Use in elderly</w:t>
      </w:r>
    </w:p>
    <w:p w14:paraId="21A54168" w14:textId="38F9A087" w:rsidR="00404414" w:rsidRPr="00404414" w:rsidRDefault="000862B2" w:rsidP="00190504">
      <w:pPr>
        <w:pStyle w:val="Heading1"/>
        <w:spacing w:before="0" w:line="240" w:lineRule="auto"/>
        <w:rPr>
          <w:rFonts w:ascii="Times New Roman" w:hAnsi="Times New Roman"/>
          <w:b w:val="0"/>
          <w:color w:val="000000" w:themeColor="text1"/>
          <w:sz w:val="24"/>
          <w:szCs w:val="24"/>
        </w:rPr>
      </w:pPr>
      <w:r w:rsidRPr="00404414">
        <w:rPr>
          <w:rFonts w:ascii="Times New Roman" w:hAnsi="Times New Roman"/>
          <w:b w:val="0"/>
          <w:color w:val="000000" w:themeColor="text1"/>
          <w:sz w:val="24"/>
          <w:szCs w:val="24"/>
        </w:rPr>
        <w:t>Data are minimal for the use of ONCASPAR in elderly patients.</w:t>
      </w:r>
    </w:p>
    <w:p w14:paraId="25359516" w14:textId="5BCAF923" w:rsidR="000504A2" w:rsidRPr="00440850" w:rsidRDefault="00425803" w:rsidP="000504A2">
      <w:pPr>
        <w:pStyle w:val="Heading1"/>
        <w:spacing w:after="240"/>
        <w:rPr>
          <w:rFonts w:ascii="Times New Roman" w:hAnsi="Times New Roman"/>
          <w:color w:val="auto"/>
        </w:rPr>
      </w:pPr>
      <w:r w:rsidRPr="00440850">
        <w:rPr>
          <w:rFonts w:ascii="Times New Roman" w:hAnsi="Times New Roman"/>
          <w:color w:val="auto"/>
        </w:rPr>
        <w:t>CLINICAL TRIALS</w:t>
      </w:r>
      <w:bookmarkStart w:id="2" w:name="References"/>
    </w:p>
    <w:bookmarkEnd w:id="2"/>
    <w:p w14:paraId="13A54111"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r w:rsidRPr="00440850">
        <w:rPr>
          <w:rFonts w:ascii="Times New Roman" w:eastAsia="Times New Roman" w:hAnsi="Times New Roman"/>
          <w:bCs/>
          <w:iCs/>
          <w:sz w:val="24"/>
          <w:szCs w:val="24"/>
        </w:rPr>
        <w:t xml:space="preserve">The safety and efficacy was evaluated based upon two clinical studies using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in the first line treatment of ALL: Study CCG-1962 in standard risk ALL patients and Study </w:t>
      </w:r>
      <w:r w:rsidRPr="00440850">
        <w:rPr>
          <w:rFonts w:ascii="Times New Roman" w:eastAsia="Times New Roman" w:hAnsi="Times New Roman"/>
          <w:bCs/>
          <w:sz w:val="24"/>
          <w:szCs w:val="24"/>
        </w:rPr>
        <w:t>AALL07P4</w:t>
      </w:r>
      <w:r w:rsidRPr="00440850">
        <w:rPr>
          <w:rFonts w:ascii="Times New Roman" w:eastAsia="Times New Roman" w:hAnsi="Times New Roman"/>
          <w:bCs/>
          <w:iCs/>
          <w:sz w:val="24"/>
          <w:szCs w:val="24"/>
        </w:rPr>
        <w:t xml:space="preserve"> in high risk ALL patients. </w:t>
      </w:r>
    </w:p>
    <w:p w14:paraId="45BDD502"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p>
    <w:p w14:paraId="1EA19189"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r w:rsidRPr="00440850">
        <w:rPr>
          <w:rFonts w:ascii="Times New Roman" w:eastAsia="Times New Roman" w:hAnsi="Times New Roman"/>
          <w:bCs/>
          <w:iCs/>
          <w:sz w:val="24"/>
          <w:szCs w:val="24"/>
        </w:rPr>
        <w:lastRenderedPageBreak/>
        <w:t>For the relapse/refractory h</w:t>
      </w:r>
      <w:r w:rsidR="00B3482F" w:rsidRPr="00440850">
        <w:rPr>
          <w:rFonts w:ascii="Times New Roman" w:eastAsia="Times New Roman" w:hAnsi="Times New Roman"/>
          <w:bCs/>
          <w:iCs/>
          <w:sz w:val="24"/>
          <w:szCs w:val="24"/>
        </w:rPr>
        <w:t>a</w:t>
      </w:r>
      <w:r w:rsidRPr="00440850">
        <w:rPr>
          <w:rFonts w:ascii="Times New Roman" w:eastAsia="Times New Roman" w:hAnsi="Times New Roman"/>
          <w:bCs/>
          <w:iCs/>
          <w:sz w:val="24"/>
          <w:szCs w:val="24"/>
        </w:rPr>
        <w:t xml:space="preserve">ematological diseases,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efficacy was based on </w:t>
      </w:r>
      <w:r w:rsidR="004938A5">
        <w:rPr>
          <w:rFonts w:ascii="Times New Roman" w:eastAsia="Times New Roman" w:hAnsi="Times New Roman"/>
          <w:bCs/>
          <w:iCs/>
          <w:sz w:val="24"/>
          <w:szCs w:val="24"/>
        </w:rPr>
        <w:t xml:space="preserve">pooled data from </w:t>
      </w:r>
      <w:r w:rsidRPr="00440850">
        <w:rPr>
          <w:rFonts w:ascii="Times New Roman" w:eastAsia="Times New Roman" w:hAnsi="Times New Roman"/>
          <w:bCs/>
          <w:iCs/>
          <w:sz w:val="24"/>
          <w:szCs w:val="24"/>
        </w:rPr>
        <w:t xml:space="preserve">94 ALL patients with a history of prior clinical allergic reactions to native </w:t>
      </w:r>
      <w:r w:rsidRPr="00440850">
        <w:rPr>
          <w:rFonts w:ascii="Times New Roman" w:eastAsia="Times New Roman" w:hAnsi="Times New Roman"/>
          <w:bCs/>
          <w:i/>
          <w:iCs/>
          <w:sz w:val="24"/>
          <w:szCs w:val="24"/>
        </w:rPr>
        <w:t>E. coli</w:t>
      </w:r>
      <w:r w:rsidRPr="00440850">
        <w:rPr>
          <w:rFonts w:ascii="Times New Roman" w:eastAsia="Times New Roman" w:hAnsi="Times New Roman"/>
          <w:bCs/>
          <w:iCs/>
          <w:sz w:val="24"/>
          <w:szCs w:val="24"/>
        </w:rPr>
        <w:t xml:space="preserve"> asparaginase, from six open-label studies.</w:t>
      </w:r>
    </w:p>
    <w:p w14:paraId="4B73EA8A" w14:textId="77777777" w:rsidR="00190504" w:rsidRDefault="00190504" w:rsidP="00190504">
      <w:pPr>
        <w:pStyle w:val="Heading2"/>
        <w:spacing w:before="0" w:line="240" w:lineRule="auto"/>
        <w:rPr>
          <w:rFonts w:ascii="Times New Roman" w:hAnsi="Times New Roman"/>
          <w:color w:val="auto"/>
          <w:sz w:val="24"/>
          <w:szCs w:val="24"/>
        </w:rPr>
      </w:pPr>
    </w:p>
    <w:p w14:paraId="3758E626" w14:textId="77777777" w:rsidR="00E006CC" w:rsidRPr="006975DD" w:rsidRDefault="00E006CC" w:rsidP="00190504">
      <w:pPr>
        <w:pStyle w:val="Heading2"/>
        <w:spacing w:before="0" w:line="240" w:lineRule="auto"/>
        <w:rPr>
          <w:rFonts w:ascii="Times New Roman" w:hAnsi="Times New Roman"/>
          <w:color w:val="auto"/>
          <w:sz w:val="24"/>
          <w:szCs w:val="24"/>
        </w:rPr>
      </w:pPr>
      <w:r w:rsidRPr="006975DD">
        <w:rPr>
          <w:rFonts w:ascii="Times New Roman" w:hAnsi="Times New Roman"/>
          <w:color w:val="auto"/>
          <w:sz w:val="24"/>
          <w:szCs w:val="24"/>
        </w:rPr>
        <w:t>Clinical studies in First</w:t>
      </w:r>
      <w:r w:rsidRPr="006975DD">
        <w:rPr>
          <w:rFonts w:ascii="Times New Roman" w:hAnsi="Times New Roman"/>
          <w:color w:val="auto"/>
          <w:sz w:val="24"/>
          <w:szCs w:val="24"/>
        </w:rPr>
        <w:noBreakHyphen/>
        <w:t>Line (non-hypersensitive population) in ALL</w:t>
      </w:r>
      <w:r w:rsidRPr="006975DD" w:rsidDel="00577801">
        <w:rPr>
          <w:rFonts w:ascii="Times New Roman" w:hAnsi="Times New Roman"/>
          <w:color w:val="auto"/>
          <w:sz w:val="24"/>
          <w:szCs w:val="24"/>
        </w:rPr>
        <w:t xml:space="preserve"> </w:t>
      </w:r>
    </w:p>
    <w:p w14:paraId="68820E2D"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r w:rsidRPr="00440850">
        <w:rPr>
          <w:rFonts w:ascii="Times New Roman" w:eastAsia="Times New Roman" w:hAnsi="Times New Roman"/>
          <w:bCs/>
          <w:iCs/>
          <w:sz w:val="24"/>
          <w:szCs w:val="24"/>
        </w:rPr>
        <w:t xml:space="preserve">The safety and effectiveness of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was evaluated in an open-label, </w:t>
      </w:r>
      <w:r w:rsidR="00B3482F" w:rsidRPr="00440850">
        <w:rPr>
          <w:rFonts w:ascii="Times New Roman" w:eastAsia="Times New Roman" w:hAnsi="Times New Roman"/>
          <w:bCs/>
          <w:iCs/>
          <w:sz w:val="24"/>
          <w:szCs w:val="24"/>
        </w:rPr>
        <w:t>multicentre</w:t>
      </w:r>
      <w:r w:rsidRPr="00440850">
        <w:rPr>
          <w:rFonts w:ascii="Times New Roman" w:eastAsia="Times New Roman" w:hAnsi="Times New Roman"/>
          <w:bCs/>
          <w:iCs/>
          <w:sz w:val="24"/>
          <w:szCs w:val="24"/>
        </w:rPr>
        <w:t>, randomi</w:t>
      </w:r>
      <w:r w:rsidR="004D722B">
        <w:rPr>
          <w:rFonts w:ascii="Times New Roman" w:eastAsia="Times New Roman" w:hAnsi="Times New Roman"/>
          <w:bCs/>
          <w:iCs/>
          <w:sz w:val="24"/>
          <w:szCs w:val="24"/>
        </w:rPr>
        <w:t>s</w:t>
      </w:r>
      <w:r w:rsidRPr="00440850">
        <w:rPr>
          <w:rFonts w:ascii="Times New Roman" w:eastAsia="Times New Roman" w:hAnsi="Times New Roman"/>
          <w:bCs/>
          <w:iCs/>
          <w:sz w:val="24"/>
          <w:szCs w:val="24"/>
        </w:rPr>
        <w:t>ed, active-controlled study (Study CCG-1962). In this study, 118 p</w:t>
      </w:r>
      <w:r w:rsidR="00B3482F" w:rsidRPr="00440850">
        <w:rPr>
          <w:rFonts w:ascii="Times New Roman" w:eastAsia="Times New Roman" w:hAnsi="Times New Roman"/>
          <w:bCs/>
          <w:iCs/>
          <w:sz w:val="24"/>
          <w:szCs w:val="24"/>
        </w:rPr>
        <w:t>a</w:t>
      </w:r>
      <w:r w:rsidRPr="00440850">
        <w:rPr>
          <w:rFonts w:ascii="Times New Roman" w:eastAsia="Times New Roman" w:hAnsi="Times New Roman"/>
          <w:bCs/>
          <w:iCs/>
          <w:sz w:val="24"/>
          <w:szCs w:val="24"/>
        </w:rPr>
        <w:t>ediatric patients aged 1 to 9 years with previously untreated standard-risk ALL were randomi</w:t>
      </w:r>
      <w:r w:rsidR="004D722B">
        <w:rPr>
          <w:rFonts w:ascii="Times New Roman" w:eastAsia="Times New Roman" w:hAnsi="Times New Roman"/>
          <w:bCs/>
          <w:iCs/>
          <w:sz w:val="24"/>
          <w:szCs w:val="24"/>
        </w:rPr>
        <w:t>s</w:t>
      </w:r>
      <w:r w:rsidRPr="00440850">
        <w:rPr>
          <w:rFonts w:ascii="Times New Roman" w:eastAsia="Times New Roman" w:hAnsi="Times New Roman"/>
          <w:bCs/>
          <w:iCs/>
          <w:sz w:val="24"/>
          <w:szCs w:val="24"/>
        </w:rPr>
        <w:t xml:space="preserve">ed 1:1 to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or native </w:t>
      </w:r>
      <w:r w:rsidRPr="00440850">
        <w:rPr>
          <w:rFonts w:ascii="Times New Roman" w:eastAsia="Times New Roman" w:hAnsi="Times New Roman"/>
          <w:bCs/>
          <w:i/>
          <w:iCs/>
          <w:sz w:val="24"/>
          <w:szCs w:val="24"/>
        </w:rPr>
        <w:t>E. coli</w:t>
      </w:r>
      <w:r w:rsidRPr="00440850">
        <w:rPr>
          <w:rFonts w:ascii="Times New Roman" w:eastAsia="Times New Roman" w:hAnsi="Times New Roman"/>
          <w:bCs/>
          <w:iCs/>
          <w:sz w:val="24"/>
          <w:szCs w:val="24"/>
        </w:rPr>
        <w:t xml:space="preserve"> asparaginase as part of combination therapy.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was administered </w:t>
      </w:r>
      <w:r w:rsidR="003047DF">
        <w:rPr>
          <w:rFonts w:ascii="Times New Roman" w:eastAsia="Times New Roman" w:hAnsi="Times New Roman"/>
          <w:bCs/>
          <w:iCs/>
          <w:sz w:val="24"/>
          <w:szCs w:val="24"/>
        </w:rPr>
        <w:t xml:space="preserve">IM </w:t>
      </w:r>
      <w:r w:rsidRPr="00440850">
        <w:rPr>
          <w:rFonts w:ascii="Times New Roman" w:eastAsia="Times New Roman" w:hAnsi="Times New Roman"/>
          <w:bCs/>
          <w:iCs/>
          <w:sz w:val="24"/>
          <w:szCs w:val="24"/>
        </w:rPr>
        <w:t>at a dose of 2,500 U/m</w:t>
      </w:r>
      <w:r w:rsidRPr="00440850">
        <w:rPr>
          <w:rFonts w:ascii="Times New Roman" w:eastAsia="Times New Roman" w:hAnsi="Times New Roman"/>
          <w:bCs/>
          <w:iCs/>
          <w:sz w:val="24"/>
          <w:szCs w:val="24"/>
          <w:vertAlign w:val="superscript"/>
        </w:rPr>
        <w:t>2</w:t>
      </w:r>
      <w:r w:rsidRPr="00440850">
        <w:rPr>
          <w:rFonts w:ascii="Times New Roman" w:eastAsia="Times New Roman" w:hAnsi="Times New Roman"/>
          <w:bCs/>
          <w:iCs/>
          <w:sz w:val="24"/>
          <w:szCs w:val="24"/>
        </w:rPr>
        <w:t xml:space="preserve"> on Day 3 of the 4</w:t>
      </w:r>
      <w:r w:rsidRPr="00440850">
        <w:rPr>
          <w:rFonts w:ascii="Times New Roman" w:eastAsia="Times New Roman" w:hAnsi="Times New Roman"/>
          <w:bCs/>
          <w:iCs/>
          <w:sz w:val="24"/>
          <w:szCs w:val="24"/>
        </w:rPr>
        <w:noBreakHyphen/>
        <w:t xml:space="preserve">week induction phase and on Day 3 of each of two 8-week delayed intensification phases. Native </w:t>
      </w:r>
      <w:r w:rsidRPr="00440850">
        <w:rPr>
          <w:rFonts w:ascii="Times New Roman" w:eastAsia="Times New Roman" w:hAnsi="Times New Roman"/>
          <w:bCs/>
          <w:i/>
          <w:iCs/>
          <w:sz w:val="24"/>
          <w:szCs w:val="24"/>
        </w:rPr>
        <w:t>E. coli</w:t>
      </w:r>
      <w:r w:rsidRPr="00440850">
        <w:rPr>
          <w:rFonts w:ascii="Times New Roman" w:eastAsia="Times New Roman" w:hAnsi="Times New Roman"/>
          <w:bCs/>
          <w:iCs/>
          <w:sz w:val="24"/>
          <w:szCs w:val="24"/>
        </w:rPr>
        <w:t xml:space="preserve"> asparaginase was administered </w:t>
      </w:r>
      <w:r w:rsidR="003047DF">
        <w:rPr>
          <w:rFonts w:ascii="Times New Roman" w:eastAsia="Times New Roman" w:hAnsi="Times New Roman"/>
          <w:bCs/>
          <w:iCs/>
          <w:sz w:val="24"/>
          <w:szCs w:val="24"/>
        </w:rPr>
        <w:t xml:space="preserve">IM </w:t>
      </w:r>
      <w:r w:rsidRPr="00440850">
        <w:rPr>
          <w:rFonts w:ascii="Times New Roman" w:eastAsia="Times New Roman" w:hAnsi="Times New Roman"/>
          <w:bCs/>
          <w:iCs/>
          <w:sz w:val="24"/>
          <w:szCs w:val="24"/>
        </w:rPr>
        <w:t>at a dose of 6,000 U/m</w:t>
      </w:r>
      <w:r w:rsidRPr="00440850">
        <w:rPr>
          <w:rFonts w:ascii="Times New Roman" w:eastAsia="Times New Roman" w:hAnsi="Times New Roman"/>
          <w:bCs/>
          <w:iCs/>
          <w:sz w:val="24"/>
          <w:szCs w:val="24"/>
          <w:vertAlign w:val="superscript"/>
        </w:rPr>
        <w:t>2</w:t>
      </w:r>
      <w:r w:rsidRPr="00440850">
        <w:rPr>
          <w:rFonts w:ascii="Times New Roman" w:eastAsia="Times New Roman" w:hAnsi="Times New Roman"/>
          <w:bCs/>
          <w:iCs/>
          <w:sz w:val="24"/>
          <w:szCs w:val="24"/>
        </w:rPr>
        <w:t xml:space="preserve"> three times weekly for 9 doses during induction and for 6 doses during each delayed intensification phase.</w:t>
      </w:r>
    </w:p>
    <w:p w14:paraId="6066D466"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p>
    <w:p w14:paraId="63EF3727" w14:textId="0D9B3AB6" w:rsidR="00E006CC" w:rsidRPr="00440850" w:rsidRDefault="000862B2" w:rsidP="00190504">
      <w:pPr>
        <w:tabs>
          <w:tab w:val="left" w:pos="567"/>
        </w:tabs>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One</w:t>
      </w:r>
      <w:r w:rsidR="00E006CC" w:rsidRPr="00440850">
        <w:rPr>
          <w:rFonts w:ascii="Times New Roman" w:eastAsia="Times New Roman" w:hAnsi="Times New Roman"/>
          <w:bCs/>
          <w:iCs/>
          <w:sz w:val="24"/>
          <w:szCs w:val="24"/>
        </w:rPr>
        <w:t xml:space="preserve"> determination of effectiveness was based on demonstration of similar asparagine depletion (magnitude and duration) in the </w:t>
      </w:r>
      <w:r w:rsidR="00B3482F" w:rsidRPr="00440850">
        <w:rPr>
          <w:rFonts w:ascii="Times New Roman" w:eastAsia="Times New Roman" w:hAnsi="Times New Roman"/>
          <w:bCs/>
          <w:iCs/>
          <w:sz w:val="24"/>
          <w:szCs w:val="24"/>
        </w:rPr>
        <w:t>ONCASPAR</w:t>
      </w:r>
      <w:r w:rsidR="00E006CC" w:rsidRPr="00440850">
        <w:rPr>
          <w:rFonts w:ascii="Times New Roman" w:eastAsia="Times New Roman" w:hAnsi="Times New Roman"/>
          <w:bCs/>
          <w:iCs/>
          <w:sz w:val="24"/>
          <w:szCs w:val="24"/>
        </w:rPr>
        <w:t xml:space="preserve"> and native </w:t>
      </w:r>
      <w:r w:rsidR="00E006CC" w:rsidRPr="00440850">
        <w:rPr>
          <w:rFonts w:ascii="Times New Roman" w:eastAsia="Times New Roman" w:hAnsi="Times New Roman"/>
          <w:bCs/>
          <w:i/>
          <w:iCs/>
          <w:sz w:val="24"/>
          <w:szCs w:val="24"/>
        </w:rPr>
        <w:t>E. coli</w:t>
      </w:r>
      <w:r w:rsidR="00E006CC" w:rsidRPr="00440850">
        <w:rPr>
          <w:rFonts w:ascii="Times New Roman" w:eastAsia="Times New Roman" w:hAnsi="Times New Roman"/>
          <w:bCs/>
          <w:iCs/>
          <w:sz w:val="24"/>
          <w:szCs w:val="24"/>
        </w:rPr>
        <w:t xml:space="preserve"> asparaginase </w:t>
      </w:r>
      <w:r w:rsidR="00EB0777">
        <w:rPr>
          <w:rFonts w:ascii="Times New Roman" w:eastAsia="Times New Roman" w:hAnsi="Times New Roman"/>
          <w:bCs/>
          <w:iCs/>
          <w:sz w:val="24"/>
          <w:szCs w:val="24"/>
        </w:rPr>
        <w:t>treatment groups</w:t>
      </w:r>
      <w:r w:rsidR="00E006CC" w:rsidRPr="00440850">
        <w:rPr>
          <w:rFonts w:ascii="Times New Roman" w:eastAsia="Times New Roman" w:hAnsi="Times New Roman"/>
          <w:bCs/>
          <w:iCs/>
          <w:sz w:val="24"/>
          <w:szCs w:val="24"/>
        </w:rPr>
        <w:t xml:space="preserve">. The protocol-specified goal was achievement of asparagine depletion to a serum concentration of </w:t>
      </w:r>
      <w:r w:rsidR="00E006CC" w:rsidRPr="00440850">
        <w:rPr>
          <w:rFonts w:ascii="Times New Roman" w:eastAsia="Times New Roman" w:hAnsi="Times New Roman"/>
          <w:bCs/>
          <w:iCs/>
          <w:sz w:val="24"/>
          <w:szCs w:val="24"/>
        </w:rPr>
        <w:sym w:font="Symbol" w:char="F0A3"/>
      </w:r>
      <w:r w:rsidR="00E006CC" w:rsidRPr="00440850">
        <w:rPr>
          <w:rFonts w:ascii="Times New Roman" w:eastAsia="Times New Roman" w:hAnsi="Times New Roman"/>
          <w:bCs/>
          <w:iCs/>
          <w:sz w:val="24"/>
          <w:szCs w:val="24"/>
        </w:rPr>
        <w:t xml:space="preserve">1 </w:t>
      </w:r>
      <w:r w:rsidR="00F5035E" w:rsidRPr="00292B9D">
        <w:rPr>
          <w:rFonts w:ascii="Times New Roman" w:eastAsia="Times New Roman" w:hAnsi="Times New Roman"/>
          <w:bCs/>
          <w:iCs/>
          <w:sz w:val="24"/>
          <w:szCs w:val="24"/>
        </w:rPr>
        <w:t>µM</w:t>
      </w:r>
      <w:r w:rsidR="00E006CC" w:rsidRPr="00440850">
        <w:rPr>
          <w:rFonts w:ascii="Times New Roman" w:eastAsia="Times New Roman" w:hAnsi="Times New Roman"/>
          <w:bCs/>
          <w:iCs/>
          <w:sz w:val="24"/>
          <w:szCs w:val="24"/>
        </w:rPr>
        <w:t>. The proportion of patients with this level of depletion was similar between the two study arms during all 3 phases of treatment at the protocol-specified time points.</w:t>
      </w:r>
    </w:p>
    <w:p w14:paraId="6B23B4CC"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p>
    <w:p w14:paraId="53DBE9F3"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r w:rsidRPr="00440850">
        <w:rPr>
          <w:rFonts w:ascii="Times New Roman" w:eastAsia="Times New Roman" w:hAnsi="Times New Roman"/>
          <w:bCs/>
          <w:iCs/>
          <w:sz w:val="24"/>
          <w:szCs w:val="24"/>
        </w:rPr>
        <w:t xml:space="preserve">In all phases of treatment, serum asparagine concentrations decreased within 4 days of the first dose of asparaginase in the treatment phase and remained low for approximately 3 weeks for both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and native </w:t>
      </w:r>
      <w:r w:rsidRPr="00440850">
        <w:rPr>
          <w:rFonts w:ascii="Times New Roman" w:eastAsia="Times New Roman" w:hAnsi="Times New Roman"/>
          <w:bCs/>
          <w:i/>
          <w:iCs/>
          <w:sz w:val="24"/>
          <w:szCs w:val="24"/>
        </w:rPr>
        <w:t xml:space="preserve">E. coli </w:t>
      </w:r>
      <w:r w:rsidRPr="00440850">
        <w:rPr>
          <w:rFonts w:ascii="Times New Roman" w:eastAsia="Times New Roman" w:hAnsi="Times New Roman"/>
          <w:bCs/>
          <w:iCs/>
          <w:sz w:val="24"/>
          <w:szCs w:val="24"/>
        </w:rPr>
        <w:t xml:space="preserve">asparaginase </w:t>
      </w:r>
      <w:r w:rsidR="00EB0777">
        <w:rPr>
          <w:rFonts w:ascii="Times New Roman" w:eastAsia="Times New Roman" w:hAnsi="Times New Roman"/>
          <w:bCs/>
          <w:iCs/>
          <w:sz w:val="24"/>
          <w:szCs w:val="24"/>
        </w:rPr>
        <w:t>groups</w:t>
      </w:r>
      <w:r w:rsidRPr="00440850">
        <w:rPr>
          <w:rFonts w:ascii="Times New Roman" w:eastAsia="Times New Roman" w:hAnsi="Times New Roman"/>
          <w:bCs/>
          <w:iCs/>
          <w:sz w:val="24"/>
          <w:szCs w:val="24"/>
        </w:rPr>
        <w:t>. Serum asparagine concentrations during the induction phase are shown in Figure 1. The patterns of serum asparagine depletion in the 2 delayed intensification phases are similar to the pattern of serum asparagine depletion in the induction phase.</w:t>
      </w:r>
    </w:p>
    <w:p w14:paraId="36AAE239" w14:textId="77777777" w:rsidR="00221233" w:rsidRDefault="00221233" w:rsidP="00E006CC">
      <w:pPr>
        <w:tabs>
          <w:tab w:val="left" w:pos="567"/>
        </w:tabs>
        <w:spacing w:after="0"/>
        <w:rPr>
          <w:rFonts w:ascii="Times New Roman" w:eastAsia="Times New Roman" w:hAnsi="Times New Roman"/>
          <w:b/>
          <w:sz w:val="24"/>
          <w:szCs w:val="24"/>
        </w:rPr>
      </w:pPr>
    </w:p>
    <w:p w14:paraId="269A4C3F" w14:textId="41F56B0E" w:rsidR="00E006CC" w:rsidRPr="00440850" w:rsidRDefault="00E006CC" w:rsidP="00FD258D">
      <w:pPr>
        <w:keepNext/>
        <w:tabs>
          <w:tab w:val="left" w:pos="567"/>
        </w:tabs>
        <w:spacing w:after="0"/>
        <w:rPr>
          <w:rFonts w:ascii="Times New Roman" w:eastAsia="Times New Roman" w:hAnsi="Times New Roman"/>
          <w:b/>
          <w:sz w:val="24"/>
          <w:szCs w:val="24"/>
        </w:rPr>
      </w:pPr>
      <w:proofErr w:type="gramStart"/>
      <w:r w:rsidRPr="00440850">
        <w:rPr>
          <w:rFonts w:ascii="Times New Roman" w:eastAsia="Times New Roman" w:hAnsi="Times New Roman"/>
          <w:b/>
          <w:sz w:val="24"/>
          <w:szCs w:val="24"/>
        </w:rPr>
        <w:t>Figure 1.</w:t>
      </w:r>
      <w:proofErr w:type="gramEnd"/>
      <w:r w:rsidRPr="00440850">
        <w:rPr>
          <w:rFonts w:ascii="Times New Roman" w:eastAsia="Times New Roman" w:hAnsi="Times New Roman"/>
          <w:b/>
          <w:sz w:val="24"/>
          <w:szCs w:val="24"/>
        </w:rPr>
        <w:t xml:space="preserve"> Mean (</w:t>
      </w:r>
      <w:r w:rsidRPr="00440850">
        <w:rPr>
          <w:rFonts w:ascii="Times New Roman" w:eastAsia="Times New Roman" w:hAnsi="Times New Roman"/>
          <w:b/>
          <w:sz w:val="24"/>
          <w:szCs w:val="24"/>
        </w:rPr>
        <w:sym w:font="Symbol" w:char="F0B1"/>
      </w:r>
      <w:r w:rsidRPr="00440850">
        <w:rPr>
          <w:rFonts w:ascii="Times New Roman" w:eastAsia="Times New Roman" w:hAnsi="Times New Roman"/>
          <w:b/>
          <w:sz w:val="24"/>
          <w:szCs w:val="24"/>
        </w:rPr>
        <w:t xml:space="preserve"> Standard Error) Serum Asparagine Concentrations </w:t>
      </w:r>
      <w:r w:rsidR="00E45709">
        <w:rPr>
          <w:rFonts w:ascii="Times New Roman" w:eastAsia="Times New Roman" w:hAnsi="Times New Roman"/>
          <w:b/>
          <w:sz w:val="24"/>
          <w:szCs w:val="24"/>
        </w:rPr>
        <w:t>d</w:t>
      </w:r>
      <w:r w:rsidRPr="00440850">
        <w:rPr>
          <w:rFonts w:ascii="Times New Roman" w:eastAsia="Times New Roman" w:hAnsi="Times New Roman"/>
          <w:b/>
          <w:sz w:val="24"/>
          <w:szCs w:val="24"/>
        </w:rPr>
        <w:t>uring Study      CCG-1962 Induction Phase</w:t>
      </w:r>
    </w:p>
    <w:p w14:paraId="086BC264" w14:textId="77777777" w:rsidR="00E006CC" w:rsidRPr="00440850" w:rsidRDefault="00EE6A76" w:rsidP="00E006CC">
      <w:pPr>
        <w:tabs>
          <w:tab w:val="left" w:pos="567"/>
        </w:tabs>
        <w:spacing w:after="0"/>
        <w:jc w:val="center"/>
        <w:rPr>
          <w:rFonts w:ascii="Times New Roman" w:eastAsia="Times New Roman" w:hAnsi="Times New Roman"/>
          <w:sz w:val="24"/>
          <w:szCs w:val="24"/>
        </w:rPr>
      </w:pPr>
      <w:r>
        <w:rPr>
          <w:rFonts w:ascii="Times New Roman" w:eastAsia="Times New Roman" w:hAnsi="Times New Roman"/>
          <w:sz w:val="24"/>
          <w:szCs w:val="24"/>
        </w:rPr>
      </w:r>
      <w:r>
        <w:rPr>
          <w:rFonts w:ascii="Times New Roman" w:eastAsia="Times New Roman" w:hAnsi="Times New Roman"/>
          <w:sz w:val="24"/>
          <w:szCs w:val="24"/>
        </w:rPr>
        <w:pict w14:anchorId="103D810A">
          <v:group id="Canvas 758" o:spid="_x0000_s1026" editas="canvas" style="width:413.25pt;height:258.4pt;mso-position-horizontal-relative:char;mso-position-vertical-relative:line" coordorigin="2882,2366" coordsize="7067,3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82;top:2366;width:7067;height:3539;visibility:visible">
              <v:fill o:detectmouseclick="t"/>
              <v:path o:connecttype="none"/>
            </v:shape>
            <v:rect id="Rectangle 4" o:spid="_x0000_s1028" style="position:absolute;left:4634;top:2647;width:3866;height:26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EdsMA&#10;AADcAAAADwAAAGRycy9kb3ducmV2LnhtbERPTWvCQBC9F/oflil4Ed1Y0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tEdsMAAADcAAAADwAAAAAAAAAAAAAAAACYAgAAZHJzL2Rv&#10;d25yZXYueG1sUEsFBgAAAAAEAAQA9QAAAIgDAAAAAA==&#10;" filled="f" stroked="f"/>
            <v:line id="Line 5" o:spid="_x0000_s1029" style="position:absolute;visibility:visible" from="4634,4426" to="8500,4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rAhcUAAADcAAAADwAAAGRycy9kb3ducmV2LnhtbESPQWvCQBSE70L/w/IKvUjdKJpK6iaU&#10;2oIHDzb1Bzyyr0na7NuQ3dX037uC4HGYmW+YTTGaTpxocK1lBfNZAoK4srrlWsHx+/N5DcJ5ZI2d&#10;ZVLwTw6K/GGywUzbM3/RqfS1iBB2GSpovO8zKV3VkEE3sz1x9H7sYNBHOdRSD3iOcNPJRZKk0mDL&#10;caHBnt4bqv7KYBS4NvyGj1QfFlW6N2HJ2zCVW6WeHse3VxCeRn8P39o7rWD1MofrmXgE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rAhcUAAADcAAAADwAAAAAAAAAA&#10;AAAAAAChAgAAZHJzL2Rvd25yZXYueG1sUEsFBgAAAAAEAAQA+QAAAJMDAAAAAA==&#10;" strokecolor="white" strokeweight="0"/>
            <v:line id="Line 6" o:spid="_x0000_s1030" style="position:absolute;visibility:visible" from="4634,3536" to="8500,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he8sQAAADcAAAADwAAAGRycy9kb3ducmV2LnhtbESPQWvCQBSE74X+h+UVeim6MdhUoqsU&#10;reDBg1p/wCP7TGKzb0N2V+O/dwWhx2FmvmFmi9404kKdqy0rGA0TEMSF1TWXCo6/68EEhPPIGhvL&#10;pOBGDhbz15cZ5tpeeU+Xgy9FhLDLUUHlfZtL6YqKDLqhbYmjd7KdQR9lV0rd4TXCTSPTJMmkwZrj&#10;QoUtLSsq/g7BKHB1OIefTO/SItuaMOZV+JArpd7f+u8pCE+9/w8/2xut4PMrhce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WF7yxAAAANwAAAAPAAAAAAAAAAAA&#10;AAAAAKECAABkcnMvZG93bnJldi54bWxQSwUGAAAAAAQABAD5AAAAkgMAAAAA&#10;" strokecolor="white" strokeweight="0"/>
            <v:line id="Line 7" o:spid="_x0000_s1031" style="position:absolute;visibility:visible" from="4634,2647" to="8500,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T7acUAAADcAAAADwAAAGRycy9kb3ducmV2LnhtbESPzW7CMBCE75V4B2uRuKDiAG1aBQxC&#10;/Eg9cGiBB1jFS5I2XkexDeHtMRJSj6OZ+UYzX3amFhdqXWVZwXiUgCDOra64UHA67l4/QTiPrLG2&#10;TApu5GC56L3MMdP2yj90OfhCRAi7DBWU3jeZlC4vyaAb2YY4emfbGvRRtoXULV4j3NRykiSpNFhx&#10;XCixoXVJ+d8hGAWuCr9hm+rvSZ7uTXjjTRjKjVKDfreagfDU+f/ws/2lFbx/TO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T7acUAAADcAAAADwAAAAAAAAAA&#10;AAAAAAChAgAAZHJzL2Rvd25yZXYueG1sUEsFBgAAAAAEAAQA+QAAAJMDAAAAAA==&#10;" strokecolor="white" strokeweight="0"/>
            <v:rect id="Rectangle 8" o:spid="_x0000_s1032" style="position:absolute;left:4634;top:2647;width:3866;height:26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v8QA&#10;AADcAAAADwAAAGRycy9kb3ducmV2LnhtbESPX2vCQBDE3wt+h2MF3/RisVWip0hVKG2h+O99ya1J&#10;MLcXcmtMv32vIPRxmJnfMItV5yrVUhNKzwbGowQUceZtybmB03E3nIEKgmyx8kwGfijAatl7WmBq&#10;/Z331B4kVxHCIUUDhUidah2yghyGka+Jo3fxjUOJssm1bfAe4a7Sz0nyqh2WHBcKrOmtoOx6uDkD&#10;33t9bT9n5w3K1gkfv7bt5uNkzKDfreeghDr5Dz/a79bAy3QCf2fiEd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Lr/EAAAA3AAAAA8AAAAAAAAAAAAAAAAAmAIAAGRycy9k&#10;b3ducmV2LnhtbFBLBQYAAAAABAAEAPUAAACJAwAAAAA=&#10;" filled="f" strokeweight=".35pt"/>
            <v:line id="Line 9" o:spid="_x0000_s1033" style="position:absolute;visibility:visible" from="4634,2647" to="4634,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gCfMQAAADcAAAADwAAAGRycy9kb3ducmV2LnhtbESPT4vCMBTE7wt+h/CEva2pC9VajSKy&#10;ontb/4HHR/Nsg81LaaJ2v71ZWPA4zMxvmNmis7W4U+uNYwXDQQKCuHDacKngeFh/ZCB8QNZYOyYF&#10;v+RhMe+9zTDX7sE7uu9DKSKEfY4KqhCaXEpfVGTRD1xDHL2Lay2GKNtS6hYfEW5r+ZkkI2nRcFyo&#10;sKFVRcV1f7MKzM9ok36PT5OT/NqE4Tm7ZsYelXrvd8spiEBdeIX/21utIB2n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eAJ8xAAAANwAAAAPAAAAAAAAAAAA&#10;AAAAAKECAABkcnMvZG93bnJldi54bWxQSwUGAAAAAAQABAD5AAAAkgMAAAAA&#10;" strokeweight="0"/>
            <v:line id="Line 10" o:spid="_x0000_s1034" style="position:absolute;visibility:visible" from="4603,5316" to="4634,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qcC8QAAADcAAAADwAAAGRycy9kb3ducmV2LnhtbESPT4vCMBTE7wv7HcJb8LamLlhrNcqy&#10;rKi39R94fDTPNti8lCZq/fZGWPA4zMxvmOm8s7W4UuuNYwWDfgKCuHDacKlgv1t8ZiB8QNZYOyYF&#10;d/Iwn72/TTHX7sYbum5DKSKEfY4KqhCaXEpfVGTR911DHL2Tay2GKNtS6hZvEW5r+ZUkqbRoOC5U&#10;2NBPRcV5e7EKzF+6HK5Hh/FB/i7D4JidM2P3SvU+uu8JiEBdeIX/2yutYDhK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pwLxAAAANwAAAAPAAAAAAAAAAAA&#10;AAAAAKECAABkcnMvZG93bnJldi54bWxQSwUGAAAAAAQABAD5AAAAkgMAAAAA&#10;" strokeweight="0"/>
            <v:line id="Line 11" o:spid="_x0000_s1035" style="position:absolute;visibility:visible" from="4603,4426" to="4634,4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Y5kMQAAADcAAAADwAAAGRycy9kb3ducmV2LnhtbESPT4vCMBTE78J+h/AW9qapC9pajbIs&#10;K+pt/QceH82zDTYvpYna/fZGWPA4zMxvmNmis7W4UeuNYwXDQQKCuHDacKngsF/2MxA+IGusHZOC&#10;P/KwmL/1Zphrd+ct3XahFBHCPkcFVQhNLqUvKrLoB64hjt7ZtRZDlG0pdYv3CLe1/EySsbRoOC5U&#10;2NB3RcVld7UKzO94Ndqkx8lR/qzC8JRdMmMPSn28d19TEIG68Ar/t9dawShN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5jmQxAAAANwAAAAPAAAAAAAAAAAA&#10;AAAAAKECAABkcnMvZG93bnJldi54bWxQSwUGAAAAAAQABAD5AAAAkgMAAAAA&#10;" strokeweight="0"/>
            <v:line id="Line 12" o:spid="_x0000_s1036" style="position:absolute;visibility:visible" from="4603,3536" to="4634,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t4sEAAADcAAAADwAAAGRycy9kb3ducmV2LnhtbERPTYvCMBC9C/sfwix401RB7VajLIvi&#10;etOqsMehGdtgMylN1PrvNwfB4+N9L1adrcWdWm8cKxgNExDEhdOGSwWn42aQgvABWWPtmBQ8ycNq&#10;+dFbYKbdgw90z0MpYgj7DBVUITSZlL6oyKIfuoY4chfXWgwRtqXULT5iuK3lOEmm0qLh2FBhQz8V&#10;Fdf8ZhWY/XQ72c3OX2e53obRX3pNjT0p1f/svucgAnXhLX65f7WCyS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a3iwQAAANwAAAAPAAAAAAAAAAAAAAAA&#10;AKECAABkcnMvZG93bnJldi54bWxQSwUGAAAAAAQABAD5AAAAjwMAAAAA&#10;" strokeweight="0"/>
            <v:line id="Line 13" o:spid="_x0000_s1037" style="position:absolute;visibility:visible" from="4603,2647" to="4634,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UIecUAAADcAAAADwAAAGRycy9kb3ducmV2LnhtbESPQWvCQBSE74X+h+UVeqsbC9Ekukop&#10;Leqtpgo9PrLPZDH7NmS3Mf33rlDwOMzMN8xyPdpWDNR741jBdJKAIK6cNlwrOHx/vmQgfEDW2Dom&#10;BX/kYb16fFhiod2F9zSUoRYRwr5ABU0IXSGlrxqy6CeuI47eyfUWQ5R9LXWPlwi3rXxNkpm0aDgu&#10;NNjRe0PVufy1CszXbJPu5sf8KD82YfqTnTNjD0o9P41vCxCBxnAP/7e3WkE6z+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UIecUAAADcAAAADwAAAAAAAAAA&#10;AAAAAAChAgAAZHJzL2Rvd25yZXYueG1sUEsFBgAAAAAEAAQA+QAAAJMDAAAAAA==&#10;" strokeweight="0"/>
            <v:line id="Line 14" o:spid="_x0000_s1038" style="position:absolute;visibility:visible" from="4634,5316" to="8500,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rRw8AAAADcAAAADwAAAGRycy9kb3ducmV2LnhtbERPy4rCMBTdD/gP4QqzG1MFtVajiMyg&#10;7nyCy0tzbYPNTWkyWv/eLASXh/OeLVpbiTs13jhW0O8lIIhzpw0XCk7Hv58UhA/IGivHpOBJHhbz&#10;ztcMM+0evKf7IRQihrDPUEEZQp1J6fOSLPqeq4kjd3WNxRBhU0jd4COG20oOkmQkLRqODSXWtCop&#10;vx3+rQKzG62H2/F5cpa/69C/pLfU2JNS3912OQURqA0f8du90QqGaZwf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a0cPAAAAA3AAAAA8AAAAAAAAAAAAAAAAA&#10;oQIAAGRycy9kb3ducmV2LnhtbFBLBQYAAAAABAAEAPkAAACOAwAAAAA=&#10;" strokeweight="0"/>
            <v:line id="Line 15" o:spid="_x0000_s1039" style="position:absolute;flip:y;visibility:visible" from="4634,5316" to="4634,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HncYAAADcAAAADwAAAGRycy9kb3ducmV2LnhtbESPQWsCMRSE74L/ITyhN80qtJWtUURR&#10;SsEWbT309tw8dxc3L0sS3fTfm0Khx2FmvmFmi2gacSPna8sKxqMMBHFhdc2lgq/PzXAKwgdkjY1l&#10;UvBDHhbzfm+GubYd7+l2CKVIEPY5KqhCaHMpfVGRQT+yLXHyztYZDEm6UmqHXYKbRk6y7EkarDkt&#10;VNjSqqLicrgaBfv3Zz657TVe4qnbfXwfy7fjeqnUwyAuX0AEiuE//Nd+1Qoep2P4PZ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yR53GAAAA3AAAAA8AAAAAAAAA&#10;AAAAAAAAoQIAAGRycy9kb3ducmV2LnhtbFBLBQYAAAAABAAEAPkAAACUAwAAAAA=&#10;" strokeweight="0"/>
            <v:line id="Line 16" o:spid="_x0000_s1040" style="position:absolute;flip:y;visibility:visible" from="4892,5316" to="4892,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DZ6sYAAADcAAAADwAAAGRycy9kb3ducmV2LnhtbESPQWsCMRSE74L/ITzBm2YVbGVrFFFa&#10;SsEWbT309tw8dxc3L0sS3fTfm0Khx2FmvmEWq2gacSPna8sKJuMMBHFhdc2lgq/P59EchA/IGhvL&#10;pOCHPKyW/d4Cc2073tPtEEqRIOxzVFCF0OZS+qIig35sW+Lkna0zGJJ0pdQOuwQ3jZxm2YM0WHNa&#10;qLClTUXF5XA1Cvbvj3xyL9d4iadu9/F9LN+O27VSw0FcP4EIFMN/+K/9qhXM5l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g2erGAAAA3AAAAA8AAAAAAAAA&#10;AAAAAAAAoQIAAGRycy9kb3ducmV2LnhtbFBLBQYAAAAABAAEAPkAAACUAwAAAAA=&#10;" strokeweight="0"/>
            <v:line id="Line 17" o:spid="_x0000_s1041" style="position:absolute;flip:y;visibility:visible" from="5150,5316" to="5150,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x8ccYAAADcAAAADwAAAGRycy9kb3ducmV2LnhtbESPQWsCMRSE74L/ITyhN83W0la2RhFL&#10;RQq1aOuht+fmdXdx87Ik0Y3/3hQKHoeZ+YaZzqNpxJmcry0ruB9lIIgLq2suFXx/vQ0nIHxA1thY&#10;JgUX8jCf9XtTzLXteEvnXShFgrDPUUEVQptL6YuKDPqRbYmT92udwZCkK6V22CW4aeQ4y56kwZrT&#10;QoUtLSsqjruTUbDdPPPBrU7xGA/dx+fPvnzfvy6UuhvExQuIQDHcwv/ttVbwOHmA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sfHHGAAAA3AAAAA8AAAAAAAAA&#10;AAAAAAAAoQIAAGRycy9kb3ducmV2LnhtbFBLBQYAAAAABAAEAPkAAACUAwAAAAA=&#10;" strokeweight="0"/>
            <v:line id="Line 18" o:spid="_x0000_s1042" style="position:absolute;flip:y;visibility:visible" from="5408,5316" to="5408,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XkBccAAADcAAAADwAAAGRycy9kb3ducmV2LnhtbESPT2sCMRTE74LfITyhN81W+ke2RhFL&#10;RQq1aOuht+fmdXdx87Ik0Y3f3hQKHoeZ+Q0znUfTiDM5X1tWcD/KQBAXVtdcKvj+ehtOQPiArLGx&#10;TAou5GE+6/emmGvb8ZbOu1CKBGGfo4IqhDaX0hcVGfQj2xIn79c6gyFJV0rtsEtw08hxlj1JgzWn&#10;hQpbWlZUHHcno2C7eeaDW53iMR66j8+fffm+f10odTeIixcQgWK4hf/ba63gcfIAf2fSEZ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eQFxwAAANwAAAAPAAAAAAAA&#10;AAAAAAAAAKECAABkcnMvZG93bnJldi54bWxQSwUGAAAAAAQABAD5AAAAlQMAAAAA&#10;" strokeweight="0"/>
            <v:line id="Line 19" o:spid="_x0000_s1043" style="position:absolute;flip:y;visibility:visible" from="5665,5316" to="5665,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lBnsYAAADcAAAADwAAAGRycy9kb3ducmV2LnhtbESPQWsCMRSE7wX/Q3iCt5pVsJWtUURR&#10;SsEWbT309tw8dxc3L0sS3fTfm0Khx2FmvmFmi2gacSPna8sKRsMMBHFhdc2lgq/PzeMUhA/IGhvL&#10;pOCHPCzmvYcZ5tp2vKfbIZQiQdjnqKAKoc2l9EVFBv3QtsTJO1tnMCTpSqkddgluGjnOsidpsOa0&#10;UGFLq4qKy+FqFOzfn/nkttd4iadu9/F9LN+O66VSg35cvoAIFMN/+K/9qhVMphP4PZ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JQZ7GAAAA3AAAAA8AAAAAAAAA&#10;AAAAAAAAoQIAAGRycy9kb3ducmV2LnhtbFBLBQYAAAAABAAEAPkAAACUAwAAAAA=&#10;" strokeweight="0"/>
            <v:line id="Line 20" o:spid="_x0000_s1044" style="position:absolute;flip:y;visibility:visible" from="5923,5316" to="5923,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vf6cYAAADcAAAADwAAAGRycy9kb3ducmV2LnhtbESPQWsCMRSE70L/Q3iF3jSrUCtbo4hi&#10;KQUr2nro7bl57i5uXpYkuum/N4WCx2FmvmGm82gacSXna8sKhoMMBHFhdc2lgu+vdX8CwgdkjY1l&#10;UvBLHuazh94Uc2073tF1H0qRIOxzVFCF0OZS+qIig35gW+LknawzGJJ0pdQOuwQ3jRxl2VgarDkt&#10;VNjSsqLivL8YBbvPFz66t0s8x2O32f4cyo/DaqHU02NcvIIIFMM9/N9+1wqeJ2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b3+nGAAAA3AAAAA8AAAAAAAAA&#10;AAAAAAAAoQIAAGRycy9kb3ducmV2LnhtbFBLBQYAAAAABAAEAPkAAACUAwAAAAA=&#10;" strokeweight="0"/>
            <v:line id="Line 21" o:spid="_x0000_s1045" style="position:absolute;flip:y;visibility:visible" from="6181,5316" to="6181,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d6csYAAADcAAAADwAAAGRycy9kb3ducmV2LnhtbESPQWsCMRSE70L/Q3iF3jSrUJWtUUSx&#10;FMEWbT309tw8dxc3L0sS3fjvm0Khx2FmvmFmi2gacSPna8sKhoMMBHFhdc2lgq/PTX8KwgdkjY1l&#10;UnAnD4v5Q2+GubYd7+l2CKVIEPY5KqhCaHMpfVGRQT+wLXHyztYZDEm6UmqHXYKbRo6ybCwN1pwW&#10;KmxpVVFxOVyNgv37hE/u9Rov8dTtPr6P5fa4Xir19BiXLyACxfAf/mu/aQXP0wn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XenLGAAAA3AAAAA8AAAAAAAAA&#10;AAAAAAAAoQIAAGRycy9kb3ducmV2LnhtbFBLBQYAAAAABAAEAPkAAACUAwAAAAA=&#10;" strokeweight="0"/>
            <v:line id="Line 22" o:spid="_x0000_s1046" style="position:absolute;flip:y;visibility:visible" from="6438,5316" to="6438,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juAMMAAADcAAAADwAAAGRycy9kb3ducmV2LnhtbERPTWsCMRC9F/ofwhS81WwFraxGEUUR&#10;wRZtPXgbN9Pdxc1kSaIb/31zKPT4eN/TeTSNuJPztWUFb/0MBHFhdc2lgu+v9esYhA/IGhvLpOBB&#10;Huaz56cp5tp2fKD7MZQihbDPUUEVQptL6YuKDPq+bYkT92OdwZCgK6V22KVw08hBlo2kwZpTQ4Ut&#10;LSsqrsebUXD4eOeL29ziNV66/ef5VO5Oq4VSvZe4mIAIFMO/+M+91QqG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I7gDDAAAA3AAAAA8AAAAAAAAAAAAA&#10;AAAAoQIAAGRycy9kb3ducmV2LnhtbFBLBQYAAAAABAAEAPkAAACRAwAAAAA=&#10;" strokeweight="0"/>
            <v:line id="Line 23" o:spid="_x0000_s1047" style="position:absolute;flip:y;visibility:visible" from="6696,5316" to="6696,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RLm8YAAADcAAAADwAAAGRycy9kb3ducmV2LnhtbESPQWsCMRSE74L/ITyhN81WaGu3RhFL&#10;RQq1aOuht+fmdXdx87Ik0Y3/3hQKHoeZ+YaZzqNpxJmcry0ruB9lIIgLq2suFXx/vQ0nIHxA1thY&#10;JgUX8jCf9XtTzLXteEvnXShFgrDPUUEVQptL6YuKDPqRbYmT92udwZCkK6V22CW4aeQ4yx6lwZrT&#10;QoUtLSsqjruTUbDdPPHBrU7xGA/dx+fPvnzfvy6UuhvExQuIQDHcwv/ttVbwMHmG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ES5vGAAAA3AAAAA8AAAAAAAAA&#10;AAAAAAAAoQIAAGRycy9kb3ducmV2LnhtbFBLBQYAAAAABAAEAPkAAACUAwAAAAA=&#10;" strokeweight="0"/>
            <v:line id="Line 24" o:spid="_x0000_s1048" style="position:absolute;flip:y;visibility:visible" from="6954,5316" to="6954,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028QAAADcAAAADwAAAGRycy9kb3ducmV2LnhtbERPy2oCMRTdF/oP4Ra6q5kK9TEaRSwt&#10;RVDR1oW76+R2ZnByMyTRiX9vFoUuD+c9nUfTiCs5X1tW8NrLQBAXVtdcKvj5/ngZgfABWWNjmRTc&#10;yMN89vgwxVzbjnd03YdSpBD2OSqoQmhzKX1RkUHfsy1x4n6tMxgSdKXUDrsUbhrZz7KBNFhzaqiw&#10;pWVFxXl/MQp2myGf3OclnuOpW2+Ph3J1eF8o9fwUFxMQgWL4F/+5v7SCt3Gan8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53TbxAAAANwAAAAPAAAAAAAAAAAA&#10;AAAAAKECAABkcnMvZG93bnJldi54bWxQSwUGAAAAAAQABAD5AAAAkgMAAAAA&#10;" strokeweight="0"/>
            <v:line id="Line 25" o:spid="_x0000_s1049" style="position:absolute;flip:y;visibility:visible" from="7212,5316" to="7212,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vRQMYAAADcAAAADwAAAGRycy9kb3ducmV2LnhtbESPQWsCMRSE7wX/Q3gFbzWr0NpujSJK&#10;pQi2aOuht+fmdXdx87Ik0Y3/3giFHoeZ+YaZzKJpxJmcry0rGA4yEMSF1TWXCr6/3h6eQfiArLGx&#10;TAou5GE27d1NMNe24y2dd6EUCcI+RwVVCG0upS8qMugHtiVO3q91BkOSrpTaYZfgppGjLHuSBmtO&#10;CxW2tKioOO5ORsH2Y8wHtzrFYzx0m8+ffbneL+dK9e/j/BVEoBj+w3/td63g8WU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r0UDGAAAA3AAAAA8AAAAAAAAA&#10;AAAAAAAAoQIAAGRycy9kb3ducmV2LnhtbFBLBQYAAAAABAAEAPkAAACUAwAAAAA=&#10;" strokeweight="0"/>
            <v:line id="Line 26" o:spid="_x0000_s1050" style="position:absolute;flip:y;visibility:visible" from="7470,5316" to="7470,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lPN8YAAADcAAAADwAAAGRycy9kb3ducmV2LnhtbESPQWsCMRSE7wX/Q3iCt5qt0NpujSJK&#10;pQi2aOuht+fmdXdx87Ik0Y3/3giFHoeZ+YaZzKJpxJmcry0reBhmIIgLq2suFXx/vd0/g/ABWWNj&#10;mRRcyMNs2rubYK5tx1s670IpEoR9jgqqENpcSl9UZNAPbUucvF/rDIYkXSm1wy7BTSNHWfYkDdac&#10;FipsaVFRcdydjILtx5gPbnWKx3joNp8/+3K9X86VGvTj/BVEoBj+w3/td63g8WU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5TzfGAAAA3AAAAA8AAAAAAAAA&#10;AAAAAAAAoQIAAGRycy9kb3ducmV2LnhtbFBLBQYAAAAABAAEAPkAAACUAwAAAAA=&#10;" strokeweight="0"/>
            <v:line id="Line 27" o:spid="_x0000_s1051" style="position:absolute;flip:y;visibility:visible" from="7727,5316" to="7727,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XqrMcAAADcAAAADwAAAGRycy9kb3ducmV2LnhtbESPQWsCMRSE7wX/Q3gFbzVbpVW3RpGW&#10;liK0otZDb8/N6+7i5mVJopv++0YoeBxm5htmtoimEWdyvras4H6QgSAurK65VPC1e72bgPABWWNj&#10;mRT8kofFvHczw1zbjjd03oZSJAj7HBVUIbS5lL6oyKAf2JY4eT/WGQxJulJqh12Cm0YOs+xRGqw5&#10;LVTY0nNFxXF7Mgo2n2M+uLdTPMZD97H+3per/ctSqf5tXD6BCBTDNfzfftcKHqYj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NeqsxwAAANwAAAAPAAAAAAAA&#10;AAAAAAAAAKECAABkcnMvZG93bnJldi54bWxQSwUGAAAAAAQABAD5AAAAlQMAAAAA&#10;" strokeweight="0"/>
            <v:line id="Line 28" o:spid="_x0000_s1052" style="position:absolute;flip:y;visibility:visible" from="7985,5316" to="7985,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xy2McAAADcAAAADwAAAGRycy9kb3ducmV2LnhtbESPQWsCMRSE7wX/Q3gFbzVbsVW3RpGW&#10;liK0otZDb8/N6+7i5mVJopv++0YoeBxm5htmtoimEWdyvras4H6QgSAurK65VPC1e72bgPABWWNj&#10;mRT8kofFvHczw1zbjjd03oZSJAj7HBVUIbS5lL6oyKAf2JY4eT/WGQxJulJqh12Cm0YOs+xRGqw5&#10;LVTY0nNFxXF7Mgo2n2M+uLdTPMZD97H+3per/ctSqf5tXD6BCBTDNfzfftcKHqYj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HLYxwAAANwAAAAPAAAAAAAA&#10;AAAAAAAAAKECAABkcnMvZG93bnJldi54bWxQSwUGAAAAAAQABAD5AAAAlQMAAAAA&#10;" strokeweight="0"/>
            <v:line id="Line 29" o:spid="_x0000_s1053" style="position:absolute;flip:y;visibility:visible" from="8243,5316" to="8243,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DXQ8cAAADcAAAADwAAAGRycy9kb3ducmV2LnhtbESPT2sCMRTE7wW/Q3hCbzVbwdquRhFL&#10;SynY4r+Dt+fmdXdx87Ik0U2/vREKPQ4z8xtmOo+mERdyvras4HGQgSAurK65VLDbvj08g/ABWWNj&#10;mRT8kof5rHc3xVzbjtd02YRSJAj7HBVUIbS5lL6oyKAf2JY4eT/WGQxJulJqh12Cm0YOs+xJGqw5&#10;LVTY0rKi4rQ5GwXrrzEf3fs5nuKxW30f9uXn/nWh1H0/LiYgAsXwH/5rf2gFo5cR3M6k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kNdDxwAAANwAAAAPAAAAAAAA&#10;AAAAAAAAAKECAABkcnMvZG93bnJldi54bWxQSwUGAAAAAAQABAD5AAAAlQMAAAAA&#10;" strokeweight="0"/>
            <v:line id="Line 30" o:spid="_x0000_s1054" style="position:absolute;flip:y;visibility:visible" from="8500,5316" to="8500,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JNMYAAADcAAAADwAAAGRycy9kb3ducmV2LnhtbESPQWsCMRSE7wX/Q3hCbzVbobbdGkUs&#10;FRFUtPXQ23Pzuru4eVmS6MZ/bwqFHoeZ+YYZT6NpxIWcry0reBxkIIgLq2suFXx9fjy8gPABWWNj&#10;mRRcycN00rsbY65txzu67EMpEoR9jgqqENpcSl9UZNAPbEucvB/rDIYkXSm1wy7BTSOHWTaSBmtO&#10;CxW2NK+oOO3PRsFu88xHtzjHUzx26+33oVwd3mdK3ffj7A1EoBj+w3/tpVbw9Dq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CSTTGAAAA3AAAAA8AAAAAAAAA&#10;AAAAAAAAoQIAAGRycy9kb3ducmV2LnhtbFBLBQYAAAAABAAEAPkAAACUAwAAAAA=&#10;" strokeweight="0"/>
            <v:line id="Line 31" o:spid="_x0000_s1055" style="position:absolute;flip:y;visibility:visible" from="4634,2880" to="4634,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DaOcgAAADcAAAADwAAAGRycy9kb3ducmV2LnhtbESPT2sCMRTE74LfITyhl6JZW1p1a5S2&#10;UvRWuv5Bb4/N62Zx87Jsoq799E2h4HGYmd8w03lrK3GmxpeOFQwHCQji3OmSCwWb9Ud/DMIHZI2V&#10;Y1JwJQ/zWbczxVS7C3/ROQuFiBD2KSowIdSplD43ZNEPXE0cvW/XWAxRNoXUDV4i3FbyIUmepcWS&#10;44LBmt4N5cfsZBUsHg+T5Wq/G799bqvl/d5nZvtzVequ176+gAjUhlv4v73SCp4mI/g7E4+An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VDaOcgAAADcAAAADwAAAAAA&#10;AAAAAAAAAAChAgAAZHJzL2Rvd25yZXYueG1sUEsFBgAAAAAEAAQA+QAAAJYDAAAAAA==&#10;" strokeweight=".35pt"/>
            <v:line id="Line 32" o:spid="_x0000_s1056" style="position:absolute;visibility:visible" from="4616,2880" to="4653,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a4NsMAAADcAAAADwAAAGRycy9kb3ducmV2LnhtbERPz2vCMBS+C/4P4Q1203SDjdkZRQeC&#10;B5lMi2O3R/PWdGteahK1/e/NQfD48f2ezjvbiDP5UDtW8DTOQBCXTtdcKSj2q9EbiBCRNTaOSUFP&#10;Aeaz4WCKuXYX/qLzLlYihXDIUYGJsc2lDKUhi2HsWuLE/TpvMSboK6k9XlK4beRzlr1KizWnBoMt&#10;fRgq/3cnq+A42XTFevvtlxn/LHrz+dcXh71Sjw/d4h1EpC7exTf3Wit4maS16Uw6AnJ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muDbDAAAA3AAAAA8AAAAAAAAAAAAA&#10;AAAAoQIAAGRycy9kb3ducmV2LnhtbFBLBQYAAAAABAAEAPkAAACRAwAAAAA=&#10;" strokeweight=".35pt"/>
            <v:line id="Line 33" o:spid="_x0000_s1057" style="position:absolute;flip:y;visibility:visible" from="5021,4529" to="5021,4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Pr0McAAADcAAAADwAAAGRycy9kb3ducmV2LnhtbESPQWvCQBSE7wX/w/KEXkrdaKmY6CrV&#10;UvQmxlrs7ZF9ZkOzb0N2q7G/vlsoeBxm5htmtuhsLc7U+sqxguEgAUFcOF1xqeB9//Y4AeEDssba&#10;MSm4kofFvHc3w0y7C+/onIdSRAj7DBWYEJpMSl8YsugHriGO3sm1FkOUbSl1i5cIt7UcJclYWqw4&#10;LhhsaGWo+Mq/rYLXp890vTl+TJbbQ71+OPrcHH6uSt33u5cpiEBduIX/2xut4DlN4e9MP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g+vQxwAAANwAAAAPAAAAAAAA&#10;AAAAAAAAAKECAABkcnMvZG93bnJldi54bWxQSwUGAAAAAAQABAD5AAAAlQMAAAAA&#10;" strokeweight=".35pt"/>
            <v:line id="Line 34" o:spid="_x0000_s1058" style="position:absolute;visibility:visible" from="5003,4529" to="5040,4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Ay8MAAADcAAAADwAAAGRycy9kb3ducmV2LnhtbERPTWsCMRC9F/ofwhR6q0l7kLoaxRYK&#10;HkqLulS8DZtxs7qZbJNUd/+9OQg9Pt73bNG7VpwpxMazhueRAkFcedNwraHcfjy9gogJ2WDrmTQM&#10;FGExv7+bYWH8hdd03qRa5BCOBWqwKXWFlLGy5DCOfEecuYMPDlOGoZYm4CWHu1a+KDWWDhvODRY7&#10;erdUnTZ/TsPv5LMvV9+78KZ4vxzs13Eof7ZaPz70yymIRH36F9/cK6NhrPL8fCYfAT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QMvDAAAA3AAAAA8AAAAAAAAAAAAA&#10;AAAAoQIAAGRycy9kb3ducmV2LnhtbFBLBQYAAAAABAAEAPkAAACRAwAAAAA=&#10;" strokeweight=".35pt"/>
            <v:line id="Line 35" o:spid="_x0000_s1059" style="position:absolute;flip:y;visibility:visible" from="5150,4136" to="5150,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oTLccAAADcAAAADwAAAGRycy9kb3ducmV2LnhtbESPT2vCQBTE74LfYXlCL6IbWxCNrtI/&#10;FL2JaVPs7ZF9ZkOzb0N2q9FP7wqFHoeZ+Q2zXHe2FidqfeVYwWScgCAunK64VPD58T6agfABWWPt&#10;mBRcyMN61e8tMdXuzHs6ZaEUEcI+RQUmhCaV0heGLPqxa4ijd3StxRBlW0rd4jnCbS0fk2QqLVYc&#10;Fww29Gqo+Ml+rYK3p+/5Znv4mr3s8nozPPjM5NeLUg+D7nkBIlAX/sN/7a1WME0mcD8Tj4B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2hMtxwAAANwAAAAPAAAAAAAA&#10;AAAAAAAAAKECAABkcnMvZG93bnJldi54bWxQSwUGAAAAAAQABAD5AAAAlQMAAAAA&#10;" strokeweight=".35pt"/>
            <v:line id="Line 36" o:spid="_x0000_s1060" style="position:absolute;visibility:visible" from="5132,4136" to="5169,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F7J8YAAADcAAAADwAAAGRycy9kb3ducmV2LnhtbESPQUsDMRSE74L/ITyhN5vYQ7Fr09IK&#10;Qg9FsV0Ub4/Nc7N287Imsd3996ZQ6HGYmW+Y+bJ3rThSiI1nDQ9jBYK48qbhWkO5f7l/BBETssHW&#10;M2kYKMJycXszx8L4E7/TcZdqkSEcC9RgU+oKKWNlyWEc+444e98+OExZhlqagKcMd62cKDWVDhvO&#10;CxY7erZUHXZ/TsPvbNuXm7fPsFb8tRrs689Qfuy1Ht31qycQifp0DV/aG6NhqiZwPpOPgFz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heyfGAAAA3AAAAA8AAAAAAAAA&#10;AAAAAAAAoQIAAGRycy9kb3ducmV2LnhtbFBLBQYAAAAABAAEAPkAAACUAwAAAAA=&#10;" strokeweight=".35pt"/>
            <v:line id="Line 37" o:spid="_x0000_s1061" style="position:absolute;flip:y;visibility:visible" from="5279,4116" to="5279,4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owccAAADcAAAADwAAAGRycy9kb3ducmV2LnhtbESPT2sCMRTE7wW/Q3hCL0WzrSC6GqVV&#10;it6K6x/09tg8N0s3L8sm1bWfvikIHoeZ+Q0znbe2EhdqfOlYwWs/AUGcO11yoWC3/eyNQPiArLFy&#10;TApu5GE+6zxNMdXuyhu6ZKEQEcI+RQUmhDqV0ueGLPq+q4mjd3aNxRBlU0jd4DXCbSXfkmQoLZYc&#10;FwzWtDCUf2c/VsFycBqv1sfD6ONrX61ejj4z+9+bUs/d9n0CIlAbHuF7e60VDJMB/J+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CjBxwAAANwAAAAPAAAAAAAA&#10;AAAAAAAAAKECAABkcnMvZG93bnJldi54bWxQSwUGAAAAAAQABAD5AAAAlQMAAAAA&#10;" strokeweight=".35pt"/>
            <v:line id="Line 38" o:spid="_x0000_s1062" style="position:absolute;visibility:visible" from="5261,4116" to="5298,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RGyMYAAADcAAAADwAAAGRycy9kb3ducmV2LnhtbESPQUsDMRSE70L/Q3hCbzZRStG1aWkF&#10;oQdRbBfF22Pz3KxuXtYktrv/vikUehxm5htmvuxdK/YUYuNZw+1EgSCuvGm41lDunm/uQcSEbLD1&#10;TBoGirBcjK7mWBh/4Hfab1MtMoRjgRpsSl0hZawsOYwT3xFn79sHhynLUEsT8JDhrpV3Ss2kw4bz&#10;gsWOnixVv9t/p+Hv4aUvN2+fYa34azXY15+h/NhpPb7uV48gEvXpEj63N0bDTE3hdCYfAbk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ERsjGAAAA3AAAAA8AAAAAAAAA&#10;AAAAAAAAoQIAAGRycy9kb3ducmV2LnhtbFBLBQYAAAAABAAEAPkAAACUAwAAAAA=&#10;" strokeweight=".35pt"/>
            <v:line id="Line 39" o:spid="_x0000_s1063" style="position:absolute;flip:y;visibility:visible" from="5923,4329" to="5923,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VLscAAADcAAAADwAAAGRycy9kb3ducmV2LnhtbESPT2sCMRTE7wW/Q3iFXopmrVR0axTb&#10;UvQmrn+wt8fmdbO4eVk2qa799I0geBxm5jfMZNbaSpyo8aVjBf1eAoI4d7rkQsF289UdgfABWWPl&#10;mBRcyMNs2nmYYKrdmdd0ykIhIoR9igpMCHUqpc8NWfQ9VxNH78c1FkOUTSF1g+cIt5V8SZKhtFhy&#10;XDBY04eh/Jj9WgWfg+/xYnnYj95Xu2rxfPCZ2f1dlHp6bOdvIAK14R6+tZdawTB5heuZeATk9B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4RUuxwAAANwAAAAPAAAAAAAA&#10;AAAAAAAAAKECAABkcnMvZG93bnJldi54bWxQSwUGAAAAAAQABAD5AAAAlQMAAAAA&#10;" strokeweight=".35pt"/>
            <v:line id="Line 40" o:spid="_x0000_s1064" style="position:absolute;visibility:visible" from="5905,4329" to="5941,4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p9JMYAAADcAAAADwAAAGRycy9kb3ducmV2LnhtbESPQUsDMRSE7wX/Q3iCtzbRw6Jr01IF&#10;oQdRbJdKb4/N62Z187Imsd3990Yo9DjMzDfMfDm4ThwpxNazhtuZAkFce9Nyo6HavkzvQcSEbLDz&#10;TBpGirBcXE3mWBp/4g86blIjMoRjiRpsSn0pZawtOYwz3xNn7+CDw5RlaKQJeMpw18k7pQrpsOW8&#10;YLGnZ0v19+bXafh5eB2q9ftneFK8X4327Wusdlutb66H1SOIREO6hM/ttdFQqAL+z+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afSTGAAAA3AAAAA8AAAAAAAAA&#10;AAAAAAAAoQIAAGRycy9kb3ducmV2LnhtbFBLBQYAAAAABAAEAPkAAACUAwAAAAA=&#10;" strokeweight=".35pt"/>
            <v:line id="Line 41" o:spid="_x0000_s1065" style="position:absolute;flip:y;visibility:visible" from="6052,4317" to="6052,4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8uwscAAADcAAAADwAAAGRycy9kb3ducmV2LnhtbESPQWsCMRSE70L/Q3hCL6LZtqB2a5Rq&#10;Eb2JWy329tg8N0s3L8sm6uqvbwpCj8PMfMNMZq2txJkaXzpW8DRIQBDnTpdcKNh9LvtjED4ga6wc&#10;k4IreZhNHzoTTLW78JbOWShEhLBPUYEJoU6l9Lkhi37gauLoHV1jMUTZFFI3eIlwW8nnJBlKiyXH&#10;BYM1LQzlP9nJKvh4+X5drQ9f4/lmX616B5+Z/e2q1GO3fX8DEagN/+F7e60VDJMR/J2JR0B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fy7CxwAAANwAAAAPAAAAAAAA&#10;AAAAAAAAAKECAABkcnMvZG93bnJldi54bWxQSwUGAAAAAAQABAD5AAAAlQMAAAAA&#10;" strokeweight=".35pt"/>
            <v:line id="Line 42" o:spid="_x0000_s1066" style="position:absolute;visibility:visible" from="6034,4317" to="6070,4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lMzcMAAADcAAAADwAAAGRycy9kb3ducmV2LnhtbERPTWsCMRC9F/ofwhR6q0l7kLoaxRYK&#10;HkqLulS8DZtxs7qZbJNUd/+9OQg9Pt73bNG7VpwpxMazhueRAkFcedNwraHcfjy9gogJ2WDrmTQM&#10;FGExv7+bYWH8hdd03qRa5BCOBWqwKXWFlLGy5DCOfEecuYMPDlOGoZYm4CWHu1a+KDWWDhvODRY7&#10;erdUnTZ/TsPv5LMvV9+78KZ4vxzs13Eof7ZaPz70yymIRH36F9/cK6NhrPLafCYfAT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JTM3DAAAA3AAAAA8AAAAAAAAAAAAA&#10;AAAAoQIAAGRycy9kb3ducmV2LnhtbFBLBQYAAAAABAAEAPkAAACRAwAAAAA=&#10;" strokeweight=".35pt"/>
            <v:line id="Line 43" o:spid="_x0000_s1067" style="position:absolute;flip:y;visibility:visible" from="6181,3888" to="6181,4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wfK8cAAADcAAAADwAAAGRycy9kb3ducmV2LnhtbESPT2vCQBTE70K/w/IEL6KbtiAmdRVt&#10;KXorxj/Y2yP7zIZm34bsqrGfvlso9DjMzG+Y2aKztbhS6yvHCh7HCQjiwumKSwX73ftoCsIHZI21&#10;Y1JwJw+L+UNvhpl2N97SNQ+liBD2GSowITSZlL4wZNGPXUMcvbNrLYYo21LqFm8Rbmv5lCQTabHi&#10;uGCwoVdDxVd+sQrenj/T9eZ0nK4+DvV6ePK5OXzflRr0u+ULiEBd+A//tTdawSRJ4fdMPAJ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rB8rxwAAANwAAAAPAAAAAAAA&#10;AAAAAAAAAKECAABkcnMvZG93bnJldi54bWxQSwUGAAAAAAQABAD5AAAAlQMAAAAA&#10;" strokeweight=".35pt"/>
            <v:line id="Line 44" o:spid="_x0000_s1068" style="position:absolute;visibility:visible" from="6163,3888" to="6199,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bWFsMAAADcAAAADwAAAGRycy9kb3ducmV2LnhtbERPz2vCMBS+C/sfwhvspqk7iHZGUUHw&#10;MCazZWO3R/PWdDYvXZJp+98vB8Hjx/d7ue5tKy7kQ+NYwXSSgSCunG64VlAW+/EcRIjIGlvHpGCg&#10;AOvVw2iJuXZXfqfLKdYihXDIUYGJsculDJUhi2HiOuLEfTtvMSboa6k9XlO4beVzls2kxYZTg8GO&#10;doaq8+nPKvhdvPbl4fjptxl/bQbz9jOUH4VST4/95gVEpD7exTf3QSuYTdP8dCYdAb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m1hbDAAAA3AAAAA8AAAAAAAAAAAAA&#10;AAAAoQIAAGRycy9kb3ducmV2LnhtbFBLBQYAAAAABAAEAPkAAACRAwAAAAA=&#10;" strokeweight=".35pt"/>
            <v:line id="Line 45" o:spid="_x0000_s1069" style="position:absolute;flip:y;visibility:visible" from="6825,4036" to="6825,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OF8McAAADcAAAADwAAAGRycy9kb3ducmV2LnhtbESPQWvCQBSE74L/YXlCL1I3sSA2dZWq&#10;FL0VoxZ7e2Rfs6HZtyG71dhf3y0IHoeZ+YaZLTpbizO1vnKsIB0lIIgLpysuFRz2b49TED4ga6wd&#10;k4IreVjM+70ZZtpdeEfnPJQiQthnqMCE0GRS+sKQRT9yDXH0vlxrMUTZllK3eIlwW8txkkykxYrj&#10;gsGGVoaK7/zHKlg/fT5vtqeP6fL9WG+GJ5+b4+9VqYdB9/oCIlAX7uFbe6sVTNIU/s/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A4XwxwAAANwAAAAPAAAAAAAA&#10;AAAAAAAAAKECAABkcnMvZG93bnJldi54bWxQSwUGAAAAAAQABAD5AAAAlQMAAAAA&#10;" strokeweight=".35pt"/>
            <v:line id="Line 46" o:spid="_x0000_s1070" style="position:absolute;visibility:visible" from="6807,4036" to="6844,4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jt+sYAAADcAAAADwAAAGRycy9kb3ducmV2LnhtbESPQWsCMRSE70L/Q3gFb5rVg7SrUWyh&#10;4EFaqkvF22Pz3KxuXrZJqrv/vikIPQ4z8w2zWHW2EVfyoXasYDLOQBCXTtdcKSj2b6MnECEia2wc&#10;k4KeAqyWD4MF5trd+JOuu1iJBOGQowITY5tLGUpDFsPYtcTJOzlvMSbpK6k93hLcNnKaZTNpsea0&#10;YLClV0PlZfdjFXw/b7ti83HwLxkf1715P/fF116p4WO3noOI1MX/8L290Qpmkyn8nU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47frGAAAA3AAAAA8AAAAAAAAA&#10;AAAAAAAAoQIAAGRycy9kb3ducmV2LnhtbFBLBQYAAAAABAAEAPkAAACUAwAAAAA=&#10;" strokeweight=".35pt"/>
            <v:line id="Line 47" o:spid="_x0000_s1071" style="position:absolute;flip:y;visibility:visible" from="6954,4195" to="6954,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2+HMcAAADcAAAADwAAAGRycy9kb3ducmV2LnhtbESPT2vCQBTE7wW/w/IKvRTdWEFs6ir9&#10;g+itGKvY2yP7mg1m34bsGqOfvisIHoeZ+Q0znXe2Ei01vnSsYDhIQBDnTpdcKPjZLPoTED4ga6wc&#10;k4IzeZjPeg9TTLU78ZraLBQiQtinqMCEUKdS+tyQRT9wNXH0/lxjMUTZFFI3eIpwW8mXJBlLiyXH&#10;BYM1fRrKD9nRKvga/b4uV/vd5ON7Wy2f9z4z28tZqafH7v0NRKAu3MO39korGA9HcD0Tj4C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nb4cxwAAANwAAAAPAAAAAAAA&#10;AAAAAAAAAKECAABkcnMvZG93bnJldi54bWxQSwUGAAAAAAQABAD5AAAAlQMAAAAA&#10;" strokeweight=".35pt"/>
            <v:line id="Line 48" o:spid="_x0000_s1072" style="position:absolute;visibility:visible" from="6936,4195" to="6973,4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3QFcYAAADcAAAADwAAAGRycy9kb3ducmV2LnhtbESPQWsCMRSE7wX/Q3gFbzVrEamrUbQg&#10;eCgt1aXF22Pzutl287Imqe7++6YgeBxm5htmsepsI87kQ+1YwXiUgSAuna65UlActg9PIEJE1tg4&#10;JgU9BVgtB3cLzLW78Dud97ESCcIhRwUmxjaXMpSGLIaRa4mT9+W8xZikr6T2eElw28jHLJtKizWn&#10;BYMtPRsqf/a/VsFp9tIVu7dPv8n4uO7N63dffByUGt536zmISF28ha/tnVYwHU/g/0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d0BXGAAAA3AAAAA8AAAAAAAAA&#10;AAAAAAAAoQIAAGRycy9kb3ducmV2LnhtbFBLBQYAAAAABAAEAPkAAACUAwAAAAA=&#10;" strokeweight=".35pt"/>
            <v:line id="Line 49" o:spid="_x0000_s1073" style="position:absolute;flip:y;visibility:visible" from="7083,3739" to="7083,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iD88gAAADcAAAADwAAAGRycy9kb3ducmV2LnhtbESPT2sCMRTE7wW/Q3iCl6JZLRXdGqVa&#10;it6K6x/09ti8bpZuXpZNqms/fVMoeBxm5jfMbNHaSlyo8aVjBcNBAoI4d7rkQsF+996fgPABWWPl&#10;mBTcyMNi3nmYYardlbd0yUIhIoR9igpMCHUqpc8NWfQDVxNH79M1FkOUTSF1g9cIt5UcJclYWiw5&#10;LhisaWUo/8q+rYK3p/N0vTkdJ8uPQ7V+PPnMHH5uSvW67esLiEBtuIf/2xutYDx8hr8z8Qj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DiD88gAAADcAAAADwAAAAAA&#10;AAAAAAAAAAChAgAAZHJzL2Rvd25yZXYueG1sUEsFBgAAAAAEAAQA+QAAAJYDAAAAAA==&#10;" strokeweight=".35pt"/>
            <v:line id="Line 50" o:spid="_x0000_s1074" style="position:absolute;visibility:visible" from="7065,3739" to="7102,3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Pr+cYAAADcAAAADwAAAGRycy9kb3ducmV2LnhtbESPQWsCMRSE74X+h/AK3mrWHpZ2NYot&#10;FDyIpboo3h6b52bt5mWbRN39902h0OMwM98ws0VvW3ElHxrHCibjDARx5XTDtYJy9/74DCJEZI2t&#10;Y1IwUIDF/P5uhoV2N/6k6zbWIkE4FKjAxNgVUobKkMUwdh1x8k7OW4xJ+lpqj7cEt618yrJcWmw4&#10;LRjs6M1Q9bW9WAXfL+u+XH0c/GvGx+VgNueh3O+UGj30yymISH38D/+1V1pBPsnh90w6An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D6/nGAAAA3AAAAA8AAAAAAAAA&#10;AAAAAAAAoQIAAGRycy9kb3ducmV2LnhtbFBLBQYAAAAABAAEAPkAAACUAwAAAAA=&#10;" strokeweight=".35pt"/>
            <v:line id="Line 51" o:spid="_x0000_s1075" style="position:absolute;flip:y;visibility:visible" from="7727,4231" to="7727,4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4H8gAAADcAAAADwAAAGRycy9kb3ducmV2LnhtbESPT2sCMRTE7wW/Q3hCL0WztmB1axTb&#10;InorXf+gt8fmdbO4eVk2UVc/fVMQehxm5jfMZNbaSpyp8aVjBYN+AoI4d7rkQsFmveiNQPiArLFy&#10;TAqu5GE27TxMMNXuwt90zkIhIoR9igpMCHUqpc8NWfR9VxNH78c1FkOUTSF1g5cIt5V8TpKhtFhy&#10;XDBY04eh/JidrILPl8N4udrvRu9f22r5tPeZ2d6uSj122/kbiEBt+A/f2yutYDh4hb8z8QjI6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6a4H8gAAADcAAAADwAAAAAA&#10;AAAAAAAAAAChAgAAZHJzL2Rvd25yZXYueG1sUEsFBgAAAAAEAAQA+QAAAJYDAAAAAA==&#10;" strokeweight=".35pt"/>
            <v:line id="Line 52" o:spid="_x0000_s1076" style="position:absolute;visibility:visible" from="7709,4231" to="7746,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DaEMMAAADcAAAADwAAAGRycy9kb3ducmV2LnhtbERPz2vCMBS+C/sfwhvspqk7iHZGUUHw&#10;MCazZWO3R/PWdDYvXZJp+98vB8Hjx/d7ue5tKy7kQ+NYwXSSgSCunG64VlAW+/EcRIjIGlvHpGCg&#10;AOvVw2iJuXZXfqfLKdYihXDIUYGJsculDJUhi2HiOuLEfTtvMSboa6k9XlO4beVzls2kxYZTg8GO&#10;doaq8+nPKvhdvPbl4fjptxl/bQbz9jOUH4VST4/95gVEpD7exTf3QSuYTdPadCYdAb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Q2hDDAAAA3AAAAA8AAAAAAAAAAAAA&#10;AAAAoQIAAGRycy9kb3ducmV2LnhtbFBLBQYAAAAABAAEAPkAAACRAwAAAAA=&#10;" strokeweight=".35pt"/>
            <v:line id="Line 53" o:spid="_x0000_s1077" style="position:absolute;flip:y;visibility:visible" from="7856,3978" to="7856,4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J9scAAADcAAAADwAAAGRycy9kb3ducmV2LnhtbESPW2sCMRSE34X+h3AKvohmbUF0NUov&#10;FH0rXS/o22Fz3CzdnCybqKu/vhEKPg4z8w0zW7S2EmdqfOlYwXCQgCDOnS65ULBZf/XHIHxA1lg5&#10;JgVX8rCYP3VmmGp34R86Z6EQEcI+RQUmhDqV0ueGLPqBq4mjd3SNxRBlU0jd4CXCbSVfkmQkLZYc&#10;FwzW9GEo/81OVsHn62GyXO134/fvbbXs7X1mtrerUt3n9m0KIlAbHuH/9korGA0ncD8Tj4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dYn2xwAAANwAAAAPAAAAAAAA&#10;AAAAAAAAAKECAABkcnMvZG93bnJldi54bWxQSwUGAAAAAAQABAD5AAAAlQMAAAAA&#10;" strokeweight=".35pt"/>
            <v:line id="Line 54" o:spid="_x0000_s1078" style="position:absolute;visibility:visible" from="7838,3978" to="7875,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ocq8MAAADcAAAADwAAAGRycy9kb3ducmV2LnhtbERPz2vCMBS+D/wfwhO8zVQPsnVGUWHg&#10;QTbUouz2aN6azualSzJt/3tzGHj8+H7Pl51txJV8qB0rmIwzEMSl0zVXCorj+/MLiBCRNTaOSUFP&#10;AZaLwdMcc+1uvKfrIVYihXDIUYGJsc2lDKUhi2HsWuLEfTtvMSboK6k93lK4beQ0y2bSYs2pwWBL&#10;G0Pl5fBnFfy+7rpi+3n264y/Vr35+OmL01Gp0bBbvYGI1MWH+N+91Qpm0zQ/nUlH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KHKvDAAAA3AAAAA8AAAAAAAAAAAAA&#10;AAAAoQIAAGRycy9kb3ducmV2LnhtbFBLBQYAAAAABAAEAPkAAACRAwAAAAA=&#10;" strokeweight=".35pt"/>
            <v:line id="Line 55" o:spid="_x0000_s1079" style="position:absolute;flip:y;visibility:visible" from="7985,3466" to="7985,3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9PTccAAADcAAAADwAAAGRycy9kb3ducmV2LnhtbESPT2sCMRTE70K/Q3hCL6JZLYiuRtGW&#10;orfS9Q96e2yem6Wbl2WT6tpP3xQKHoeZ+Q0zX7a2EldqfOlYwXCQgCDOnS65ULDfvfcnIHxA1lg5&#10;JgV38rBcPHXmmGp340+6ZqEQEcI+RQUmhDqV0ueGLPqBq4mjd3GNxRBlU0jd4C3CbSVHSTKWFkuO&#10;CwZrejWUf2XfVsHby3m62Z6Ok/XHodr0Tj4zh5+7Us/ddjUDEagNj/B/e6sVjEdD+DsTj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09NxwAAANwAAAAPAAAAAAAA&#10;AAAAAAAAAKECAABkcnMvZG93bnJldi54bWxQSwUGAAAAAAQABAD5AAAAlQMAAAAA&#10;" strokeweight=".35pt"/>
            <v:line id="Line 56" o:spid="_x0000_s1080" style="position:absolute;visibility:visible" from="7967,3466" to="8003,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QnR8YAAADcAAAADwAAAGRycy9kb3ducmV2LnhtbESPQWsCMRSE74L/IbyCN812D9KuRlGh&#10;4EFaqkuLt8fmdbN187JNUt39902h0OMwM98wy3VvW3ElHxrHCu5nGQjiyumGawXl6Wn6ACJEZI2t&#10;Y1IwUID1ajxaYqHdjV/peoy1SBAOBSowMXaFlKEyZDHMXEecvA/nLcYkfS21x1uC21bmWTaXFhtO&#10;CwY72hmqLsdvq+Dr8dCX+5d3v834vBnM8+dQvp2Umtz1mwWISH38D/+191rBPM/h90w6An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UJ0fGAAAA3AAAAA8AAAAAAAAA&#10;AAAAAAAAoQIAAGRycy9kb3ducmV2LnhtbFBLBQYAAAAABAAEAPkAAACUAwAAAAA=&#10;" strokeweight=".35pt"/>
            <v:line id="Line 57" o:spid="_x0000_s1081" style="position:absolute;visibility:visible" from="4634,2922" to="4634,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iC3McAAADcAAAADwAAAGRycy9kb3ducmV2LnhtbESPQUvDQBSE74L/YXmCN7uxQtG02xCF&#10;Qg9FsQ1Kb4/sMxvNvk13t23y712h4HGYmW+YRTHYTpzIh9axgvtJBoK4drrlRkG1W909gggRWWPn&#10;mBSMFKBYXl8tMNfuzO902sZGJAiHHBWYGPtcylAbshgmridO3pfzFmOSvpHa4znBbSenWTaTFltO&#10;CwZ7ejFU/2yPVsHhaTNU67dP/5zxvhzN6/dYfeyUur0ZyjmISEP8D1/aa61gNn2AvzPp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2ILcxwAAANwAAAAPAAAAAAAA&#10;AAAAAAAAAKECAABkcnMvZG93bnJldi54bWxQSwUGAAAAAAQABAD5AAAAlQMAAAAA&#10;" strokeweight=".35pt"/>
            <v:line id="Line 58" o:spid="_x0000_s1082" style="position:absolute;visibility:visible" from="4616,2969" to="4653,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aqMcAAADcAAAADwAAAGRycy9kb3ducmV2LnhtbESPQUvDQBSE74L/YXmCN7uxSNG02xCF&#10;Qg9FsQ1Kb4/sMxvNvk13t23y712h4HGYmW+YRTHYTpzIh9axgvtJBoK4drrlRkG1W909gggRWWPn&#10;mBSMFKBYXl8tMNfuzO902sZGJAiHHBWYGPtcylAbshgmridO3pfzFmOSvpHa4znBbSenWTaTFltO&#10;CwZ7ejFU/2yPVsHhaTNU67dP/5zxvhzN6/dYfeyUur0ZyjmISEP8D1/aa61gNn2AvzPp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MRqoxwAAANwAAAAPAAAAAAAA&#10;AAAAAAAAAKECAABkcnMvZG93bnJldi54bWxQSwUGAAAAAAQABAD5AAAAlQMAAAAA&#10;" strokeweight=".35pt"/>
            <v:line id="Line 59" o:spid="_x0000_s1083" style="position:absolute;visibility:visible" from="5021,4657" to="5021,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2/M8cAAADcAAAADwAAAGRycy9kb3ducmV2LnhtbESPQUvDQBSE74L/YXmCN7uxYNG02xCF&#10;Qg9FsQ1Kb4/sMxvNvk13t23y712h4HGYmW+YRTHYTpzIh9axgvtJBoK4drrlRkG1W909gggRWWPn&#10;mBSMFKBYXl8tMNfuzO902sZGJAiHHBWYGPtcylAbshgmridO3pfzFmOSvpHa4znBbSenWTaTFltO&#10;CwZ7ejFU/2yPVsHhaTNU67dP/5zxvhzN6/dYfeyUur0ZyjmISEP8D1/aa61gNn2AvzPp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fb8zxwAAANwAAAAPAAAAAAAA&#10;AAAAAAAAAKECAABkcnMvZG93bnJldi54bWxQSwUGAAAAAAQABAD5AAAAlQMAAAAA&#10;" strokeweight=".35pt"/>
            <v:line id="Line 60" o:spid="_x0000_s1084" style="position:absolute;visibility:visible" from="5003,4848" to="5040,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8hRMYAAADcAAAADwAAAGRycy9kb3ducmV2LnhtbESPQWsCMRSE74L/IbyCN83Ww9KuRlGh&#10;4EFaqkuLt8fmdbN187JNUt39902h0OMwM98wy3VvW3ElHxrHCu5nGQjiyumGawXl6Wn6ACJEZI2t&#10;Y1IwUID1ajxaYqHdjV/peoy1SBAOBSowMXaFlKEyZDHMXEecvA/nLcYkfS21x1uC21bOsyyXFhtO&#10;CwY72hmqLsdvq+Dr8dCX+5d3v834vBnM8+dQvp2Umtz1mwWISH38D/+191pBPs/h90w6An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vIUTGAAAA3AAAAA8AAAAAAAAA&#10;AAAAAAAAoQIAAGRycy9kb3ducmV2LnhtbFBLBQYAAAAABAAEAPkAAACUAwAAAAA=&#10;" strokeweight=".35pt"/>
            <v:line id="Line 61" o:spid="_x0000_s1085" style="position:absolute;visibility:visible" from="5150,4259" to="5150,4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OE38YAAADcAAAADwAAAGRycy9kb3ducmV2LnhtbESPQWsCMRSE74X+h/AK3mq2Hmy7GsUW&#10;BA+lpboo3h6b52bt5mVNou7++6Yg9DjMzDfMdN7ZRlzIh9qxgqdhBoK4dLrmSkGxWT6+gAgRWWPj&#10;mBT0FGA+u7+bYq7dlb/pso6VSBAOOSowMba5lKE0ZDEMXUucvIPzFmOSvpLa4zXBbSNHWTaWFmtO&#10;CwZbejdU/qzPVsHp9aMrVl87/5bxftGbz2NfbDdKDR66xQREpC7+h2/tlVYwHj3D35l0BO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jhN/GAAAA3AAAAA8AAAAAAAAA&#10;AAAAAAAAoQIAAGRycy9kb3ducmV2LnhtbFBLBQYAAAAABAAEAPkAAACUAwAAAAA=&#10;" strokeweight=".35pt"/>
            <v:line id="Line 62" o:spid="_x0000_s1086" style="position:absolute;visibility:visible" from="5132,4441" to="5169,4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wQrcMAAADcAAAADwAAAGRycy9kb3ducmV2LnhtbERPz2vCMBS+D/wfwhO8zVQPsnVGUWHg&#10;QTbUouz2aN6azualSzJt/3tzGHj8+H7Pl51txJV8qB0rmIwzEMSl0zVXCorj+/MLiBCRNTaOSUFP&#10;AZaLwdMcc+1uvKfrIVYihXDIUYGJsc2lDKUhi2HsWuLEfTtvMSboK6k93lK4beQ0y2bSYs2pwWBL&#10;G0Pl5fBnFfy+7rpi+3n264y/Vr35+OmL01Gp0bBbvYGI1MWH+N+91Qpm07Q2nUlH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8EK3DAAAA3AAAAA8AAAAAAAAAAAAA&#10;AAAAoQIAAGRycy9kb3ducmV2LnhtbFBLBQYAAAAABAAEAPkAAACRAwAAAAA=&#10;" strokeweight=".35pt"/>
            <v:line id="Line 63" o:spid="_x0000_s1087" style="position:absolute;visibility:visible" from="5279,4232" to="5279,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C1NsYAAADcAAAADwAAAGRycy9kb3ducmV2LnhtbESPQWsCMRSE74L/ITyhN83Wg+jWKLZQ&#10;8FCU6tLi7bF5brbdvGyTVHf/vSkIPQ4z8w2zXHe2ERfyoXas4HGSgSAuna65UlAcX8dzECEia2wc&#10;k4KeAqxXw8ESc+2u/E6XQ6xEgnDIUYGJsc2lDKUhi2HiWuLknZ23GJP0ldQerwluGznNspm0WHNa&#10;MNjSi6Hy+/BrFfws3rpiu//0zxmfNr3ZffXFx1Gph1G3eQIRqYv/4Xt7qxXMpgv4O5OOgF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wtTbGAAAA3AAAAA8AAAAAAAAA&#10;AAAAAAAAoQIAAGRycy9kb3ducmV2LnhtbFBLBQYAAAAABAAEAPkAAACUAwAAAAA=&#10;" strokeweight=".35pt"/>
            <v:line id="Line 64" o:spid="_x0000_s1088" style="position:absolute;visibility:visible" from="5261,4400" to="5298,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OKdsMAAADcAAAADwAAAGRycy9kb3ducmV2LnhtbERPz2vCMBS+C/4P4Q1203QOZHZGUWHg&#10;QTbU4tjt0bw13ZqXLona/vfmMPD48f2eLzvbiAv5UDtW8DTOQBCXTtdcKSiOb6MXECEia2wck4Ke&#10;AiwXw8Ecc+2uvKfLIVYihXDIUYGJsc2lDKUhi2HsWuLEfTtvMSboK6k9XlO4beQky6bSYs2pwWBL&#10;G0Pl7+FsFfzNdl2x/fj064y/Vr15/+mL01Gpx4du9QoiUhfv4n/3ViuYPqf56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TinbDAAAA3AAAAA8AAAAAAAAAAAAA&#10;AAAAoQIAAGRycy9kb3ducmV2LnhtbFBLBQYAAAAABAAEAPkAAACRAwAAAAA=&#10;" strokeweight=".35pt"/>
            <v:line id="Line 65" o:spid="_x0000_s1089" style="position:absolute;visibility:visible" from="5923,4527" to="5923,4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8v7cYAAADcAAAADwAAAGRycy9kb3ducmV2LnhtbESPQWsCMRSE7wX/Q3gFbzVrBamrUbQg&#10;eCgt1aXF22Pzutl287Imqe7++6YgeBxm5htmsepsI87kQ+1YwXiUgSAuna65UlActg9PIEJE1tg4&#10;JgU9BVgtB3cLzLW78Dud97ESCcIhRwUmxjaXMpSGLIaRa4mT9+W8xZikr6T2eElw28jHLJtKizWn&#10;BYMtPRsqf/a/VsFp9tIVu7dPv8n4uO7N63dffByUGt536zmISF28ha/tnVYwnYzh/0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fL+3GAAAA3AAAAA8AAAAAAAAA&#10;AAAAAAAAoQIAAGRycy9kb3ducmV2LnhtbFBLBQYAAAAABAAEAPkAAACUAwAAAAA=&#10;" strokeweight=".35pt"/>
            <v:line id="Line 66" o:spid="_x0000_s1090" style="position:absolute;visibility:visible" from="5905,4957" to="5941,4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2xmscAAADcAAAADwAAAGRycy9kb3ducmV2LnhtbESPQUvDQBSE74L/YXmCN7uxQtG02xCF&#10;Qg9FsQ1Kb4/sMxvNvk13t23y712h4HGYmW+YRTHYTpzIh9axgvtJBoK4drrlRkG1W909gggRWWPn&#10;mBSMFKBYXl8tMNfuzO902sZGJAiHHBWYGPtcylAbshgmridO3pfzFmOSvpHa4znBbSenWTaTFltO&#10;CwZ7ejFU/2yPVsHhaTNU67dP/5zxvhzN6/dYfeyUur0ZyjmISEP8D1/aa61g9jCFvzPp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TbGaxwAAANwAAAAPAAAAAAAA&#10;AAAAAAAAAKECAABkcnMvZG93bnJldi54bWxQSwUGAAAAAAQABAD5AAAAlQMAAAAA&#10;" strokeweight=".35pt"/>
            <v:line id="Line 67" o:spid="_x0000_s1091" style="position:absolute;visibility:visible" from="6052,4441" to="6052,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EUAcYAAADcAAAADwAAAGRycy9kb3ducmV2LnhtbESPQWsCMRSE74X+h/AK3mrWCtKuRrEF&#10;wUNpqS6Kt8fmuVndvGyTVHf/fVMQehxm5htmtuhsIy7kQ+1YwWiYgSAuna65UlBsV4/PIEJE1tg4&#10;JgU9BVjM7+9mmGt35S+6bGIlEoRDjgpMjG0uZSgNWQxD1xIn7+i8xZikr6T2eE1w28inLJtIizWn&#10;BYMtvRkqz5sfq+D75b0r1p97/5rxYdmbj1Nf7LZKDR665RREpC7+h2/ttVYwGY/h70w6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BFAHGAAAA3AAAAA8AAAAAAAAA&#10;AAAAAAAAoQIAAGRycy9kb3ducmV2LnhtbFBLBQYAAAAABAAEAPkAAACUAwAAAAA=&#10;" strokeweight=".35pt"/>
            <v:line id="Line 68" o:spid="_x0000_s1092" style="position:absolute;visibility:visible" from="6034,4628" to="6070,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iMdccAAADcAAAADwAAAGRycy9kb3ducmV2LnhtbESPQWsCMRSE74X+h/AKvdVsrYjdGsUK&#10;BQ9FUZeKt8fmdbPt5mWbpLr775uC4HGYmW+Y6byzjTiRD7VjBY+DDARx6XTNlYJi//YwAREissbG&#10;MSnoKcB8dnszxVy7M2/ptIuVSBAOOSowMba5lKE0ZDEMXEucvE/nLcYkfSW1x3OC20YOs2wsLdac&#10;Fgy2tDRUfu9+rYKf5/euWG0O/jXj46I366+++NgrdX/XLV5AROriNXxpr7SC8dMI/s+k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6Ix1xwAAANwAAAAPAAAAAAAA&#10;AAAAAAAAAKECAABkcnMvZG93bnJldi54bWxQSwUGAAAAAAQABAD5AAAAlQMAAAAA&#10;" strokeweight=".35pt"/>
            <v:line id="Line 69" o:spid="_x0000_s1093" style="position:absolute;visibility:visible" from="6181,4027" to="6181,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Qp7scAAADcAAAADwAAAGRycy9kb3ducmV2LnhtbESPQWsCMRSE74X+h/AKvdVsLYrdGsUK&#10;BQ9FUZeKt8fmdbPt5mWbpLr775uC4HGYmW+Y6byzjTiRD7VjBY+DDARx6XTNlYJi//YwAREissbG&#10;MSnoKcB8dnszxVy7M2/ptIuVSBAOOSowMba5lKE0ZDEMXEucvE/nLcYkfSW1x3OC20YOs2wsLdac&#10;Fgy2tDRUfu9+rYKf5/euWG0O/jXj46I366+++NgrdX/XLV5AROriNXxpr7SC8dMI/s+k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pCnuxwAAANwAAAAPAAAAAAAA&#10;AAAAAAAAAKECAABkcnMvZG93bnJldi54bWxQSwUGAAAAAAQABAD5AAAAlQMAAAAA&#10;" strokeweight=".35pt"/>
            <v:line id="Line 70" o:spid="_x0000_s1094" style="position:absolute;visibility:visible" from="6163,4247" to="6199,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a3mccAAADcAAAADwAAAGRycy9kb3ducmV2LnhtbESPQUsDMRSE74L/ITyhN5vVwqLbpqUK&#10;hR5EsV0svT02r5ttNy/bJLa7/94IgsdhZr5hZovetuJCPjSOFTyMMxDEldMN1wrK7er+CUSIyBpb&#10;x6RgoACL+e3NDAvtrvxJl02sRYJwKFCBibErpAyVIYth7Dri5B2ctxiT9LXUHq8Jblv5mGW5tNhw&#10;WjDY0auh6rT5tgrOz299uf7Y+ZeM98vBvB+H8mur1OiuX05BROrjf/ivvdYK8kkOv2fS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dreZxwAAANwAAAAPAAAAAAAA&#10;AAAAAAAAAKECAABkcnMvZG93bnJldi54bWxQSwUGAAAAAAQABAD5AAAAlQMAAAAA&#10;" strokeweight=".35pt"/>
            <v:line id="Line 71" o:spid="_x0000_s1095" style="position:absolute;visibility:visible" from="6825,4116" to="6825,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SAscAAADcAAAADwAAAGRycy9kb3ducmV2LnhtbESPQWsCMRSE70L/Q3iF3jTbFqxujWIL&#10;gofSoi6Kt8fmdbPt5mVNUt39902h4HGYmW+Y2aKzjTiTD7VjBfejDARx6XTNlYJitxpOQISIrLFx&#10;TAp6CrCY3wxmmGt34Q2dt7ESCcIhRwUmxjaXMpSGLIaRa4mT9+m8xZikr6T2eElw28iHLBtLizWn&#10;BYMtvRoqv7c/VsFp+tYV64+Df8n4uOzN+1df7HdK3d12y2cQkbp4Df+311rB+PEJ/s6k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OhICxwAAANwAAAAPAAAAAAAA&#10;AAAAAAAAAKECAABkcnMvZG93bnJldi54bWxQSwUGAAAAAAQABAD5AAAAlQMAAAAA&#10;" strokeweight=".35pt"/>
            <v:line id="Line 72" o:spid="_x0000_s1096" style="position:absolute;visibility:visible" from="6807,4217" to="6844,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GcMMAAADcAAAADwAAAGRycy9kb3ducmV2LnhtbERPz2vCMBS+C/4P4Q1203QOZHZGUWHg&#10;QTbU4tjt0bw13ZqXLona/vfmMPD48f2eLzvbiAv5UDtW8DTOQBCXTtdcKSiOb6MXECEia2wck4Ke&#10;AiwXw8Ecc+2uvKfLIVYihXDIUYGJsc2lDKUhi2HsWuLEfTtvMSboK6k9XlO4beQky6bSYs2pwWBL&#10;G0Pl7+FsFfzNdl2x/fj064y/Vr15/+mL01Gpx4du9QoiUhfv4n/3ViuYPqe16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lhnDDAAAA3AAAAA8AAAAAAAAAAAAA&#10;AAAAoQIAAGRycy9kb3ducmV2LnhtbFBLBQYAAAAABAAEAPkAAACRAwAAAAA=&#10;" strokeweight=".35pt"/>
            <v:line id="Line 73" o:spid="_x0000_s1097" style="position:absolute;visibility:visible" from="6954,4296" to="6954,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j68YAAADcAAAADwAAAGRycy9kb3ducmV2LnhtbESPQWsCMRSE7wX/Q3gFbzXbCqKrUbQg&#10;eCgt6tLS22Pz3Gy7eVmTVHf/fVMQehxm5htmsepsIy7kQ+1YweMoA0FcOl1zpaA4bh+mIEJE1tg4&#10;JgU9BVgtB3cLzLW78p4uh1iJBOGQowITY5tLGUpDFsPItcTJOzlvMSbpK6k9XhPcNvIpyybSYs1p&#10;wWBLz4bK78OPVXCevXTF7u3DbzL+XPfm9asv3o9KDe+79RxEpC7+h2/tnVYwGc/g70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pI+vGAAAA3AAAAA8AAAAAAAAA&#10;AAAAAAAAoQIAAGRycy9kb3ducmV2LnhtbFBLBQYAAAAABAAEAPkAAACUAwAAAAA=&#10;" strokeweight=".35pt"/>
            <v:line id="Line 74" o:spid="_x0000_s1098" style="position:absolute;visibility:visible" from="6936,4434" to="6973,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X5C8MAAADcAAAADwAAAGRycy9kb3ducmV2LnhtbERPz2vCMBS+C/4P4Q1203QyZHZGUWHg&#10;QTbU4tjt0bw13ZqXLona/vfmMPD48f2eLzvbiAv5UDtW8DTOQBCXTtdcKSiOb6MXECEia2wck4Ke&#10;AiwXw8Ecc+2uvKfLIVYihXDIUYGJsc2lDKUhi2HsWuLEfTtvMSboK6k9XlO4beQky6bSYs2pwWBL&#10;G0Pl7+FsFfzNdl2x/fj064y/Vr15/+mL01Gpx4du9QoiUhfv4n/3ViuYPqf56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V+QvDAAAA3AAAAA8AAAAAAAAAAAAA&#10;AAAAoQIAAGRycy9kb3ducmV2LnhtbFBLBQYAAAAABAAEAPkAAACRAwAAAAA=&#10;" strokeweight=".35pt"/>
            <v:line id="Line 75" o:spid="_x0000_s1099" style="position:absolute;visibility:visible" from="7083,3855" to="7083,4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lckMYAAADcAAAADwAAAGRycy9kb3ducmV2LnhtbESPQWsCMRSE7wX/Q3gFbzVrEamrUbQg&#10;eCgt1aXF22Pzutl287Imqe7++6YgeBxm5htmsepsI87kQ+1YwXiUgSAuna65UlActg9PIEJE1tg4&#10;JgU9BVgtB3cLzLW78Dud97ESCcIhRwUmxjaXMpSGLIaRa4mT9+W8xZikr6T2eElw28jHLJtKizWn&#10;BYMtPRsqf/a/VsFp9tIVu7dPv8n4uO7N63dffByUGt536zmISF28ha/tnVYwnYzh/0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ZXJDGAAAA3AAAAA8AAAAAAAAA&#10;AAAAAAAAoQIAAGRycy9kb3ducmV2LnhtbFBLBQYAAAAABAAEAPkAAACUAwAAAAA=&#10;" strokeweight=".35pt"/>
            <v:line id="Line 76" o:spid="_x0000_s1100" style="position:absolute;visibility:visible" from="7065,4021" to="7102,4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vC58cAAADcAAAADwAAAGRycy9kb3ducmV2LnhtbESPQUvDQBSE74L/YXmCN7uxSNG02xCF&#10;Qg9FsQ1Kb4/sMxvNvk13t23y712h4HGYmW+YRTHYTpzIh9axgvtJBoK4drrlRkG1W909gggRWWPn&#10;mBSMFKBYXl8tMNfuzO902sZGJAiHHBWYGPtcylAbshgmridO3pfzFmOSvpHa4znBbSenWTaTFltO&#10;CwZ7ejFU/2yPVsHhaTNU67dP/5zxvhzN6/dYfeyUur0ZyjmISEP8D1/aa61g9jCFvzPp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S8LnxwAAANwAAAAPAAAAAAAA&#10;AAAAAAAAAKECAABkcnMvZG93bnJldi54bWxQSwUGAAAAAAQABAD5AAAAlQMAAAAA&#10;" strokeweight=".35pt"/>
            <v:line id="Line 77" o:spid="_x0000_s1101" style="position:absolute;visibility:visible" from="7727,4343" to="7727,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nfMcAAADcAAAADwAAAGRycy9kb3ducmV2LnhtbESPQWsCMRSE74X+h/AKvdVsrYjdGsUK&#10;BQ9FUZeKt8fmdbPt5mWbpLr775uC4HGYmW+Y6byzjTiRD7VjBY+DDARx6XTNlYJi//YwAREissbG&#10;MSnoKcB8dnszxVy7M2/ptIuVSBAOOSowMba5lKE0ZDEMXEucvE/nLcYkfSW1x3OC20YOs2wsLdac&#10;Fgy2tDRUfu9+rYKf5/euWG0O/jXj46I366+++NgrdX/XLV5AROriNXxpr7SC8egJ/s+k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B2d8xwAAANwAAAAPAAAAAAAA&#10;AAAAAAAAAKECAABkcnMvZG93bnJldi54bWxQSwUGAAAAAAQABAD5AAAAlQMAAAAA&#10;" strokeweight=".35pt"/>
            <v:line id="Line 78" o:spid="_x0000_s1102" style="position:absolute;visibility:visible" from="7709,4503" to="7746,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7/CMYAAADcAAAADwAAAGRycy9kb3ducmV2LnhtbESPQWsCMRSE74X+h/AK3mrWItKuRrEF&#10;wUNpqS6Kt8fmuVndvGyTVHf/fVMQehxm5htmtuhsIy7kQ+1YwWiYgSAuna65UlBsV4/PIEJE1tg4&#10;JgU9BVjM7+9mmGt35S+6bGIlEoRDjgpMjG0uZSgNWQxD1xIn7+i8xZikr6T2eE1w28inLJtIizWn&#10;BYMtvRkqz5sfq+D75b0r1p97/5rxYdmbj1Nf7LZKDR665RREpC7+h2/ttVYwGY/h70w6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u/wjGAAAA3AAAAA8AAAAAAAAA&#10;AAAAAAAAoQIAAGRycy9kb3ducmV2LnhtbFBLBQYAAAAABAAEAPkAAACUAwAAAAA=&#10;" strokeweight=".35pt"/>
            <v:line id="Line 79" o:spid="_x0000_s1103" style="position:absolute;visibility:visible" from="7856,4113" to="7856,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ak8cAAADcAAAADwAAAGRycy9kb3ducmV2LnhtbESPQWsCMRSE74X+h/AKvdVspYrdGsUK&#10;BQ9FUZeKt8fmdbPt5mWbpLr775uC4HGYmW+Y6byzjTiRD7VjBY+DDARx6XTNlYJi//YwAREissbG&#10;MSnoKcB8dnszxVy7M2/ptIuVSBAOOSowMba5lKE0ZDEMXEucvE/nLcYkfSW1x3OC20YOs2wsLdac&#10;Fgy2tDRUfu9+rYKf5/euWG0O/jXj46I366+++NgrdX/XLV5AROriNXxpr7SC8dMI/s+k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lqTxwAAANwAAAAPAAAAAAAA&#10;AAAAAAAAAKECAABkcnMvZG93bnJldi54bWxQSwUGAAAAAAQABAD5AAAAlQMAAAAA&#10;" strokeweight=".35pt"/>
            <v:line id="Line 80" o:spid="_x0000_s1104" style="position:absolute;visibility:visible" from="7838,4320" to="7875,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DE5McAAADcAAAADwAAAGRycy9kb3ducmV2LnhtbESPQUsDMRSE74L/ITyhN5tVyqLbpqUK&#10;hR5EsV0svT02r5ttNy/bJLa7/94IgsdhZr5hZovetuJCPjSOFTyMMxDEldMN1wrK7er+CUSIyBpb&#10;x6RgoACL+e3NDAvtrvxJl02sRYJwKFCBibErpAyVIYth7Dri5B2ctxiT9LXUHq8Jblv5mGW5tNhw&#10;WjDY0auh6rT5tgrOz299uf7Y+ZeM98vBvB+H8mur1OiuX05BROrjf/ivvdYK8kkOv2fS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MTkxwAAANwAAAAPAAAAAAAA&#10;AAAAAAAAAKECAABkcnMvZG93bnJldi54bWxQSwUGAAAAAAQABAD5AAAAlQMAAAAA&#10;" strokeweight=".35pt"/>
            <v:line id="Line 81" o:spid="_x0000_s1105" style="position:absolute;visibility:visible" from="7985,3663" to="7985,4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xhf8cAAADcAAAADwAAAGRycy9kb3ducmV2LnhtbESPQWsCMRSE70L/Q3iF3jTbUqxujWIL&#10;gofSoi6Kt8fmdbPt5mVNUt39902h4HGYmW+Y2aKzjTiTD7VjBfejDARx6XTNlYJitxpOQISIrLFx&#10;TAp6CrCY3wxmmGt34Q2dt7ESCcIhRwUmxjaXMpSGLIaRa4mT9+m8xZikr6T2eElw28iHLBtLizWn&#10;BYMtvRoqv7c/VsFp+tYV64+Df8n4uOzN+1df7HdK3d12y2cQkbp4Df+311rB+PEJ/s6k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PGF/xwAAANwAAAAPAAAAAAAA&#10;AAAAAAAAAKECAABkcnMvZG93bnJldi54bWxQSwUGAAAAAAQABAD5AAAAlQMAAAAA&#10;" strokeweight=".35pt"/>
            <v:line id="Line 82" o:spid="_x0000_s1106" style="position:absolute;visibility:visible" from="7967,4082" to="8003,4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P1DcMAAADcAAAADwAAAGRycy9kb3ducmV2LnhtbERPz2vCMBS+C/4P4Q1203QyZHZGUWHg&#10;QTbU4tjt0bw13ZqXLona/vfmMPD48f2eLzvbiAv5UDtW8DTOQBCXTtdcKSiOb6MXECEia2wck4Ke&#10;AiwXw8Ecc+2uvKfLIVYihXDIUYGJsc2lDKUhi2HsWuLEfTtvMSboK6k9XlO4beQky6bSYs2pwWBL&#10;G0Pl7+FsFfzNdl2x/fj064y/Vr15/+mL01Gpx4du9QoiUhfv4n/3ViuYPqe16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j9Q3DAAAA3AAAAA8AAAAAAAAAAAAA&#10;AAAAoQIAAGRycy9kb3ducmV2LnhtbFBLBQYAAAAABAAEAPkAAACRAwAAAAA=&#10;" strokeweight=".35pt"/>
            <v:line id="Line 83" o:spid="_x0000_s1107" style="position:absolute;flip:y;visibility:visible" from="4660,2893" to="4660,2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lrhcQAAADcAAAADwAAAGRycy9kb3ducmV2LnhtbESPQWvCQBSE74L/YXlCb3WjpFKjq4ht&#10;aU9CVfD6zD6z0ezbkN0m6b/vCgWPw8x8wyzXva1ES40vHSuYjBMQxLnTJRcKjoeP51cQPiBrrByT&#10;gl/ysF4NB0vMtOv4m9p9KESEsM9QgQmhzqT0uSGLfuxq4uhdXGMxRNkUUjfYRbit5DRJZtJiyXHB&#10;YE1bQ/lt/2MVXNPUXMLby/uJ6k7a805vPtu5Uk+jfrMAEagPj/B/+0srmKVzuJ+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SWuFxAAAANwAAAAPAAAAAAAAAAAA&#10;AAAAAKECAABkcnMvZG93bnJldi54bWxQSwUGAAAAAAQABAD5AAAAkgMAAAAA&#10;" strokecolor="red" strokeweight=".35pt"/>
            <v:line id="Line 84" o:spid="_x0000_s1108" style="position:absolute;visibility:visible" from="4642,2893" to="4679,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uFBcEAAADcAAAADwAAAGRycy9kb3ducmV2LnhtbERPTYvCMBC9C/6HMAvebLqCItW0iCDs&#10;YQ/a7cXb0IxtsZnUJtt2/fXmIOzx8b732WRaMVDvGssKPqMYBHFpdcOVguLntNyCcB5ZY2uZFPyR&#10;gyydz/aYaDvyhYbcVyKEsEtQQe19l0jpypoMush2xIG72d6gD7CvpO5xDOGmlas43kiDDYeGGjs6&#10;1lTe81+jYOviY1k8nufCrzt9/75WqyEflVp8TIcdCE+T/xe/3V9awWYd5ocz4QjI9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a4UFwQAAANwAAAAPAAAAAAAAAAAAAAAA&#10;AKECAABkcnMvZG93bnJldi54bWxQSwUGAAAAAAQABAD5AAAAjwMAAAAA&#10;" strokecolor="red" strokeweight=".35pt"/>
            <v:line id="Line 85" o:spid="_x0000_s1109" style="position:absolute;flip:y;visibility:visible" from="5047,3327" to="5047,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bxXsQAAADcAAAADwAAAGRycy9kb3ducmV2LnhtbESPT2vCQBTE74LfYXlCb3WjqGjqKqKV&#10;eir4B3p9zT6zqdm3Ibsm6bd3CwWPw8z8hlmuO1uKhmpfOFYwGiYgiDOnC84VXM771zkIH5A1lo5J&#10;wS95WK/6vSWm2rV8pOYUchEh7FNUYEKoUil9ZsiiH7qKOHpXV1sMUda51DW2EW5LOU6SmbRYcFww&#10;WNHWUHY73a2Cn8nEXMNu+v5FVSvt96fefDQLpV4G3eYNRKAuPMP/7YNWMJuO4O9MP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5vFexAAAANwAAAAPAAAAAAAAAAAA&#10;AAAAAKECAABkcnMvZG93bnJldi54bWxQSwUGAAAAAAQABAD5AAAAkgMAAAAA&#10;" strokecolor="red" strokeweight=".35pt"/>
            <v:line id="Line 86" o:spid="_x0000_s1110" style="position:absolute;visibility:visible" from="5029,3327" to="5065,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6cMAAADcAAAADwAAAGRycy9kb3ducmV2LnhtbESPQYvCMBSE74L/ITxhb5paUKRrFBEE&#10;Dx7c2sveHs2zLTYvtYlt3V+/EQSPw8x8w6y3g6lFR62rLCuYzyIQxLnVFRcKssthugLhPLLG2jIp&#10;eJKD7WY8WmOibc8/1KW+EAHCLkEFpfdNIqXLSzLoZrYhDt7VtgZ9kG0hdYt9gJtaxlG0lAYrDgsl&#10;NrQvKb+lD6Ng5aJ9nt3/zplfNPp2+i3iLu2V+poMu28Qngb/Cb/bR61guYjhdSYc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1vunDAAAA3AAAAA8AAAAAAAAAAAAA&#10;AAAAoQIAAGRycy9kb3ducmV2LnhtbFBLBQYAAAAABAAEAPkAAACRAwAAAAA=&#10;" strokecolor="red" strokeweight=".35pt"/>
            <v:line id="Line 87" o:spid="_x0000_s1111" style="position:absolute;flip:y;visibility:visible" from="5176,4221" to="5176,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KssUAAADcAAAADwAAAGRycy9kb3ducmV2LnhtbESPT2vCQBTE70K/w/IEb7qx/qFNXUWq&#10;oiehttDra/aZTZt9G7JrEr+9Kwg9DjPzG2ax6mwpGqp94VjBeJSAIM6cLjhX8PW5G76A8AFZY+mY&#10;FFzJw2r51Ftgql3LH9ScQi4ihH2KCkwIVSqlzwxZ9CNXEUfv7GqLIco6l7rGNsJtKZ+TZC4tFhwX&#10;DFb0bij7O12sgt/p1JzDZrb9pqqV9ueo1/vmValBv1u/gQjUhf/wo33QCuazC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jKssUAAADcAAAADwAAAAAAAAAA&#10;AAAAAAChAgAAZHJzL2Rvd25yZXYueG1sUEsFBgAAAAAEAAQA+QAAAJMDAAAAAA==&#10;" strokecolor="red" strokeweight=".35pt"/>
            <v:line id="Line 88" o:spid="_x0000_s1112" style="position:absolute;visibility:visible" from="5158,4221" to="5194,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CDBsQAAADcAAAADwAAAGRycy9kb3ducmV2LnhtbESPQYvCMBSE7wv+h/AEb2uqqJRqFBEE&#10;Dx52ay/eHs2zLTYvtYlt3V+/WVjwOMzMN8xmN5hadNS6yrKC2TQCQZxbXXGhILscP2MQziNrrC2T&#10;ghc52G1HHxtMtO35m7rUFyJA2CWooPS+SaR0eUkG3dQ2xMG72dagD7ItpG6xD3BTy3kUraTBisNC&#10;iQ0dSsrv6dMoiF10yLPHz1fml42+n6/FvEt7pSbjYb8G4Wnw7/B/+6QVrJYL+Ds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UIMGxAAAANwAAAAPAAAAAAAAAAAA&#10;AAAAAKECAABkcnMvZG93bnJldi54bWxQSwUGAAAAAAQABAD5AAAAkgMAAAAA&#10;" strokecolor="red" strokeweight=".35pt"/>
            <v:line id="Line 89" o:spid="_x0000_s1113" style="position:absolute;flip:y;visibility:visible" from="5304,4267" to="5304,4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33XcQAAADcAAAADwAAAGRycy9kb3ducmV2LnhtbESPQWvCQBSE7wX/w/KE3upGMVKjq4i2&#10;tKdCo+D1mX1mo9m3IbtN0n/fLRR6HGbmG2a9HWwtOmp95VjBdJKAIC6crrhUcDq+Pj2D8AFZY+2Y&#10;FHyTh+1m9LDGTLueP6nLQykihH2GCkwITSalLwxZ9BPXEEfv6lqLIcq2lLrFPsJtLWdJspAWK44L&#10;BhvaGyru+ZdVcJvPzTUc0pczNb20lw+9e+uWSj2Oh90KRKAh/If/2u9awSJN4fdMPA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3fddxAAAANwAAAAPAAAAAAAAAAAA&#10;AAAAAKECAABkcnMvZG93bnJldi54bWxQSwUGAAAAAAQABAD5AAAAkgMAAAAA&#10;" strokecolor="red" strokeweight=".35pt"/>
            <v:line id="Line 90" o:spid="_x0000_s1114" style="position:absolute;visibility:visible" from="5287,4267" to="5323,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46sMAAADcAAAADwAAAGRycy9kb3ducmV2LnhtbESPQYvCMBSE7wv+h/AEb2uqYJGuUUQQ&#10;PHhway97ezTPtti81Ca21V+/EQSPw8x8w6w2g6lFR62rLCuYTSMQxLnVFRcKsvP+ewnCeWSNtWVS&#10;8CAHm/Xoa4WJtj3/Upf6QgQIuwQVlN43iZQuL8mgm9qGOHgX2xr0QbaF1C32AW5qOY+iWBqsOCyU&#10;2NCupPya3o2CpYt2eXZ7njK/aPT1+FfMu7RXajIetj8gPA3+E363D1pBvIjhdSYc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OuOrDAAAA3AAAAA8AAAAAAAAAAAAA&#10;AAAAoQIAAGRycy9kb3ducmV2LnhtbFBLBQYAAAAABAAEAPkAAACRAwAAAAA=&#10;" strokecolor="red" strokeweight=".35pt"/>
            <v:line id="Line 91" o:spid="_x0000_s1115" style="position:absolute;flip:y;visibility:visible" from="5949,4285" to="5949,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PMscQAAADcAAAADwAAAGRycy9kb3ducmV2LnhtbESPQWvCQBSE70L/w/IEb7pR1Lapq4ha&#10;9CTUFnp9zT6zabNvQ3ZN0n/vCoLHYWa+YRarzpaiodoXjhWMRwkI4szpgnMFX5/vwxcQPiBrLB2T&#10;gn/ysFo+9RaYatfyBzWnkIsIYZ+iAhNClUrpM0MW/chVxNE7u9piiLLOpa6xjXBbykmSzKXFguOC&#10;wYo2hrK/08Uq+J1OzTlsZ7tvqlppf456vW9elRr0u/UbiEBdeITv7YNWMJ89w+1MPAJ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8yxxAAAANwAAAAPAAAAAAAAAAAA&#10;AAAAAKECAABkcnMvZG93bnJldi54bWxQSwUGAAAAAAQABAD5AAAAkgMAAAAA&#10;" strokecolor="red" strokeweight=".35pt"/>
            <v:line id="Line 92" o:spid="_x0000_s1116" style="position:absolute;visibility:visible" from="5931,4285" to="5968,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2JA8EAAADcAAAADwAAAGRycy9kb3ducmV2LnhtbERPTYvCMBC9C/6HMAvebLqCItW0iCDs&#10;YQ/a7cXb0IxtsZnUJtt2/fXmIOzx8b732WRaMVDvGssKPqMYBHFpdcOVguLntNyCcB5ZY2uZFPyR&#10;gyydz/aYaDvyhYbcVyKEsEtQQe19l0jpypoMush2xIG72d6gD7CvpO5xDOGmlas43kiDDYeGGjs6&#10;1lTe81+jYOviY1k8nufCrzt9/75WqyEflVp8TIcdCE+T/xe/3V9awWYd1oYz4QjI9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HYkDwQAAANwAAAAPAAAAAAAAAAAAAAAA&#10;AKECAABkcnMvZG93bnJldi54bWxQSwUGAAAAAAQABAD5AAAAjwMAAAAA&#10;" strokecolor="red" strokeweight=".35pt"/>
            <v:line id="Line 93" o:spid="_x0000_s1117" style="position:absolute;flip:y;visibility:visible" from="6077,3853" to="6077,3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D9WMQAAADcAAAADwAAAGRycy9kb3ducmV2LnhtbESPQWvCQBSE74X+h+UVvOmmRaVGNyKt&#10;xZ4EreD1mX3Jps2+DdltEv99VxB6HGbmG2a1HmwtOmp95VjB8yQBQZw7XXGp4PT1MX4F4QOyxtox&#10;KbiSh3X2+LDCVLueD9QdQykihH2KCkwITSqlzw1Z9BPXEEevcK3FEGVbSt1iH+G2li9JMpcWK44L&#10;Bht6M5T/HH+tgu/p1BThfbY9U9NLe9nrza5bKDV6GjZLEIGG8B++tz+1gvlsAbcz8QjI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kP1YxAAAANwAAAAPAAAAAAAAAAAA&#10;AAAAAKECAABkcnMvZG93bnJldi54bWxQSwUGAAAAAAQABAD5AAAAkgMAAAAA&#10;" strokecolor="red" strokeweight=".35pt"/>
            <v:line id="Line 94" o:spid="_x0000_s1118" style="position:absolute;visibility:visible" from="6059,3853" to="6096,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dPuMEAAADcAAAADwAAAGRycy9kb3ducmV2LnhtbERPTYvCMBC9C/6HMMLeNFXYItVYpCB4&#10;8OB2e/E2NGNbbCa1iW3dX785LOzx8b736WRaMVDvGssK1qsIBHFpdcOVguL7tNyCcB5ZY2uZFLzJ&#10;QXqYz/aYaDvyFw25r0QIYZeggtr7LpHSlTUZdCvbEQfubnuDPsC+krrHMYSbVm6iKJYGGw4NNXaU&#10;1VQ+8pdRsHVRVhbPn2vhPzv9uNyqzZCPSn0spuMOhKfJ/4v/3GetII7D/HAmHAF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B0+4wQAAANwAAAAPAAAAAAAAAAAAAAAA&#10;AKECAABkcnMvZG93bnJldi54bWxQSwUGAAAAAAQABAD5AAAAjwMAAAAA&#10;" strokecolor="red" strokeweight=".35pt"/>
            <v:line id="Line 95" o:spid="_x0000_s1119" style="position:absolute;flip:y;visibility:visible" from="6206,3886" to="6206,4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748QAAADcAAAADwAAAGRycy9kb3ducmV2LnhtbESPQWvCQBSE74L/YXlCb3Wj2FCjq4ht&#10;aU9CVfD6zD6z0ezbkN0m6b/vCgWPw8x8wyzXva1ES40vHSuYjBMQxLnTJRcKjoeP51cQPiBrrByT&#10;gl/ysF4NB0vMtOv4m9p9KESEsM9QgQmhzqT0uSGLfuxq4uhdXGMxRNkUUjfYRbit5DRJUmmx5Lhg&#10;sKatofy2/7EKrrOZuYS3l/cT1Z20553efLZzpZ5G/WYBIlAfHuH/9pdWkKYTuJ+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ijvjxAAAANwAAAAPAAAAAAAAAAAA&#10;AAAAAKECAABkcnMvZG93bnJldi54bWxQSwUGAAAAAAQABAD5AAAAkgMAAAAA&#10;" strokecolor="red" strokeweight=".35pt"/>
            <v:line id="Line 96" o:spid="_x0000_s1120" style="position:absolute;visibility:visible" from="6188,3886" to="6225,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l0VMQAAADcAAAADwAAAGRycy9kb3ducmV2LnhtbESPQYvCMBSE7wv+h/AEb2tqwSJdoyyC&#10;sAcPWnvx9mjetsXmpdtk2+qvN4LgcZiZb5j1djSN6KlztWUFi3kEgriwuuZSQX7ef65AOI+ssbFM&#10;Cm7kYLuZfKwx1XbgE/WZL0WAsEtRQeV9m0rpiooMurltiYP3azuDPsiulLrDIcBNI+MoSqTBmsNC&#10;hS3tKiqu2b9RsHLRrsj/7sfcL1t9PVzKuM8GpWbT8fsLhKfRv8Ov9o9WkCQx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XRUxAAAANwAAAAPAAAAAAAAAAAA&#10;AAAAAKECAABkcnMvZG93bnJldi54bWxQSwUGAAAAAAQABAD5AAAAkgMAAAAA&#10;" strokecolor="red" strokeweight=".35pt"/>
            <v:line id="Line 97" o:spid="_x0000_s1121" style="position:absolute;flip:y;visibility:visible" from="6851,3824" to="6851,3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QAD8UAAADcAAAADwAAAGRycy9kb3ducmV2LnhtbESPT2vCQBTE70K/w/IK3nTTakObuor4&#10;B3sS1EKvr9lnNm32bciuSfz2bqHgcZiZ3zCzRW8r0VLjS8cKnsYJCOLc6ZILBZ+n7egVhA/IGivH&#10;pOBKHhbzh8EMM+06PlB7DIWIEPYZKjAh1JmUPjdk0Y9dTRy9s2sshiibQuoGuwi3lXxOklRaLDku&#10;GKxpZSj/PV6sgp/p1JzD+mXzRXUn7fdeL3ftm1LDx375DiJQH+7h//aHVpCmE/g7E4+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QAD8UAAADcAAAADwAAAAAAAAAA&#10;AAAAAAChAgAAZHJzL2Rvd25yZXYueG1sUEsFBgAAAAAEAAQA+QAAAJMDAAAAAA==&#10;" strokecolor="red" strokeweight=".35pt"/>
            <v:line id="Line 98" o:spid="_x0000_s1122" style="position:absolute;visibility:visible" from="6833,3824" to="6870,3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Ju8QAAADcAAAADwAAAGRycy9kb3ducmV2LnhtbESPQYvCMBSE7wv+h/AEb2uqaJFqFBEW&#10;9rCHtfbi7dE822LzUptsW/31G0HwOMzMN8xmN5hadNS6yrKC2TQCQZxbXXGhIDt9fa5AOI+ssbZM&#10;Cu7kYLcdfWww0bbnI3WpL0SAsEtQQel9k0jp8pIMuqltiIN3sa1BH2RbSN1iH+CmlvMoiqXBisNC&#10;iQ0dSsqv6Z9RsHLRIc9uj9/MLxt9/TkX8y7tlZqMh/0ahKfBv8Ov9rdWEMcLeJ4JR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Em7xAAAANwAAAAPAAAAAAAAAAAA&#10;AAAAAKECAABkcnMvZG93bnJldi54bWxQSwUGAAAAAAQABAD5AAAAkgMAAAAA&#10;" strokecolor="red" strokeweight=".35pt"/>
            <v:line id="Line 99" o:spid="_x0000_s1123" style="position:absolute;flip:y;visibility:visible" from="6980,3871" to="6980,3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E94MQAAADcAAAADwAAAGRycy9kb3ducmV2LnhtbESPQWvCQBSE7wX/w/KE3nSjaGijq4hW&#10;2lOhaaHXZ/aZjWbfhuyapP++WxB6HGbmG2a9HWwtOmp95VjBbJqAIC6crrhU8PV5nDyB8AFZY+2Y&#10;FPyQh+1m9LDGTLueP6jLQykihH2GCkwITSalLwxZ9FPXEEfv7FqLIcq2lLrFPsJtLedJkkqLFccF&#10;gw3tDRXX/GYVXBYLcw6H5cs3Nb20p3e9e+2elXocD7sViEBD+A/f229aQZou4e9MP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sT3gxAAAANwAAAAPAAAAAAAAAAAA&#10;AAAAAKECAABkcnMvZG93bnJldi54bWxQSwUGAAAAAAQABAD5AAAAkgMAAAAA&#10;" strokecolor="red" strokeweight=".35pt"/>
            <v:line id="Line 100" o:spid="_x0000_s1124" style="position:absolute;visibility:visible" from="6962,3871" to="6998,3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JyV8MAAADcAAAADwAAAGRycy9kb3ducmV2LnhtbESPQYvCMBSE74L/ITxhb5oqWKQaRQRh&#10;D3vQ2ou3R/Nsi81LbbJtd3+9EQSPw8x8w2x2g6lFR62rLCuYzyIQxLnVFRcKsstxugLhPLLG2jIp&#10;+CMHu+14tMFE257P1KW+EAHCLkEFpfdNIqXLSzLoZrYhDt7NtgZ9kG0hdYt9gJtaLqIolgYrDgsl&#10;NnQoKb+nv0bBykWHPHv8nzK/bPT951osurRX6msy7NcgPA3+E363v7WCOI7hdSYcAb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iclfDAAAA3AAAAA8AAAAAAAAAAAAA&#10;AAAAoQIAAGRycy9kb3ducmV2LnhtbFBLBQYAAAAABAAEAPkAAACRAwAAAAA=&#10;" strokecolor="red" strokeweight=".35pt"/>
            <v:line id="Line 101" o:spid="_x0000_s1125" style="position:absolute;flip:y;visibility:visible" from="7109,4059" to="7109,4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8GDMUAAADcAAAADwAAAGRycy9kb3ducmV2LnhtbESPT2vCQBTE74LfYXlCb7qxaGyjq0j/&#10;UE+FaqHXZ/aZjc2+DdltEr99VxA8DjPzG2a16W0lWmp86VjBdJKAIM6dLrlQ8H14Hz+B8AFZY+WY&#10;FFzIw2Y9HKww067jL2r3oRARwj5DBSaEOpPS54Ys+omriaN3co3FEGVTSN1gF+G2ko9JkkqLJccF&#10;gzW9GMp/939WwXk2M6fwOn/7obqT9viptx/ts1IPo367BBGoD/fwrb3TCtJ0Adcz8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8GDMUAAADcAAAADwAAAAAAAAAA&#10;AAAAAAChAgAAZHJzL2Rvd25yZXYueG1sUEsFBgAAAAAEAAQA+QAAAJMDAAAAAA==&#10;" strokecolor="red" strokeweight=".35pt"/>
            <v:line id="Line 102" o:spid="_x0000_s1126" style="position:absolute;visibility:visible" from="7091,4059" to="7127,4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FDvsEAAADcAAAADwAAAGRycy9kb3ducmV2LnhtbERPTYvCMBC9C/6HMMLeNFXYItVYpCB4&#10;8OB2e/E2NGNbbCa1iW3dX785LOzx8b736WRaMVDvGssK1qsIBHFpdcOVguL7tNyCcB5ZY2uZFLzJ&#10;QXqYz/aYaDvyFw25r0QIYZeggtr7LpHSlTUZdCvbEQfubnuDPsC+krrHMYSbVm6iKJYGGw4NNXaU&#10;1VQ+8pdRsHVRVhbPn2vhPzv9uNyqzZCPSn0spuMOhKfJ/4v/3GetII7D2nAmHAF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cUO+wQAAANwAAAAPAAAAAAAAAAAAAAAA&#10;AKECAABkcnMvZG93bnJldi54bWxQSwUGAAAAAAQABAD5AAAAjwMAAAAA&#10;" strokecolor="red" strokeweight=".35pt"/>
            <v:line id="Line 103" o:spid="_x0000_s1127" style="position:absolute;flip:y;visibility:visible" from="7753,4017" to="7753,4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w35cQAAADcAAAADwAAAGRycy9kb3ducmV2LnhtbESPQWvCQBSE74L/YXlCb3Wj2FCjq4ht&#10;aU9CVfD6zD6z0ezbkN0m6b/vCgWPw8x8wyzXva1ES40vHSuYjBMQxLnTJRcKjoeP51cQPiBrrByT&#10;gl/ysF4NB0vMtOv4m9p9KESEsM9QgQmhzqT0uSGLfuxq4uhdXGMxRNkUUjfYRbit5DRJUmmx5Lhg&#10;sKatofy2/7EKrrOZuYS3l/cT1Z20553efLZzpZ5G/WYBIlAfHuH/9pdWkKZzuJ+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DflxAAAANwAAAAPAAAAAAAAAAAA&#10;AAAAAKECAABkcnMvZG93bnJldi54bWxQSwUGAAAAAAQABAD5AAAAkgMAAAAA&#10;" strokecolor="red" strokeweight=".35pt"/>
            <v:line id="Line 104" o:spid="_x0000_s1128" style="position:absolute;visibility:visible" from="7735,4017" to="7772,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7ZZcIAAADcAAAADwAAAGRycy9kb3ducmV2LnhtbERPTWuDQBC9B/Iflgn0lqwRkgbjJgSh&#10;0EMOjfWS2+BOVHRnrbtV21+fPRR6fLzv9DybTow0uMaygu0mAkFcWt1wpaD4fFsfQDiPrLGzTAp+&#10;yMH5tFykmGg78Y3G3FcihLBLUEHtfZ9I6cqaDLqN7YkD97CDQR/gUEk94BTCTSfjKNpLgw2Hhhp7&#10;ymoq2/zbKDi4KCuLr9+Pwu963V7vVTzmk1Ivq/lyBOFp9v/iP/e7VrB/DfPDmXAE5Ok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7ZZcIAAADcAAAADwAAAAAAAAAAAAAA&#10;AAChAgAAZHJzL2Rvd25yZXYueG1sUEsFBgAAAAAEAAQA+QAAAJADAAAAAA==&#10;" strokecolor="red" strokeweight=".35pt"/>
            <v:line id="Line 105" o:spid="_x0000_s1129" style="position:absolute;flip:y;visibility:visible" from="7882,3524" to="7882,3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OtPsUAAADcAAAADwAAAGRycy9kb3ducmV2LnhtbESPT2vCQBTE70K/w/IKvenGYq1NXUX8&#10;Qz0JjYLX1+wzmzb7NmS3Sfrtu4LgcZiZ3zDzZW8r0VLjS8cKxqMEBHHudMmFgtNxN5yB8AFZY+WY&#10;FPyRh+XiYTDHVLuOP6nNQiEihH2KCkwIdSqlzw1Z9CNXE0fv4hqLIcqmkLrBLsJtJZ+TZCotlhwX&#10;DNa0NpT/ZL9WwfdkYi5h87I9U91J+3XQq4/2Tamnx371DiJQH+7hW3uvFUxfx3A9E4+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OtPsUAAADcAAAADwAAAAAAAAAA&#10;AAAAAAChAgAAZHJzL2Rvd25yZXYueG1sUEsFBgAAAAAEAAQA+QAAAJMDAAAAAA==&#10;" strokecolor="red" strokeweight=".35pt"/>
            <v:line id="Line 106" o:spid="_x0000_s1130" style="position:absolute;visibility:visible" from="7864,3524" to="7901,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icQAAADcAAAADwAAAGRycy9kb3ducmV2LnhtbESPT4vCMBTE7wt+h/AEb2tqwT9Uo4gg&#10;7GEPa+3F26N5tsXmpTax7e6n3wiCx2FmfsNsdoOpRUetqywrmE0jEMS51RUXCrLz8XMFwnlkjbVl&#10;UvBLDnbb0ccGE217PlGX+kIECLsEFZTeN4mULi/JoJvahjh4V9sa9EG2hdQt9gFuahlH0UIarDgs&#10;lNjQoaT8lj6MgpWLDnl2//vJ/LzRt+9LEXdpr9RkPOzXIDwN/h1+tb+0gsUyhueZcATk9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QOKJxAAAANwAAAAPAAAAAAAAAAAA&#10;AAAAAKECAABkcnMvZG93bnJldi54bWxQSwUGAAAAAAQABAD5AAAAkgMAAAAA&#10;" strokecolor="red" strokeweight=".35pt"/>
            <v:line id="Line 107" o:spid="_x0000_s1131" style="position:absolute;flip:y;visibility:visible" from="8010,3685" to="8010,3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2W0sUAAADcAAAADwAAAGRycy9kb3ducmV2LnhtbESPQWvCQBSE7wX/w/KE3urGVq1GV5FW&#10;0VOhtuD1mX1m02bfhuw2if/eFYQeh5n5hlmsOluKhmpfOFYwHCQgiDOnC84VfH9tn6YgfEDWWDom&#10;BRfysFr2HhaYatfyJzWHkIsIYZ+iAhNClUrpM0MW/cBVxNE7u9piiLLOpa6xjXBbyuckmUiLBccF&#10;gxW9Gcp+D39Wwc9oZM7hfbw5UtVKe/rQ610zU+qx363nIAJ14T98b++1gsnrC9zOxCM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2W0sUAAADcAAAADwAAAAAAAAAA&#10;AAAAAAChAgAAZHJzL2Rvd25yZXYueG1sUEsFBgAAAAAEAAQA+QAAAJMDAAAAAA==&#10;" strokecolor="red" strokeweight=".35pt"/>
            <v:line id="Line 108" o:spid="_x0000_s1132" style="position:absolute;visibility:visible" from="7992,3685" to="8029,3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fZsQAAADcAAAADwAAAGRycy9kb3ducmV2LnhtbESPQYvCMBSE78L+h/AEb5oq6krXKCIs&#10;7MGD1l729mjetsXmpdvEtvrrjSB4HGbmG2a97U0lWmpcaVnBdBKBIM6sLjlXkJ6/xysQziNrrCyT&#10;ghs52G4+BmuMte34RG3icxEg7GJUUHhfx1K6rCCDbmJr4uD92cagD7LJpW6wC3BTyVkULaXBksNC&#10;gTXtC8ouydUoWLlon6X/92PqF7W+HH7zWZt0So2G/e4LhKfev8Ov9o9WsPycw/NMOAJy8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5d9mxAAAANwAAAAPAAAAAAAAAAAA&#10;AAAAAKECAABkcnMvZG93bnJldi54bWxQSwUGAAAAAAQABAD5AAAAkgMAAAAA&#10;" strokecolor="red" strokeweight=".35pt"/>
            <v:line id="Line 109" o:spid="_x0000_s1133" style="position:absolute;visibility:visible" from="4660,2961" to="4660,3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l6/cMAAADcAAAADwAAAGRycy9kb3ducmV2LnhtbESPQYvCMBSE7wv+h/AEb2uqoCvVKCII&#10;Hjys3V68PZpnW2xeahPb6q/fCILHYWa+YVab3lSipcaVlhVMxhEI4szqknMF6d/+ewHCeWSNlWVS&#10;8CAHm/Xga4Wxth2fqE18LgKEXYwKCu/rWEqXFWTQjW1NHLyLbQz6IJtc6ga7ADeVnEbRXBosOSwU&#10;WNOuoOya3I2ChYt2WXp7/qZ+Vuvr8ZxP26RTajTst0sQnnr/Cb/bB61g/jOD15lwBO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pev3DAAAA3AAAAA8AAAAAAAAAAAAA&#10;AAAAoQIAAGRycy9kb3ducmV2LnhtbFBLBQYAAAAABAAEAPkAAACRAwAAAAA=&#10;" strokecolor="red" strokeweight=".35pt"/>
            <v:line id="Line 110" o:spid="_x0000_s1134" style="position:absolute;visibility:visible" from="4642,3044" to="4679,3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vkisQAAADcAAAADwAAAGRycy9kb3ducmV2LnhtbESPQYvCMBSE7wv+h/AEb2uqYJWuUUQQ&#10;PHhway97ezTPtti81Ca21V9vFhb2OMzMN8x6O5hadNS6yrKC2TQCQZxbXXGhILscPlcgnEfWWFsm&#10;BU9ysN2MPtaYaNvzN3WpL0SAsEtQQel9k0jp8pIMuqltiIN3ta1BH2RbSN1iH+CmlvMoiqXBisNC&#10;iQ3tS8pv6cMoWLlon2f31znzi0bfTj/FvEt7pSbjYfcFwtPg/8N/7aNWEC9j+D0TjoDc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e+SKxAAAANwAAAAPAAAAAAAAAAAA&#10;AAAAAKECAABkcnMvZG93bnJldi54bWxQSwUGAAAAAAQABAD5AAAAkgMAAAAA&#10;" strokecolor="red" strokeweight=".35pt"/>
            <v:line id="Line 111" o:spid="_x0000_s1135" style="position:absolute;visibility:visible" from="5047,3571" to="5047,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dBEcQAAADcAAAADwAAAGRycy9kb3ducmV2LnhtbESPQYvCMBSE7wv+h/AEb2uqoJZqFBEE&#10;Dx52ay/eHs2zLTYvtYlt3V+/WVjwOMzMN8xmN5hadNS6yrKC2TQCQZxbXXGhILscP2MQziNrrC2T&#10;ghc52G1HHxtMtO35m7rUFyJA2CWooPS+SaR0eUkG3dQ2xMG72dagD7ItpG6xD3BTy3kULaXBisNC&#10;iQ0dSsrv6dMoiF10yLPHz1fmF42+n6/FvEt7pSbjYb8G4Wnw7/B/+6QVLFcr+Ds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N0ERxAAAANwAAAAPAAAAAAAAAAAA&#10;AAAAAKECAABkcnMvZG93bnJldi54bWxQSwUGAAAAAAQABAD5AAAAkgMAAAAA&#10;" strokecolor="red" strokeweight=".35pt"/>
            <v:line id="Line 112" o:spid="_x0000_s1136" style="position:absolute;visibility:visible" from="5029,4386" to="5065,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jVY8IAAADcAAAADwAAAGRycy9kb3ducmV2LnhtbERPTWuDQBC9B/Iflgn0lqwRkgbjJgSh&#10;0EMOjfWS2+BOVHRnrbtV21+fPRR6fLzv9DybTow0uMaygu0mAkFcWt1wpaD4fFsfQDiPrLGzTAp+&#10;yMH5tFykmGg78Y3G3FcihLBLUEHtfZ9I6cqaDLqN7YkD97CDQR/gUEk94BTCTSfjKNpLgw2Hhhp7&#10;ymoq2/zbKDi4KCuLr9+Pwu963V7vVTzmk1Ivq/lyBOFp9v/iP/e7VrB/DWvDmXAE5Ok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jVY8IAAADcAAAADwAAAAAAAAAAAAAA&#10;AAChAgAAZHJzL2Rvd25yZXYueG1sUEsFBgAAAAAEAAQA+QAAAJADAAAAAA==&#10;" strokecolor="red" strokeweight=".35pt"/>
            <v:line id="Line 113" o:spid="_x0000_s1137" style="position:absolute;visibility:visible" from="5176,4337" to="5176,4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Rw+MYAAADcAAAADwAAAGRycy9kb3ducmV2LnhtbESPQWuDQBSE74X8h+UFeqtrAk2NySol&#10;EMihh9Z4ye3hvqjEfWvcrdr++m6h0OMwM98w+3w2nRhpcK1lBasoBkFcWd1yraA8H58SEM4ja+ws&#10;k4IvcpBni4c9ptpO/EFj4WsRIOxSVNB436dSuqohgy6yPXHwrnYw6IMcaqkHnALcdHIdxxtpsOWw&#10;0GBPh4aqW/FpFCQuPlTl/fu99M+9vr1d6vVYTEo9LufXHQhPs/8P/7VPWsHmZQu/Z8IRk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kcPjGAAAA3AAAAA8AAAAAAAAA&#10;AAAAAAAAoQIAAGRycy9kb3ducmV2LnhtbFBLBQYAAAAABAAEAPkAAACUAwAAAAA=&#10;" strokecolor="red" strokeweight=".35pt"/>
            <v:line id="Line 114" o:spid="_x0000_s1138" style="position:absolute;visibility:visible" from="5158,4502" to="5194,4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upQsEAAADcAAAADwAAAGRycy9kb3ducmV2LnhtbERPTYvCMBC9C/6HMII3TRWUUo1FCsIe&#10;9uB2e/E2NGNbbCa1iW3dX785LOzx8b6P6WRaMVDvGssKNusIBHFpdcOVguL7sopBOI+ssbVMCt7k&#10;ID3NZ0dMtB35i4bcVyKEsEtQQe19l0jpypoMurXtiAN3t71BH2BfSd3jGMJNK7dRtJcGGw4NNXaU&#10;1VQ+8pdRELsoK4vnz7Xwu04/Pm/VdshHpZaL6XwA4Wny/+I/94dWsI/D/HAmHAF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C6lCwQAAANwAAAAPAAAAAAAAAAAAAAAA&#10;AKECAABkcnMvZG93bnJldi54bWxQSwUGAAAAAAQABAD5AAAAjwMAAAAA&#10;" strokecolor="red" strokeweight=".35pt"/>
            <v:line id="Line 115" o:spid="_x0000_s1139" style="position:absolute;visibility:visible" from="5304,4418" to="5304,4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cM2cUAAADcAAAADwAAAGRycy9kb3ducmV2LnhtbESPQWuDQBSE74X8h+UFemtWhYjYbEIQ&#10;Aj3kkFovvT3cF5W4b427VdNf3y0Uehxm5htmd1hMLyYaXWdZQbyJQBDXVnfcKKg+Ti8ZCOeRNfaW&#10;ScGDHBz2q6cd5trO/E5T6RsRIOxyVNB6P+RSurolg25jB+LgXe1o0Ac5NlKPOAe46WUSRak02HFY&#10;aHGgoqX6Vn4ZBZmLirq6f18qvx307fzZJFM5K/W8Xo6vIDwt/j/8137TCtIs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cM2cUAAADcAAAADwAAAAAAAAAA&#10;AAAAAAChAgAAZHJzL2Rvd25yZXYueG1sUEsFBgAAAAAEAAQA+QAAAJMDAAAAAA==&#10;" strokecolor="red" strokeweight=".35pt"/>
            <v:line id="Line 116" o:spid="_x0000_s1140" style="position:absolute;visibility:visible" from="5287,4673" to="5323,4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WSrsQAAADcAAAADwAAAGRycy9kb3ducmV2LnhtbESPQYvCMBSE7wv+h/AEb2tqQSldoyyC&#10;sAcPWnvx9mjetsXmpdtk2+qvN4LgcZiZb5j1djSN6KlztWUFi3kEgriwuuZSQX7efyYgnEfW2Fgm&#10;BTdysN1MPtaYajvwifrMlyJA2KWooPK+TaV0RUUG3dy2xMH7tZ1BH2RXSt3hEOCmkXEUraTBmsNC&#10;hS3tKiqu2b9RkLhoV+R/92Pul62+Hi5l3GeDUrPp+P0FwtPo3+FX+0crWCUx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ZKuxAAAANwAAAAPAAAAAAAAAAAA&#10;AAAAAKECAABkcnMvZG93bnJldi54bWxQSwUGAAAAAAQABAD5AAAAkgMAAAAA&#10;" strokecolor="red" strokeweight=".35pt"/>
            <v:line id="Line 117" o:spid="_x0000_s1141" style="position:absolute;visibility:visible" from="5949,4493" to="5949,4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k3NcQAAADcAAAADwAAAGRycy9kb3ducmV2LnhtbESPQYvCMBSE7wv+h/CEva2pLiulGkUE&#10;wYMHt9uLt0fzbIvNS21iW/31RhD2OMzMN8xyPZhadNS6yrKC6SQCQZxbXXGhIPvbfcUgnEfWWFsm&#10;BXdysF6NPpaYaNvzL3WpL0SAsEtQQel9k0jp8pIMuoltiIN3tq1BH2RbSN1iH+CmlrMomkuDFYeF&#10;EhvalpRf0ptRELtom2fXxzHzP42+HE7FrEt7pT7Hw2YBwtPg/8Pv9l4rmMff8DoTjo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2Tc1xAAAANwAAAAPAAAAAAAAAAAA&#10;AAAAAKECAABkcnMvZG93bnJldi54bWxQSwUGAAAAAAQABAD5AAAAkgMAAAAA&#10;" strokecolor="red" strokeweight=".35pt"/>
            <v:line id="Line 118" o:spid="_x0000_s1142" style="position:absolute;visibility:visible" from="5931,4978" to="5968,4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CvQcQAAADcAAAADwAAAGRycy9kb3ducmV2LnhtbESPQYvCMBSE7wv+h/CEva2psiulGkUE&#10;wYMHt9uLt0fzbIvNS21iW/31RhD2OMzMN8xyPZhadNS6yrKC6SQCQZxbXXGhIPvbfcUgnEfWWFsm&#10;BXdysF6NPpaYaNvzL3WpL0SAsEtQQel9k0jp8pIMuoltiIN3tq1BH2RbSN1iH+CmlrMomkuDFYeF&#10;EhvalpRf0ptRELtom2fXxzHzP42+HE7FrEt7pT7Hw2YBwtPg/8Pv9l4rmMff8DoTjo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MK9BxAAAANwAAAAPAAAAAAAAAAAA&#10;AAAAAKECAABkcnMvZG93bnJldi54bWxQSwUGAAAAAAQABAD5AAAAkgMAAAAA&#10;" strokecolor="red" strokeweight=".35pt"/>
            <v:line id="Line 119" o:spid="_x0000_s1143" style="position:absolute;visibility:visible" from="6077,3928" to="6077,4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wK2sQAAADcAAAADwAAAGRycy9kb3ducmV2LnhtbESPQWuDQBSE74H+h+UVeotrBEVMNqEI&#10;hR56aKyX3B7uq0rct8bdqu2vzxYKPQ4z8w1zOK1mEDNNrresYBfFIIgbq3tuFdQfL9schPPIGgfL&#10;pOCbHJyOD5sDFtoufKa58q0IEHYFKui8HwspXdORQRfZkTh4n3Yy6IOcWqknXALcDDKJ40wa7Dks&#10;dDhS2VFzrb6MgtzFZVPfft5rn476+nZpk7lalHp6XJ/3IDyt/j/8137VCrI8hd8z4QjI4x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fAraxAAAANwAAAAPAAAAAAAAAAAA&#10;AAAAAKECAABkcnMvZG93bnJldi54bWxQSwUGAAAAAAQABAD5AAAAkgMAAAAA&#10;" strokecolor="red" strokeweight=".35pt"/>
            <v:line id="Line 120" o:spid="_x0000_s1144" style="position:absolute;visibility:visible" from="6059,4021" to="6096,4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6UrcQAAADcAAAADwAAAGRycy9kb3ducmV2LnhtbESPQYvCMBSE74L/ITxhb5oqWErXKIsg&#10;ePDg1l68PZq3bbF56TaxrfvrN4LgcZiZb5jNbjSN6KlztWUFy0UEgriwuuZSQX45zBMQziNrbCyT&#10;ggc52G2nkw2m2g78TX3mSxEg7FJUUHnfplK6oiKDbmFb4uD92M6gD7Irpe5wCHDTyFUUxdJgzWGh&#10;wpb2FRW37G4UJC7aF/nv3zn361bfTtdy1WeDUh+z8esThKfRv8Ov9lEriJMYnmfC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pStxAAAANwAAAAPAAAAAAAAAAAA&#10;AAAAAKECAABkcnMvZG93bnJldi54bWxQSwUGAAAAAAQABAD5AAAAkgMAAAAA&#10;" strokecolor="red" strokeweight=".35pt"/>
            <v:line id="Line 121" o:spid="_x0000_s1145" style="position:absolute;visibility:visible" from="6206,4027" to="6206,4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xNsQAAADcAAAADwAAAGRycy9kb3ducmV2LnhtbESPQYvCMBSE78L+h/AEb5oqqKUaZREE&#10;Dx609uLt0bxti81Lt4ltd3+9ERb2OMzMN8x2P5hadNS6yrKC+SwCQZxbXXGhILsdpzEI55E11pZJ&#10;wQ852O8+RltMtO35Sl3qCxEg7BJUUHrfJFK6vCSDbmYb4uB92dagD7ItpG6xD3BTy0UUraTBisNC&#10;iQ0dSsof6dMoiF10yLPv30vml41+nO/Fokt7pSbj4XMDwtPg/8N/7ZNWsIrX8D4TjoDc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4jE2xAAAANwAAAAPAAAAAAAAAAAA&#10;AAAAAKECAABkcnMvZG93bnJldi54bWxQSwUGAAAAAAQABAD5AAAAkgMAAAAA&#10;" strokecolor="red" strokeweight=".35pt"/>
            <v:line id="Line 122" o:spid="_x0000_s1146" style="position:absolute;visibility:visible" from="6188,4250" to="6225,4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RMEAAADcAAAADwAAAGRycy9kb3ducmV2LnhtbERPTYvCMBC9C/6HMII3TRWUUo1FCsIe&#10;9uB2e/E2NGNbbCa1iW3dX785LOzx8b6P6WRaMVDvGssKNusIBHFpdcOVguL7sopBOI+ssbVMCt7k&#10;ID3NZ0dMtB35i4bcVyKEsEtQQe19l0jpypoMurXtiAN3t71BH2BfSd3jGMJNK7dRtJcGGw4NNXaU&#10;1VQ+8pdRELsoK4vnz7Xwu04/Pm/VdshHpZaL6XwA4Wny/+I/94dWsI/D2nAmHAF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faVEwQAAANwAAAAPAAAAAAAAAAAAAAAA&#10;AKECAABkcnMvZG93bnJldi54bWxQSwUGAAAAAAQABAD5AAAAjwMAAAAA&#10;" strokecolor="red" strokeweight=".35pt"/>
            <v:line id="Line 123" o:spid="_x0000_s1147" style="position:absolute;visibility:visible" from="6851,3964" to="6851,4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A38UAAADcAAAADwAAAGRycy9kb3ducmV2LnhtbESPQWuDQBSE74H+h+UVcotrhIq1bkII&#10;FHroITVeenu4rypx31p3qya/vlso5DjMzDdMsV9MLyYaXWdZwTaKQRDXVnfcKKjOr5sMhPPIGnvL&#10;pOBKDva7h1WBubYzf9BU+kYECLscFbTeD7mUrm7JoIvsQBy8Lzsa9EGOjdQjzgFuepnEcSoNdhwW&#10;Whzo2FJ9KX+MgszFx7r6vp0q/zToy/tnk0zlrNT6cTm8gPC0+Hv4v/2mFaTZM/ydCUdA7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EA38UAAADcAAAADwAAAAAAAAAA&#10;AAAAAAChAgAAZHJzL2Rvd25yZXYueG1sUEsFBgAAAAAEAAQA+QAAAJMDAAAAAA==&#10;" strokecolor="red" strokeweight=".35pt"/>
            <v:line id="Line 124" o:spid="_x0000_s1148" style="position:absolute;visibility:visible" from="6833,4184" to="6870,4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I/n8EAAADcAAAADwAAAGRycy9kb3ducmV2LnhtbERPTYvCMBC9C/6HMMLeNFVY0WoqIix4&#10;8OB2e/E2NGNb2kxqk22rv94cFvb4eN/7w2ga0VPnKssKlosIBHFudcWFguzna74B4TyyxsYyKXiS&#10;g0Mynewx1nbgb+pTX4gQwi5GBaX3bSyly0sy6Ba2JQ7c3XYGfYBdIXWHQwg3jVxF0VoarDg0lNjS&#10;qaS8Tn+Ngo2LTnn2eF0z/9nq+nIrVn06KPUxG487EJ5G/y/+c5+1gvU2zA9nwhGQy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0j+fwQAAANwAAAAPAAAAAAAAAAAAAAAA&#10;AKECAABkcnMvZG93bnJldi54bWxQSwUGAAAAAAQABAD5AAAAjwMAAAAA&#10;" strokecolor="red" strokeweight=".35pt"/>
            <v:line id="Line 125" o:spid="_x0000_s1149" style="position:absolute;visibility:visible" from="6980,3939" to="6980,4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6aBMUAAADcAAAADwAAAGRycy9kb3ducmV2LnhtbESPQWuDQBSE74X8h+UFemtWhUhisglB&#10;CPSQQ2u95PZwX1TivjXuVm1/fbdQ6HGYmW+Y/XE2nRhpcK1lBfEqAkFcWd1yraD8OL9sQDiPrLGz&#10;TAq+yMHxsHjaY6btxO80Fr4WAcIuQwWN930mpasaMuhWticO3s0OBn2QQy31gFOAm04mUZRKgy2H&#10;hQZ7yhuq7sWnUbBxUV6Vj++30q97fb9c62QsJqWel/NpB8LT7P/Df+1XrSDdxvB7JhwBe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6aBMUAAADcAAAADwAAAAAAAAAA&#10;AAAAAAChAgAAZHJzL2Rvd25yZXYueG1sUEsFBgAAAAAEAAQA+QAAAJMDAAAAAA==&#10;" strokecolor="red" strokeweight=".35pt"/>
            <v:line id="Line 126" o:spid="_x0000_s1150" style="position:absolute;visibility:visible" from="6962,4022" to="6998,4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Ec8UAAADcAAAADwAAAGRycy9kb3ducmV2LnhtbESPQWuDQBSE74X8h+UFeqtrhIg1bkII&#10;BHrIobVeenu4Lypx3xp3q7a/vlso9DjMzDdMcVhMLyYaXWdZwSaKQRDXVnfcKKjez08ZCOeRNfaW&#10;ScEXOTjsVw8F5trO/EZT6RsRIOxyVNB6P+RSurolgy6yA3HwrnY06IMcG6lHnAPc9DKJ41Qa7Dgs&#10;tDjQqaX6Vn4aBZmLT3V1/36t/HbQt8tHk0zlrNTjejnuQHha/H/4r/2iFaTPCfyeCUdA7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wEc8UAAADcAAAADwAAAAAAAAAA&#10;AAAAAAChAgAAZHJzL2Rvd25yZXYueG1sUEsFBgAAAAAEAAQA+QAAAJMDAAAAAA==&#10;" strokecolor="red" strokeweight=".35pt"/>
            <v:line id="Line 127" o:spid="_x0000_s1151" style="position:absolute;visibility:visible" from="7109,4219" to="7109,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h6MYAAADcAAAADwAAAGRycy9kb3ducmV2LnhtbESPQWuDQBSE74X8h+UFeqtrUhqMySol&#10;EMihh9Z4ye3hvqjEfWvcrdr++m6h0OMwM98w+3w2nRhpcK1lBasoBkFcWd1yraA8H58SEM4ja+ws&#10;k4IvcpBni4c9ptpO/EFj4WsRIOxSVNB436dSuqohgy6yPXHwrnYw6IMcaqkHnALcdHIdxxtpsOWw&#10;0GBPh4aqW/FpFCQuPlTl/fu99C+9vr1d6vVYTEo9LufXHQhPs/8P/7VPWsFm+wy/Z8IRk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AoejGAAAA3AAAAA8AAAAAAAAA&#10;AAAAAAAAoQIAAGRycy9kb3ducmV2LnhtbFBLBQYAAAAABAAEAPkAAACUAwAAAAA=&#10;" strokecolor="red" strokeweight=".35pt"/>
            <v:line id="Line 128" o:spid="_x0000_s1152" style="position:absolute;visibility:visible" from="7091,4495" to="7127,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nMYAAADcAAAADwAAAGRycy9kb3ducmV2LnhtbESPQWuDQBSE74X8h+UFeqtrQhuMySol&#10;EMihh9Z4ye3hvqjEfWvcrdr++m6h0OMwM98w+3w2nRhpcK1lBasoBkFcWd1yraA8H58SEM4ja+ws&#10;k4IvcpBni4c9ptpO/EFj4WsRIOxSVNB436dSuqohgy6yPXHwrnYw6IMcaqkHnALcdHIdxxtpsOWw&#10;0GBPh4aqW/FpFCQuPlTl/fu99C+9vr1d6vVYTEo9LufXHQhPs/8P/7VPWsFm+wy/Z8IRk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pOZzGAAAA3AAAAA8AAAAAAAAA&#10;AAAAAAAAoQIAAGRycy9kb3ducmV2LnhtbFBLBQYAAAAABAAEAPkAAACUAwAAAAA=&#10;" strokecolor="red" strokeweight=".35pt"/>
            <v:line id="Line 129" o:spid="_x0000_s1153" style="position:absolute;visibility:visible" from="7753,4125" to="7753,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WcB8QAAADcAAAADwAAAGRycy9kb3ducmV2LnhtbESPQYvCMBSE7wv+h/CEvW1TBUWrUURY&#10;8OBhrb14ezTPtti81CbbdvfXG0HwOMzMN8x6O5hadNS6yrKCSRSDIM6trrhQkJ2/vxYgnEfWWFsm&#10;BX/kYLsZfawx0bbnE3WpL0SAsEtQQel9k0jp8pIMusg2xMG72tagD7ItpG6xD3BTy2kcz6XBisNC&#10;iQ3tS8pv6a9RsHDxPs/u/z+ZnzX6drwU0y7tlfocD7sVCE+Df4df7YNWMF/O4HkmHA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pZwHxAAAANwAAAAPAAAAAAAAAAAA&#10;AAAAAKECAABkcnMvZG93bnJldi54bWxQSwUGAAAAAAQABAD5AAAAkgMAAAAA&#10;" strokecolor="red" strokeweight=".35pt"/>
            <v:line id="Line 130" o:spid="_x0000_s1154" style="position:absolute;visibility:visible" from="7735,4273" to="7772,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cCcMUAAADcAAAADwAAAGRycy9kb3ducmV2LnhtbESPQWuDQBSE74H+h+UVcotrhIq1bkII&#10;FHroIbFeenu4rypx31p3qya/Plso9DjMzDdMsV9MLyYaXWdZwTaKQRDXVnfcKKg+XjcZCOeRNfaW&#10;ScGVHOx3D6sCc21nPtNU+kYECLscFbTeD7mUrm7JoIvsQBy8Lzsa9EGOjdQjzgFuepnEcSoNdhwW&#10;Whzo2FJ9KX+MgszFx7r6vp0q/zToy/tnk0zlrNT6cTm8gPC0+P/wX/tNK0ifU/g9E46A3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cCcMUAAADcAAAADwAAAAAAAAAA&#10;AAAAAAChAgAAZHJzL2Rvd25yZXYueG1sUEsFBgAAAAAEAAQA+QAAAJMDAAAAAA==&#10;" strokecolor="red" strokeweight=".35pt"/>
            <v:line id="Line 131" o:spid="_x0000_s1155" style="position:absolute;visibility:visible" from="7882,3649" to="7882,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un68YAAADcAAAADwAAAGRycy9kb3ducmV2LnhtbESPQWuDQBSE74X8h+UFeqtrAk2NySol&#10;EMihh9Z4ye3hvqjEfWvcrdr++m6h0OMwM98w+3w2nRhpcK1lBasoBkFcWd1yraA8H58SEM4ja+ws&#10;k4IvcpBni4c9ptpO/EFj4WsRIOxSVNB436dSuqohgy6yPXHwrnYw6IMcaqkHnALcdHIdxxtpsOWw&#10;0GBPh4aqW/FpFCQuPlTl/fu99M+9vr1d6vVYTEo9LufXHQhPs/8P/7VPWsFm+wK/Z8IRk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7p+vGAAAA3AAAAA8AAAAAAAAA&#10;AAAAAAAAoQIAAGRycy9kb3ducmV2LnhtbFBLBQYAAAAABAAEAPkAAACUAwAAAAA=&#10;" strokecolor="red" strokeweight=".35pt"/>
            <v:line id="Line 132" o:spid="_x0000_s1156" style="position:absolute;visibility:visible" from="7864,3835" to="7901,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zmcEAAADcAAAADwAAAGRycy9kb3ducmV2LnhtbERPTYvCMBC9C/6HMMLeNFVY0WoqIix4&#10;8OB2e/E2NGNb2kxqk22rv94cFvb4eN/7w2ga0VPnKssKlosIBHFudcWFguzna74B4TyyxsYyKXiS&#10;g0Mynewx1nbgb+pTX4gQwi5GBaX3bSyly0sy6Ba2JQ7c3XYGfYBdIXWHQwg3jVxF0VoarDg0lNjS&#10;qaS8Tn+Ngo2LTnn2eF0z/9nq+nIrVn06KPUxG487EJ5G/y/+c5+1gvU2rA1nwhGQy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pDOZwQAAANwAAAAPAAAAAAAAAAAAAAAA&#10;AKECAABkcnMvZG93bnJldi54bWxQSwUGAAAAAAQABAD5AAAAjwMAAAAA&#10;" strokecolor="red" strokeweight=".35pt"/>
            <v:line id="Line 133" o:spid="_x0000_s1157" style="position:absolute;visibility:visible" from="8010,3861" to="8010,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WAsQAAADcAAAADwAAAGRycy9kb3ducmV2LnhtbESPQYvCMBSE7wv+h/AEb2uqoNhqFBEE&#10;Dx52ay/eHs2zLTYvtYlt3V+/WVjwOMzMN8xmN5hadNS6yrKC2TQCQZxbXXGhILscP1cgnEfWWFsm&#10;BS9ysNuOPjaYaNvzN3WpL0SAsEtQQel9k0jp8pIMuqltiIN3s61BH2RbSN1iH+CmlvMoWkqDFYeF&#10;Ehs6lJTf06dRsHLRIc8eP1+ZXzT6fr4W8y7tlZqMh/0ahKfBv8P/7ZNWsIxj+Ds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6JYCxAAAANwAAAAPAAAAAAAAAAAA&#10;AAAAAKECAABkcnMvZG93bnJldi54bWxQSwUGAAAAAAQABAD5AAAAkgMAAAAA&#10;" strokecolor="red" strokeweight=".35pt"/>
            <v:line id="Line 134" o:spid="_x0000_s1158" style="position:absolute;visibility:visible" from="7992,4198" to="8029,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mlhcEAAADcAAAADwAAAGRycy9kb3ducmV2LnhtbERPTYvCMBC9L/gfwgh7WxOFValGEUHw&#10;4GGtvXgbmrEtNpPaxLa7v35zEDw+3vd6O9hadNT6yrGG6USBIM6dqbjQkF0OX0sQPiAbrB2Thl/y&#10;sN2MPtaYGNfzmbo0FCKGsE9QQxlCk0jp85Is+olriCN3c63FEGFbSNNiH8NtLWdKzaXFimNDiQ3t&#10;S8rv6dNqWHq1z7PH308WvhtzP12LWZf2Wn+Oh90KRKAhvMUv99FoWKg4P56JR0B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OaWFwQAAANwAAAAPAAAAAAAAAAAAAAAA&#10;AKECAABkcnMvZG93bnJldi54bWxQSwUGAAAAAAQABAD5AAAAjwMAAAAA&#10;" strokecolor="red" strokeweight=".35pt"/>
            <v:oval id="Oval 135" o:spid="_x0000_s1159" style="position:absolute;left:4606;top:2894;width:56;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9iOsUA&#10;AADcAAAADwAAAGRycy9kb3ducmV2LnhtbESPQWvCQBSE7wX/w/KE3upuemhL6ipiKTShFKpCr4/s&#10;Mwlm38bsU+O/dwuFHoeZ+YaZL0ffqTMNsQ1sIZsZUMRVcC3XFnbb94cXUFGQHXaBycKVIiwXk7s5&#10;5i5c+JvOG6lVgnDM0UIj0udax6ohj3EWeuLk7cPgUZIcau0GvCS47/SjMU/aY8tpocGe1g1Vh83J&#10;Wyh+xJwwK8tj8bWSfXHcfpb4Zu39dFy9ghIa5T/81/5wFp5NBr9n0hH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2I6xQAAANwAAAAPAAAAAAAAAAAAAAAAAJgCAABkcnMv&#10;ZG93bnJldi54bWxQSwUGAAAAAAQABAD1AAAAigMAAAAA&#10;" fillcolor="black" strokeweight=".35pt"/>
            <v:oval id="Oval 136" o:spid="_x0000_s1160" style="position:absolute;left:4993;top:4629;width:55;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8TcQA&#10;AADcAAAADwAAAGRycy9kb3ducmV2LnhtbESPQWvCQBSE70L/w/IKvemuHqqkriItgglSUAu9PrLP&#10;JDT7Nmafmv77bqHQ4zAz3zDL9eBbdaM+NoEtTCcGFHEZXMOVhY/TdrwAFQXZYRuYLHxThPXqYbTE&#10;zIU7H+h2lEolCMcMLdQiXaZ1LGvyGCehI07eOfQeJcm+0q7He4L7Vs+MedYeG04LNXb0WlP5dbx6&#10;C/mnmCtOi+KSv2/knF9O+wLfrH16HDYvoIQG+Q//tXfOwtzM4PdMOg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9/E3EAAAA3AAAAA8AAAAAAAAAAAAAAAAAmAIAAGRycy9k&#10;b3ducmV2LnhtbFBLBQYAAAAABAAEAPUAAACJAwAAAAA=&#10;" fillcolor="black" strokeweight=".35pt"/>
            <v:oval id="Oval 137" o:spid="_x0000_s1161" style="position:absolute;left:5122;top:4231;width:55;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Z1sUA&#10;AADcAAAADwAAAGRycy9kb3ducmV2LnhtbESPUUvDQBCE3wv+h2MF3+xdFbTEXktRBBOk0FTwdclt&#10;k2BuL81t2/jvPaHQx2FmvmEWq9F36kRDbANbmE0NKOIquJZrC1+79/s5qCjIDrvAZOGXIqyWN5MF&#10;Zi6ceUunUmqVIBwztNCI9JnWsWrIY5yGnjh5+zB4lCSHWrsBzwnuO/1gzJP22HJaaLCn14aqn/Lo&#10;LeTfYo44K4pDvlnLPj/sPgt8s/budly/gBIa5Rq+tD+chWfzCP9n0h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VnWxQAAANwAAAAPAAAAAAAAAAAAAAAAAJgCAABkcnMv&#10;ZG93bnJldi54bWxQSwUGAAAAAAQABAD1AAAAigMAAAAA&#10;" fillcolor="black" strokeweight=".35pt"/>
            <v:oval id="Oval 138" o:spid="_x0000_s1162" style="position:absolute;left:5251;top:4204;width:55;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BosUA&#10;AADcAAAADwAAAGRycy9kb3ducmV2LnhtbESPUUvDQBCE3wv+h2MF3+xdRbTEXktRBBOk0FTwdclt&#10;k2BuL81t2/jvPaHQx2FmvmEWq9F36kRDbANbmE0NKOIquJZrC1+79/s5qCjIDrvAZOGXIqyWN5MF&#10;Zi6ceUunUmqVIBwztNCI9JnWsWrIY5yGnjh5+zB4lCSHWrsBzwnuO/1gzJP22HJaaLCn14aqn/Lo&#10;LeTfYo44K4pDvlnLPj/sPgt8s/budly/gBIa5Rq+tD+chWfzCP9n0h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MGixQAAANwAAAAPAAAAAAAAAAAAAAAAAJgCAABkcnMv&#10;ZG93bnJldi54bWxQSwUGAAAAAAQABAD1AAAAigMAAAAA&#10;" fillcolor="black" strokeweight=".35pt"/>
            <v:oval id="Oval 139" o:spid="_x0000_s1163" style="position:absolute;left:5894;top:4499;width:56;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kOcUA&#10;AADcAAAADwAAAGRycy9kb3ducmV2LnhtbESPUUvDQBCE3wv+h2MF3+xdBbXEXktRBBOk0FTwdclt&#10;k2BuL81t2/jvPaHQx2FmvmEWq9F36kRDbANbmE0NKOIquJZrC1+79/s5qCjIDrvAZOGXIqyWN5MF&#10;Zi6ceUunUmqVIBwztNCI9JnWsWrIY5yGnjh5+zB4lCSHWrsBzwnuO/1gzJP22HJaaLCn14aqn/Lo&#10;LeTfYo44K4pDvlnLPj/sPgt8s/budly/gBIa5Rq+tD+chWfzCP9n0h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GQ5xQAAANwAAAAPAAAAAAAAAAAAAAAAAJgCAABkcnMv&#10;ZG93bnJldi54bWxQSwUGAAAAAAQABAD1AAAAigMAAAAA&#10;" fillcolor="black" strokeweight=".35pt"/>
            <v:oval id="Oval 140" o:spid="_x0000_s1164" style="position:absolute;left:6023;top:4413;width:56;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6TsQA&#10;AADcAAAADwAAAGRycy9kb3ducmV2LnhtbESPQWvCQBSE70L/w/IKvemuHlRSV5EWoQlSUAu9PrLP&#10;JDT7Nmafmv77bqHQ4zAz3zCrzeBbdaM+NoEtTCcGFHEZXMOVhY/TbrwEFQXZYRuYLHxThM36YbTC&#10;zIU7H+h2lEolCMcMLdQiXaZ1LGvyGCehI07eOfQeJcm+0q7He4L7Vs+MmWuPDaeFGjt6qan8Ol69&#10;hfxTzBWnRXHJ37dyzi+nfYGv1j49DttnUEKD/If/2m/OwsLM4f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G+k7EAAAA3AAAAA8AAAAAAAAAAAAAAAAAmAIAAGRycy9k&#10;b3ducmV2LnhtbFBLBQYAAAAABAAEAPUAAACJAwAAAAA=&#10;" fillcolor="black" strokeweight=".35pt"/>
            <v:oval id="Oval 141" o:spid="_x0000_s1165" style="position:absolute;left:6152;top:3999;width:56;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f1cQA&#10;AADcAAAADwAAAGRycy9kb3ducmV2LnhtbESPQWvCQBSE70L/w/IKvemuPWhJXUVaCiZIoSp4fWSf&#10;SWj2bcw+Nf33bqHQ4zAz3zCL1eBbdaU+NoEtTCcGFHEZXMOVhcP+Y/wCKgqywzYwWfihCKvlw2iB&#10;mQs3/qLrTiqVIBwztFCLdJnWsazJY5yEjjh5p9B7lCT7SrsebwnuW/1szEx7bDgt1NjRW03l9+7i&#10;LeRHMRecFsU5/1zLKT/vtwW+W/v0OKxfQQkN8h/+a2+chbmZw++ZdAT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KX9XEAAAA3AAAAA8AAAAAAAAAAAAAAAAAmAIAAGRycy9k&#10;b3ducmV2LnhtbFBLBQYAAAAABAAEAPUAAACJAwAAAAA=&#10;" fillcolor="black" strokeweight=".35pt"/>
            <v:oval id="Oval 142" o:spid="_x0000_s1166" style="position:absolute;left:6797;top:4088;width:55;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Lp8EA&#10;AADcAAAADwAAAGRycy9kb3ducmV2LnhtbERPTWvCQBC9F/oflhF6q7v2UEvqKmIpNEGEquB1yI5J&#10;aHY2ZkdN/717EDw+3vdsMfhWXaiPTWALk7EBRVwG13BlYb/7fv0AFQXZYRuYLPxThMX8+WmGmQtX&#10;/qXLViqVQjhmaKEW6TKtY1mTxzgOHXHijqH3KAn2lXY9XlO4b/WbMe/aY8OpocaOVjWVf9uzt5Af&#10;xJxxUhSnfLOUY37arQv8svZlNCw/QQkN8hDf3T/OwtSktelMOgJ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Vy6fBAAAA3AAAAA8AAAAAAAAAAAAAAAAAmAIAAGRycy9kb3du&#10;cmV2LnhtbFBLBQYAAAAABAAEAPUAAACGAwAAAAA=&#10;" fillcolor="black" strokeweight=".35pt"/>
            <v:oval id="Oval 143" o:spid="_x0000_s1167" style="position:absolute;left:6926;top:4268;width:55;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uPMUA&#10;AADcAAAADwAAAGRycy9kb3ducmV2LnhtbESPQUvDQBSE7wX/w/IEb3a3HtTGbktRBBOk0FTw+si+&#10;JsHs2zT72sZ/7wqFHoeZ+YZZrEbfqRMNsQ1sYTY1oIir4FquLXzt3u+fQUVBdtgFJgu/FGG1vJks&#10;MHPhzFs6lVKrBOGYoYVGpM+0jlVDHuM09MTJ24fBoyQ51NoNeE5w3+kHYx61x5bTQoM9vTZU/ZRH&#10;byH/FnPEWVEc8s1a9vlh91ngm7V3t+P6BZTQKNfwpf3hLDyZOfyfSUd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W48xQAAANwAAAAPAAAAAAAAAAAAAAAAAJgCAABkcnMv&#10;ZG93bnJldi54bWxQSwUGAAAAAAQABAD1AAAAigMAAAAA&#10;" fillcolor="black" strokeweight=".35pt"/>
            <v:oval id="Oval 144" o:spid="_x0000_s1168" style="position:absolute;left:7055;top:3827;width:55;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RfMEA&#10;AADcAAAADwAAAGRycy9kb3ducmV2LnhtbERPTWvCQBC9F/wPywi91U160BJdRZSCCaVQFbwO2TEJ&#10;ZmdjdtT033cPQo+P971YDa5Vd+pD49lAOklAEZfeNlwZOB4+3z5ABUG22HomA78UYLUcvSwws/7B&#10;P3TfS6ViCIcMDdQiXaZ1KGtyGCa+I47c2fcOJcK+0rbHRwx3rX5Pkql22HBsqLGjTU3lZX9zBvKT&#10;JDdMi+Kaf6/lnF8PXwVujXkdD+s5KKFB/sVP984amKVxfjwTj4B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6UXzBAAAA3AAAAA8AAAAAAAAAAAAAAAAAmAIAAGRycy9kb3du&#10;cmV2LnhtbFBLBQYAAAAABAAEAPUAAACGAwAAAAA=&#10;" fillcolor="black" strokeweight=".35pt"/>
            <v:oval id="Oval 145" o:spid="_x0000_s1169" style="position:absolute;left:7699;top:4315;width:55;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058QA&#10;AADcAAAADwAAAGRycy9kb3ducmV2LnhtbESPQWvCQBSE7wX/w/KE3uomPbQldRWxFJpQhKrQ6yP7&#10;TILZtzH71PjvXUHwOMzMN8x0PrhWnagPjWcD6SQBRVx623BlYLv5fvkAFQTZYuuZDFwowHw2eppi&#10;Zv2Z/+i0lkpFCIcMDdQiXaZ1KGtyGCa+I47ezvcOJcq+0rbHc4S7Vr8myZt22HBcqLGjZU3lfn10&#10;BvJ/SY6YFsUhXy1klx82vwV+GfM8HhafoIQGeYTv7R9r4D1N4XYmHgE9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29OfEAAAA3AAAAA8AAAAAAAAAAAAAAAAAmAIAAGRycy9k&#10;b3ducmV2LnhtbFBLBQYAAAAABAAEAPUAAACJAwAAAAA=&#10;" fillcolor="black" strokeweight=".35pt"/>
            <v:oval id="Oval 146" o:spid="_x0000_s1170" style="position:absolute;left:7828;top:4085;width:55;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qkMQA&#10;AADcAAAADwAAAGRycy9kb3ducmV2LnhtbESPQWvCQBSE74X+h+UJvdVNPNSSuopYCk0QoSp4fWSf&#10;SWj2bcw+Nf33XUHwOMzMN8xsMbhWXagPjWcD6TgBRVx623BlYL/7en0HFQTZYuuZDPxRgMX8+WmG&#10;mfVX/qHLVioVIRwyNFCLdJnWoazJYRj7jjh6R987lCj7StserxHuWj1JkjftsOG4UGNHq5rK3+3Z&#10;GcgPkpwxLYpTvlnKMT/t1gV+GvMyGpYfoIQGeYTv7W9rYJpO4HYmHgE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kapDEAAAA3AAAAA8AAAAAAAAAAAAAAAAAmAIAAGRycy9k&#10;b3ducmV2LnhtbFBLBQYAAAAABAAEAPUAAACJAwAAAAA=&#10;" fillcolor="black" strokeweight=".35pt"/>
            <v:oval id="Oval 147" o:spid="_x0000_s1171" style="position:absolute;left:7956;top:3634;width:56;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PC8QA&#10;AADcAAAADwAAAGRycy9kb3ducmV2LnhtbESPUWvCQBCE3wv+h2OFvtVLLLQleoq0CE2QQlXwdcmt&#10;STC3F3Orpv++JxT6OMzMN8x8ObhWXakPjWcD6SQBRVx623BlYL9bP72BCoJssfVMBn4owHIxephj&#10;Zv2Nv+m6lUpFCIcMDdQiXaZ1KGtyGCa+I47e0fcOJcq+0rbHW4S7Vk+T5EU7bDgu1NjRe03laXtx&#10;BvKDJBdMi+Kcf63kmJ93mwI/jHkcD6sZKKFB/sN/7U9r4DV9hvuZeAT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ozwvEAAAA3AAAAA8AAAAAAAAAAAAAAAAAmAIAAGRycy9k&#10;b3ducmV2LnhtbFBLBQYAAAAABAAEAPUAAACJAwAAAAA=&#10;" fillcolor="black" strokeweight=".35pt"/>
            <v:oval id="Oval 148" o:spid="_x0000_s1172" style="position:absolute;left:4632;top:2933;width:55;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SDMcA&#10;AADcAAAADwAAAGRycy9kb3ducmV2LnhtbESPS2/CMBCE70j9D9ZW4oKKk6rlkWJQVajEkUc5cFvF&#10;SxwRr0NsIPDrcaVKPY5m5hvNZNbaSlyo8aVjBWk/AUGcO11yoeBn+/0yAuEDssbKMSm4kYfZ9Kkz&#10;wUy7K6/psgmFiBD2GSowIdSZlD43ZNH3XU0cvYNrLIYom0LqBq8Rbiv5miQDabHkuGCwpi9D+XFz&#10;tgr21ftQn067xfJ2X6Wj1dHMe+O1Ut3n9vMDRKA2/If/2kutYJi+we+ZeATk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9kgzHAAAA3AAAAA8AAAAAAAAAAAAAAAAAmAIAAGRy&#10;cy9kb3ducmV2LnhtbFBLBQYAAAAABAAEAPUAAACMAwAAAAA=&#10;" filled="f" strokecolor="red" strokeweight=".35pt"/>
            <v:oval id="Oval 149" o:spid="_x0000_s1173" style="position:absolute;left:5018;top:3542;width:56;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3l8cA&#10;AADcAAAADwAAAGRycy9kb3ducmV2LnhtbESPQWvCQBSE74X+h+UVeim6iWC1MauUquBRbT309sg+&#10;syHZtzG71eiv7wqFHoeZ+YbJF71txJk6XzlWkA4TEMSF0xWXCr4+14MpCB+QNTaOScGVPCzmjw85&#10;ZtpdeEfnfShFhLDPUIEJoc2k9IUhi37oWuLoHV1nMUTZlVJ3eIlw28hRkrxKixXHBYMtfRgq6v2P&#10;VfDdjCf6dDqsNtfbNp1ua7N8edsp9fzUv89ABOrDf/ivvdEKJukY7m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xN5fHAAAA3AAAAA8AAAAAAAAAAAAAAAAAmAIAAGRy&#10;cy9kb3ducmV2LnhtbFBLBQYAAAAABAAEAPUAAACMAwAAAAA=&#10;" filled="f" strokecolor="red" strokeweight=".35pt"/>
            <v:oval id="Oval 150" o:spid="_x0000_s1174" style="position:absolute;left:5147;top:4308;width:56;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p4MYA&#10;AADcAAAADwAAAGRycy9kb3ducmV2LnhtbESPzYvCMBTE74L/Q3iCF9G0C+tHNcqyH+BR3fXg7dE8&#10;m2LzUpuo1b/eLCzscZiZ3zCLVWsrcaXGl44VpKMEBHHudMmFgp/vr+EUhA/IGivHpOBOHlbLbmeB&#10;mXY33tJ1FwoRIewzVGBCqDMpfW7Ioh+5mjh6R9dYDFE2hdQN3iLcVvIlScbSYslxwWBN74by0+5i&#10;FRyq14k+n/ef6/tjk043J/MxmG2V6vfatzmIQG34D/+111rBJB3D75l4BO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Op4MYAAADcAAAADwAAAAAAAAAAAAAAAACYAgAAZHJz&#10;L2Rvd25yZXYueG1sUEsFBgAAAAAEAAQA9QAAAIsDAAAAAA==&#10;" filled="f" strokecolor="red" strokeweight=".35pt"/>
            <v:oval id="Oval 151" o:spid="_x0000_s1175" style="position:absolute;left:5276;top:4390;width:56;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8Me8cA&#10;AADcAAAADwAAAGRycy9kb3ducmV2LnhtbESPT2vCQBTE74V+h+UJXkrdRLCxqasU/4BHte2ht0f2&#10;mQ1m38bsqtFP3xWEHoeZ+Q0zmXW2FmdqfeVYQTpIQBAXTldcKvj+Wr2OQfiArLF2TAqu5GE2fX6a&#10;YK7dhbd03oVSRAj7HBWYEJpcSl8YsugHriGO3t61FkOUbSl1i5cIt7UcJsmbtFhxXDDY0NxQcdid&#10;rILfepTp4/Fnub7eNul4czCLl/etUv1e9/kBIlAX/sOP9loryNIM7mfi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vDHvHAAAA3AAAAA8AAAAAAAAAAAAAAAAAmAIAAGRy&#10;cy9kb3ducmV2LnhtbFBLBQYAAAAABAAEAPUAAACMAwAAAAA=&#10;" filled="f" strokecolor="red" strokeweight=".35pt"/>
            <v:oval id="Oval 152" o:spid="_x0000_s1176" style="position:absolute;left:5921;top:4465;width:55;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CcMA&#10;AADcAAAADwAAAGRycy9kb3ducmV2LnhtbERPz2vCMBS+C/4P4QleZKYVnK4zypgKHrXbDrs9mrem&#10;2LzUJmr1r18OgseP7/di1dlaXKj1lWMF6TgBQVw4XXGp4Ptr+zIH4QOyxtoxKbiRh9Wy31tgpt2V&#10;D3TJQyliCPsMFZgQmkxKXxiy6MeuIY7cn2sthgjbUuoWrzHc1nKSJK/SYsWxwWBDn4aKY362Cn7r&#10;6UyfTj+b3e2+T+f7o1mP3g5KDQfdxzuIQF14ih/unVYwS+PaeC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YCcMAAADcAAAADwAAAAAAAAAAAAAAAACYAgAAZHJzL2Rv&#10;d25yZXYueG1sUEsFBgAAAAAEAAQA9QAAAIgDAAAAAA==&#10;" filled="f" strokecolor="red" strokeweight=".35pt"/>
            <v:oval id="Oval 153" o:spid="_x0000_s1177" style="position:absolute;left:6049;top:3900;width:56;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9ksYA&#10;AADcAAAADwAAAGRycy9kb3ducmV2LnhtbESPT2sCMRTE70K/Q3hCL1KzW6h/VqMUteBRbXvw9tg8&#10;N4ubl3UTde2nNwXB4zAzv2Gm89ZW4kKNLx0rSPsJCOLc6ZILBT/fX28jED4ga6wck4IbeZjPXjpT&#10;zLS78pYuu1CICGGfoQITQp1J6XNDFn3f1cTRO7jGYoiyKaRu8BrhtpLvSTKQFkuOCwZrWhjKj7uz&#10;VbCvPob6dPpdrW9/m3S0OZplb7xV6rXbfk5ABGrDM/xor7WCYTqG/zPx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w9ksYAAADcAAAADwAAAAAAAAAAAAAAAACYAgAAZHJz&#10;L2Rvd25yZXYueG1sUEsFBgAAAAAEAAQA9QAAAIsDAAAAAA==&#10;" filled="f" strokecolor="red" strokeweight=".35pt"/>
            <v:oval id="Oval 154" o:spid="_x0000_s1178" style="position:absolute;left:6178;top:3999;width:55;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ssQA&#10;AADcAAAADwAAAGRycy9kb3ducmV2LnhtbERPyW7CMBC9V+IfrEHqpSoOkSg0xSDUReLI0h56G8VD&#10;HBGPk9gNCV9fH5A4Pr19ue5tJTpqfelYwXSSgCDOnS65UPB9/HpegPABWWPlmBQM5GG9Gj0sMdPu&#10;wnvqDqEQMYR9hgpMCHUmpc8NWfQTVxNH7uRaiyHCtpC6xUsMt5VMk+RFWiw5Nhis6d1Qfj78WQW/&#10;1Wyum+bncztcd9PF7mw+nl73Sj2O+80biEB9uItv7q1WME/j/Hg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qXrLEAAAA3AAAAA8AAAAAAAAAAAAAAAAAmAIAAGRycy9k&#10;b3ducmV2LnhtbFBLBQYAAAAABAAEAPUAAACJAwAAAAA=&#10;" filled="f" strokecolor="red" strokeweight=".35pt"/>
            <v:oval id="Oval 155" o:spid="_x0000_s1179" style="position:absolute;left:6823;top:3936;width:55;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7KcYA&#10;AADcAAAADwAAAGRycy9kb3ducmV2LnhtbESPT2sCMRTE70K/Q3gFL1KzK9Q/q1FKteBRbXvw9tg8&#10;N4ubl3UTde2nNwXB4zAzv2Fmi9ZW4kKNLx0rSPsJCOLc6ZILBT/fX29jED4ga6wck4IbeVjMXzoz&#10;zLS78pYuu1CICGGfoQITQp1J6XNDFn3f1cTRO7jGYoiyKaRu8BrhtpKDJBlKiyXHBYM1fRrKj7uz&#10;VbCv3kf6dPpdrW9/m3S8OZplb7JVqvvafkxBBGrDM/xor7WC0SCF/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b7KcYAAADcAAAADwAAAAAAAAAAAAAAAACYAgAAZHJz&#10;L2Rvd25yZXYueG1sUEsFBgAAAAAEAAQA9QAAAIsDAAAAAA==&#10;" filled="f" strokecolor="red" strokeweight=".35pt"/>
            <v:oval id="Oval 156" o:spid="_x0000_s1180" style="position:absolute;left:6952;top:3911;width:55;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lXsYA&#10;AADcAAAADwAAAGRycy9kb3ducmV2LnhtbESPT2sCMRTE70K/Q3gFL1KzLtQ/q1FKteBRbXvw9tg8&#10;N4ubl3UTde2nNwXB4zAzv2Fmi9ZW4kKNLx0rGPQTEMS50yUXCn6+v97GIHxA1lg5JgU38rCYv3Rm&#10;mGl35S1ddqEQEcI+QwUmhDqT0ueGLPq+q4mjd3CNxRBlU0jd4DXCbSXTJBlKiyXHBYM1fRrKj7uz&#10;VbCv3kf6dPpdrW9/m8F4czTL3mSrVPe1/ZiCCNSGZ/jRXmsFozSF/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RlXsYAAADcAAAADwAAAAAAAAAAAAAAAACYAgAAZHJz&#10;L2Rvd25yZXYueG1sUEsFBgAAAAAEAAQA9QAAAIsDAAAAAA==&#10;" filled="f" strokecolor="red" strokeweight=".35pt"/>
            <v:oval id="Oval 157" o:spid="_x0000_s1181" style="position:absolute;left:7080;top:4191;width:56;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AxcYA&#10;AADcAAAADwAAAGRycy9kb3ducmV2LnhtbESPzWsCMRTE74X+D+EVvBTNqtSP1SilreDRz4O3x+a5&#10;Wdy8rJuoa//6Rih4HGbmN8x03thSXKn2hWMF3U4CgjhzuuBcwW67aI9A+ICssXRMCu7kYT57fZli&#10;qt2N13TdhFxECPsUFZgQqlRKnxmy6DuuIo7e0dUWQ5R1LnWNtwi3pewlyUBaLDguGKzoy1B22lys&#10;gkP5MdTn8/5nef9ddUerk/l+H6+Var01nxMQgZrwDP+3l1rBsNeHx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jAxcYAAADcAAAADwAAAAAAAAAAAAAAAACYAgAAZHJz&#10;L2Rvd25yZXYueG1sUEsFBgAAAAAEAAQA9QAAAIsDAAAAAA==&#10;" filled="f" strokecolor="red" strokeweight=".35pt"/>
            <v:oval id="Oval 158" o:spid="_x0000_s1182" style="position:absolute;left:7725;top:4097;width:56;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YscYA&#10;AADcAAAADwAAAGRycy9kb3ducmV2LnhtbESPzWsCMRTE74X+D+EVvBTNKtaP1SilreDRz4O3x+a5&#10;Wdy8rJuoa//6Rih4HGbmN8x03thSXKn2hWMF3U4CgjhzuuBcwW67aI9A+ICssXRMCu7kYT57fZli&#10;qt2N13TdhFxECPsUFZgQqlRKnxmy6DuuIo7e0dUWQ5R1LnWNtwi3pewlyUBaLDguGKzoy1B22lys&#10;gkP5MdTn8/5nef9ddUerk/l+H6+Var01nxMQgZrwDP+3l1rBsNeHx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FYscYAAADcAAAADwAAAAAAAAAAAAAAAACYAgAAZHJz&#10;L2Rvd25yZXYueG1sUEsFBgAAAAAEAAQA9QAAAIsDAAAAAA==&#10;" filled="f" strokecolor="red" strokeweight=".35pt"/>
            <v:oval id="Oval 159" o:spid="_x0000_s1183" style="position:absolute;left:7854;top:3621;width:56;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39KsYA&#10;AADcAAAADwAAAGRycy9kb3ducmV2LnhtbESPT2sCMRTE74V+h/AEL0WzCv5bjVJaBY9q9eDtsXlu&#10;Fjcv6ybq2k9vCkKPw8z8hpktGluKG9W+cKyg101AEGdOF5wr2P+sOmMQPiBrLB2Tggd5WMzf32aY&#10;anfnLd12IRcRwj5FBSaEKpXSZ4Ys+q6riKN3crXFEGWdS13jPcJtKftJMpQWC44LBiv6MpSdd1er&#10;4FgORvpyOSzXj99Nb7w5m++PyVapdqv5nIII1IT/8Ku91gpG/QH8nYlH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39KsYAAADcAAAADwAAAAAAAAAAAAAAAACYAgAAZHJz&#10;L2Rvd25yZXYueG1sUEsFBgAAAAAEAAQA9QAAAIsDAAAAAA==&#10;" filled="f" strokecolor="red" strokeweight=".35pt"/>
            <v:oval id="Oval 160" o:spid="_x0000_s1184" style="position:absolute;left:7982;top:3833;width:56;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9jXcYA&#10;AADcAAAADwAAAGRycy9kb3ducmV2LnhtbESPQWsCMRSE74X+h/CEXopmFerqapSiLXhUqwdvj81z&#10;s7h5WTeprv56UxB6HGbmG2Y6b20lLtT40rGCfi8BQZw7XXKhYPfz3R2B8AFZY+WYFNzIw3z2+jLF&#10;TLsrb+iyDYWIEPYZKjAh1JmUPjdk0fdcTRy9o2sshiibQuoGrxFuKzlIkqG0WHJcMFjTwlB+2v5a&#10;BYfqI9Xn8/5rdbuv+6P1ySzfxxul3jrt5wREoDb8h5/tlVaQDobwdyYe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9jXcYAAADcAAAADwAAAAAAAAAAAAAAAACYAgAAZHJz&#10;L2Rvd25yZXYueG1sUEsFBgAAAAAEAAQA9QAAAIsDAAAAAA==&#10;" filled="f" strokecolor="red" strokeweight=".35pt"/>
            <v:rect id="Rectangle 161" o:spid="_x0000_s1185" style="position:absolute;left:4417;top:5258;width:140;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5AsIA&#10;AADcAAAADwAAAGRycy9kb3ducmV2LnhtbESPzYoCMRCE7wu+Q+gFb2tm56AyGmVZEFT24ugDNJOe&#10;H0w6QxKd8e3NguCxqKqvqPV2tEbcyYfOsYLvWQaCuHK640bB5bz7WoIIEVmjcUwKHhRgu5l8rLHQ&#10;buAT3cvYiAThUKCCNsa+kDJULVkMM9cTJ6923mJM0jdSexwS3BqZZ9lcWuw4LbTY029L1bW8WQXy&#10;XO6GZWl85o55/WcO+1NNTqnp5/izAhFpjO/wq73XChb5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kCwgAAANwAAAAPAAAAAAAAAAAAAAAAAJgCAABkcnMvZG93&#10;bnJldi54bWxQSwUGAAAAAAQABAD1AAAAhwMAAAAA&#10;" filled="f" stroked="f">
              <v:textbox style="mso-next-textbox:#Rectangle 161" inset="0,0,0,0">
                <w:txbxContent>
                  <w:p w14:paraId="373A550F" w14:textId="77777777" w:rsidR="006E741D" w:rsidRPr="00D26C6D" w:rsidRDefault="006E741D" w:rsidP="00E006CC">
                    <w:pPr>
                      <w:rPr>
                        <w:sz w:val="27"/>
                      </w:rPr>
                    </w:pPr>
                    <w:r>
                      <w:rPr>
                        <w:rFonts w:ascii="Arial" w:hAnsi="Arial" w:cs="Arial"/>
                        <w:sz w:val="10"/>
                        <w:szCs w:val="10"/>
                      </w:rPr>
                      <w:t>0.1</w:t>
                    </w:r>
                  </w:p>
                </w:txbxContent>
              </v:textbox>
            </v:rect>
            <v:rect id="Rectangle 162" o:spid="_x0000_s1186" style="position:absolute;left:4417;top:4368;width:140;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MtcL4A&#10;AADcAAAADwAAAGRycy9kb3ducmV2LnhtbERPy4rCMBTdC/5DuMLsNLWLUapRRBAcmY3VD7g0tw9M&#10;bkoSbefvzWLA5eG8t/vRGvEiHzrHCpaLDARx5XTHjYL77TRfgwgRWaNxTAr+KMB+N51ssdBu4Cu9&#10;ytiIFMKhQAVtjH0hZahashgWridOXO28xZigb6T2OKRwa2SeZd/SYsepocWeji1Vj/JpFchbeRrW&#10;pfGZu+T1r/k5X2tySn3NxsMGRKQxfsT/7rNWsMrT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TLXC+AAAA3AAAAA8AAAAAAAAAAAAAAAAAmAIAAGRycy9kb3ducmV2&#10;LnhtbFBLBQYAAAAABAAEAPUAAACDAwAAAAA=&#10;" filled="f" stroked="f">
              <v:textbox style="mso-next-textbox:#Rectangle 162" inset="0,0,0,0">
                <w:txbxContent>
                  <w:p w14:paraId="05E33A0B" w14:textId="77777777" w:rsidR="006E741D" w:rsidRPr="00D26C6D" w:rsidRDefault="006E741D" w:rsidP="00E006CC">
                    <w:pPr>
                      <w:rPr>
                        <w:sz w:val="27"/>
                      </w:rPr>
                    </w:pPr>
                    <w:r>
                      <w:rPr>
                        <w:rFonts w:ascii="Arial" w:hAnsi="Arial" w:cs="Arial"/>
                        <w:sz w:val="10"/>
                        <w:szCs w:val="10"/>
                      </w:rPr>
                      <w:t>1.0</w:t>
                    </w:r>
                  </w:p>
                </w:txbxContent>
              </v:textbox>
            </v:rect>
            <v:rect id="Rectangle 163" o:spid="_x0000_s1187" style="position:absolute;left:4329;top:3478;width:287;height:1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68IA&#10;AADcAAAADwAAAGRycy9kb3ducmV2LnhtbESP3WoCMRSE7wu+QziCdzXrXlhdjSKCoKU3rj7AYXP2&#10;B5OTJUnd7dubQqGXw8x8w2z3ozXiST50jhUs5hkI4srpjhsF99vpfQUiRGSNxjEp+KEA+93kbYuF&#10;dgNf6VnGRiQIhwIVtDH2hZShaslimLueOHm18xZjkr6R2uOQ4NbIPMuW0mLHaaHFno4tVY/y2yqQ&#10;t/I0rErjM/eZ11/mcr7W5JSaTcfDBkSkMf6H/9pnreAjX8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34jrwgAAANwAAAAPAAAAAAAAAAAAAAAAAJgCAABkcnMvZG93&#10;bnJldi54bWxQSwUGAAAAAAQABAD1AAAAhwMAAAAA&#10;" filled="f" stroked="f">
              <v:textbox style="mso-next-textbox:#Rectangle 163" inset="0,0,0,0">
                <w:txbxContent>
                  <w:p w14:paraId="353C2FDC" w14:textId="77777777" w:rsidR="006E741D" w:rsidRPr="00D26C6D" w:rsidRDefault="006E741D" w:rsidP="00E006CC">
                    <w:pPr>
                      <w:rPr>
                        <w:sz w:val="27"/>
                      </w:rPr>
                    </w:pPr>
                    <w:r>
                      <w:rPr>
                        <w:rFonts w:ascii="Arial" w:hAnsi="Arial" w:cs="Arial"/>
                        <w:sz w:val="10"/>
                        <w:szCs w:val="10"/>
                      </w:rPr>
                      <w:t>10.0</w:t>
                    </w:r>
                  </w:p>
                </w:txbxContent>
              </v:textbox>
            </v:rect>
            <v:rect id="Rectangle 164" o:spid="_x0000_s1188" style="position:absolute;left:4305;top:2589;width:372;height:1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3q78A&#10;AADcAAAADwAAAGRycy9kb3ducmV2LnhtbERPy4rCMBTdC/MP4Q7MTtNRUKlGkQFBBze2fsCluX1g&#10;clOSaOvfTxYDLg/nvd2P1ogn+dA5VvA9y0AQV0533Ci4lcfpGkSIyBqNY1LwogD73cdki7l2A1/p&#10;WcRGpBAOOSpoY+xzKUPVksUwcz1x4mrnLcYEfSO1xyGFWyPnWbaUFjtODS329NNSdS8eVoEsi+Ow&#10;LozP3O+8vpjz6VqTU+rrczxsQEQa41v87z5pBa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PLervwAAANwAAAAPAAAAAAAAAAAAAAAAAJgCAABkcnMvZG93bnJl&#10;di54bWxQSwUGAAAAAAQABAD1AAAAhAMAAAAA&#10;" filled="f" stroked="f">
              <v:textbox style="mso-next-textbox:#Rectangle 164" inset="0,0,0,0">
                <w:txbxContent>
                  <w:p w14:paraId="0F900F24" w14:textId="77777777" w:rsidR="006E741D" w:rsidRPr="00D26C6D" w:rsidRDefault="006E741D" w:rsidP="00E006CC">
                    <w:pPr>
                      <w:rPr>
                        <w:sz w:val="27"/>
                      </w:rPr>
                    </w:pPr>
                    <w:r>
                      <w:rPr>
                        <w:rFonts w:ascii="Arial" w:hAnsi="Arial" w:cs="Arial"/>
                        <w:sz w:val="10"/>
                        <w:szCs w:val="10"/>
                      </w:rPr>
                      <w:t>100.0</w:t>
                    </w:r>
                  </w:p>
                </w:txbxContent>
              </v:textbox>
            </v:rect>
            <v:rect id="Rectangle 165" o:spid="_x0000_s1189" style="position:absolute;left:4606;top:5404;width:56;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SMMIA&#10;AADcAAAADwAAAGRycy9kb3ducmV2LnhtbESPzYoCMRCE74LvEFrwphkVXB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IwwgAAANwAAAAPAAAAAAAAAAAAAAAAAJgCAABkcnMvZG93&#10;bnJldi54bWxQSwUGAAAAAAQABAD1AAAAhwMAAAAA&#10;" filled="f" stroked="f">
              <v:textbox style="mso-next-textbox:#Rectangle 165" inset="0,0,0,0">
                <w:txbxContent>
                  <w:p w14:paraId="66A13F2B" w14:textId="77777777" w:rsidR="006E741D" w:rsidRPr="00D26C6D" w:rsidRDefault="006E741D" w:rsidP="00E006CC">
                    <w:pPr>
                      <w:rPr>
                        <w:sz w:val="27"/>
                      </w:rPr>
                    </w:pPr>
                    <w:r>
                      <w:rPr>
                        <w:rFonts w:ascii="Arial" w:hAnsi="Arial" w:cs="Arial"/>
                        <w:sz w:val="10"/>
                        <w:szCs w:val="10"/>
                      </w:rPr>
                      <w:t>0</w:t>
                    </w:r>
                  </w:p>
                </w:txbxContent>
              </v:textbox>
            </v:rect>
            <v:rect id="Rectangle 166" o:spid="_x0000_s1190" style="position:absolute;left:4864;top:5404;width:56;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MR8IA&#10;AADcAAAADwAAAGRycy9kb3ducmV2LnhtbESP3WoCMRSE7wXfIRzBO826QiurUUQQbOmNqw9w2Jz9&#10;weRkSaK7ffumUOjlMDPfMLvDaI14kQ+dYwWrZQaCuHK640bB/XZebECEiKzROCYF3xTgsJ9Odlho&#10;N/CVXmVsRIJwKFBBG2NfSBmqliyGpeuJk1c7bzEm6RupPQ4Jbo3Ms+xNWuw4LbTY06ml6lE+rQJ5&#10;K8/DpjQ+c595/WU+LteanFLz2Xjcgog0xv/wX/uiFbyv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oxHwgAAANwAAAAPAAAAAAAAAAAAAAAAAJgCAABkcnMvZG93&#10;bnJldi54bWxQSwUGAAAAAAQABAD1AAAAhwMAAAAA&#10;" filled="f" stroked="f">
              <v:textbox style="mso-next-textbox:#Rectangle 166" inset="0,0,0,0">
                <w:txbxContent>
                  <w:p w14:paraId="703AACB5" w14:textId="77777777" w:rsidR="006E741D" w:rsidRPr="00D26C6D" w:rsidRDefault="006E741D" w:rsidP="00E006CC">
                    <w:pPr>
                      <w:rPr>
                        <w:sz w:val="27"/>
                      </w:rPr>
                    </w:pPr>
                    <w:r>
                      <w:rPr>
                        <w:rFonts w:ascii="Arial" w:hAnsi="Arial" w:cs="Arial"/>
                        <w:sz w:val="10"/>
                        <w:szCs w:val="10"/>
                      </w:rPr>
                      <w:t>2</w:t>
                    </w:r>
                  </w:p>
                </w:txbxContent>
              </v:textbox>
            </v:rect>
            <v:rect id="Rectangle 167" o:spid="_x0000_s1191" style="position:absolute;left:5122;top:5404;width:56;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p3MIA&#10;AADcAAAADwAAAGRycy9kb3ducmV2LnhtbESPzYoCMRCE74LvEFrwphkVVGaNIoKgixfHfYBm0vOD&#10;SWdIss7s228WFjwWVfUVtTsM1ogX+dA6VrCYZyCIS6dbrhV8Pc6zLYgQkTUax6TghwIc9uPRDnPt&#10;er7Tq4i1SBAOOSpoYuxyKUPZkMUwdx1x8irnLcYkfS21xz7BrZHLLFtLiy2nhQY7OjVUPotvq0A+&#10;inO/LYzP3Oeyupnr5V6RU2o6GY4fICIN8R3+b1+0gs1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7incwgAAANwAAAAPAAAAAAAAAAAAAAAAAJgCAABkcnMvZG93&#10;bnJldi54bWxQSwUGAAAAAAQABAD1AAAAhwMAAAAA&#10;" filled="f" stroked="f">
              <v:textbox style="mso-next-textbox:#Rectangle 167" inset="0,0,0,0">
                <w:txbxContent>
                  <w:p w14:paraId="2F692364" w14:textId="77777777" w:rsidR="006E741D" w:rsidRPr="00D26C6D" w:rsidRDefault="006E741D" w:rsidP="00E006CC">
                    <w:pPr>
                      <w:rPr>
                        <w:sz w:val="27"/>
                      </w:rPr>
                    </w:pPr>
                    <w:r>
                      <w:rPr>
                        <w:rFonts w:ascii="Arial" w:hAnsi="Arial" w:cs="Arial"/>
                        <w:sz w:val="10"/>
                        <w:szCs w:val="10"/>
                      </w:rPr>
                      <w:t>4</w:t>
                    </w:r>
                  </w:p>
                </w:txbxContent>
              </v:textbox>
            </v:rect>
            <v:rect id="Rectangle 168" o:spid="_x0000_s1192" style="position:absolute;left:5380;top:5404;width:56;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xqMIA&#10;AADcAAAADwAAAGRycy9kb3ducmV2LnhtbESP3WoCMRSE7wu+QziCdzWrFp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7GowgAAANwAAAAPAAAAAAAAAAAAAAAAAJgCAABkcnMvZG93&#10;bnJldi54bWxQSwUGAAAAAAQABAD1AAAAhwMAAAAA&#10;" filled="f" stroked="f">
              <v:textbox style="mso-next-textbox:#Rectangle 168" inset="0,0,0,0">
                <w:txbxContent>
                  <w:p w14:paraId="0A68E708" w14:textId="77777777" w:rsidR="006E741D" w:rsidRPr="00D26C6D" w:rsidRDefault="006E741D" w:rsidP="00E006CC">
                    <w:pPr>
                      <w:rPr>
                        <w:sz w:val="27"/>
                      </w:rPr>
                    </w:pPr>
                    <w:r>
                      <w:rPr>
                        <w:rFonts w:ascii="Arial" w:hAnsi="Arial" w:cs="Arial"/>
                        <w:sz w:val="10"/>
                        <w:szCs w:val="10"/>
                      </w:rPr>
                      <w:t>6</w:t>
                    </w:r>
                  </w:p>
                </w:txbxContent>
              </v:textbox>
            </v:rect>
            <v:rect id="Rectangle 169" o:spid="_x0000_s1193" style="position:absolute;left:5637;top:5404;width:56;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UM8IA&#10;AADcAAAADwAAAGRycy9kb3ducmV2LnhtbESP3WoCMRSE7wu+QziCdzWrUp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xQzwgAAANwAAAAPAAAAAAAAAAAAAAAAAJgCAABkcnMvZG93&#10;bnJldi54bWxQSwUGAAAAAAQABAD1AAAAhwMAAAAA&#10;" filled="f" stroked="f">
              <v:textbox style="mso-next-textbox:#Rectangle 169" inset="0,0,0,0">
                <w:txbxContent>
                  <w:p w14:paraId="76AA747A" w14:textId="77777777" w:rsidR="006E741D" w:rsidRPr="00D26C6D" w:rsidRDefault="006E741D" w:rsidP="00E006CC">
                    <w:pPr>
                      <w:rPr>
                        <w:sz w:val="27"/>
                      </w:rPr>
                    </w:pPr>
                    <w:r>
                      <w:rPr>
                        <w:rFonts w:ascii="Arial" w:hAnsi="Arial" w:cs="Arial"/>
                        <w:sz w:val="10"/>
                        <w:szCs w:val="10"/>
                      </w:rPr>
                      <w:t>8</w:t>
                    </w:r>
                  </w:p>
                </w:txbxContent>
              </v:textbox>
            </v:rect>
            <v:rect id="Rectangle 170" o:spid="_x0000_s1194" style="position:absolute;left:5866;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mKRMIA&#10;AADcAAAADwAAAGRycy9kb3ducmV2LnhtbESPzYoCMRCE74LvEFrYm2ZUcG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YpEwgAAANwAAAAPAAAAAAAAAAAAAAAAAJgCAABkcnMvZG93&#10;bnJldi54bWxQSwUGAAAAAAQABAD1AAAAhwMAAAAA&#10;" filled="f" stroked="f">
              <v:textbox style="mso-next-textbox:#Rectangle 170" inset="0,0,0,0">
                <w:txbxContent>
                  <w:p w14:paraId="2A819899" w14:textId="77777777" w:rsidR="006E741D" w:rsidRPr="00D26C6D" w:rsidRDefault="006E741D" w:rsidP="00E006CC">
                    <w:pPr>
                      <w:rPr>
                        <w:sz w:val="27"/>
                      </w:rPr>
                    </w:pPr>
                    <w:r>
                      <w:rPr>
                        <w:rFonts w:ascii="Arial" w:hAnsi="Arial" w:cs="Arial"/>
                        <w:sz w:val="10"/>
                        <w:szCs w:val="10"/>
                      </w:rPr>
                      <w:t>10</w:t>
                    </w:r>
                  </w:p>
                </w:txbxContent>
              </v:textbox>
            </v:rect>
            <v:rect id="Rectangle 171" o:spid="_x0000_s1195" style="position:absolute;left:6124;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v38IA&#10;AADcAAAADwAAAGRycy9kb3ducmV2LnhtbESPzYoCMRCE74LvEFrwphkVVp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S/fwgAAANwAAAAPAAAAAAAAAAAAAAAAAJgCAABkcnMvZG93&#10;bnJldi54bWxQSwUGAAAAAAQABAD1AAAAhwMAAAAA&#10;" filled="f" stroked="f">
              <v:textbox style="mso-next-textbox:#Rectangle 171" inset="0,0,0,0">
                <w:txbxContent>
                  <w:p w14:paraId="3BA74385" w14:textId="77777777" w:rsidR="006E741D" w:rsidRPr="00D26C6D" w:rsidRDefault="006E741D" w:rsidP="00E006CC">
                    <w:pPr>
                      <w:rPr>
                        <w:sz w:val="27"/>
                      </w:rPr>
                    </w:pPr>
                    <w:r>
                      <w:rPr>
                        <w:rFonts w:ascii="Arial" w:hAnsi="Arial" w:cs="Arial"/>
                        <w:sz w:val="10"/>
                        <w:szCs w:val="10"/>
                      </w:rPr>
                      <w:t>12</w:t>
                    </w:r>
                  </w:p>
                </w:txbxContent>
              </v:textbox>
            </v:rect>
            <v:rect id="Rectangle 172" o:spid="_x0000_s1196" style="position:absolute;left:6382;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7rb8A&#10;AADcAAAADwAAAGRycy9kb3ducmV2LnhtbERPy4rCMBTdC/MP4Q7MTtNRUKlGkQFBBze2fsCluX1g&#10;clOSaOvfTxYDLg/nvd2P1ogn+dA5VvA9y0AQV0533Ci4lcfpGkSIyBqNY1LwogD73cdki7l2A1/p&#10;WcRGpBAOOSpoY+xzKUPVksUwcz1x4mrnLcYEfSO1xyGFWyPnWbaUFjtODS329NNSdS8eVoEsi+Ow&#10;LozP3O+8vpjz6VqTU+rrczxsQEQa41v87z5pBa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SrutvwAAANwAAAAPAAAAAAAAAAAAAAAAAJgCAABkcnMvZG93bnJl&#10;di54bWxQSwUGAAAAAAQABAD1AAAAhAMAAAAA&#10;" filled="f" stroked="f">
              <v:textbox style="mso-next-textbox:#Rectangle 172" inset="0,0,0,0">
                <w:txbxContent>
                  <w:p w14:paraId="218A8952" w14:textId="77777777" w:rsidR="006E741D" w:rsidRPr="00D26C6D" w:rsidRDefault="006E741D" w:rsidP="00E006CC">
                    <w:pPr>
                      <w:rPr>
                        <w:sz w:val="27"/>
                      </w:rPr>
                    </w:pPr>
                    <w:r>
                      <w:rPr>
                        <w:rFonts w:ascii="Arial" w:hAnsi="Arial" w:cs="Arial"/>
                        <w:sz w:val="10"/>
                        <w:szCs w:val="10"/>
                      </w:rPr>
                      <w:t>14</w:t>
                    </w:r>
                  </w:p>
                </w:txbxContent>
              </v:textbox>
            </v:rect>
            <v:rect id="Rectangle 173" o:spid="_x0000_s1197" style="position:absolute;left:6640;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eNsIA&#10;AADcAAAADwAAAGRycy9kb3ducmV2LnhtbESP3WoCMRSE7wu+QziCdzWrQt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h42wgAAANwAAAAPAAAAAAAAAAAAAAAAAJgCAABkcnMvZG93&#10;bnJldi54bWxQSwUGAAAAAAQABAD1AAAAhwMAAAAA&#10;" filled="f" stroked="f">
              <v:textbox style="mso-next-textbox:#Rectangle 173" inset="0,0,0,0">
                <w:txbxContent>
                  <w:p w14:paraId="7EB184B4" w14:textId="77777777" w:rsidR="006E741D" w:rsidRPr="00D26C6D" w:rsidRDefault="006E741D" w:rsidP="00E006CC">
                    <w:pPr>
                      <w:rPr>
                        <w:sz w:val="27"/>
                      </w:rPr>
                    </w:pPr>
                    <w:r>
                      <w:rPr>
                        <w:rFonts w:ascii="Arial" w:hAnsi="Arial" w:cs="Arial"/>
                        <w:sz w:val="10"/>
                        <w:szCs w:val="10"/>
                      </w:rPr>
                      <w:t>16</w:t>
                    </w:r>
                  </w:p>
                </w:txbxContent>
              </v:textbox>
            </v:rect>
            <v:rect id="Rectangle 174" o:spid="_x0000_s1198" style="position:absolute;left:6898;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E1r8A&#10;AADcAAAADwAAAGRycy9kb3ducmV2LnhtbERPy4rCMBTdC/MP4Q7MTtMRUalGkQFBBze2fsCluX1g&#10;clOSaOvfTxYDLg/nvd2P1ogn+dA5VvA9y0AQV0533Ci4lcfpGkSIyBqNY1LwogD73cdki7l2A1/p&#10;WcRGpBAOOSpoY+xzKUPVksUwcz1x4mrnLcYEfSO1xyGFWyPnWbaUFjtODS329NNSdS8eVoEsi+Ow&#10;LozP3O+8vpjz6VqTU+rrczxsQEQa41v87z5pBa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OsTWvwAAANwAAAAPAAAAAAAAAAAAAAAAAJgCAABkcnMvZG93bnJl&#10;di54bWxQSwUGAAAAAAQABAD1AAAAhAMAAAAA&#10;" filled="f" stroked="f">
              <v:textbox style="mso-next-textbox:#Rectangle 174" inset="0,0,0,0">
                <w:txbxContent>
                  <w:p w14:paraId="6D597C08" w14:textId="77777777" w:rsidR="006E741D" w:rsidRPr="00D26C6D" w:rsidRDefault="006E741D" w:rsidP="00E006CC">
                    <w:pPr>
                      <w:rPr>
                        <w:sz w:val="27"/>
                      </w:rPr>
                    </w:pPr>
                    <w:r>
                      <w:rPr>
                        <w:rFonts w:ascii="Arial" w:hAnsi="Arial" w:cs="Arial"/>
                        <w:sz w:val="10"/>
                        <w:szCs w:val="10"/>
                      </w:rPr>
                      <w:t>18</w:t>
                    </w:r>
                  </w:p>
                </w:txbxContent>
              </v:textbox>
            </v:rect>
            <v:rect id="Rectangle 175" o:spid="_x0000_s1199" style="position:absolute;left:7156;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hTcIA&#10;AADcAAAADwAAAGRycy9kb3ducmV2LnhtbESPzYoCMRCE74LvEFrwphlFXB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mFNwgAAANwAAAAPAAAAAAAAAAAAAAAAAJgCAABkcnMvZG93&#10;bnJldi54bWxQSwUGAAAAAAQABAD1AAAAhwMAAAAA&#10;" filled="f" stroked="f">
              <v:textbox style="mso-next-textbox:#Rectangle 175" inset="0,0,0,0">
                <w:txbxContent>
                  <w:p w14:paraId="79A871C7" w14:textId="77777777" w:rsidR="006E741D" w:rsidRPr="00D26C6D" w:rsidRDefault="006E741D" w:rsidP="00E006CC">
                    <w:pPr>
                      <w:rPr>
                        <w:sz w:val="27"/>
                      </w:rPr>
                    </w:pPr>
                    <w:r>
                      <w:rPr>
                        <w:rFonts w:ascii="Arial" w:hAnsi="Arial" w:cs="Arial"/>
                        <w:sz w:val="10"/>
                        <w:szCs w:val="10"/>
                      </w:rPr>
                      <w:t>20</w:t>
                    </w:r>
                  </w:p>
                </w:txbxContent>
              </v:textbox>
            </v:rect>
            <v:rect id="Rectangle 176" o:spid="_x0000_s1200" style="position:absolute;left:7413;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T/OsIA&#10;AADcAAAADwAAAGRycy9kb3ducmV2LnhtbESP3WoCMRSE7wXfIRzBO826SCurUUQQbOmNqw9w2Jz9&#10;weRkSaK7ffumUOjlMDPfMLvDaI14kQ+dYwWrZQaCuHK640bB/XZebECEiKzROCYF3xTgsJ9Odlho&#10;N/CVXmVsRIJwKFBBG2NfSBmqliyGpeuJk1c7bzEm6RupPQ4Jbo3Ms+xNWuw4LbTY06ml6lE+rQJ5&#10;K8/DpjQ+c595/WU+LteanFLz2Xjcgog0xv/wX/uiFbyv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pP86wgAAANwAAAAPAAAAAAAAAAAAAAAAAJgCAABkcnMvZG93&#10;bnJldi54bWxQSwUGAAAAAAQABAD1AAAAhwMAAAAA&#10;" filled="f" stroked="f">
              <v:textbox style="mso-next-textbox:#Rectangle 176" inset="0,0,0,0">
                <w:txbxContent>
                  <w:p w14:paraId="05A47029" w14:textId="77777777" w:rsidR="006E741D" w:rsidRPr="00D26C6D" w:rsidRDefault="006E741D" w:rsidP="00E006CC">
                    <w:pPr>
                      <w:rPr>
                        <w:sz w:val="27"/>
                      </w:rPr>
                    </w:pPr>
                    <w:r>
                      <w:rPr>
                        <w:rFonts w:ascii="Arial" w:hAnsi="Arial" w:cs="Arial"/>
                        <w:sz w:val="10"/>
                        <w:szCs w:val="10"/>
                      </w:rPr>
                      <w:t>22</w:t>
                    </w:r>
                  </w:p>
                </w:txbxContent>
              </v:textbox>
            </v:rect>
            <v:rect id="Rectangle 177" o:spid="_x0000_s1201" style="position:absolute;left:7670;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aocIA&#10;AADcAAAADwAAAGRycy9kb3ducmV2LnhtbESP3WoCMRSE7wu+QziCdzWrFp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6FqhwgAAANwAAAAPAAAAAAAAAAAAAAAAAJgCAABkcnMvZG93&#10;bnJldi54bWxQSwUGAAAAAAQABAD1AAAAhwMAAAAA&#10;" filled="f" stroked="f">
              <v:textbox style="mso-next-textbox:#Rectangle 177" inset="0,0,0,0">
                <w:txbxContent>
                  <w:p w14:paraId="202EA8F0" w14:textId="77777777" w:rsidR="006E741D" w:rsidRPr="00D26C6D" w:rsidRDefault="006E741D" w:rsidP="00E006CC">
                    <w:pPr>
                      <w:rPr>
                        <w:sz w:val="27"/>
                      </w:rPr>
                    </w:pPr>
                    <w:r>
                      <w:rPr>
                        <w:rFonts w:ascii="Arial" w:hAnsi="Arial" w:cs="Arial"/>
                        <w:sz w:val="10"/>
                        <w:szCs w:val="10"/>
                      </w:rPr>
                      <w:t>24</w:t>
                    </w:r>
                  </w:p>
                </w:txbxContent>
              </v:textbox>
            </v:rect>
            <v:rect id="Rectangle 178" o:spid="_x0000_s1202" style="position:absolute;left:7928;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C1cIA&#10;AADcAAAADwAAAGRycy9kb3ducmV2LnhtbESPzYoCMRCE74LvEFrwphlFVGaNIoKgixfHfYBm0vOD&#10;SWdIss7s228WFjwWVfUVtTsM1ogX+dA6VrCYZyCIS6dbrhV8Pc6zLYgQkTUax6TghwIc9uPRDnPt&#10;er7Tq4i1SBAOOSpoYuxyKUPZkMUwdx1x8irnLcYkfS21xz7BrZHLLFtLiy2nhQY7OjVUPotvq0A+&#10;inO/LYzP3Oeyupnr5V6RU2o6GY4fICIN8R3+b1+0gs1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AcLVwgAAANwAAAAPAAAAAAAAAAAAAAAAAJgCAABkcnMvZG93&#10;bnJldi54bWxQSwUGAAAAAAQABAD1AAAAhwMAAAAA&#10;" filled="f" stroked="f">
              <v:textbox style="mso-next-textbox:#Rectangle 178" inset="0,0,0,0">
                <w:txbxContent>
                  <w:p w14:paraId="46F8B00E" w14:textId="77777777" w:rsidR="006E741D" w:rsidRPr="00D26C6D" w:rsidRDefault="006E741D" w:rsidP="00E006CC">
                    <w:pPr>
                      <w:rPr>
                        <w:sz w:val="27"/>
                      </w:rPr>
                    </w:pPr>
                    <w:r>
                      <w:rPr>
                        <w:rFonts w:ascii="Arial" w:hAnsi="Arial" w:cs="Arial"/>
                        <w:sz w:val="10"/>
                        <w:szCs w:val="10"/>
                      </w:rPr>
                      <w:t>26</w:t>
                    </w:r>
                  </w:p>
                </w:txbxContent>
              </v:textbox>
            </v:rect>
            <v:rect id="Rectangle 179" o:spid="_x0000_s1203" style="position:absolute;left:8186;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nTsIA&#10;AADcAAAADwAAAGRycy9kb3ducmV2LnhtbESP3WoCMRSE7wu+QziCdzWrWJ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WdOwgAAANwAAAAPAAAAAAAAAAAAAAAAAJgCAABkcnMvZG93&#10;bnJldi54bWxQSwUGAAAAAAQABAD1AAAAhwMAAAAA&#10;" filled="f" stroked="f">
              <v:textbox style="mso-next-textbox:#Rectangle 179" inset="0,0,0,0">
                <w:txbxContent>
                  <w:p w14:paraId="4A691385" w14:textId="77777777" w:rsidR="006E741D" w:rsidRPr="00D26C6D" w:rsidRDefault="006E741D" w:rsidP="00E006CC">
                    <w:pPr>
                      <w:rPr>
                        <w:sz w:val="27"/>
                      </w:rPr>
                    </w:pPr>
                    <w:r>
                      <w:rPr>
                        <w:rFonts w:ascii="Arial" w:hAnsi="Arial" w:cs="Arial"/>
                        <w:sz w:val="10"/>
                        <w:szCs w:val="10"/>
                      </w:rPr>
                      <w:t>28</w:t>
                    </w:r>
                  </w:p>
                </w:txbxContent>
              </v:textbox>
            </v:rect>
            <v:rect id="Rectangle 180" o:spid="_x0000_s1204" style="position:absolute;left:8444;top:5404;width:112;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OcIA&#10;AADcAAAADwAAAGRycy9kb3ducmV2LnhtbESPzYoCMRCE74LvEFrYm2YUcW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k5wgAAANwAAAAPAAAAAAAAAAAAAAAAAJgCAABkcnMvZG93&#10;bnJldi54bWxQSwUGAAAAAAQABAD1AAAAhwMAAAAA&#10;" filled="f" stroked="f">
              <v:textbox style="mso-next-textbox:#Rectangle 180" inset="0,0,0,0">
                <w:txbxContent>
                  <w:p w14:paraId="00CABC5A" w14:textId="77777777" w:rsidR="006E741D" w:rsidRPr="00D26C6D" w:rsidRDefault="006E741D" w:rsidP="00E006CC">
                    <w:pPr>
                      <w:rPr>
                        <w:sz w:val="27"/>
                      </w:rPr>
                    </w:pPr>
                    <w:r>
                      <w:rPr>
                        <w:rFonts w:ascii="Arial" w:hAnsi="Arial" w:cs="Arial"/>
                        <w:sz w:val="10"/>
                        <w:szCs w:val="10"/>
                      </w:rPr>
                      <w:t>30</w:t>
                    </w:r>
                  </w:p>
                </w:txbxContent>
              </v:textbox>
            </v:rect>
            <v:rect id="Rectangle 181" o:spid="_x0000_s1205" style="position:absolute;left:5122;top:5573;width:3064;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cosIA&#10;AADcAAAADwAAAGRycy9kb3ducmV2LnhtbESPzYoCMRCE74LvEFrwphlFVp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1yiwgAAANwAAAAPAAAAAAAAAAAAAAAAAJgCAABkcnMvZG93&#10;bnJldi54bWxQSwUGAAAAAAQABAD1AAAAhwMAAAAA&#10;" filled="f" stroked="f">
              <v:textbox style="mso-next-textbox:#Rectangle 181" inset="0,0,0,0">
                <w:txbxContent>
                  <w:p w14:paraId="68628221" w14:textId="77777777" w:rsidR="006E741D" w:rsidRPr="00292B9D" w:rsidRDefault="006E741D" w:rsidP="00E006CC">
                    <w:pPr>
                      <w:rPr>
                        <w:sz w:val="36"/>
                        <w:szCs w:val="32"/>
                      </w:rPr>
                    </w:pPr>
                    <w:r w:rsidRPr="00292B9D">
                      <w:rPr>
                        <w:rFonts w:ascii="Arial" w:hAnsi="Arial" w:cs="Arial"/>
                        <w:b/>
                        <w:bCs/>
                        <w:sz w:val="16"/>
                        <w:szCs w:val="16"/>
                      </w:rPr>
                      <w:t xml:space="preserve">Days </w:t>
                    </w:r>
                    <w:proofErr w:type="gramStart"/>
                    <w:r w:rsidRPr="00292B9D">
                      <w:rPr>
                        <w:rFonts w:ascii="Arial" w:hAnsi="Arial" w:cs="Arial"/>
                        <w:b/>
                        <w:bCs/>
                        <w:sz w:val="16"/>
                        <w:szCs w:val="16"/>
                      </w:rPr>
                      <w:t>After</w:t>
                    </w:r>
                    <w:proofErr w:type="gramEnd"/>
                    <w:r w:rsidRPr="00292B9D">
                      <w:rPr>
                        <w:rFonts w:ascii="Arial" w:hAnsi="Arial" w:cs="Arial"/>
                        <w:b/>
                        <w:bCs/>
                        <w:sz w:val="16"/>
                        <w:szCs w:val="16"/>
                      </w:rPr>
                      <w:t xml:space="preserve"> First Dose of L-Asparaginase</w:t>
                    </w:r>
                  </w:p>
                </w:txbxContent>
              </v:textbox>
            </v:rect>
            <v:rect id="Rectangle 182" o:spid="_x0000_s1206" style="position:absolute;left:3410;top:3784;width:1083;height:47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MOsQA&#10;AADcAAAADwAAAGRycy9kb3ducmV2LnhtbERPy2rCQBTdF/oPwy2400lLaiV1lNRH0V19ILi7ZG6T&#10;0MydmBlj9OudhdDl4bzH085UoqXGlZYVvA4iEMSZ1SXnCva7ZX8EwnlkjZVlUnAlB9PJ89MYE20v&#10;vKF263MRQtglqKDwvk6kdFlBBt3A1sSB+7WNQR9gk0vd4CWEm0q+RdFQGiw5NBRY06yg7G97Ngps&#10;+/0Tt+fjobzNF/YUX9P1+1eqVO+lSz9BeOr8v/jhXmkFH3FYG86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rjDrEAAAA3AAAAA8AAAAAAAAAAAAAAAAAmAIAAGRycy9k&#10;b3ducmV2LnhtbFBLBQYAAAAABAAEAPUAAACJAwAAAAA=&#10;" filled="f" stroked="f">
              <v:textbox style="layout-flow:vertical;mso-layout-flow-alt:bottom-to-top;mso-next-textbox:#Rectangle 182" inset="0,0,0,0">
                <w:txbxContent>
                  <w:p w14:paraId="427EE308" w14:textId="77777777" w:rsidR="006E741D" w:rsidRPr="00292B9D" w:rsidRDefault="006E741D" w:rsidP="00E006CC">
                    <w:pPr>
                      <w:rPr>
                        <w:sz w:val="36"/>
                        <w:szCs w:val="32"/>
                      </w:rPr>
                    </w:pPr>
                    <w:r w:rsidRPr="00292B9D">
                      <w:rPr>
                        <w:rFonts w:ascii="Arial" w:hAnsi="Arial" w:cs="Arial"/>
                        <w:b/>
                        <w:bCs/>
                        <w:sz w:val="16"/>
                        <w:szCs w:val="16"/>
                      </w:rPr>
                      <w:t>Asparagine (µM)</w:t>
                    </w:r>
                  </w:p>
                </w:txbxContent>
              </v:textbox>
            </v:rect>
            <v:rect id="Rectangle 183" o:spid="_x0000_s1207" style="position:absolute;left:6787;top:2729;width:1477;height: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ylcUA&#10;AADcAAAADwAAAGRycy9kb3ducmV2LnhtbESPT2sCMRTE70K/Q3gFb5q06tbdGqUIglB76Frw+ti8&#10;/UM3L9tN1O23bwqCx2FmfsOsNoNtxYV63zjW8DRVIIgLZxquNHwdd5MlCB+QDbaOScMvedisH0Yr&#10;zIy78idd8lCJCGGfoYY6hC6T0hc1WfRT1xFHr3S9xRBlX0nT4zXCbSuflUqkxYbjQo0dbWsqvvOz&#10;1YDJ3Px8lLPD8f2cYFoNarc4Ka3Hj8PbK4hAQ7iHb+290fAyT+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3KVxQAAANwAAAAPAAAAAAAAAAAAAAAAAJgCAABkcnMv&#10;ZG93bnJldi54bWxQSwUGAAAAAAQABAD1AAAAigMAAAAA&#10;" stroked="f"/>
            <v:oval id="Oval 184" o:spid="_x0000_s1208" style="position:absolute;left:6820;top:2779;width:56;height: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DovMIA&#10;AADcAAAADwAAAGRycy9kb3ducmV2LnhtbERPS2vCQBC+F/wPyxR6qxuFVkndiCiFJhTBB/Q6ZCcP&#10;mp2N2VHTf989FHr8+N6r9eg6daMhtJ4NzKYJKOLS25ZrA+fT+/MSVBBki51nMvBDAdbZ5GGFqfV3&#10;PtDtKLWKIRxSNNCI9KnWoWzIYZj6njhylR8cSoRDre2A9xjuOj1PklftsOXY0GBP24bK7+PVGci/&#10;JLnirCgu+X4jVX45fRa4M+bpcdy8gRIa5V/85/6wBhYvcX48E4+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0Oi8wgAAANwAAAAPAAAAAAAAAAAAAAAAAJgCAABkcnMvZG93&#10;bnJldi54bWxQSwUGAAAAAAQABAD1AAAAhwMAAAAA&#10;" fillcolor="black" strokeweight=".35pt"/>
            <v:rect id="Rectangle 185" o:spid="_x0000_s1209" style="position:absolute;left:6904;top:2748;width:1339;height: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kMIA&#10;AADcAAAADwAAAGRycy9kb3ducmV2LnhtbESPzYoCMRCE74LvEFrwphkFXR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eQwgAAANwAAAAPAAAAAAAAAAAAAAAAAJgCAABkcnMvZG93&#10;bnJldi54bWxQSwUGAAAAAAQABAD1AAAAhwMAAAAA&#10;" filled="f" stroked="f">
              <v:textbox style="mso-next-textbox:#Rectangle 185" inset="0,0,0,0">
                <w:txbxContent>
                  <w:p w14:paraId="45F5400A" w14:textId="77777777" w:rsidR="006E741D" w:rsidRPr="00D26C6D" w:rsidRDefault="006E741D" w:rsidP="00E006CC">
                    <w:pPr>
                      <w:rPr>
                        <w:sz w:val="27"/>
                      </w:rPr>
                    </w:pPr>
                    <w:r>
                      <w:rPr>
                        <w:rFonts w:ascii="Arial" w:hAnsi="Arial" w:cs="Arial"/>
                        <w:sz w:val="10"/>
                        <w:szCs w:val="10"/>
                      </w:rPr>
                      <w:t>Native E. coli L-Asparaginase</w:t>
                    </w:r>
                  </w:p>
                </w:txbxContent>
              </v:textbox>
            </v:rect>
            <v:oval id="Oval 186" o:spid="_x0000_s1210" style="position:absolute;left:6820;top:2921;width:56;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IWI8YA&#10;AADcAAAADwAAAGRycy9kb3ducmV2LnhtbESPT2sCMRTE74V+h/AEL0WzCv5bjVJaBY9q9eDtsXlu&#10;Fjcv6ybq2k9vCkKPw8z8hpktGluKG9W+cKyg101AEGdOF5wr2P+sOmMQPiBrLB2Tggd5WMzf32aY&#10;anfnLd12IRcRwj5FBSaEKpXSZ4Ys+q6riKN3crXFEGWdS13jPcJtKftJMpQWC44LBiv6MpSdd1er&#10;4FgORvpyOSzXj99Nb7w5m++PyVapdqv5nIII1IT/8Ku91gpGgz78nYlH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IWI8YAAADcAAAADwAAAAAAAAAAAAAAAACYAgAAZHJz&#10;L2Rvd25yZXYueG1sUEsFBgAAAAAEAAQA9QAAAIsDAAAAAA==&#10;" filled="f" strokecolor="red" strokeweight=".35pt"/>
            <v:rect id="Rectangle 187" o:spid="_x0000_s1211" style="position:absolute;left:6904;top:2891;width:563;height: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MfMIA&#10;AADcAAAADwAAAGRycy9kb3ducmV2LnhtbESP3WoCMRSE7wu+QziCdzWrUp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Mcx8wgAAANwAAAAPAAAAAAAAAAAAAAAAAJgCAABkcnMvZG93&#10;bnJldi54bWxQSwUGAAAAAAQABAD1AAAAhwMAAAAA&#10;" filled="f" stroked="f">
              <v:textbox style="mso-next-textbox:#Rectangle 187" inset="0,0,0,0">
                <w:txbxContent>
                  <w:p w14:paraId="503D72E7" w14:textId="77777777" w:rsidR="006E741D" w:rsidRPr="00D26C6D" w:rsidRDefault="006E741D" w:rsidP="00E006CC">
                    <w:pPr>
                      <w:rPr>
                        <w:sz w:val="27"/>
                      </w:rPr>
                    </w:pPr>
                    <w:r>
                      <w:rPr>
                        <w:rFonts w:ascii="Arial" w:hAnsi="Arial" w:cs="Arial"/>
                        <w:sz w:val="10"/>
                        <w:szCs w:val="10"/>
                      </w:rPr>
                      <w:t>Oncaspar</w:t>
                    </w:r>
                  </w:p>
                </w:txbxContent>
              </v:textbox>
            </v:rect>
            <v:rect id="Rectangle 188" o:spid="_x0000_s1212" style="position:absolute;left:4063;top:4991;width:258;height: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L1sUA&#10;AADcAAAADwAAAGRycy9kb3ducmV2LnhtbESPT4vCMBTE78J+h/AWvGniqtXtGkUEYWH14B/w+mie&#10;bbF56TZRu99+Iwgeh5n5DTNbtLYSN2p86VjDoK9AEGfOlJxrOB7WvSkIH5ANVo5Jwx95WMzfOjNM&#10;jbvzjm77kIsIYZ+ihiKEOpXSZwVZ9H1XE0fv7BqLIcoml6bBe4TbSn4olUiLJceFAmtaFZRd9ler&#10;AZOR+d2eh5vDzzXBz7xV6/FJad19b5dfIAK14RV+tr+Nhsl4B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0vWxQAAANwAAAAPAAAAAAAAAAAAAAAAAJgCAABkcnMv&#10;ZG93bnJldi54bWxQSwUGAAAAAAQABAD1AAAAigMAAAAA&#10;" stroked="f"/>
            <v:rect id="Rectangle 189" o:spid="_x0000_s1213" style="position:absolute;left:4210;top:5016;width:263;height: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uTcUA&#10;AADcAAAADwAAAGRycy9kb3ducmV2LnhtbESPT2vCQBTE7wW/w/IEb3VXbWIbXUUEQWg9+Ae8PrLP&#10;JJh9G7Orpt++Wyj0OMzMb5j5srO1eFDrK8caRkMFgjh3puJCw+m4eX0H4QOywdoxafgmD8tF72WO&#10;mXFP3tPjEAoRIewz1FCG0GRS+rwki37oGuLoXVxrMUTZFtK0+IxwW8uxUqm0WHFcKLGhdUn59XC3&#10;GjB9M7fdZfJ1/Lyn+FF0apOcldaDfreagQjUhf/wX3trNEyTBH7Px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h+5NxQAAANwAAAAPAAAAAAAAAAAAAAAAAJgCAABkcnMv&#10;ZG93bnJldi54bWxQSwUGAAAAAAQABAD1AAAAigMAAAAA&#10;" stroked="f"/>
            <v:rect id="Rectangle 190" o:spid="_x0000_s1214" style="position:absolute;left:7212;top:2750;width:309;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wOsUA&#10;AADcAAAADwAAAGRycy9kb3ducmV2LnhtbESPT2vCQBTE70K/w/IKvelu/5hqmo2UglBQD42C10f2&#10;mYRm36bZVdNv7wqCx2FmfsNki8G24kS9bxxreJ4oEMSlMw1XGnbb5XgGwgdkg61j0vBPHhb5wyjD&#10;1Lgz/9CpCJWIEPYpaqhD6FIpfVmTRT9xHXH0Dq63GKLsK2l6PEe4beWLUom02HBcqLGjr5rK3+Jo&#10;NWDyZv42h9f1dnVMcF4NajndK62fHofPDxCBhnAP39rfRsP7NIHrmX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XA6xQAAANwAAAAPAAAAAAAAAAAAAAAAAJgCAABkcnMv&#10;ZG93bnJldi54bWxQSwUGAAAAAAQABAD1AAAAigMAAAAA&#10;" stroked="f"/>
            <v:rect id="Rectangle 191" o:spid="_x0000_s1215" style="position:absolute;left:7231;top:2760;width:240;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Kf8IA&#10;AADcAAAADwAAAGRycy9kb3ducmV2LnhtbESPzYoCMRCE74LvEFrwphkFV5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sp/wgAAANwAAAAPAAAAAAAAAAAAAAAAAJgCAABkcnMvZG93&#10;bnJldi54bWxQSwUGAAAAAAQABAD1AAAAhwMAAAAA&#10;" filled="f" stroked="f">
              <v:textbox style="mso-next-textbox:#Rectangle 191" inset="0,0,0,0">
                <w:txbxContent>
                  <w:p w14:paraId="722A24C4" w14:textId="77777777" w:rsidR="006E741D" w:rsidRPr="00D26C6D" w:rsidRDefault="006E741D" w:rsidP="00E006CC">
                    <w:pPr>
                      <w:rPr>
                        <w:sz w:val="27"/>
                      </w:rPr>
                    </w:pPr>
                    <w:r>
                      <w:rPr>
                        <w:rFonts w:ascii="Arial" w:hAnsi="Arial" w:cs="Arial"/>
                        <w:b/>
                        <w:bCs/>
                        <w:i/>
                        <w:iCs/>
                        <w:sz w:val="8"/>
                        <w:szCs w:val="8"/>
                      </w:rPr>
                      <w:t>E. coli</w:t>
                    </w:r>
                  </w:p>
                </w:txbxContent>
              </v:textbox>
            </v:rect>
            <w10:wrap type="none"/>
            <w10:anchorlock/>
          </v:group>
        </w:pict>
      </w:r>
    </w:p>
    <w:p w14:paraId="290D1DF8" w14:textId="77777777" w:rsidR="00E006CC" w:rsidRPr="00440850" w:rsidRDefault="00E006CC" w:rsidP="00E006CC">
      <w:pPr>
        <w:tabs>
          <w:tab w:val="left" w:pos="567"/>
        </w:tabs>
        <w:spacing w:after="0"/>
        <w:ind w:left="567" w:hanging="567"/>
        <w:rPr>
          <w:rFonts w:ascii="Times New Roman" w:eastAsia="Times New Roman" w:hAnsi="Times New Roman"/>
          <w:sz w:val="18"/>
          <w:szCs w:val="18"/>
        </w:rPr>
      </w:pPr>
      <w:r w:rsidRPr="00440850">
        <w:rPr>
          <w:rFonts w:ascii="Times New Roman" w:eastAsia="Times New Roman" w:hAnsi="Times New Roman"/>
          <w:sz w:val="18"/>
          <w:szCs w:val="18"/>
        </w:rPr>
        <w:lastRenderedPageBreak/>
        <w:t xml:space="preserve">Note: </w:t>
      </w:r>
      <w:r w:rsidRPr="00440850">
        <w:rPr>
          <w:rFonts w:ascii="Times New Roman" w:eastAsia="Times New Roman" w:hAnsi="Times New Roman"/>
          <w:sz w:val="18"/>
          <w:szCs w:val="18"/>
        </w:rPr>
        <w:tab/>
      </w:r>
      <w:r w:rsidR="00B3482F" w:rsidRPr="00440850">
        <w:rPr>
          <w:rFonts w:ascii="Times New Roman" w:eastAsia="Times New Roman" w:hAnsi="Times New Roman"/>
          <w:sz w:val="18"/>
          <w:szCs w:val="18"/>
        </w:rPr>
        <w:t>ONCASPAR</w:t>
      </w:r>
      <w:r w:rsidRPr="00440850">
        <w:rPr>
          <w:rFonts w:ascii="Times New Roman" w:eastAsia="Times New Roman" w:hAnsi="Times New Roman"/>
          <w:sz w:val="18"/>
          <w:szCs w:val="18"/>
        </w:rPr>
        <w:t xml:space="preserve"> (2,500 U/m</w:t>
      </w:r>
      <w:r w:rsidRPr="00440850">
        <w:rPr>
          <w:rFonts w:ascii="Times New Roman" w:eastAsia="Times New Roman" w:hAnsi="Times New Roman"/>
          <w:sz w:val="18"/>
          <w:szCs w:val="18"/>
          <w:vertAlign w:val="superscript"/>
        </w:rPr>
        <w:t>2</w:t>
      </w:r>
      <w:r w:rsidRPr="00440850">
        <w:rPr>
          <w:rFonts w:ascii="Times New Roman" w:eastAsia="Times New Roman" w:hAnsi="Times New Roman"/>
          <w:sz w:val="18"/>
          <w:szCs w:val="18"/>
        </w:rPr>
        <w:t xml:space="preserve"> </w:t>
      </w:r>
      <w:r w:rsidR="003047DF">
        <w:rPr>
          <w:rFonts w:ascii="Times New Roman" w:eastAsia="Times New Roman" w:hAnsi="Times New Roman"/>
          <w:sz w:val="18"/>
          <w:szCs w:val="18"/>
        </w:rPr>
        <w:t>IM</w:t>
      </w:r>
      <w:r w:rsidRPr="00440850">
        <w:rPr>
          <w:rFonts w:ascii="Times New Roman" w:eastAsia="Times New Roman" w:hAnsi="Times New Roman"/>
          <w:sz w:val="18"/>
          <w:szCs w:val="18"/>
        </w:rPr>
        <w:t xml:space="preserve">) was administered on Day 3 of the 4-week induction phase. Native </w:t>
      </w:r>
      <w:r w:rsidRPr="00440850">
        <w:rPr>
          <w:rFonts w:ascii="Times New Roman" w:eastAsia="Times New Roman" w:hAnsi="Times New Roman"/>
          <w:i/>
          <w:sz w:val="18"/>
          <w:szCs w:val="18"/>
        </w:rPr>
        <w:t>E. coli</w:t>
      </w:r>
      <w:r w:rsidRPr="00440850">
        <w:rPr>
          <w:rFonts w:ascii="Times New Roman" w:eastAsia="Times New Roman" w:hAnsi="Times New Roman"/>
          <w:sz w:val="18"/>
          <w:szCs w:val="18"/>
        </w:rPr>
        <w:t xml:space="preserve"> asparaginase (6,000 U/m</w:t>
      </w:r>
      <w:r w:rsidRPr="00440850">
        <w:rPr>
          <w:rFonts w:ascii="Times New Roman" w:eastAsia="Times New Roman" w:hAnsi="Times New Roman"/>
          <w:sz w:val="18"/>
          <w:szCs w:val="18"/>
          <w:vertAlign w:val="superscript"/>
        </w:rPr>
        <w:t>2</w:t>
      </w:r>
      <w:r w:rsidRPr="00440850">
        <w:rPr>
          <w:rFonts w:ascii="Times New Roman" w:eastAsia="Times New Roman" w:hAnsi="Times New Roman"/>
          <w:sz w:val="18"/>
          <w:szCs w:val="18"/>
        </w:rPr>
        <w:t xml:space="preserve"> </w:t>
      </w:r>
      <w:r w:rsidR="003047DF">
        <w:rPr>
          <w:rFonts w:ascii="Times New Roman" w:eastAsia="Times New Roman" w:hAnsi="Times New Roman"/>
          <w:sz w:val="18"/>
          <w:szCs w:val="18"/>
        </w:rPr>
        <w:t>IM</w:t>
      </w:r>
      <w:r w:rsidRPr="00440850">
        <w:rPr>
          <w:rFonts w:ascii="Times New Roman" w:eastAsia="Times New Roman" w:hAnsi="Times New Roman"/>
          <w:sz w:val="18"/>
          <w:szCs w:val="18"/>
        </w:rPr>
        <w:t>) was administered 3 times weekly for 9 doses during induction.</w:t>
      </w:r>
    </w:p>
    <w:p w14:paraId="774369F0" w14:textId="77777777" w:rsidR="00E006CC" w:rsidRPr="00440850" w:rsidRDefault="00E006CC" w:rsidP="00E006CC">
      <w:pPr>
        <w:tabs>
          <w:tab w:val="left" w:pos="567"/>
        </w:tabs>
        <w:spacing w:after="0"/>
        <w:rPr>
          <w:rFonts w:ascii="Times New Roman" w:eastAsia="Times New Roman" w:hAnsi="Times New Roman"/>
          <w:sz w:val="24"/>
          <w:szCs w:val="24"/>
        </w:rPr>
      </w:pPr>
    </w:p>
    <w:p w14:paraId="70441AE3"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r w:rsidRPr="00440850">
        <w:rPr>
          <w:rFonts w:ascii="Times New Roman" w:eastAsia="Times New Roman" w:hAnsi="Times New Roman"/>
          <w:bCs/>
          <w:iCs/>
          <w:sz w:val="24"/>
          <w:szCs w:val="24"/>
        </w:rPr>
        <w:t xml:space="preserve">CSF asparagine concentrations were determined in 50 patients during the induction phase. CSF asparagine decreased from a mean pre-treatment concentration of 3.1 </w:t>
      </w:r>
      <w:r w:rsidR="00F5035E" w:rsidRPr="00292B9D">
        <w:rPr>
          <w:rFonts w:ascii="Times New Roman" w:eastAsia="Times New Roman" w:hAnsi="Times New Roman"/>
          <w:bCs/>
          <w:iCs/>
          <w:sz w:val="24"/>
          <w:szCs w:val="24"/>
        </w:rPr>
        <w:t>µM</w:t>
      </w:r>
      <w:r w:rsidR="00F5035E" w:rsidRPr="00440850" w:rsidDel="00F5035E">
        <w:rPr>
          <w:rFonts w:ascii="Times New Roman" w:eastAsia="Times New Roman" w:hAnsi="Times New Roman"/>
          <w:bCs/>
          <w:iCs/>
          <w:sz w:val="24"/>
          <w:szCs w:val="24"/>
        </w:rPr>
        <w:t xml:space="preserve"> </w:t>
      </w:r>
      <w:r w:rsidRPr="00440850">
        <w:rPr>
          <w:rFonts w:ascii="Times New Roman" w:eastAsia="Times New Roman" w:hAnsi="Times New Roman"/>
          <w:bCs/>
          <w:iCs/>
          <w:sz w:val="24"/>
          <w:szCs w:val="24"/>
        </w:rPr>
        <w:t xml:space="preserve">to 1.7 </w:t>
      </w:r>
      <w:r w:rsidR="00F5035E" w:rsidRPr="00292B9D">
        <w:rPr>
          <w:rFonts w:ascii="Times New Roman" w:eastAsia="Times New Roman" w:hAnsi="Times New Roman"/>
          <w:bCs/>
          <w:iCs/>
          <w:sz w:val="24"/>
          <w:szCs w:val="24"/>
        </w:rPr>
        <w:t>µM</w:t>
      </w:r>
      <w:r w:rsidR="00F5035E" w:rsidRPr="00440850" w:rsidDel="00F5035E">
        <w:rPr>
          <w:rFonts w:ascii="Times New Roman" w:eastAsia="Times New Roman" w:hAnsi="Times New Roman"/>
          <w:bCs/>
          <w:iCs/>
          <w:sz w:val="24"/>
          <w:szCs w:val="24"/>
        </w:rPr>
        <w:t xml:space="preserve"> </w:t>
      </w:r>
      <w:r w:rsidRPr="00440850">
        <w:rPr>
          <w:rFonts w:ascii="Times New Roman" w:eastAsia="Times New Roman" w:hAnsi="Times New Roman"/>
          <w:bCs/>
          <w:iCs/>
          <w:sz w:val="24"/>
          <w:szCs w:val="24"/>
        </w:rPr>
        <w:t xml:space="preserve">on Day 4 </w:t>
      </w:r>
      <w:r w:rsidRPr="00440850">
        <w:rPr>
          <w:rFonts w:ascii="Times New Roman" w:eastAsia="Times New Roman" w:hAnsi="Times New Roman"/>
          <w:bCs/>
          <w:iCs/>
          <w:sz w:val="24"/>
          <w:szCs w:val="24"/>
        </w:rPr>
        <w:sym w:font="Symbol" w:char="F0B1"/>
      </w:r>
      <w:r w:rsidRPr="00440850">
        <w:rPr>
          <w:rFonts w:ascii="Times New Roman" w:eastAsia="Times New Roman" w:hAnsi="Times New Roman"/>
          <w:bCs/>
          <w:iCs/>
          <w:sz w:val="24"/>
          <w:szCs w:val="24"/>
        </w:rPr>
        <w:t xml:space="preserve"> 1 and 1.5 </w:t>
      </w:r>
      <w:r w:rsidR="00F5035E" w:rsidRPr="00292B9D">
        <w:rPr>
          <w:rFonts w:ascii="Times New Roman" w:eastAsia="Times New Roman" w:hAnsi="Times New Roman"/>
          <w:bCs/>
          <w:iCs/>
          <w:sz w:val="24"/>
          <w:szCs w:val="24"/>
        </w:rPr>
        <w:t>µM</w:t>
      </w:r>
      <w:r w:rsidR="00F5035E" w:rsidRPr="00440850" w:rsidDel="00F5035E">
        <w:rPr>
          <w:rFonts w:ascii="Times New Roman" w:eastAsia="Times New Roman" w:hAnsi="Times New Roman"/>
          <w:bCs/>
          <w:iCs/>
          <w:sz w:val="24"/>
          <w:szCs w:val="24"/>
        </w:rPr>
        <w:t xml:space="preserve"> </w:t>
      </w:r>
      <w:r w:rsidRPr="00440850">
        <w:rPr>
          <w:rFonts w:ascii="Times New Roman" w:eastAsia="Times New Roman" w:hAnsi="Times New Roman"/>
          <w:bCs/>
          <w:iCs/>
          <w:sz w:val="24"/>
          <w:szCs w:val="24"/>
        </w:rPr>
        <w:t xml:space="preserve">at 25 </w:t>
      </w:r>
      <w:r w:rsidRPr="00440850">
        <w:rPr>
          <w:rFonts w:ascii="Times New Roman" w:eastAsia="Times New Roman" w:hAnsi="Times New Roman"/>
          <w:bCs/>
          <w:iCs/>
          <w:sz w:val="24"/>
          <w:szCs w:val="24"/>
        </w:rPr>
        <w:sym w:font="Symbol" w:char="F0B1"/>
      </w:r>
      <w:r w:rsidRPr="00440850">
        <w:rPr>
          <w:rFonts w:ascii="Times New Roman" w:eastAsia="Times New Roman" w:hAnsi="Times New Roman"/>
          <w:bCs/>
          <w:iCs/>
          <w:sz w:val="24"/>
          <w:szCs w:val="24"/>
        </w:rPr>
        <w:t xml:space="preserve"> 1 days after administration of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These findings were similar to those observed in the native </w:t>
      </w:r>
      <w:r w:rsidRPr="00440850">
        <w:rPr>
          <w:rFonts w:ascii="Times New Roman" w:eastAsia="Times New Roman" w:hAnsi="Times New Roman"/>
          <w:bCs/>
          <w:i/>
          <w:iCs/>
          <w:sz w:val="24"/>
          <w:szCs w:val="24"/>
        </w:rPr>
        <w:t xml:space="preserve">E. coli </w:t>
      </w:r>
      <w:r w:rsidRPr="00440850">
        <w:rPr>
          <w:rFonts w:ascii="Times New Roman" w:eastAsia="Times New Roman" w:hAnsi="Times New Roman"/>
          <w:bCs/>
          <w:iCs/>
          <w:sz w:val="24"/>
          <w:szCs w:val="24"/>
        </w:rPr>
        <w:t>asparaginase treatment arm.</w:t>
      </w:r>
    </w:p>
    <w:p w14:paraId="7FC87CA8"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p>
    <w:p w14:paraId="49634586" w14:textId="77777777" w:rsidR="00E006CC" w:rsidRPr="00440850" w:rsidRDefault="00E006CC" w:rsidP="00190504">
      <w:pPr>
        <w:tabs>
          <w:tab w:val="left" w:pos="567"/>
        </w:tabs>
        <w:spacing w:after="0" w:line="240" w:lineRule="auto"/>
        <w:rPr>
          <w:rFonts w:ascii="Times New Roman" w:eastAsia="Times New Roman" w:hAnsi="Times New Roman"/>
          <w:bCs/>
          <w:iCs/>
          <w:sz w:val="24"/>
          <w:szCs w:val="24"/>
        </w:rPr>
      </w:pPr>
      <w:r w:rsidRPr="00440850">
        <w:rPr>
          <w:rFonts w:ascii="Times New Roman" w:eastAsia="Times New Roman" w:hAnsi="Times New Roman"/>
          <w:bCs/>
          <w:iCs/>
          <w:sz w:val="24"/>
          <w:szCs w:val="24"/>
        </w:rPr>
        <w:t xml:space="preserve">Event-Free Survival (EFS) for the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and native </w:t>
      </w:r>
      <w:r w:rsidRPr="00440850">
        <w:rPr>
          <w:rFonts w:ascii="Times New Roman" w:eastAsia="Times New Roman" w:hAnsi="Times New Roman"/>
          <w:bCs/>
          <w:i/>
          <w:iCs/>
          <w:sz w:val="24"/>
          <w:szCs w:val="24"/>
        </w:rPr>
        <w:t>E. coli</w:t>
      </w:r>
      <w:r w:rsidRPr="00440850">
        <w:rPr>
          <w:rFonts w:ascii="Times New Roman" w:eastAsia="Times New Roman" w:hAnsi="Times New Roman"/>
          <w:bCs/>
          <w:iCs/>
          <w:sz w:val="24"/>
          <w:szCs w:val="24"/>
        </w:rPr>
        <w:t xml:space="preserve"> asparaginase arms are summari</w:t>
      </w:r>
      <w:r w:rsidR="004D722B">
        <w:rPr>
          <w:rFonts w:ascii="Times New Roman" w:eastAsia="Times New Roman" w:hAnsi="Times New Roman"/>
          <w:bCs/>
          <w:iCs/>
          <w:sz w:val="24"/>
          <w:szCs w:val="24"/>
        </w:rPr>
        <w:t>s</w:t>
      </w:r>
      <w:r w:rsidRPr="00440850">
        <w:rPr>
          <w:rFonts w:ascii="Times New Roman" w:eastAsia="Times New Roman" w:hAnsi="Times New Roman"/>
          <w:bCs/>
          <w:iCs/>
          <w:sz w:val="24"/>
          <w:szCs w:val="24"/>
        </w:rPr>
        <w:t xml:space="preserve">ed in Table 3. Study CCG-1962 was not designed to evaluate for differences in EFS rates. </w:t>
      </w:r>
    </w:p>
    <w:p w14:paraId="006EEF57" w14:textId="77777777" w:rsidR="00E006CC" w:rsidRPr="00440850" w:rsidRDefault="00E006CC" w:rsidP="00E006CC">
      <w:pPr>
        <w:tabs>
          <w:tab w:val="left" w:pos="567"/>
        </w:tabs>
        <w:spacing w:after="0"/>
        <w:rPr>
          <w:rFonts w:ascii="Times New Roman" w:eastAsia="Times New Roman" w:hAnsi="Times New Roman"/>
          <w:bCs/>
          <w:iCs/>
          <w:sz w:val="24"/>
          <w:szCs w:val="24"/>
        </w:rPr>
      </w:pPr>
    </w:p>
    <w:p w14:paraId="3AE07EEC" w14:textId="77777777" w:rsidR="00E006CC" w:rsidRPr="00440850" w:rsidRDefault="00E006CC" w:rsidP="00E006CC">
      <w:pPr>
        <w:tabs>
          <w:tab w:val="left" w:pos="567"/>
        </w:tabs>
        <w:spacing w:after="0"/>
        <w:rPr>
          <w:rFonts w:ascii="Times New Roman" w:eastAsia="Times New Roman" w:hAnsi="Times New Roman"/>
          <w:b/>
          <w:sz w:val="24"/>
          <w:szCs w:val="24"/>
        </w:rPr>
      </w:pPr>
      <w:proofErr w:type="gramStart"/>
      <w:r w:rsidRPr="00440850">
        <w:rPr>
          <w:rFonts w:ascii="Times New Roman" w:eastAsia="Times New Roman" w:hAnsi="Times New Roman"/>
          <w:b/>
          <w:sz w:val="24"/>
          <w:szCs w:val="24"/>
        </w:rPr>
        <w:t>Table 3.</w:t>
      </w:r>
      <w:proofErr w:type="gramEnd"/>
      <w:r w:rsidRPr="00440850">
        <w:rPr>
          <w:rFonts w:ascii="Times New Roman" w:eastAsia="Times New Roman" w:hAnsi="Times New Roman"/>
          <w:b/>
          <w:sz w:val="24"/>
          <w:szCs w:val="24"/>
        </w:rPr>
        <w:t xml:space="preserve"> Event-Free Survival Rate at 3, 5 and 7 years (Study CCG-1962)</w:t>
      </w:r>
    </w:p>
    <w:p w14:paraId="517204EB" w14:textId="77777777" w:rsidR="00E006CC" w:rsidRPr="00440850" w:rsidRDefault="00E006CC" w:rsidP="00E006CC">
      <w:pPr>
        <w:tabs>
          <w:tab w:val="left" w:pos="567"/>
        </w:tabs>
        <w:spacing w:after="0"/>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3109"/>
        <w:gridCol w:w="3109"/>
      </w:tblGrid>
      <w:tr w:rsidR="00E006CC" w:rsidRPr="00440850" w14:paraId="544BFE62" w14:textId="77777777" w:rsidTr="006E741D">
        <w:tc>
          <w:tcPr>
            <w:tcW w:w="3192" w:type="dxa"/>
            <w:shd w:val="clear" w:color="auto" w:fill="auto"/>
            <w:vAlign w:val="center"/>
          </w:tcPr>
          <w:p w14:paraId="1E3380DE" w14:textId="77777777" w:rsidR="00E006CC" w:rsidRPr="00440850" w:rsidRDefault="00E006CC" w:rsidP="00E006CC">
            <w:pPr>
              <w:tabs>
                <w:tab w:val="left" w:pos="567"/>
              </w:tabs>
              <w:spacing w:after="0"/>
              <w:rPr>
                <w:rFonts w:ascii="Times New Roman" w:eastAsia="Times New Roman" w:hAnsi="Times New Roman"/>
                <w:b/>
                <w:sz w:val="24"/>
                <w:szCs w:val="24"/>
              </w:rPr>
            </w:pPr>
          </w:p>
          <w:p w14:paraId="38E381CA" w14:textId="77777777" w:rsidR="00E006CC" w:rsidRPr="00440850" w:rsidRDefault="00E006CC" w:rsidP="00E006CC">
            <w:pPr>
              <w:tabs>
                <w:tab w:val="left" w:pos="567"/>
              </w:tabs>
              <w:spacing w:after="0"/>
              <w:rPr>
                <w:rFonts w:ascii="Times New Roman" w:eastAsia="Times New Roman" w:hAnsi="Times New Roman"/>
                <w:b/>
                <w:sz w:val="24"/>
                <w:szCs w:val="24"/>
              </w:rPr>
            </w:pPr>
          </w:p>
        </w:tc>
        <w:tc>
          <w:tcPr>
            <w:tcW w:w="3192" w:type="dxa"/>
            <w:shd w:val="clear" w:color="auto" w:fill="auto"/>
            <w:vAlign w:val="center"/>
          </w:tcPr>
          <w:p w14:paraId="0AF7049E" w14:textId="77777777" w:rsidR="00E006CC" w:rsidRPr="00440850" w:rsidRDefault="00B3482F" w:rsidP="00B3482F">
            <w:pPr>
              <w:tabs>
                <w:tab w:val="left" w:pos="567"/>
              </w:tabs>
              <w:spacing w:after="0"/>
              <w:jc w:val="center"/>
              <w:rPr>
                <w:rFonts w:ascii="Times New Roman" w:eastAsia="Times New Roman" w:hAnsi="Times New Roman"/>
                <w:b/>
                <w:sz w:val="24"/>
                <w:szCs w:val="24"/>
                <w:vertAlign w:val="superscript"/>
              </w:rPr>
            </w:pPr>
            <w:r w:rsidRPr="00440850">
              <w:rPr>
                <w:rFonts w:ascii="Times New Roman" w:eastAsia="Times New Roman" w:hAnsi="Times New Roman"/>
                <w:b/>
                <w:sz w:val="24"/>
                <w:szCs w:val="24"/>
              </w:rPr>
              <w:t>ONCASPAR</w:t>
            </w:r>
          </w:p>
        </w:tc>
        <w:tc>
          <w:tcPr>
            <w:tcW w:w="3192" w:type="dxa"/>
            <w:shd w:val="clear" w:color="auto" w:fill="auto"/>
            <w:vAlign w:val="center"/>
          </w:tcPr>
          <w:p w14:paraId="4178D9E5" w14:textId="77777777" w:rsidR="00E006CC" w:rsidRPr="00440850" w:rsidRDefault="00E006CC" w:rsidP="00B3482F">
            <w:pPr>
              <w:tabs>
                <w:tab w:val="left" w:pos="567"/>
              </w:tabs>
              <w:spacing w:after="0"/>
              <w:jc w:val="center"/>
              <w:rPr>
                <w:rFonts w:ascii="Times New Roman" w:eastAsia="Times New Roman" w:hAnsi="Times New Roman"/>
                <w:b/>
                <w:sz w:val="24"/>
                <w:szCs w:val="24"/>
              </w:rPr>
            </w:pPr>
            <w:r w:rsidRPr="00440850">
              <w:rPr>
                <w:rFonts w:ascii="Times New Roman" w:eastAsia="Times New Roman" w:hAnsi="Times New Roman"/>
                <w:b/>
                <w:sz w:val="24"/>
                <w:szCs w:val="24"/>
              </w:rPr>
              <w:t xml:space="preserve">native </w:t>
            </w:r>
            <w:r w:rsidRPr="00440850">
              <w:rPr>
                <w:rFonts w:ascii="Times New Roman" w:eastAsia="Times New Roman" w:hAnsi="Times New Roman"/>
                <w:b/>
                <w:i/>
                <w:iCs/>
                <w:sz w:val="24"/>
                <w:szCs w:val="24"/>
              </w:rPr>
              <w:t>E. coli</w:t>
            </w:r>
            <w:r w:rsidRPr="00440850">
              <w:rPr>
                <w:rFonts w:ascii="Times New Roman" w:eastAsia="Times New Roman" w:hAnsi="Times New Roman"/>
                <w:b/>
                <w:sz w:val="24"/>
                <w:szCs w:val="24"/>
              </w:rPr>
              <w:t xml:space="preserve"> asparaginase</w:t>
            </w:r>
          </w:p>
        </w:tc>
      </w:tr>
      <w:tr w:rsidR="00E006CC" w:rsidRPr="00440850" w14:paraId="0559F802" w14:textId="77777777" w:rsidTr="006E741D">
        <w:tc>
          <w:tcPr>
            <w:tcW w:w="3192" w:type="dxa"/>
            <w:shd w:val="clear" w:color="auto" w:fill="auto"/>
          </w:tcPr>
          <w:p w14:paraId="026AC76D" w14:textId="77777777" w:rsidR="00E006CC" w:rsidRPr="00440850" w:rsidRDefault="00E006CC" w:rsidP="00E006CC">
            <w:pPr>
              <w:tabs>
                <w:tab w:val="left" w:pos="567"/>
              </w:tabs>
              <w:spacing w:after="0"/>
              <w:rPr>
                <w:rFonts w:ascii="Times New Roman" w:eastAsia="Times New Roman" w:hAnsi="Times New Roman"/>
                <w:sz w:val="24"/>
                <w:szCs w:val="24"/>
              </w:rPr>
            </w:pPr>
            <w:r w:rsidRPr="00440850">
              <w:rPr>
                <w:rFonts w:ascii="Times New Roman" w:eastAsia="Times New Roman" w:hAnsi="Times New Roman"/>
                <w:sz w:val="24"/>
                <w:szCs w:val="24"/>
              </w:rPr>
              <w:t>3-Year EFS Rate, %</w:t>
            </w:r>
          </w:p>
          <w:p w14:paraId="5571618F" w14:textId="77777777" w:rsidR="00E006CC" w:rsidRPr="00440850" w:rsidRDefault="00E006CC" w:rsidP="00E006CC">
            <w:pPr>
              <w:tabs>
                <w:tab w:val="left" w:pos="567"/>
              </w:tabs>
              <w:spacing w:after="0"/>
              <w:rPr>
                <w:rFonts w:ascii="Times New Roman" w:eastAsia="Times New Roman" w:hAnsi="Times New Roman"/>
                <w:sz w:val="24"/>
                <w:szCs w:val="24"/>
              </w:rPr>
            </w:pPr>
            <w:r w:rsidRPr="00440850">
              <w:rPr>
                <w:rFonts w:ascii="Times New Roman" w:eastAsia="Times New Roman" w:hAnsi="Times New Roman"/>
                <w:sz w:val="24"/>
                <w:szCs w:val="24"/>
              </w:rPr>
              <w:t>(95% CI)</w:t>
            </w:r>
          </w:p>
        </w:tc>
        <w:tc>
          <w:tcPr>
            <w:tcW w:w="3192" w:type="dxa"/>
            <w:shd w:val="clear" w:color="auto" w:fill="auto"/>
          </w:tcPr>
          <w:p w14:paraId="79B8974B"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83</w:t>
            </w:r>
          </w:p>
          <w:p w14:paraId="3991221D"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(73, 93)</w:t>
            </w:r>
          </w:p>
        </w:tc>
        <w:tc>
          <w:tcPr>
            <w:tcW w:w="3192" w:type="dxa"/>
            <w:shd w:val="clear" w:color="auto" w:fill="auto"/>
          </w:tcPr>
          <w:p w14:paraId="0FD694C5"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79</w:t>
            </w:r>
          </w:p>
          <w:p w14:paraId="36160210"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(68, 90)</w:t>
            </w:r>
          </w:p>
        </w:tc>
      </w:tr>
      <w:tr w:rsidR="00E006CC" w:rsidRPr="00440850" w14:paraId="2D8354CC" w14:textId="77777777" w:rsidTr="006E741D">
        <w:tc>
          <w:tcPr>
            <w:tcW w:w="3192" w:type="dxa"/>
            <w:shd w:val="clear" w:color="auto" w:fill="auto"/>
          </w:tcPr>
          <w:p w14:paraId="678C102F" w14:textId="77777777" w:rsidR="00E006CC" w:rsidRPr="00440850" w:rsidRDefault="00E006CC" w:rsidP="00E006CC">
            <w:pPr>
              <w:tabs>
                <w:tab w:val="left" w:pos="567"/>
              </w:tabs>
              <w:spacing w:after="0"/>
              <w:rPr>
                <w:rFonts w:ascii="Times New Roman" w:eastAsia="Times New Roman" w:hAnsi="Times New Roman"/>
                <w:sz w:val="24"/>
                <w:szCs w:val="24"/>
              </w:rPr>
            </w:pPr>
            <w:r w:rsidRPr="00440850">
              <w:rPr>
                <w:rFonts w:ascii="Times New Roman" w:eastAsia="Times New Roman" w:hAnsi="Times New Roman"/>
                <w:sz w:val="24"/>
                <w:szCs w:val="24"/>
              </w:rPr>
              <w:t>5-Year EFS Rate, %</w:t>
            </w:r>
          </w:p>
          <w:p w14:paraId="0355C268" w14:textId="77777777" w:rsidR="00E006CC" w:rsidRPr="00440850" w:rsidRDefault="00E006CC" w:rsidP="00E006CC">
            <w:pPr>
              <w:tabs>
                <w:tab w:val="left" w:pos="567"/>
              </w:tabs>
              <w:spacing w:after="0"/>
              <w:rPr>
                <w:rFonts w:ascii="Times New Roman" w:eastAsia="Times New Roman" w:hAnsi="Times New Roman"/>
                <w:sz w:val="24"/>
                <w:szCs w:val="24"/>
              </w:rPr>
            </w:pPr>
            <w:r w:rsidRPr="00440850">
              <w:rPr>
                <w:rFonts w:ascii="Times New Roman" w:eastAsia="Times New Roman" w:hAnsi="Times New Roman"/>
                <w:sz w:val="24"/>
                <w:szCs w:val="24"/>
              </w:rPr>
              <w:t>(95% CI)</w:t>
            </w:r>
          </w:p>
        </w:tc>
        <w:tc>
          <w:tcPr>
            <w:tcW w:w="3192" w:type="dxa"/>
            <w:shd w:val="clear" w:color="auto" w:fill="auto"/>
          </w:tcPr>
          <w:p w14:paraId="0C0FAF68"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78</w:t>
            </w:r>
          </w:p>
          <w:p w14:paraId="50C8CEEB"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(67, 88)</w:t>
            </w:r>
          </w:p>
        </w:tc>
        <w:tc>
          <w:tcPr>
            <w:tcW w:w="3192" w:type="dxa"/>
            <w:shd w:val="clear" w:color="auto" w:fill="auto"/>
          </w:tcPr>
          <w:p w14:paraId="42B6F8AB"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73</w:t>
            </w:r>
          </w:p>
          <w:p w14:paraId="006E9629"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(61, 85)</w:t>
            </w:r>
          </w:p>
        </w:tc>
      </w:tr>
      <w:tr w:rsidR="00E006CC" w:rsidRPr="00440850" w14:paraId="068BAB0F" w14:textId="77777777" w:rsidTr="006E741D">
        <w:tc>
          <w:tcPr>
            <w:tcW w:w="3192" w:type="dxa"/>
            <w:shd w:val="clear" w:color="auto" w:fill="auto"/>
          </w:tcPr>
          <w:p w14:paraId="2258EEE7" w14:textId="77777777" w:rsidR="00E006CC" w:rsidRPr="00440850" w:rsidRDefault="00E006CC" w:rsidP="00E006CC">
            <w:pPr>
              <w:tabs>
                <w:tab w:val="left" w:pos="567"/>
              </w:tabs>
              <w:spacing w:after="0"/>
              <w:rPr>
                <w:rFonts w:ascii="Times New Roman" w:eastAsia="Times New Roman" w:hAnsi="Times New Roman"/>
                <w:sz w:val="24"/>
                <w:szCs w:val="24"/>
              </w:rPr>
            </w:pPr>
            <w:r w:rsidRPr="00440850">
              <w:rPr>
                <w:rFonts w:ascii="Times New Roman" w:eastAsia="Times New Roman" w:hAnsi="Times New Roman"/>
                <w:sz w:val="24"/>
                <w:szCs w:val="24"/>
              </w:rPr>
              <w:t>7-Year EFS Rate, %</w:t>
            </w:r>
          </w:p>
          <w:p w14:paraId="48D1DC43" w14:textId="77777777" w:rsidR="00E006CC" w:rsidRPr="00440850" w:rsidRDefault="00E006CC" w:rsidP="00E006CC">
            <w:pPr>
              <w:tabs>
                <w:tab w:val="left" w:pos="567"/>
              </w:tabs>
              <w:spacing w:after="0"/>
              <w:rPr>
                <w:rFonts w:ascii="Times New Roman" w:eastAsia="Times New Roman" w:hAnsi="Times New Roman"/>
                <w:sz w:val="24"/>
                <w:szCs w:val="24"/>
              </w:rPr>
            </w:pPr>
            <w:r w:rsidRPr="00440850">
              <w:rPr>
                <w:rFonts w:ascii="Times New Roman" w:eastAsia="Times New Roman" w:hAnsi="Times New Roman"/>
                <w:sz w:val="24"/>
                <w:szCs w:val="24"/>
              </w:rPr>
              <w:t>(95% CI)</w:t>
            </w:r>
          </w:p>
        </w:tc>
        <w:tc>
          <w:tcPr>
            <w:tcW w:w="3192" w:type="dxa"/>
            <w:shd w:val="clear" w:color="auto" w:fill="auto"/>
          </w:tcPr>
          <w:p w14:paraId="35FBCB59"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75</w:t>
            </w:r>
          </w:p>
          <w:p w14:paraId="17B4DEC4"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(63, 87)</w:t>
            </w:r>
          </w:p>
        </w:tc>
        <w:tc>
          <w:tcPr>
            <w:tcW w:w="3192" w:type="dxa"/>
            <w:shd w:val="clear" w:color="auto" w:fill="auto"/>
          </w:tcPr>
          <w:p w14:paraId="10D2B8FB"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66</w:t>
            </w:r>
          </w:p>
          <w:p w14:paraId="7F0F3C5D" w14:textId="77777777" w:rsidR="00E006CC" w:rsidRPr="00440850" w:rsidRDefault="00E006CC" w:rsidP="00B3482F">
            <w:pPr>
              <w:tabs>
                <w:tab w:val="left" w:pos="567"/>
              </w:tabs>
              <w:spacing w:after="0"/>
              <w:jc w:val="center"/>
              <w:rPr>
                <w:rFonts w:ascii="Times New Roman" w:eastAsia="Times New Roman" w:hAnsi="Times New Roman"/>
                <w:sz w:val="24"/>
                <w:szCs w:val="24"/>
              </w:rPr>
            </w:pPr>
            <w:r w:rsidRPr="00440850">
              <w:rPr>
                <w:rFonts w:ascii="Times New Roman" w:eastAsia="Times New Roman" w:hAnsi="Times New Roman"/>
                <w:sz w:val="24"/>
                <w:szCs w:val="24"/>
              </w:rPr>
              <w:t>(52, 80)</w:t>
            </w:r>
          </w:p>
        </w:tc>
      </w:tr>
    </w:tbl>
    <w:p w14:paraId="7BF15419" w14:textId="7E43F22A" w:rsidR="00E006CC" w:rsidRPr="00440850" w:rsidRDefault="00E006CC" w:rsidP="00190504">
      <w:pPr>
        <w:tabs>
          <w:tab w:val="left" w:pos="567"/>
        </w:tabs>
        <w:spacing w:after="0" w:line="240" w:lineRule="auto"/>
        <w:rPr>
          <w:rFonts w:ascii="Times New Roman" w:eastAsia="Times New Roman" w:hAnsi="Times New Roman"/>
          <w:bCs/>
          <w:iCs/>
          <w:sz w:val="24"/>
          <w:szCs w:val="24"/>
        </w:rPr>
      </w:pPr>
      <w:r w:rsidRPr="00440850">
        <w:rPr>
          <w:rFonts w:ascii="Times New Roman" w:eastAsia="Times New Roman" w:hAnsi="Times New Roman"/>
          <w:bCs/>
          <w:iCs/>
          <w:sz w:val="24"/>
          <w:szCs w:val="24"/>
        </w:rPr>
        <w:t>A study was conducted for newly diagnosed patients from 1 to 30 years of age with National Cancer Institute high risk B-precursor ALL (Study</w:t>
      </w:r>
      <w:r w:rsidRPr="00440850">
        <w:rPr>
          <w:rFonts w:ascii="Times New Roman" w:eastAsia="Times New Roman" w:hAnsi="Times New Roman"/>
          <w:bCs/>
          <w:sz w:val="24"/>
          <w:szCs w:val="24"/>
        </w:rPr>
        <w:t xml:space="preserve"> AALL07P4</w:t>
      </w:r>
      <w:r w:rsidRPr="00440850">
        <w:rPr>
          <w:rFonts w:ascii="Times New Roman" w:eastAsia="Times New Roman" w:hAnsi="Times New Roman"/>
          <w:bCs/>
          <w:iCs/>
          <w:sz w:val="24"/>
          <w:szCs w:val="24"/>
        </w:rPr>
        <w:t>). This was a controlled, randomi</w:t>
      </w:r>
      <w:r w:rsidR="004D722B">
        <w:rPr>
          <w:rFonts w:ascii="Times New Roman" w:eastAsia="Times New Roman" w:hAnsi="Times New Roman"/>
          <w:bCs/>
          <w:iCs/>
          <w:sz w:val="24"/>
          <w:szCs w:val="24"/>
        </w:rPr>
        <w:t>s</w:t>
      </w:r>
      <w:r w:rsidRPr="00440850">
        <w:rPr>
          <w:rFonts w:ascii="Times New Roman" w:eastAsia="Times New Roman" w:hAnsi="Times New Roman"/>
          <w:bCs/>
          <w:iCs/>
          <w:sz w:val="24"/>
          <w:szCs w:val="24"/>
        </w:rPr>
        <w:t xml:space="preserve">ed study comparing another pegylated asparaginase product, versus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in the first line treatment of ALL. White blood cell (WBC) criteria were (a) Age 1.000-9.999 years: WBC ≥ 50,000/micro </w:t>
      </w:r>
      <w:r w:rsidR="00A27A2D" w:rsidRPr="00440850">
        <w:rPr>
          <w:rFonts w:ascii="Times New Roman" w:eastAsia="Times New Roman" w:hAnsi="Times New Roman"/>
          <w:bCs/>
          <w:iCs/>
          <w:sz w:val="24"/>
          <w:szCs w:val="24"/>
        </w:rPr>
        <w:t>litre</w:t>
      </w:r>
      <w:r w:rsidRPr="00440850">
        <w:rPr>
          <w:rFonts w:ascii="Times New Roman" w:eastAsia="Times New Roman" w:hAnsi="Times New Roman"/>
          <w:bCs/>
          <w:iCs/>
          <w:sz w:val="24"/>
          <w:szCs w:val="24"/>
        </w:rPr>
        <w:t xml:space="preserve">; (b) Age 10.000-30.999 years: Any WBC; (c) Prior steroid therapy: Any WBC. Patients were not allowed prior cytotoxic chemotherapy with the exception of steroids and intrathecal cytarabine. A total of 166 patients were enrolled in this study; </w:t>
      </w:r>
      <w:r w:rsidR="00974F71">
        <w:rPr>
          <w:rFonts w:ascii="Times New Roman" w:eastAsia="Times New Roman" w:hAnsi="Times New Roman"/>
          <w:bCs/>
          <w:iCs/>
          <w:sz w:val="24"/>
          <w:szCs w:val="24"/>
        </w:rPr>
        <w:t>55</w:t>
      </w:r>
      <w:r w:rsidR="00974F71" w:rsidRPr="00440850">
        <w:rPr>
          <w:rFonts w:ascii="Times New Roman" w:eastAsia="Times New Roman" w:hAnsi="Times New Roman"/>
          <w:bCs/>
          <w:iCs/>
          <w:sz w:val="24"/>
          <w:szCs w:val="24"/>
        </w:rPr>
        <w:t xml:space="preserve"> </w:t>
      </w:r>
      <w:r w:rsidRPr="00440850">
        <w:rPr>
          <w:rFonts w:ascii="Times New Roman" w:eastAsia="Times New Roman" w:hAnsi="Times New Roman"/>
          <w:bCs/>
          <w:iCs/>
          <w:sz w:val="24"/>
          <w:szCs w:val="24"/>
        </w:rPr>
        <w:t>patients were randomi</w:t>
      </w:r>
      <w:r w:rsidR="004D722B">
        <w:rPr>
          <w:rFonts w:ascii="Times New Roman" w:eastAsia="Times New Roman" w:hAnsi="Times New Roman"/>
          <w:bCs/>
          <w:iCs/>
          <w:sz w:val="24"/>
          <w:szCs w:val="24"/>
        </w:rPr>
        <w:t>s</w:t>
      </w:r>
      <w:r w:rsidRPr="00440850">
        <w:rPr>
          <w:rFonts w:ascii="Times New Roman" w:eastAsia="Times New Roman" w:hAnsi="Times New Roman"/>
          <w:bCs/>
          <w:iCs/>
          <w:sz w:val="24"/>
          <w:szCs w:val="24"/>
        </w:rPr>
        <w:t>ed to treatment with 2500 U/m</w:t>
      </w:r>
      <w:r w:rsidRPr="00440850">
        <w:rPr>
          <w:rFonts w:ascii="Times New Roman" w:eastAsia="Times New Roman" w:hAnsi="Times New Roman"/>
          <w:bCs/>
          <w:iCs/>
          <w:sz w:val="24"/>
          <w:szCs w:val="24"/>
          <w:vertAlign w:val="superscript"/>
        </w:rPr>
        <w:t>2</w:t>
      </w:r>
      <w:r w:rsidRPr="00440850">
        <w:rPr>
          <w:rFonts w:ascii="Times New Roman" w:eastAsia="Times New Roman" w:hAnsi="Times New Roman"/>
          <w:bCs/>
          <w:iCs/>
          <w:sz w:val="24"/>
          <w:szCs w:val="24"/>
        </w:rPr>
        <w:t xml:space="preserve">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and 111 patients were randomi</w:t>
      </w:r>
      <w:r w:rsidR="004D722B">
        <w:rPr>
          <w:rFonts w:ascii="Times New Roman" w:eastAsia="Times New Roman" w:hAnsi="Times New Roman"/>
          <w:bCs/>
          <w:iCs/>
          <w:sz w:val="24"/>
          <w:szCs w:val="24"/>
        </w:rPr>
        <w:t>s</w:t>
      </w:r>
      <w:r w:rsidRPr="00440850">
        <w:rPr>
          <w:rFonts w:ascii="Times New Roman" w:eastAsia="Times New Roman" w:hAnsi="Times New Roman"/>
          <w:bCs/>
          <w:iCs/>
          <w:sz w:val="24"/>
          <w:szCs w:val="24"/>
        </w:rPr>
        <w:t xml:space="preserve">ed to another pegylated asparaginase product.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was administered </w:t>
      </w:r>
      <w:r w:rsidR="003047DF">
        <w:rPr>
          <w:rFonts w:ascii="Times New Roman" w:eastAsia="Times New Roman" w:hAnsi="Times New Roman"/>
          <w:bCs/>
          <w:iCs/>
          <w:sz w:val="24"/>
          <w:szCs w:val="24"/>
        </w:rPr>
        <w:t xml:space="preserve">IV </w:t>
      </w:r>
      <w:r w:rsidRPr="00440850">
        <w:rPr>
          <w:rFonts w:ascii="Times New Roman" w:eastAsia="Times New Roman" w:hAnsi="Times New Roman"/>
          <w:bCs/>
          <w:iCs/>
          <w:sz w:val="24"/>
          <w:szCs w:val="24"/>
        </w:rPr>
        <w:t>at the dose of 2,500 U/m</w:t>
      </w:r>
      <w:r w:rsidRPr="00440850">
        <w:rPr>
          <w:rFonts w:ascii="Times New Roman" w:eastAsia="Times New Roman" w:hAnsi="Times New Roman"/>
          <w:bCs/>
          <w:iCs/>
          <w:sz w:val="24"/>
          <w:szCs w:val="24"/>
          <w:vertAlign w:val="superscript"/>
        </w:rPr>
        <w:t>2</w:t>
      </w:r>
      <w:r w:rsidRPr="00440850">
        <w:rPr>
          <w:rFonts w:ascii="Times New Roman" w:eastAsia="Times New Roman" w:hAnsi="Times New Roman"/>
          <w:bCs/>
          <w:iCs/>
          <w:sz w:val="24"/>
          <w:szCs w:val="24"/>
        </w:rPr>
        <w:t xml:space="preserve"> during Induction, Consolidation, Delayed Intensification and Interim Maintenance phases in patients with high-risk ALL receiving augmented </w:t>
      </w:r>
      <w:r w:rsidR="009D5BF2">
        <w:rPr>
          <w:rFonts w:ascii="Times New Roman" w:eastAsia="Times New Roman" w:hAnsi="Times New Roman"/>
          <w:bCs/>
          <w:iCs/>
          <w:sz w:val="24"/>
          <w:szCs w:val="24"/>
        </w:rPr>
        <w:t>B</w:t>
      </w:r>
      <w:r w:rsidR="00974F71">
        <w:rPr>
          <w:rFonts w:ascii="Times New Roman" w:eastAsia="Times New Roman" w:hAnsi="Times New Roman"/>
          <w:bCs/>
          <w:iCs/>
          <w:sz w:val="24"/>
          <w:szCs w:val="24"/>
        </w:rPr>
        <w:t>erlin-Frankfurt-</w:t>
      </w:r>
      <w:proofErr w:type="spellStart"/>
      <w:r w:rsidR="00974F71">
        <w:rPr>
          <w:rFonts w:ascii="Times New Roman" w:eastAsia="Times New Roman" w:hAnsi="Times New Roman"/>
          <w:bCs/>
          <w:iCs/>
          <w:sz w:val="24"/>
          <w:szCs w:val="24"/>
        </w:rPr>
        <w:t>Münster</w:t>
      </w:r>
      <w:proofErr w:type="spellEnd"/>
      <w:r w:rsidRPr="00440850">
        <w:rPr>
          <w:rFonts w:ascii="Times New Roman" w:eastAsia="Times New Roman" w:hAnsi="Times New Roman"/>
          <w:bCs/>
          <w:iCs/>
          <w:sz w:val="24"/>
          <w:szCs w:val="24"/>
        </w:rPr>
        <w:t xml:space="preserve"> therapy. At 3-years, the EFS and overall survival (OS) for the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treatment arm were, 85.1% [95% CI 72-92%] and 92.4% [95% CI 81-97%], respectively.</w:t>
      </w:r>
    </w:p>
    <w:p w14:paraId="61B129BA" w14:textId="77777777" w:rsidR="00E90ED9" w:rsidRDefault="00E90ED9" w:rsidP="00190504">
      <w:pPr>
        <w:pStyle w:val="Heading2"/>
        <w:spacing w:before="0" w:line="240" w:lineRule="auto"/>
        <w:rPr>
          <w:rFonts w:ascii="Times New Roman" w:hAnsi="Times New Roman"/>
          <w:color w:val="auto"/>
          <w:sz w:val="24"/>
          <w:szCs w:val="24"/>
        </w:rPr>
      </w:pPr>
    </w:p>
    <w:p w14:paraId="74342B9B" w14:textId="77777777" w:rsidR="00E006CC" w:rsidRPr="006975DD" w:rsidRDefault="00E006CC" w:rsidP="00190504">
      <w:pPr>
        <w:pStyle w:val="Heading2"/>
        <w:spacing w:before="0" w:line="240" w:lineRule="auto"/>
        <w:rPr>
          <w:rFonts w:ascii="Times New Roman" w:hAnsi="Times New Roman"/>
          <w:color w:val="auto"/>
          <w:sz w:val="24"/>
          <w:szCs w:val="24"/>
        </w:rPr>
      </w:pPr>
      <w:r w:rsidRPr="006975DD">
        <w:rPr>
          <w:rFonts w:ascii="Times New Roman" w:hAnsi="Times New Roman"/>
          <w:color w:val="auto"/>
          <w:sz w:val="24"/>
          <w:szCs w:val="24"/>
        </w:rPr>
        <w:t xml:space="preserve">ALL Patients </w:t>
      </w:r>
      <w:r w:rsidR="009B2671">
        <w:rPr>
          <w:rFonts w:ascii="Times New Roman" w:hAnsi="Times New Roman"/>
          <w:color w:val="auto"/>
          <w:sz w:val="24"/>
          <w:szCs w:val="24"/>
        </w:rPr>
        <w:t xml:space="preserve">with </w:t>
      </w:r>
      <w:r w:rsidR="009B2671" w:rsidRPr="006975DD">
        <w:rPr>
          <w:rFonts w:ascii="Times New Roman" w:hAnsi="Times New Roman"/>
          <w:color w:val="auto"/>
          <w:sz w:val="24"/>
          <w:szCs w:val="24"/>
        </w:rPr>
        <w:t>hypersensiti</w:t>
      </w:r>
      <w:r w:rsidR="009B2671">
        <w:rPr>
          <w:rFonts w:ascii="Times New Roman" w:hAnsi="Times New Roman"/>
          <w:color w:val="auto"/>
          <w:sz w:val="24"/>
          <w:szCs w:val="24"/>
        </w:rPr>
        <w:t>vity</w:t>
      </w:r>
      <w:r w:rsidRPr="006975DD">
        <w:rPr>
          <w:rFonts w:ascii="Times New Roman" w:hAnsi="Times New Roman"/>
          <w:color w:val="auto"/>
          <w:sz w:val="24"/>
          <w:szCs w:val="24"/>
        </w:rPr>
        <w:t xml:space="preserve"> to native E. coli asparaginase </w:t>
      </w:r>
    </w:p>
    <w:p w14:paraId="1079C223" w14:textId="0FAE4174" w:rsidR="00F15D3E" w:rsidRPr="00440850" w:rsidRDefault="00E006CC" w:rsidP="00190504">
      <w:pPr>
        <w:tabs>
          <w:tab w:val="left" w:pos="567"/>
        </w:tabs>
        <w:spacing w:after="0" w:line="240" w:lineRule="auto"/>
        <w:rPr>
          <w:rFonts w:ascii="Times New Roman" w:eastAsia="Times New Roman" w:hAnsi="Times New Roman"/>
          <w:bCs/>
          <w:iCs/>
          <w:sz w:val="24"/>
          <w:szCs w:val="24"/>
        </w:rPr>
      </w:pPr>
      <w:r w:rsidRPr="00440850">
        <w:rPr>
          <w:rFonts w:ascii="Times New Roman" w:eastAsia="Times New Roman" w:hAnsi="Times New Roman"/>
          <w:bCs/>
          <w:iCs/>
          <w:sz w:val="24"/>
          <w:szCs w:val="24"/>
        </w:rPr>
        <w:t xml:space="preserve">Six open-label studies evaluated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in relapse/refractory h</w:t>
      </w:r>
      <w:r w:rsidR="003445BA" w:rsidRPr="00440850">
        <w:rPr>
          <w:rFonts w:ascii="Times New Roman" w:eastAsia="Times New Roman" w:hAnsi="Times New Roman"/>
          <w:bCs/>
          <w:iCs/>
          <w:sz w:val="24"/>
          <w:szCs w:val="24"/>
        </w:rPr>
        <w:t>a</w:t>
      </w:r>
      <w:r w:rsidRPr="00440850">
        <w:rPr>
          <w:rFonts w:ascii="Times New Roman" w:eastAsia="Times New Roman" w:hAnsi="Times New Roman"/>
          <w:bCs/>
          <w:iCs/>
          <w:sz w:val="24"/>
          <w:szCs w:val="24"/>
        </w:rPr>
        <w:t xml:space="preserve">ematological diseases. In these studies, a total of 94 patients with </w:t>
      </w:r>
      <w:r w:rsidR="00AC3B22">
        <w:rPr>
          <w:rFonts w:ascii="Times New Roman" w:eastAsia="Times New Roman" w:hAnsi="Times New Roman"/>
          <w:bCs/>
          <w:iCs/>
          <w:sz w:val="24"/>
          <w:szCs w:val="24"/>
        </w:rPr>
        <w:t xml:space="preserve">ALL and </w:t>
      </w:r>
      <w:r w:rsidRPr="00440850">
        <w:rPr>
          <w:rFonts w:ascii="Times New Roman" w:eastAsia="Times New Roman" w:hAnsi="Times New Roman"/>
          <w:bCs/>
          <w:iCs/>
          <w:sz w:val="24"/>
          <w:szCs w:val="24"/>
        </w:rPr>
        <w:t xml:space="preserve">a history of prior clinical allergic reactions to native </w:t>
      </w:r>
      <w:r w:rsidRPr="00440850">
        <w:rPr>
          <w:rFonts w:ascii="Times New Roman" w:eastAsia="Times New Roman" w:hAnsi="Times New Roman"/>
          <w:bCs/>
          <w:i/>
          <w:iCs/>
          <w:sz w:val="24"/>
          <w:szCs w:val="24"/>
        </w:rPr>
        <w:t>E. coli</w:t>
      </w:r>
      <w:r w:rsidRPr="00440850">
        <w:rPr>
          <w:rFonts w:ascii="Times New Roman" w:eastAsia="Times New Roman" w:hAnsi="Times New Roman"/>
          <w:bCs/>
          <w:iCs/>
          <w:sz w:val="24"/>
          <w:szCs w:val="24"/>
        </w:rPr>
        <w:t xml:space="preserve"> asparaginase were exposed to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One patient received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doses of 250 and 500 U/m</w:t>
      </w:r>
      <w:r w:rsidRPr="00440850">
        <w:rPr>
          <w:rFonts w:ascii="Times New Roman" w:eastAsia="Times New Roman" w:hAnsi="Times New Roman"/>
          <w:bCs/>
          <w:iCs/>
          <w:sz w:val="24"/>
          <w:szCs w:val="24"/>
          <w:vertAlign w:val="superscript"/>
        </w:rPr>
        <w:t>2</w:t>
      </w:r>
      <w:r w:rsidR="003047DF">
        <w:rPr>
          <w:rFonts w:ascii="Times New Roman" w:eastAsia="Times New Roman" w:hAnsi="Times New Roman"/>
          <w:bCs/>
          <w:iCs/>
          <w:sz w:val="24"/>
          <w:szCs w:val="24"/>
        </w:rPr>
        <w:t>IV</w:t>
      </w:r>
      <w:r w:rsidRPr="00440850">
        <w:rPr>
          <w:rFonts w:ascii="Times New Roman" w:eastAsia="Times New Roman" w:hAnsi="Times New Roman"/>
          <w:bCs/>
          <w:iCs/>
          <w:sz w:val="24"/>
          <w:szCs w:val="24"/>
        </w:rPr>
        <w:t>. The remaining patients were treated with 2000 or 2500 U/m</w:t>
      </w:r>
      <w:r w:rsidRPr="00440850">
        <w:rPr>
          <w:rFonts w:ascii="Times New Roman" w:eastAsia="Times New Roman" w:hAnsi="Times New Roman"/>
          <w:bCs/>
          <w:iCs/>
          <w:sz w:val="24"/>
          <w:szCs w:val="24"/>
          <w:vertAlign w:val="superscript"/>
        </w:rPr>
        <w:t xml:space="preserve">2 </w:t>
      </w:r>
      <w:r w:rsidRPr="00440850">
        <w:rPr>
          <w:rFonts w:ascii="Times New Roman" w:eastAsia="Times New Roman" w:hAnsi="Times New Roman"/>
          <w:bCs/>
          <w:iCs/>
          <w:sz w:val="24"/>
          <w:szCs w:val="24"/>
        </w:rPr>
        <w:t xml:space="preserve">administered </w:t>
      </w:r>
      <w:r w:rsidR="003047DF">
        <w:rPr>
          <w:rFonts w:ascii="Times New Roman" w:eastAsia="Times New Roman" w:hAnsi="Times New Roman"/>
          <w:bCs/>
          <w:iCs/>
          <w:sz w:val="24"/>
          <w:szCs w:val="24"/>
        </w:rPr>
        <w:t xml:space="preserve">IM </w:t>
      </w:r>
      <w:r w:rsidRPr="00440850">
        <w:rPr>
          <w:rFonts w:ascii="Times New Roman" w:eastAsia="Times New Roman" w:hAnsi="Times New Roman"/>
          <w:bCs/>
          <w:iCs/>
          <w:sz w:val="24"/>
          <w:szCs w:val="24"/>
        </w:rPr>
        <w:t>or</w:t>
      </w:r>
      <w:r w:rsidR="00425984">
        <w:rPr>
          <w:rFonts w:ascii="Times New Roman" w:eastAsia="Times New Roman" w:hAnsi="Times New Roman"/>
          <w:bCs/>
          <w:iCs/>
          <w:sz w:val="24"/>
          <w:szCs w:val="24"/>
        </w:rPr>
        <w:t xml:space="preserve"> </w:t>
      </w:r>
      <w:r w:rsidR="003047DF">
        <w:rPr>
          <w:rFonts w:ascii="Times New Roman" w:eastAsia="Times New Roman" w:hAnsi="Times New Roman"/>
          <w:bCs/>
          <w:iCs/>
          <w:sz w:val="24"/>
          <w:szCs w:val="24"/>
        </w:rPr>
        <w:t>IV</w:t>
      </w:r>
      <w:r w:rsidRPr="00440850">
        <w:rPr>
          <w:rFonts w:ascii="Times New Roman" w:eastAsia="Times New Roman" w:hAnsi="Times New Roman"/>
          <w:bCs/>
          <w:iCs/>
          <w:sz w:val="24"/>
          <w:szCs w:val="24"/>
        </w:rPr>
        <w:t xml:space="preserve">. Patients received </w:t>
      </w:r>
      <w:r w:rsidR="00B3482F" w:rsidRPr="00440850">
        <w:rPr>
          <w:rFonts w:ascii="Times New Roman" w:eastAsia="Times New Roman" w:hAnsi="Times New Roman"/>
          <w:bCs/>
          <w:iCs/>
          <w:sz w:val="24"/>
          <w:szCs w:val="24"/>
        </w:rPr>
        <w:t>ONCASPAR</w:t>
      </w:r>
      <w:r w:rsidRPr="00440850">
        <w:rPr>
          <w:rFonts w:ascii="Times New Roman" w:eastAsia="Times New Roman" w:hAnsi="Times New Roman"/>
          <w:bCs/>
          <w:iCs/>
          <w:sz w:val="24"/>
          <w:szCs w:val="24"/>
        </w:rPr>
        <w:t xml:space="preserve"> as a single agent or in combination with multi-agent chemotherapy. </w:t>
      </w:r>
      <w:r w:rsidR="00AC3B22">
        <w:rPr>
          <w:rFonts w:ascii="Times New Roman" w:eastAsia="Times New Roman" w:hAnsi="Times New Roman"/>
          <w:bCs/>
          <w:iCs/>
          <w:sz w:val="24"/>
          <w:szCs w:val="24"/>
        </w:rPr>
        <w:t xml:space="preserve">Using </w:t>
      </w:r>
      <w:r w:rsidRPr="00440850">
        <w:rPr>
          <w:rFonts w:ascii="Times New Roman" w:eastAsia="Times New Roman" w:hAnsi="Times New Roman"/>
          <w:bCs/>
          <w:iCs/>
          <w:sz w:val="24"/>
          <w:szCs w:val="24"/>
        </w:rPr>
        <w:t xml:space="preserve">the highest therapeutic response </w:t>
      </w:r>
      <w:r w:rsidR="00AC3B22">
        <w:rPr>
          <w:rFonts w:ascii="Times New Roman" w:eastAsia="Times New Roman" w:hAnsi="Times New Roman"/>
          <w:bCs/>
          <w:iCs/>
          <w:sz w:val="24"/>
          <w:szCs w:val="24"/>
        </w:rPr>
        <w:t xml:space="preserve">from 65 patients </w:t>
      </w:r>
      <w:r w:rsidR="006E741D">
        <w:rPr>
          <w:rFonts w:ascii="Times New Roman" w:eastAsia="Times New Roman" w:hAnsi="Times New Roman"/>
          <w:bCs/>
          <w:iCs/>
          <w:sz w:val="24"/>
          <w:szCs w:val="24"/>
        </w:rPr>
        <w:t xml:space="preserve">with </w:t>
      </w:r>
      <w:r w:rsidR="00AC3B22">
        <w:rPr>
          <w:rFonts w:ascii="Times New Roman" w:eastAsia="Times New Roman" w:hAnsi="Times New Roman"/>
          <w:bCs/>
          <w:iCs/>
          <w:sz w:val="24"/>
          <w:szCs w:val="24"/>
        </w:rPr>
        <w:t>ALL (from 5 studies) treated with ONCASPAR</w:t>
      </w:r>
      <w:r w:rsidRPr="00440850">
        <w:rPr>
          <w:rFonts w:ascii="Times New Roman" w:eastAsia="Times New Roman" w:hAnsi="Times New Roman"/>
          <w:bCs/>
          <w:iCs/>
          <w:sz w:val="24"/>
          <w:szCs w:val="24"/>
        </w:rPr>
        <w:t xml:space="preserve">, complete remission </w:t>
      </w:r>
      <w:r w:rsidR="00AC3B22">
        <w:rPr>
          <w:rFonts w:ascii="Times New Roman" w:eastAsia="Times New Roman" w:hAnsi="Times New Roman"/>
          <w:bCs/>
          <w:iCs/>
          <w:sz w:val="24"/>
          <w:szCs w:val="24"/>
        </w:rPr>
        <w:t>was</w:t>
      </w:r>
      <w:r w:rsidRPr="00440850">
        <w:rPr>
          <w:rFonts w:ascii="Times New Roman" w:eastAsia="Times New Roman" w:hAnsi="Times New Roman"/>
          <w:bCs/>
          <w:iCs/>
          <w:sz w:val="24"/>
          <w:szCs w:val="24"/>
        </w:rPr>
        <w:t xml:space="preserve"> observed in 30 patients (46%), partial remission in 7 patients (11%) and haematological improvement in 1 patient (2%). In </w:t>
      </w:r>
      <w:r w:rsidR="006E741D">
        <w:rPr>
          <w:rFonts w:ascii="Times New Roman" w:eastAsia="Times New Roman" w:hAnsi="Times New Roman"/>
          <w:bCs/>
          <w:iCs/>
          <w:sz w:val="24"/>
          <w:szCs w:val="24"/>
        </w:rPr>
        <w:t xml:space="preserve">contrast, in </w:t>
      </w:r>
      <w:r w:rsidRPr="00440850">
        <w:rPr>
          <w:rFonts w:ascii="Times New Roman" w:eastAsia="Times New Roman" w:hAnsi="Times New Roman"/>
          <w:bCs/>
          <w:iCs/>
          <w:sz w:val="24"/>
          <w:szCs w:val="24"/>
        </w:rPr>
        <w:t xml:space="preserve">the other study, 29 patients </w:t>
      </w:r>
      <w:r w:rsidR="006E741D">
        <w:rPr>
          <w:rFonts w:ascii="Times New Roman" w:eastAsia="Times New Roman" w:hAnsi="Times New Roman"/>
          <w:bCs/>
          <w:iCs/>
          <w:sz w:val="24"/>
          <w:szCs w:val="24"/>
        </w:rPr>
        <w:t xml:space="preserve">with ALL were </w:t>
      </w:r>
      <w:r w:rsidR="006E741D">
        <w:rPr>
          <w:rFonts w:ascii="Times New Roman" w:eastAsia="Times New Roman" w:hAnsi="Times New Roman"/>
          <w:bCs/>
          <w:iCs/>
          <w:sz w:val="24"/>
          <w:szCs w:val="24"/>
        </w:rPr>
        <w:lastRenderedPageBreak/>
        <w:t>treated with</w:t>
      </w:r>
      <w:r w:rsidRPr="00440850">
        <w:rPr>
          <w:rFonts w:ascii="Times New Roman" w:eastAsia="Times New Roman" w:hAnsi="Times New Roman"/>
          <w:bCs/>
          <w:iCs/>
          <w:sz w:val="24"/>
          <w:szCs w:val="24"/>
        </w:rPr>
        <w:t xml:space="preserve"> </w:t>
      </w:r>
      <w:r w:rsidR="00B3482F" w:rsidRPr="00440850">
        <w:rPr>
          <w:rFonts w:ascii="Times New Roman" w:eastAsia="Times New Roman" w:hAnsi="Times New Roman"/>
          <w:bCs/>
          <w:iCs/>
          <w:sz w:val="24"/>
          <w:szCs w:val="24"/>
        </w:rPr>
        <w:t>ONCASPAR</w:t>
      </w:r>
      <w:r w:rsidR="006E741D">
        <w:rPr>
          <w:rFonts w:ascii="Times New Roman" w:eastAsia="Times New Roman" w:hAnsi="Times New Roman"/>
          <w:bCs/>
          <w:iCs/>
          <w:sz w:val="24"/>
          <w:szCs w:val="24"/>
        </w:rPr>
        <w:t>;</w:t>
      </w:r>
      <w:r w:rsidRPr="00440850">
        <w:rPr>
          <w:rFonts w:ascii="Times New Roman" w:eastAsia="Times New Roman" w:hAnsi="Times New Roman"/>
          <w:bCs/>
          <w:iCs/>
          <w:sz w:val="24"/>
          <w:szCs w:val="24"/>
        </w:rPr>
        <w:t> 11 patients were evaluated for response during induction. Of these, 3 patients achieved complete remission (27%), 1 patient had partial remission (9%), 1 patient had haematologic improvement (9%) and 2 patients had therapeutic efficacy (18%). Therapeutic efficacy was defined as a clinical improvement which did not meet the criteria for other beneficial outcomes. During the maintenance phase, 19 patients were evaluated, with 17 patients achieving complete remission (89%), and 1 patient with therapeutic efficacy (5%).</w:t>
      </w:r>
    </w:p>
    <w:p w14:paraId="2A1970B0" w14:textId="77777777" w:rsidR="00CD35EC" w:rsidRPr="00440850" w:rsidRDefault="00425803" w:rsidP="00C63E98">
      <w:pPr>
        <w:pStyle w:val="Heading1"/>
        <w:spacing w:after="240"/>
        <w:rPr>
          <w:rFonts w:ascii="Times New Roman" w:hAnsi="Times New Roman"/>
          <w:color w:val="auto"/>
        </w:rPr>
      </w:pPr>
      <w:r w:rsidRPr="00440850">
        <w:rPr>
          <w:rFonts w:ascii="Times New Roman" w:hAnsi="Times New Roman"/>
          <w:color w:val="auto"/>
        </w:rPr>
        <w:t>INDICATIONS</w:t>
      </w:r>
    </w:p>
    <w:p w14:paraId="2D04DDB7" w14:textId="77777777" w:rsidR="00B5462D" w:rsidRPr="00440850" w:rsidRDefault="000D783F" w:rsidP="00190504">
      <w:pPr>
        <w:tabs>
          <w:tab w:val="left" w:pos="567"/>
        </w:tabs>
        <w:spacing w:after="0" w:line="240" w:lineRule="auto"/>
        <w:rPr>
          <w:rFonts w:ascii="Times New Roman" w:eastAsia="Times New Roman" w:hAnsi="Times New Roman"/>
          <w:sz w:val="24"/>
          <w:szCs w:val="24"/>
        </w:rPr>
      </w:pPr>
      <w:r w:rsidRPr="00440850">
        <w:rPr>
          <w:rFonts w:ascii="Times New Roman" w:eastAsia="Times New Roman" w:hAnsi="Times New Roman"/>
          <w:sz w:val="24"/>
          <w:szCs w:val="24"/>
        </w:rPr>
        <w:t xml:space="preserve">ONCASPAR </w:t>
      </w:r>
      <w:r w:rsidR="003130FD" w:rsidRPr="00440850">
        <w:rPr>
          <w:rFonts w:ascii="Times New Roman" w:eastAsia="Times New Roman" w:hAnsi="Times New Roman"/>
          <w:sz w:val="24"/>
          <w:szCs w:val="24"/>
        </w:rPr>
        <w:t>is indicated as a component of antineoplastic combination therapy in patients with Acute Lymphoblastic Leuk</w:t>
      </w:r>
      <w:r w:rsidR="0047195C">
        <w:rPr>
          <w:rFonts w:ascii="Times New Roman" w:eastAsia="Times New Roman" w:hAnsi="Times New Roman"/>
          <w:sz w:val="24"/>
          <w:szCs w:val="24"/>
        </w:rPr>
        <w:t>a</w:t>
      </w:r>
      <w:r w:rsidR="003130FD" w:rsidRPr="00440850">
        <w:rPr>
          <w:rFonts w:ascii="Times New Roman" w:eastAsia="Times New Roman" w:hAnsi="Times New Roman"/>
          <w:sz w:val="24"/>
          <w:szCs w:val="24"/>
        </w:rPr>
        <w:t>emia (ALL).</w:t>
      </w:r>
    </w:p>
    <w:p w14:paraId="2EBA7DCA" w14:textId="77777777" w:rsidR="00C63E98" w:rsidRPr="00360C6A" w:rsidRDefault="00C63E98" w:rsidP="00FD258D">
      <w:pPr>
        <w:pStyle w:val="Heading1"/>
        <w:spacing w:after="240"/>
        <w:rPr>
          <w:rFonts w:ascii="Times New Roman" w:hAnsi="Times New Roman"/>
          <w:color w:val="auto"/>
        </w:rPr>
      </w:pPr>
      <w:r w:rsidRPr="00360C6A">
        <w:rPr>
          <w:rFonts w:ascii="Times New Roman" w:hAnsi="Times New Roman"/>
          <w:color w:val="auto"/>
        </w:rPr>
        <w:t>CONTRAINDICATIONS</w:t>
      </w:r>
    </w:p>
    <w:p w14:paraId="43786CB9" w14:textId="77777777" w:rsidR="000D783F" w:rsidRDefault="000D783F" w:rsidP="00FD258D">
      <w:pPr>
        <w:pStyle w:val="CCDSMandatoryInformation"/>
        <w:keepNext/>
        <w:spacing w:before="0" w:line="240" w:lineRule="auto"/>
        <w:rPr>
          <w:b w:val="0"/>
          <w:lang w:val="en-AU"/>
        </w:rPr>
      </w:pPr>
      <w:r w:rsidRPr="00440850">
        <w:rPr>
          <w:b w:val="0"/>
          <w:lang w:val="en-AU"/>
        </w:rPr>
        <w:t>ONCASPAR is contraindicated in patients:</w:t>
      </w:r>
    </w:p>
    <w:p w14:paraId="7DEFD3D7" w14:textId="77777777" w:rsidR="004A3DF8" w:rsidRPr="00440850" w:rsidRDefault="004A3DF8" w:rsidP="00190504">
      <w:pPr>
        <w:pStyle w:val="CCDSMandatoryInformationbullet"/>
        <w:keepNext/>
        <w:numPr>
          <w:ilvl w:val="0"/>
          <w:numId w:val="32"/>
        </w:numPr>
        <w:tabs>
          <w:tab w:val="left" w:pos="630"/>
        </w:tabs>
        <w:spacing w:line="240" w:lineRule="auto"/>
        <w:rPr>
          <w:b w:val="0"/>
          <w:lang w:val="en-AU"/>
        </w:rPr>
      </w:pPr>
      <w:r w:rsidRPr="00440850">
        <w:rPr>
          <w:b w:val="0"/>
          <w:lang w:val="en-AU"/>
        </w:rPr>
        <w:t xml:space="preserve">with known anaphylactic or severe hypersensitivity reactions to the </w:t>
      </w:r>
      <w:r w:rsidRPr="00440850">
        <w:rPr>
          <w:b w:val="0"/>
          <w:noProof/>
          <w:szCs w:val="22"/>
          <w:lang w:val="en-AU"/>
        </w:rPr>
        <w:t>active substance or to any of the excipients;</w:t>
      </w:r>
    </w:p>
    <w:p w14:paraId="749EC8C0" w14:textId="77777777" w:rsidR="004A3DF8" w:rsidRDefault="004A3DF8" w:rsidP="00190504">
      <w:pPr>
        <w:pStyle w:val="CCDSMandatoryInformationbullet"/>
        <w:keepNext/>
        <w:numPr>
          <w:ilvl w:val="0"/>
          <w:numId w:val="32"/>
        </w:numPr>
        <w:tabs>
          <w:tab w:val="left" w:pos="630"/>
        </w:tabs>
        <w:spacing w:line="240" w:lineRule="auto"/>
        <w:rPr>
          <w:b w:val="0"/>
          <w:lang w:val="en-AU"/>
        </w:rPr>
      </w:pPr>
      <w:r w:rsidRPr="00440850">
        <w:rPr>
          <w:b w:val="0"/>
          <w:lang w:val="en-AU"/>
        </w:rPr>
        <w:t>with known serious thrombosis during previous asparaginase therapy;</w:t>
      </w:r>
    </w:p>
    <w:p w14:paraId="0A887274" w14:textId="77777777" w:rsidR="0062083A" w:rsidRPr="00440850" w:rsidRDefault="0062083A" w:rsidP="00190504">
      <w:pPr>
        <w:pStyle w:val="CCDSMandatoryInformationbullet"/>
        <w:keepNext/>
        <w:numPr>
          <w:ilvl w:val="0"/>
          <w:numId w:val="32"/>
        </w:numPr>
        <w:tabs>
          <w:tab w:val="left" w:pos="630"/>
        </w:tabs>
        <w:spacing w:line="240" w:lineRule="auto"/>
        <w:ind w:left="935" w:hanging="357"/>
        <w:rPr>
          <w:b w:val="0"/>
          <w:lang w:val="en-AU"/>
        </w:rPr>
      </w:pPr>
      <w:r w:rsidRPr="00440850">
        <w:rPr>
          <w:b w:val="0"/>
          <w:lang w:val="en-AU"/>
        </w:rPr>
        <w:t>with known pancreatitis including pancreatitis related to previous asparaginase therapy;</w:t>
      </w:r>
    </w:p>
    <w:p w14:paraId="2F9B73A1" w14:textId="77777777" w:rsidR="00DC04F2" w:rsidRPr="00DC04F2" w:rsidRDefault="0062083A" w:rsidP="00190504">
      <w:pPr>
        <w:pStyle w:val="CCDSMandatoryInformation"/>
        <w:keepNext/>
        <w:numPr>
          <w:ilvl w:val="0"/>
          <w:numId w:val="32"/>
        </w:numPr>
        <w:tabs>
          <w:tab w:val="left" w:pos="630"/>
        </w:tabs>
        <w:spacing w:before="0" w:line="240" w:lineRule="auto"/>
        <w:rPr>
          <w:lang w:val="en-AU"/>
        </w:rPr>
      </w:pPr>
      <w:r w:rsidRPr="00DC04F2">
        <w:rPr>
          <w:b w:val="0"/>
          <w:lang w:val="en-AU"/>
        </w:rPr>
        <w:t>with known serious haemorrhagic events during previous asparaginase therapy;</w:t>
      </w:r>
      <w:r w:rsidR="00DC04F2" w:rsidRPr="00DC04F2">
        <w:rPr>
          <w:b w:val="0"/>
          <w:lang w:val="en-AU"/>
        </w:rPr>
        <w:t xml:space="preserve"> </w:t>
      </w:r>
    </w:p>
    <w:p w14:paraId="79AFB6C2" w14:textId="77777777" w:rsidR="00703DBC" w:rsidRPr="00DC04F2" w:rsidRDefault="000D783F" w:rsidP="00190504">
      <w:pPr>
        <w:pStyle w:val="CCDSMandatoryInformation"/>
        <w:keepNext/>
        <w:numPr>
          <w:ilvl w:val="0"/>
          <w:numId w:val="32"/>
        </w:numPr>
        <w:tabs>
          <w:tab w:val="left" w:pos="630"/>
        </w:tabs>
        <w:spacing w:before="0" w:line="240" w:lineRule="auto"/>
        <w:rPr>
          <w:lang w:val="en-AU"/>
        </w:rPr>
      </w:pPr>
      <w:proofErr w:type="gramStart"/>
      <w:r w:rsidRPr="00DC04F2">
        <w:rPr>
          <w:b w:val="0"/>
          <w:lang w:val="en-AU"/>
        </w:rPr>
        <w:t>with</w:t>
      </w:r>
      <w:proofErr w:type="gramEnd"/>
      <w:r w:rsidRPr="00DC04F2">
        <w:rPr>
          <w:b w:val="0"/>
          <w:lang w:val="en-AU"/>
        </w:rPr>
        <w:t xml:space="preserve"> known severe hepatic impairment. </w:t>
      </w:r>
    </w:p>
    <w:p w14:paraId="6503376C" w14:textId="77777777" w:rsidR="005F4A0F" w:rsidRPr="00360C6A" w:rsidRDefault="00425803" w:rsidP="00360C6A">
      <w:pPr>
        <w:pStyle w:val="Heading1"/>
        <w:spacing w:after="240"/>
        <w:rPr>
          <w:rFonts w:ascii="Times New Roman" w:hAnsi="Times New Roman"/>
          <w:color w:val="auto"/>
        </w:rPr>
      </w:pPr>
      <w:r w:rsidRPr="00360C6A">
        <w:rPr>
          <w:rFonts w:ascii="Times New Roman" w:hAnsi="Times New Roman"/>
          <w:color w:val="auto"/>
        </w:rPr>
        <w:t>PRECAUTIONS</w:t>
      </w:r>
    </w:p>
    <w:p w14:paraId="47720951" w14:textId="77777777" w:rsidR="0062083A" w:rsidRPr="00E92B6B" w:rsidRDefault="0062083A" w:rsidP="00190504">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Hypersensitivity</w:t>
      </w:r>
      <w:r w:rsidR="004410E4">
        <w:rPr>
          <w:rFonts w:ascii="Times New Roman" w:hAnsi="Times New Roman"/>
          <w:color w:val="auto"/>
          <w:sz w:val="24"/>
          <w:szCs w:val="24"/>
        </w:rPr>
        <w:t xml:space="preserve"> Reactions</w:t>
      </w:r>
    </w:p>
    <w:p w14:paraId="7CDC5585" w14:textId="77777777" w:rsidR="004146FD" w:rsidRPr="004146FD" w:rsidRDefault="001E082F" w:rsidP="00190504">
      <w:pPr>
        <w:keepNext/>
        <w:numPr>
          <w:ilvl w:val="0"/>
          <w:numId w:val="32"/>
        </w:numPr>
        <w:tabs>
          <w:tab w:val="left" w:pos="630"/>
        </w:tabs>
        <w:spacing w:after="0" w:line="240" w:lineRule="auto"/>
        <w:rPr>
          <w:rFonts w:ascii="Times New Roman" w:eastAsia="Batang" w:hAnsi="Times New Roman"/>
          <w:sz w:val="24"/>
          <w:szCs w:val="24"/>
        </w:rPr>
      </w:pPr>
      <w:r>
        <w:rPr>
          <w:rFonts w:ascii="Times New Roman" w:eastAsia="Batang" w:hAnsi="Times New Roman"/>
          <w:sz w:val="24"/>
          <w:szCs w:val="24"/>
        </w:rPr>
        <w:t xml:space="preserve">Hypersensitivity </w:t>
      </w:r>
      <w:r w:rsidR="004146FD" w:rsidRPr="004146FD">
        <w:rPr>
          <w:rFonts w:ascii="Times New Roman" w:eastAsia="Batang" w:hAnsi="Times New Roman"/>
          <w:sz w:val="24"/>
          <w:szCs w:val="24"/>
        </w:rPr>
        <w:t xml:space="preserve">reactions may occur, e.g., life-threatening anaphylaxis, particularly in patients with known hypersensitivity to the other forms of asparaginase. Adequate medical treatment and provisions should be available for immediate use in the event of an anaphylactic reaction. </w:t>
      </w:r>
    </w:p>
    <w:p w14:paraId="2BC9BB24" w14:textId="77777777" w:rsidR="004146FD" w:rsidRPr="004146FD" w:rsidRDefault="004146FD" w:rsidP="00190504">
      <w:pPr>
        <w:keepNext/>
        <w:numPr>
          <w:ilvl w:val="0"/>
          <w:numId w:val="32"/>
        </w:numPr>
        <w:tabs>
          <w:tab w:val="left" w:pos="630"/>
        </w:tabs>
        <w:spacing w:after="0" w:line="240" w:lineRule="auto"/>
        <w:rPr>
          <w:rFonts w:ascii="Times New Roman" w:eastAsia="Batang" w:hAnsi="Times New Roman"/>
          <w:sz w:val="24"/>
          <w:szCs w:val="24"/>
        </w:rPr>
      </w:pPr>
      <w:r w:rsidRPr="004146FD">
        <w:rPr>
          <w:rFonts w:ascii="Times New Roman" w:eastAsia="Batang" w:hAnsi="Times New Roman"/>
          <w:sz w:val="24"/>
          <w:szCs w:val="24"/>
        </w:rPr>
        <w:t xml:space="preserve">Because of the risk of allergic reactions ONCASPAR administration should be performed under medical observation. </w:t>
      </w:r>
    </w:p>
    <w:p w14:paraId="751D163D" w14:textId="77777777" w:rsidR="004146FD" w:rsidRPr="00E92B6B" w:rsidRDefault="004146FD" w:rsidP="00190504">
      <w:pPr>
        <w:keepNext/>
        <w:numPr>
          <w:ilvl w:val="0"/>
          <w:numId w:val="32"/>
        </w:numPr>
        <w:tabs>
          <w:tab w:val="left" w:pos="630"/>
        </w:tabs>
        <w:autoSpaceDE w:val="0"/>
        <w:autoSpaceDN w:val="0"/>
        <w:adjustRightInd w:val="0"/>
        <w:spacing w:after="0" w:line="240" w:lineRule="auto"/>
        <w:rPr>
          <w:rFonts w:ascii="Times New Roman" w:eastAsia="Times New Roman" w:hAnsi="Times New Roman"/>
          <w:spacing w:val="-1"/>
          <w:sz w:val="24"/>
          <w:szCs w:val="24"/>
        </w:rPr>
      </w:pPr>
      <w:r w:rsidRPr="004146FD">
        <w:rPr>
          <w:rFonts w:ascii="Times New Roman" w:eastAsia="Batang" w:hAnsi="Times New Roman"/>
          <w:sz w:val="24"/>
          <w:szCs w:val="24"/>
        </w:rPr>
        <w:t>Suspicion of severe hypersensitivity or anaphylactic-type reactions requires immediate discontinuation of the injection.</w:t>
      </w:r>
    </w:p>
    <w:p w14:paraId="79AB6C9F" w14:textId="77777777" w:rsidR="00115469" w:rsidRDefault="00115469" w:rsidP="00190504">
      <w:pPr>
        <w:pStyle w:val="Heading2"/>
        <w:spacing w:before="0" w:line="240" w:lineRule="auto"/>
        <w:rPr>
          <w:rFonts w:ascii="Times New Roman" w:hAnsi="Times New Roman"/>
          <w:color w:val="auto"/>
          <w:sz w:val="24"/>
          <w:szCs w:val="24"/>
        </w:rPr>
      </w:pPr>
    </w:p>
    <w:p w14:paraId="77EB0AE8" w14:textId="77777777" w:rsidR="00440850" w:rsidRDefault="00440850" w:rsidP="00190504">
      <w:pPr>
        <w:pStyle w:val="Heading2"/>
        <w:spacing w:before="0" w:line="240" w:lineRule="auto"/>
        <w:rPr>
          <w:rFonts w:ascii="Times New Roman" w:hAnsi="Times New Roman"/>
          <w:color w:val="auto"/>
          <w:sz w:val="24"/>
          <w:szCs w:val="24"/>
        </w:rPr>
      </w:pPr>
      <w:r w:rsidRPr="00440850">
        <w:rPr>
          <w:rFonts w:ascii="Times New Roman" w:hAnsi="Times New Roman"/>
          <w:color w:val="auto"/>
          <w:sz w:val="24"/>
          <w:szCs w:val="24"/>
        </w:rPr>
        <w:t>Pancreatic effects</w:t>
      </w:r>
    </w:p>
    <w:p w14:paraId="5CEC0E4B" w14:textId="215B18E5" w:rsidR="00190504" w:rsidRDefault="00CE22BB" w:rsidP="00190504">
      <w:pPr>
        <w:spacing w:after="0" w:line="240" w:lineRule="auto"/>
        <w:rPr>
          <w:rFonts w:ascii="Times New Roman" w:hAnsi="Times New Roman"/>
          <w:i/>
          <w:sz w:val="24"/>
          <w:szCs w:val="24"/>
        </w:rPr>
      </w:pPr>
      <w:r w:rsidRPr="00CE22BB">
        <w:rPr>
          <w:rFonts w:ascii="Times New Roman" w:hAnsi="Times New Roman"/>
          <w:i/>
          <w:sz w:val="24"/>
          <w:szCs w:val="24"/>
        </w:rPr>
        <w:t>Pancreatitis</w:t>
      </w:r>
    </w:p>
    <w:p w14:paraId="4E6F1942" w14:textId="77777777" w:rsidR="00190504" w:rsidRPr="00440850" w:rsidRDefault="00190504" w:rsidP="00190504">
      <w:pPr>
        <w:pStyle w:val="CCDSMandatoryInformationbullet"/>
        <w:keepNext/>
        <w:numPr>
          <w:ilvl w:val="0"/>
          <w:numId w:val="32"/>
        </w:numPr>
        <w:tabs>
          <w:tab w:val="left" w:pos="630"/>
        </w:tabs>
        <w:spacing w:line="240" w:lineRule="auto"/>
        <w:rPr>
          <w:b w:val="0"/>
          <w:lang w:val="en-AU"/>
        </w:rPr>
      </w:pPr>
      <w:r w:rsidRPr="00440850">
        <w:rPr>
          <w:b w:val="0"/>
          <w:lang w:val="en-AU"/>
        </w:rPr>
        <w:t>Pancreatitis has been reported in patients receiving ONCASPAR. In single cases, h</w:t>
      </w:r>
      <w:r>
        <w:rPr>
          <w:b w:val="0"/>
          <w:lang w:val="en-AU"/>
        </w:rPr>
        <w:t>aem</w:t>
      </w:r>
      <w:r w:rsidRPr="00440850">
        <w:rPr>
          <w:b w:val="0"/>
          <w:lang w:val="en-AU"/>
        </w:rPr>
        <w:t>orrhagic or necrotising pancreatitis with fatal outcomes has been reported.</w:t>
      </w:r>
    </w:p>
    <w:p w14:paraId="1728D118" w14:textId="77777777" w:rsidR="00190504" w:rsidRPr="00440850" w:rsidRDefault="00190504" w:rsidP="00190504">
      <w:pPr>
        <w:pStyle w:val="CCDSMandatoryInformationbullet"/>
        <w:keepNext/>
        <w:numPr>
          <w:ilvl w:val="0"/>
          <w:numId w:val="32"/>
        </w:numPr>
        <w:tabs>
          <w:tab w:val="left" w:pos="630"/>
        </w:tabs>
        <w:spacing w:line="240" w:lineRule="auto"/>
        <w:rPr>
          <w:b w:val="0"/>
          <w:lang w:val="en-AU"/>
        </w:rPr>
      </w:pPr>
      <w:r w:rsidRPr="00440850">
        <w:rPr>
          <w:b w:val="0"/>
          <w:lang w:val="en-AU"/>
        </w:rPr>
        <w:t>If pancreatitis is suspected, ONCASPAR should be discontinued; if pancreatitis is confirmed, ONCASPAR should not be restarted.</w:t>
      </w:r>
    </w:p>
    <w:p w14:paraId="13EA5093" w14:textId="77777777" w:rsidR="00190504" w:rsidRPr="00440850" w:rsidRDefault="00190504" w:rsidP="00190504">
      <w:pPr>
        <w:pStyle w:val="CCDSMandatoryInformationbullet"/>
        <w:keepNext/>
        <w:numPr>
          <w:ilvl w:val="0"/>
          <w:numId w:val="32"/>
        </w:numPr>
        <w:tabs>
          <w:tab w:val="left" w:pos="630"/>
        </w:tabs>
        <w:spacing w:line="240" w:lineRule="auto"/>
        <w:rPr>
          <w:b w:val="0"/>
          <w:lang w:val="en-AU"/>
        </w:rPr>
      </w:pPr>
      <w:r w:rsidRPr="00440850">
        <w:rPr>
          <w:b w:val="0"/>
          <w:lang w:val="en-AU"/>
        </w:rPr>
        <w:t>Patients should be informed of the signs and symptoms of pancreatitis, which if left untreated, could be fatal</w:t>
      </w:r>
      <w:r>
        <w:rPr>
          <w:b w:val="0"/>
          <w:lang w:val="en-AU"/>
        </w:rPr>
        <w:t>.</w:t>
      </w:r>
      <w:r w:rsidRPr="00440850">
        <w:rPr>
          <w:b w:val="0"/>
          <w:lang w:val="en-AU"/>
        </w:rPr>
        <w:t xml:space="preserve"> </w:t>
      </w:r>
      <w:r>
        <w:rPr>
          <w:b w:val="0"/>
          <w:lang w:val="en-AU"/>
        </w:rPr>
        <w:t xml:space="preserve">This includes </w:t>
      </w:r>
      <w:r w:rsidRPr="00440850">
        <w:rPr>
          <w:b w:val="0"/>
          <w:lang w:val="en-AU"/>
        </w:rPr>
        <w:t xml:space="preserve">persistent abdominal pain which can be severe, and may radiate to the back. </w:t>
      </w:r>
    </w:p>
    <w:p w14:paraId="13034255" w14:textId="338ED12A" w:rsidR="00440850" w:rsidRPr="00440850" w:rsidRDefault="00440850" w:rsidP="00FD258D">
      <w:pPr>
        <w:pStyle w:val="CCDSMandatoryInformationbullet"/>
        <w:numPr>
          <w:ilvl w:val="0"/>
          <w:numId w:val="32"/>
        </w:numPr>
        <w:tabs>
          <w:tab w:val="left" w:pos="630"/>
        </w:tabs>
        <w:spacing w:line="240" w:lineRule="auto"/>
        <w:ind w:left="935" w:hanging="357"/>
        <w:rPr>
          <w:b w:val="0"/>
          <w:lang w:val="en-AU"/>
        </w:rPr>
      </w:pPr>
      <w:r w:rsidRPr="00440850">
        <w:rPr>
          <w:b w:val="0"/>
          <w:lang w:val="en-AU"/>
        </w:rPr>
        <w:t>Serum amylase</w:t>
      </w:r>
      <w:r w:rsidR="009C5340">
        <w:rPr>
          <w:b w:val="0"/>
          <w:lang w:val="en-AU"/>
        </w:rPr>
        <w:t xml:space="preserve"> and/or lipase</w:t>
      </w:r>
      <w:r w:rsidRPr="00440850">
        <w:rPr>
          <w:b w:val="0"/>
          <w:lang w:val="en-AU"/>
        </w:rPr>
        <w:t xml:space="preserve"> measurements should be </w:t>
      </w:r>
      <w:r w:rsidR="00A34FD9">
        <w:rPr>
          <w:b w:val="0"/>
          <w:lang w:val="en-AU"/>
        </w:rPr>
        <w:t>performed</w:t>
      </w:r>
      <w:r w:rsidRPr="00440850">
        <w:rPr>
          <w:b w:val="0"/>
          <w:lang w:val="en-AU"/>
        </w:rPr>
        <w:t xml:space="preserve"> frequently to identify early signs of pancreatic inflammation.</w:t>
      </w:r>
    </w:p>
    <w:p w14:paraId="4BBA0852" w14:textId="77777777" w:rsidR="00255FFE" w:rsidRDefault="00440850" w:rsidP="00FD258D">
      <w:pPr>
        <w:pStyle w:val="CCDSMandatoryInformationbullet"/>
        <w:numPr>
          <w:ilvl w:val="0"/>
          <w:numId w:val="32"/>
        </w:numPr>
        <w:tabs>
          <w:tab w:val="left" w:pos="630"/>
        </w:tabs>
        <w:spacing w:line="240" w:lineRule="auto"/>
        <w:ind w:left="935" w:hanging="357"/>
        <w:rPr>
          <w:b w:val="0"/>
          <w:lang w:val="en-AU"/>
        </w:rPr>
      </w:pPr>
      <w:r w:rsidRPr="00440850">
        <w:rPr>
          <w:b w:val="0"/>
          <w:lang w:val="en-AU"/>
        </w:rPr>
        <w:t xml:space="preserve">If treatment is terminated due to pancreatitis, appropriate investigations (e.g., ultrasound) should be performed </w:t>
      </w:r>
      <w:r w:rsidR="00A34FD9">
        <w:rPr>
          <w:b w:val="0"/>
          <w:lang w:val="en-AU"/>
        </w:rPr>
        <w:t>at least</w:t>
      </w:r>
      <w:r w:rsidRPr="00440850">
        <w:rPr>
          <w:b w:val="0"/>
          <w:lang w:val="en-AU"/>
        </w:rPr>
        <w:t xml:space="preserve"> four months following termination of therapy. As the precise pathogenesis is unknown, only supportive measures can be recommended. Disturbances of exocrine pancreatic function can result in diarrhoea.</w:t>
      </w:r>
    </w:p>
    <w:p w14:paraId="36FBF26E" w14:textId="38FEBD76" w:rsidR="00EE75B5" w:rsidRDefault="00CE22BB" w:rsidP="00115469">
      <w:pPr>
        <w:pStyle w:val="CCDSMandatoryInformationbullet"/>
        <w:keepNext/>
        <w:numPr>
          <w:ilvl w:val="0"/>
          <w:numId w:val="0"/>
        </w:numPr>
        <w:tabs>
          <w:tab w:val="clear" w:pos="936"/>
          <w:tab w:val="left" w:pos="630"/>
        </w:tabs>
        <w:spacing w:line="240" w:lineRule="auto"/>
        <w:rPr>
          <w:b w:val="0"/>
          <w:i/>
          <w:lang w:val="en-AU"/>
        </w:rPr>
      </w:pPr>
      <w:r w:rsidRPr="00CE22BB">
        <w:rPr>
          <w:b w:val="0"/>
          <w:i/>
          <w:lang w:val="en-AU"/>
        </w:rPr>
        <w:t xml:space="preserve">Hyperglycaemia </w:t>
      </w:r>
    </w:p>
    <w:p w14:paraId="2DF3A231" w14:textId="2B06A4BC" w:rsidR="00C825F6" w:rsidRPr="00712613" w:rsidRDefault="00C825F6" w:rsidP="006019BA">
      <w:pPr>
        <w:pStyle w:val="CCDSMandatoryInformationbullet"/>
        <w:keepNext/>
        <w:numPr>
          <w:ilvl w:val="0"/>
          <w:numId w:val="32"/>
        </w:numPr>
        <w:tabs>
          <w:tab w:val="left" w:pos="630"/>
        </w:tabs>
        <w:spacing w:line="240" w:lineRule="auto"/>
        <w:rPr>
          <w:b w:val="0"/>
          <w:lang w:val="en-AU"/>
        </w:rPr>
      </w:pPr>
      <w:r w:rsidRPr="00712613">
        <w:rPr>
          <w:b w:val="0"/>
          <w:lang w:val="en-AU"/>
        </w:rPr>
        <w:t>As hyperglycemia may occur</w:t>
      </w:r>
      <w:r w:rsidRPr="0036703E">
        <w:rPr>
          <w:b w:val="0"/>
          <w:lang w:val="en-AU"/>
        </w:rPr>
        <w:t xml:space="preserve"> with the use of O</w:t>
      </w:r>
      <w:r>
        <w:rPr>
          <w:b w:val="0"/>
          <w:lang w:val="en-AU"/>
        </w:rPr>
        <w:t>NCASPAR</w:t>
      </w:r>
      <w:r w:rsidRPr="00712613">
        <w:rPr>
          <w:b w:val="0"/>
          <w:lang w:val="en-AU"/>
        </w:rPr>
        <w:t>, blood and urine glucose levels should be monitored.</w:t>
      </w:r>
    </w:p>
    <w:p w14:paraId="2E7B71C0" w14:textId="77777777" w:rsidR="00115469" w:rsidRDefault="00115469" w:rsidP="006019BA">
      <w:pPr>
        <w:pStyle w:val="Heading2"/>
        <w:spacing w:before="0" w:line="240" w:lineRule="auto"/>
        <w:rPr>
          <w:rFonts w:ascii="Times New Roman" w:hAnsi="Times New Roman"/>
          <w:color w:val="auto"/>
          <w:sz w:val="24"/>
          <w:szCs w:val="24"/>
        </w:rPr>
      </w:pPr>
    </w:p>
    <w:p w14:paraId="3ADDFC58" w14:textId="5AD5EA50" w:rsidR="00255FFE" w:rsidRPr="00E92B6B" w:rsidRDefault="003666BD" w:rsidP="006019BA">
      <w:pPr>
        <w:pStyle w:val="Heading2"/>
        <w:spacing w:before="0" w:line="240" w:lineRule="auto"/>
        <w:rPr>
          <w:rFonts w:ascii="Times New Roman" w:hAnsi="Times New Roman"/>
          <w:color w:val="auto"/>
          <w:sz w:val="24"/>
          <w:szCs w:val="24"/>
        </w:rPr>
      </w:pPr>
      <w:r>
        <w:rPr>
          <w:rFonts w:ascii="Times New Roman" w:hAnsi="Times New Roman"/>
          <w:color w:val="auto"/>
          <w:sz w:val="24"/>
          <w:szCs w:val="24"/>
        </w:rPr>
        <w:t>Coagulopathy</w:t>
      </w:r>
    </w:p>
    <w:p w14:paraId="71268B8A" w14:textId="77777777" w:rsidR="00255FFE" w:rsidRPr="00255FFE" w:rsidRDefault="00255FFE" w:rsidP="006019BA">
      <w:pPr>
        <w:pStyle w:val="CCDSMandatoryInformationbullet"/>
        <w:keepNext/>
        <w:numPr>
          <w:ilvl w:val="0"/>
          <w:numId w:val="32"/>
        </w:numPr>
        <w:tabs>
          <w:tab w:val="left" w:pos="630"/>
        </w:tabs>
        <w:spacing w:line="240" w:lineRule="auto"/>
        <w:rPr>
          <w:b w:val="0"/>
        </w:rPr>
      </w:pPr>
      <w:r w:rsidRPr="00255FFE">
        <w:rPr>
          <w:b w:val="0"/>
        </w:rPr>
        <w:t xml:space="preserve">Serious thrombotic events, including sagittal sinus thrombosis may occur in patients receiving </w:t>
      </w:r>
      <w:r w:rsidR="00026F33" w:rsidRPr="00255FFE">
        <w:rPr>
          <w:b w:val="0"/>
        </w:rPr>
        <w:t>ONCASPAR</w:t>
      </w:r>
      <w:r w:rsidRPr="00255FFE">
        <w:rPr>
          <w:b w:val="0"/>
        </w:rPr>
        <w:t xml:space="preserve">. </w:t>
      </w:r>
      <w:r w:rsidR="00026F33" w:rsidRPr="00255FFE">
        <w:rPr>
          <w:b w:val="0"/>
        </w:rPr>
        <w:t xml:space="preserve">ONCASPAR </w:t>
      </w:r>
      <w:r w:rsidRPr="00255FFE">
        <w:rPr>
          <w:b w:val="0"/>
        </w:rPr>
        <w:t>should be discontinued in patients experiencing serious thrombotic events.</w:t>
      </w:r>
    </w:p>
    <w:p w14:paraId="6EC42996" w14:textId="5B8AE2DE" w:rsidR="00255FFE" w:rsidRPr="00255FFE" w:rsidRDefault="00255FFE" w:rsidP="006019BA">
      <w:pPr>
        <w:pStyle w:val="CCDSMandatoryInformationbullet"/>
        <w:keepNext/>
        <w:numPr>
          <w:ilvl w:val="0"/>
          <w:numId w:val="32"/>
        </w:numPr>
        <w:tabs>
          <w:tab w:val="left" w:pos="630"/>
        </w:tabs>
        <w:spacing w:line="240" w:lineRule="auto"/>
        <w:rPr>
          <w:b w:val="0"/>
        </w:rPr>
      </w:pPr>
      <w:r w:rsidRPr="00255FFE">
        <w:rPr>
          <w:b w:val="0"/>
        </w:rPr>
        <w:t xml:space="preserve">Increased prothrombin time (PT), increased partial thromboplastin time (PTT), and </w:t>
      </w:r>
      <w:proofErr w:type="spellStart"/>
      <w:r w:rsidRPr="00255FFE">
        <w:rPr>
          <w:b w:val="0"/>
        </w:rPr>
        <w:t>hypofibrinogen</w:t>
      </w:r>
      <w:r w:rsidR="00026F33">
        <w:rPr>
          <w:b w:val="0"/>
        </w:rPr>
        <w:t>a</w:t>
      </w:r>
      <w:r w:rsidRPr="00255FFE">
        <w:rPr>
          <w:b w:val="0"/>
        </w:rPr>
        <w:t>emia</w:t>
      </w:r>
      <w:proofErr w:type="spellEnd"/>
      <w:r w:rsidRPr="00255FFE">
        <w:rPr>
          <w:b w:val="0"/>
        </w:rPr>
        <w:t xml:space="preserve"> may occur in patients receiving </w:t>
      </w:r>
      <w:r w:rsidR="00026F33" w:rsidRPr="00255FFE">
        <w:rPr>
          <w:b w:val="0"/>
        </w:rPr>
        <w:t>ONCASPAR</w:t>
      </w:r>
      <w:r w:rsidRPr="00255FFE">
        <w:rPr>
          <w:b w:val="0"/>
        </w:rPr>
        <w:t xml:space="preserve">. A </w:t>
      </w:r>
      <w:r w:rsidR="003666BD">
        <w:rPr>
          <w:b w:val="0"/>
        </w:rPr>
        <w:t xml:space="preserve">baseline </w:t>
      </w:r>
      <w:r w:rsidRPr="00255FFE">
        <w:rPr>
          <w:b w:val="0"/>
        </w:rPr>
        <w:t xml:space="preserve">coagulation </w:t>
      </w:r>
      <w:r w:rsidR="003666BD">
        <w:rPr>
          <w:b w:val="0"/>
        </w:rPr>
        <w:t>profile</w:t>
      </w:r>
      <w:r w:rsidRPr="00255FFE">
        <w:rPr>
          <w:b w:val="0"/>
        </w:rPr>
        <w:t xml:space="preserve"> should be established and then periodically monitored during and after treatment; particularly when other medicinal products with coagulation-inhibiting effects such as, acetylsalicylic acid and nonsteroidal anti-inflammatory medicinal products are used concomitantly </w:t>
      </w:r>
      <w:r w:rsidR="00CA16F1">
        <w:rPr>
          <w:b w:val="0"/>
        </w:rPr>
        <w:t>(s</w:t>
      </w:r>
      <w:r w:rsidRPr="00255FFE">
        <w:rPr>
          <w:b w:val="0"/>
        </w:rPr>
        <w:t xml:space="preserve">ee </w:t>
      </w:r>
      <w:r w:rsidR="00CA16F1">
        <w:rPr>
          <w:b w:val="0"/>
        </w:rPr>
        <w:t>Interactions with Other Medicines)</w:t>
      </w:r>
      <w:r w:rsidRPr="00255FFE">
        <w:rPr>
          <w:b w:val="0"/>
        </w:rPr>
        <w:t>.</w:t>
      </w:r>
    </w:p>
    <w:p w14:paraId="50C7A6E5" w14:textId="70B2FEE8" w:rsidR="00115469" w:rsidRDefault="00255FFE" w:rsidP="00BC1F40">
      <w:pPr>
        <w:pStyle w:val="CCDSMandatoryInformationbullet"/>
        <w:keepNext/>
        <w:numPr>
          <w:ilvl w:val="0"/>
          <w:numId w:val="32"/>
        </w:numPr>
        <w:tabs>
          <w:tab w:val="left" w:pos="630"/>
        </w:tabs>
        <w:spacing w:line="240" w:lineRule="auto"/>
      </w:pPr>
      <w:r w:rsidRPr="003B6AAD">
        <w:rPr>
          <w:b w:val="0"/>
        </w:rPr>
        <w:t xml:space="preserve">When there is a marked drop in fibrinogen or </w:t>
      </w:r>
      <w:proofErr w:type="spellStart"/>
      <w:r w:rsidRPr="003B6AAD">
        <w:rPr>
          <w:b w:val="0"/>
        </w:rPr>
        <w:t>Antithrombin</w:t>
      </w:r>
      <w:proofErr w:type="spellEnd"/>
      <w:r w:rsidRPr="003B6AAD">
        <w:rPr>
          <w:b w:val="0"/>
        </w:rPr>
        <w:t xml:space="preserve"> III (ATIII) deficiency, consider targeted substitution</w:t>
      </w:r>
      <w:r w:rsidR="003B6AAD" w:rsidRPr="003B6AAD">
        <w:rPr>
          <w:b w:val="0"/>
        </w:rPr>
        <w:t>.</w:t>
      </w:r>
      <w:r w:rsidRPr="003B6AAD">
        <w:rPr>
          <w:b w:val="0"/>
        </w:rPr>
        <w:t xml:space="preserve"> </w:t>
      </w:r>
    </w:p>
    <w:p w14:paraId="3E6EBDFB" w14:textId="77777777" w:rsidR="00BC1F40" w:rsidRDefault="00BC1F40" w:rsidP="006019BA">
      <w:pPr>
        <w:pStyle w:val="CCDSMandatoryInformationbullet"/>
        <w:keepNext/>
        <w:numPr>
          <w:ilvl w:val="0"/>
          <w:numId w:val="0"/>
        </w:numPr>
        <w:tabs>
          <w:tab w:val="clear" w:pos="936"/>
          <w:tab w:val="left" w:pos="630"/>
        </w:tabs>
        <w:spacing w:line="240" w:lineRule="auto"/>
      </w:pPr>
    </w:p>
    <w:p w14:paraId="1AC0D4D0" w14:textId="77777777" w:rsidR="00255FFE" w:rsidRPr="003B6AAD" w:rsidRDefault="00255FFE" w:rsidP="006019BA">
      <w:pPr>
        <w:pStyle w:val="CCDSMandatoryInformationbullet"/>
        <w:keepNext/>
        <w:numPr>
          <w:ilvl w:val="0"/>
          <w:numId w:val="0"/>
        </w:numPr>
        <w:tabs>
          <w:tab w:val="clear" w:pos="936"/>
          <w:tab w:val="left" w:pos="630"/>
        </w:tabs>
        <w:spacing w:line="240" w:lineRule="auto"/>
      </w:pPr>
      <w:r w:rsidRPr="003B6AAD">
        <w:t>Hepatic effects</w:t>
      </w:r>
    </w:p>
    <w:p w14:paraId="72B0EDFA" w14:textId="77777777" w:rsidR="00255FFE" w:rsidRPr="00255FFE" w:rsidRDefault="00255FFE" w:rsidP="006019BA">
      <w:pPr>
        <w:pStyle w:val="CCDSMandatoryInformationbullet"/>
        <w:keepNext/>
        <w:numPr>
          <w:ilvl w:val="0"/>
          <w:numId w:val="32"/>
        </w:numPr>
        <w:tabs>
          <w:tab w:val="left" w:pos="630"/>
        </w:tabs>
        <w:spacing w:line="240" w:lineRule="auto"/>
        <w:rPr>
          <w:b w:val="0"/>
        </w:rPr>
      </w:pPr>
      <w:r w:rsidRPr="00255FFE">
        <w:rPr>
          <w:b w:val="0"/>
        </w:rPr>
        <w:t xml:space="preserve">Combination therapy with </w:t>
      </w:r>
      <w:r w:rsidR="00026F33" w:rsidRPr="00255FFE">
        <w:rPr>
          <w:b w:val="0"/>
        </w:rPr>
        <w:t xml:space="preserve">ONCASPAR </w:t>
      </w:r>
      <w:r w:rsidRPr="00255FFE">
        <w:rPr>
          <w:b w:val="0"/>
        </w:rPr>
        <w:t xml:space="preserve">can result in severe hepatic toxicity. Caution is required when </w:t>
      </w:r>
      <w:r w:rsidR="00026F33" w:rsidRPr="00255FFE">
        <w:rPr>
          <w:b w:val="0"/>
        </w:rPr>
        <w:t xml:space="preserve">ONCASPAR </w:t>
      </w:r>
      <w:r w:rsidRPr="00255FFE">
        <w:rPr>
          <w:b w:val="0"/>
        </w:rPr>
        <w:t>is given in combination with other hepatotoxic substances.</w:t>
      </w:r>
    </w:p>
    <w:p w14:paraId="08A6756D" w14:textId="1DE9F61B" w:rsidR="00255FFE" w:rsidRPr="00255FFE" w:rsidRDefault="00255FFE" w:rsidP="006019BA">
      <w:pPr>
        <w:pStyle w:val="CCDSMandatoryInformationbullet"/>
        <w:keepNext/>
        <w:numPr>
          <w:ilvl w:val="0"/>
          <w:numId w:val="32"/>
        </w:numPr>
        <w:tabs>
          <w:tab w:val="left" w:pos="630"/>
        </w:tabs>
        <w:spacing w:line="240" w:lineRule="auto"/>
        <w:rPr>
          <w:b w:val="0"/>
        </w:rPr>
      </w:pPr>
      <w:r w:rsidRPr="00255FFE">
        <w:rPr>
          <w:b w:val="0"/>
        </w:rPr>
        <w:t>There may be an increased risk of hepatotoxicity in Philadelphia chromosome positive patients</w:t>
      </w:r>
      <w:r w:rsidR="00CD014B">
        <w:rPr>
          <w:b w:val="0"/>
        </w:rPr>
        <w:t xml:space="preserve">, for whom treatment with </w:t>
      </w:r>
      <w:r w:rsidRPr="00255FFE">
        <w:rPr>
          <w:b w:val="0"/>
        </w:rPr>
        <w:t xml:space="preserve">kinase inhibitors </w:t>
      </w:r>
      <w:r w:rsidR="00CD014B">
        <w:rPr>
          <w:b w:val="0"/>
        </w:rPr>
        <w:t>(</w:t>
      </w:r>
      <w:r w:rsidRPr="00255FFE">
        <w:rPr>
          <w:b w:val="0"/>
        </w:rPr>
        <w:t xml:space="preserve">e.g. </w:t>
      </w:r>
      <w:proofErr w:type="spellStart"/>
      <w:r w:rsidRPr="00255FFE">
        <w:rPr>
          <w:b w:val="0"/>
        </w:rPr>
        <w:t>Imatinib</w:t>
      </w:r>
      <w:proofErr w:type="spellEnd"/>
      <w:r w:rsidR="00CD014B">
        <w:rPr>
          <w:b w:val="0"/>
        </w:rPr>
        <w:t>)</w:t>
      </w:r>
      <w:r w:rsidRPr="00255FFE">
        <w:rPr>
          <w:b w:val="0"/>
        </w:rPr>
        <w:t xml:space="preserve">, </w:t>
      </w:r>
      <w:r w:rsidR="00CD014B">
        <w:rPr>
          <w:b w:val="0"/>
        </w:rPr>
        <w:t xml:space="preserve">is combined </w:t>
      </w:r>
      <w:r w:rsidRPr="00255FFE">
        <w:rPr>
          <w:b w:val="0"/>
        </w:rPr>
        <w:t>with asparaginase therapy</w:t>
      </w:r>
      <w:r w:rsidR="00795FEF">
        <w:rPr>
          <w:b w:val="0"/>
        </w:rPr>
        <w:t>.</w:t>
      </w:r>
      <w:r w:rsidRPr="00255FFE">
        <w:rPr>
          <w:b w:val="0"/>
        </w:rPr>
        <w:t xml:space="preserve"> </w:t>
      </w:r>
      <w:r w:rsidR="00795FEF">
        <w:rPr>
          <w:b w:val="0"/>
        </w:rPr>
        <w:t>T</w:t>
      </w:r>
      <w:r w:rsidRPr="00255FFE">
        <w:rPr>
          <w:b w:val="0"/>
        </w:rPr>
        <w:t xml:space="preserve">his should be taken into account when considering the use of </w:t>
      </w:r>
      <w:r w:rsidR="00026F33" w:rsidRPr="00255FFE">
        <w:rPr>
          <w:b w:val="0"/>
        </w:rPr>
        <w:t xml:space="preserve">ONCASPAR </w:t>
      </w:r>
      <w:r w:rsidRPr="00255FFE">
        <w:rPr>
          <w:b w:val="0"/>
        </w:rPr>
        <w:t xml:space="preserve">in this patient population. </w:t>
      </w:r>
    </w:p>
    <w:p w14:paraId="74F395C2" w14:textId="3AD7B5E4" w:rsidR="00255FFE" w:rsidRPr="00255FFE" w:rsidRDefault="00255FFE" w:rsidP="006019BA">
      <w:pPr>
        <w:pStyle w:val="CCDSMandatoryInformationbullet"/>
        <w:keepNext/>
        <w:numPr>
          <w:ilvl w:val="0"/>
          <w:numId w:val="32"/>
        </w:numPr>
        <w:tabs>
          <w:tab w:val="left" w:pos="630"/>
        </w:tabs>
        <w:spacing w:line="240" w:lineRule="auto"/>
        <w:rPr>
          <w:b w:val="0"/>
        </w:rPr>
      </w:pPr>
      <w:r w:rsidRPr="00255FFE">
        <w:rPr>
          <w:b w:val="0"/>
        </w:rPr>
        <w:t xml:space="preserve">If </w:t>
      </w:r>
      <w:r w:rsidR="007565FF">
        <w:rPr>
          <w:b w:val="0"/>
        </w:rPr>
        <w:t>ONCASPAR</w:t>
      </w:r>
      <w:r w:rsidR="007565FF" w:rsidRPr="00255FFE">
        <w:rPr>
          <w:b w:val="0"/>
        </w:rPr>
        <w:t xml:space="preserve"> </w:t>
      </w:r>
      <w:r w:rsidRPr="00255FFE">
        <w:rPr>
          <w:b w:val="0"/>
        </w:rPr>
        <w:t>is used in association with hepatotoxic substances, the patient should be closely monitored for liver impairment, especially if there is pre-existing hepatic impairment.</w:t>
      </w:r>
    </w:p>
    <w:p w14:paraId="165A785C" w14:textId="77777777" w:rsidR="00115469" w:rsidRDefault="00115469" w:rsidP="006019BA">
      <w:pPr>
        <w:pStyle w:val="Heading2"/>
        <w:spacing w:before="0" w:line="240" w:lineRule="auto"/>
        <w:rPr>
          <w:rFonts w:ascii="Times New Roman" w:hAnsi="Times New Roman"/>
          <w:color w:val="auto"/>
          <w:sz w:val="24"/>
          <w:szCs w:val="24"/>
        </w:rPr>
      </w:pPr>
    </w:p>
    <w:p w14:paraId="3FC53866" w14:textId="77777777" w:rsidR="00255FFE" w:rsidRPr="00E92B6B" w:rsidRDefault="00255FFE"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Central Nervous System effects</w:t>
      </w:r>
    </w:p>
    <w:p w14:paraId="0C1183E3" w14:textId="77777777" w:rsidR="00255FFE" w:rsidRPr="00255FFE" w:rsidRDefault="00255FFE" w:rsidP="006019BA">
      <w:pPr>
        <w:pStyle w:val="CCDSMandatoryInformationbullet"/>
        <w:keepNext/>
        <w:numPr>
          <w:ilvl w:val="0"/>
          <w:numId w:val="32"/>
        </w:numPr>
        <w:tabs>
          <w:tab w:val="left" w:pos="630"/>
        </w:tabs>
        <w:spacing w:line="240" w:lineRule="auto"/>
        <w:rPr>
          <w:b w:val="0"/>
        </w:rPr>
      </w:pPr>
      <w:r w:rsidRPr="00255FFE">
        <w:rPr>
          <w:b w:val="0"/>
        </w:rPr>
        <w:t xml:space="preserve">Combination therapy with </w:t>
      </w:r>
      <w:r w:rsidR="00026F33" w:rsidRPr="00255FFE">
        <w:rPr>
          <w:b w:val="0"/>
        </w:rPr>
        <w:t xml:space="preserve">ONCASPAR </w:t>
      </w:r>
      <w:r w:rsidRPr="00255FFE">
        <w:rPr>
          <w:b w:val="0"/>
        </w:rPr>
        <w:t xml:space="preserve">can result in central nervous system toxicity. If </w:t>
      </w:r>
      <w:r w:rsidR="00026F33" w:rsidRPr="00255FFE">
        <w:rPr>
          <w:b w:val="0"/>
        </w:rPr>
        <w:t xml:space="preserve">ONCASPAR </w:t>
      </w:r>
      <w:r w:rsidRPr="00255FFE">
        <w:rPr>
          <w:b w:val="0"/>
        </w:rPr>
        <w:t xml:space="preserve">is used in association with neurotoxic therapies, the patient should be closely monitored. </w:t>
      </w:r>
    </w:p>
    <w:p w14:paraId="16FD6559" w14:textId="77777777" w:rsidR="00255FFE" w:rsidRPr="000E353F" w:rsidRDefault="00026F33" w:rsidP="006019BA">
      <w:pPr>
        <w:pStyle w:val="CCDSMandatoryInformationbullet"/>
        <w:keepNext/>
        <w:numPr>
          <w:ilvl w:val="0"/>
          <w:numId w:val="32"/>
        </w:numPr>
        <w:tabs>
          <w:tab w:val="left" w:pos="630"/>
        </w:tabs>
        <w:spacing w:line="240" w:lineRule="auto"/>
        <w:rPr>
          <w:b w:val="0"/>
        </w:rPr>
      </w:pPr>
      <w:r w:rsidRPr="000E353F">
        <w:rPr>
          <w:b w:val="0"/>
        </w:rPr>
        <w:t xml:space="preserve">ONCASPAR </w:t>
      </w:r>
      <w:r w:rsidR="00255FFE" w:rsidRPr="000E353F">
        <w:rPr>
          <w:b w:val="0"/>
        </w:rPr>
        <w:t xml:space="preserve">may cause central nervous system </w:t>
      </w:r>
      <w:r w:rsidR="00255FFE">
        <w:rPr>
          <w:b w:val="0"/>
        </w:rPr>
        <w:t>symptoms</w:t>
      </w:r>
      <w:r w:rsidR="00255FFE" w:rsidRPr="000E353F">
        <w:rPr>
          <w:b w:val="0"/>
        </w:rPr>
        <w:t xml:space="preserve"> manifesting as convulsion,</w:t>
      </w:r>
      <w:r w:rsidR="00255FFE">
        <w:rPr>
          <w:b w:val="0"/>
        </w:rPr>
        <w:t xml:space="preserve"> </w:t>
      </w:r>
      <w:r w:rsidR="00255FFE" w:rsidRPr="000E353F">
        <w:rPr>
          <w:b w:val="0"/>
        </w:rPr>
        <w:t>confusion</w:t>
      </w:r>
      <w:r w:rsidR="00255FFE">
        <w:rPr>
          <w:b w:val="0"/>
        </w:rPr>
        <w:t xml:space="preserve">, </w:t>
      </w:r>
      <w:r w:rsidR="00255FFE" w:rsidRPr="000E353F">
        <w:rPr>
          <w:b w:val="0"/>
        </w:rPr>
        <w:t xml:space="preserve">and somnolence. </w:t>
      </w:r>
    </w:p>
    <w:p w14:paraId="1225BE8F" w14:textId="77777777" w:rsidR="00255FFE" w:rsidRPr="00255FFE" w:rsidRDefault="00255FFE" w:rsidP="006019BA">
      <w:pPr>
        <w:pStyle w:val="CCDSMandatoryInformationbullet"/>
        <w:keepNext/>
        <w:numPr>
          <w:ilvl w:val="0"/>
          <w:numId w:val="32"/>
        </w:numPr>
        <w:tabs>
          <w:tab w:val="left" w:pos="630"/>
        </w:tabs>
        <w:spacing w:line="240" w:lineRule="auto"/>
        <w:rPr>
          <w:b w:val="0"/>
        </w:rPr>
      </w:pPr>
      <w:r w:rsidRPr="00780C61">
        <w:rPr>
          <w:b w:val="0"/>
        </w:rPr>
        <w:t xml:space="preserve">There have been reports </w:t>
      </w:r>
      <w:r>
        <w:rPr>
          <w:b w:val="0"/>
        </w:rPr>
        <w:t xml:space="preserve">of </w:t>
      </w:r>
      <w:r w:rsidRPr="00780C61">
        <w:rPr>
          <w:b w:val="0"/>
        </w:rPr>
        <w:t>encephalopath</w:t>
      </w:r>
      <w:r>
        <w:rPr>
          <w:b w:val="0"/>
        </w:rPr>
        <w:t>ies</w:t>
      </w:r>
      <w:r w:rsidRPr="00780C61">
        <w:rPr>
          <w:b w:val="0"/>
        </w:rPr>
        <w:t>.</w:t>
      </w:r>
      <w:r w:rsidRPr="00255FFE" w:rsidDel="009F6A4C">
        <w:rPr>
          <w:b w:val="0"/>
        </w:rPr>
        <w:t xml:space="preserve"> </w:t>
      </w:r>
    </w:p>
    <w:p w14:paraId="27C81ABE" w14:textId="77777777" w:rsidR="00115469" w:rsidRDefault="00115469" w:rsidP="006019BA">
      <w:pPr>
        <w:pStyle w:val="Heading2"/>
        <w:spacing w:before="0" w:line="240" w:lineRule="auto"/>
        <w:rPr>
          <w:rFonts w:ascii="Times New Roman" w:hAnsi="Times New Roman"/>
          <w:color w:val="auto"/>
          <w:sz w:val="24"/>
          <w:szCs w:val="24"/>
        </w:rPr>
      </w:pPr>
    </w:p>
    <w:p w14:paraId="4D0C2267" w14:textId="77777777" w:rsidR="00255FFE" w:rsidRPr="00E92B6B" w:rsidRDefault="00255FFE"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Immunosuppressive activity</w:t>
      </w:r>
    </w:p>
    <w:p w14:paraId="6590BAEF" w14:textId="77777777" w:rsidR="00255FFE" w:rsidRPr="00255FFE" w:rsidRDefault="00026F33" w:rsidP="006019BA">
      <w:pPr>
        <w:pStyle w:val="CCDSMandatoryInformationbullet"/>
        <w:keepNext/>
        <w:numPr>
          <w:ilvl w:val="0"/>
          <w:numId w:val="37"/>
        </w:numPr>
        <w:tabs>
          <w:tab w:val="clear" w:pos="936"/>
          <w:tab w:val="left" w:pos="630"/>
          <w:tab w:val="left" w:pos="900"/>
        </w:tabs>
        <w:spacing w:line="240" w:lineRule="auto"/>
        <w:rPr>
          <w:b w:val="0"/>
        </w:rPr>
      </w:pPr>
      <w:r w:rsidRPr="00255FFE">
        <w:rPr>
          <w:b w:val="0"/>
        </w:rPr>
        <w:t xml:space="preserve">ONCASPAR </w:t>
      </w:r>
      <w:r w:rsidR="00255FFE" w:rsidRPr="00255FFE">
        <w:rPr>
          <w:b w:val="0"/>
        </w:rPr>
        <w:t xml:space="preserve">may suppress immune system activity. Therefore, it is possible that </w:t>
      </w:r>
      <w:r w:rsidRPr="00255FFE">
        <w:rPr>
          <w:b w:val="0"/>
        </w:rPr>
        <w:t xml:space="preserve">ONCASPAR </w:t>
      </w:r>
      <w:r w:rsidR="00255FFE" w:rsidRPr="00255FFE">
        <w:rPr>
          <w:b w:val="0"/>
        </w:rPr>
        <w:t>could increase the risk of infections in patients.</w:t>
      </w:r>
    </w:p>
    <w:p w14:paraId="7C6043C7" w14:textId="77777777" w:rsidR="00255FFE" w:rsidRPr="00255FFE" w:rsidRDefault="00255FFE" w:rsidP="006019BA">
      <w:pPr>
        <w:pStyle w:val="CCDSMandatoryInformationbullet"/>
        <w:keepNext/>
        <w:numPr>
          <w:ilvl w:val="0"/>
          <w:numId w:val="37"/>
        </w:numPr>
        <w:tabs>
          <w:tab w:val="clear" w:pos="936"/>
          <w:tab w:val="left" w:pos="900"/>
        </w:tabs>
        <w:autoSpaceDE w:val="0"/>
        <w:autoSpaceDN w:val="0"/>
        <w:adjustRightInd w:val="0"/>
        <w:spacing w:line="240" w:lineRule="auto"/>
        <w:rPr>
          <w:b w:val="0"/>
          <w:strike/>
          <w:noProof/>
        </w:rPr>
      </w:pPr>
      <w:r w:rsidRPr="00255FFE">
        <w:rPr>
          <w:b w:val="0"/>
        </w:rPr>
        <w:t>The peripheral blood count and the patient’s bone marrow should be monitored closely.</w:t>
      </w:r>
    </w:p>
    <w:p w14:paraId="14152B26" w14:textId="77777777" w:rsidR="00255FFE" w:rsidRPr="00E92B6B" w:rsidRDefault="00255FFE"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lastRenderedPageBreak/>
        <w:t>Asparaginase antibodies</w:t>
      </w:r>
    </w:p>
    <w:p w14:paraId="0B24FC0B" w14:textId="2268BB59" w:rsidR="00255FFE" w:rsidRPr="00255FFE" w:rsidRDefault="00255FFE" w:rsidP="006019BA">
      <w:pPr>
        <w:pStyle w:val="CCDSMandatoryInformationbullet"/>
        <w:keepNext/>
        <w:numPr>
          <w:ilvl w:val="0"/>
          <w:numId w:val="32"/>
        </w:numPr>
        <w:tabs>
          <w:tab w:val="left" w:pos="630"/>
        </w:tabs>
        <w:spacing w:line="240" w:lineRule="auto"/>
        <w:rPr>
          <w:b w:val="0"/>
        </w:rPr>
      </w:pPr>
      <w:r w:rsidRPr="00255FFE">
        <w:rPr>
          <w:b w:val="0"/>
        </w:rPr>
        <w:t xml:space="preserve">The appearance of anti-asparaginase antibodies may be associated with low asparaginase activity levels. Measurement of the asparaginase activity level in serum or plasma </w:t>
      </w:r>
      <w:r w:rsidR="00951BFC">
        <w:rPr>
          <w:b w:val="0"/>
        </w:rPr>
        <w:t>is recommended</w:t>
      </w:r>
      <w:r w:rsidRPr="00255FFE">
        <w:rPr>
          <w:b w:val="0"/>
        </w:rPr>
        <w:t xml:space="preserve"> in order to rule out an accelerated reduction of asparaginase activity. In such cases, switching to a different asparaginase preparation should be considered. </w:t>
      </w:r>
    </w:p>
    <w:p w14:paraId="42B6C324" w14:textId="77777777" w:rsidR="00115469" w:rsidRDefault="00115469" w:rsidP="006019BA">
      <w:pPr>
        <w:pStyle w:val="Heading2"/>
        <w:spacing w:before="0" w:line="240" w:lineRule="auto"/>
        <w:rPr>
          <w:rFonts w:ascii="Times New Roman" w:hAnsi="Times New Roman"/>
          <w:color w:val="auto"/>
          <w:sz w:val="24"/>
          <w:szCs w:val="24"/>
        </w:rPr>
      </w:pPr>
    </w:p>
    <w:p w14:paraId="24E5DE0E" w14:textId="77777777" w:rsidR="00AB39A4" w:rsidRPr="00E92B6B" w:rsidRDefault="00026F33"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Other precautions</w:t>
      </w:r>
    </w:p>
    <w:p w14:paraId="2184916F" w14:textId="77777777" w:rsidR="00026F33" w:rsidRDefault="00026F33" w:rsidP="006019BA">
      <w:pPr>
        <w:pStyle w:val="ListParagraph"/>
        <w:numPr>
          <w:ilvl w:val="0"/>
          <w:numId w:val="32"/>
        </w:numPr>
        <w:tabs>
          <w:tab w:val="left" w:pos="567"/>
        </w:tabs>
        <w:spacing w:after="0" w:line="240" w:lineRule="auto"/>
        <w:rPr>
          <w:rFonts w:ascii="Times New Roman" w:eastAsia="Times New Roman" w:hAnsi="Times New Roman"/>
          <w:bCs/>
          <w:sz w:val="24"/>
          <w:szCs w:val="24"/>
          <w:lang w:val="en-US"/>
        </w:rPr>
      </w:pPr>
      <w:r w:rsidRPr="00026F33">
        <w:rPr>
          <w:rFonts w:ascii="Times New Roman" w:eastAsia="Times New Roman" w:hAnsi="Times New Roman"/>
          <w:bCs/>
          <w:sz w:val="24"/>
          <w:szCs w:val="24"/>
          <w:lang w:val="en-US"/>
        </w:rPr>
        <w:t xml:space="preserve">If symptoms of </w:t>
      </w:r>
      <w:proofErr w:type="spellStart"/>
      <w:r w:rsidRPr="00026F33">
        <w:rPr>
          <w:rFonts w:ascii="Times New Roman" w:eastAsia="Times New Roman" w:hAnsi="Times New Roman"/>
          <w:bCs/>
          <w:sz w:val="24"/>
          <w:szCs w:val="24"/>
          <w:lang w:val="en-US"/>
        </w:rPr>
        <w:t>hyperammon</w:t>
      </w:r>
      <w:r>
        <w:rPr>
          <w:rFonts w:ascii="Times New Roman" w:eastAsia="Times New Roman" w:hAnsi="Times New Roman"/>
          <w:bCs/>
          <w:sz w:val="24"/>
          <w:szCs w:val="24"/>
          <w:lang w:val="en-US"/>
        </w:rPr>
        <w:t>a</w:t>
      </w:r>
      <w:r w:rsidRPr="00026F33">
        <w:rPr>
          <w:rFonts w:ascii="Times New Roman" w:eastAsia="Times New Roman" w:hAnsi="Times New Roman"/>
          <w:bCs/>
          <w:sz w:val="24"/>
          <w:szCs w:val="24"/>
          <w:lang w:val="en-US"/>
        </w:rPr>
        <w:t>emia</w:t>
      </w:r>
      <w:proofErr w:type="spellEnd"/>
      <w:r w:rsidRPr="00026F33">
        <w:rPr>
          <w:rFonts w:ascii="Times New Roman" w:eastAsia="Times New Roman" w:hAnsi="Times New Roman"/>
          <w:bCs/>
          <w:sz w:val="24"/>
          <w:szCs w:val="24"/>
          <w:lang w:val="en-US"/>
        </w:rPr>
        <w:t xml:space="preserve"> exist (e.g., nausea, vomiting, lethargy, irritation), ammonia levels should be monitored closely.</w:t>
      </w:r>
    </w:p>
    <w:p w14:paraId="288ACB59" w14:textId="1B7A29F5" w:rsidR="004D3E9C" w:rsidRPr="00026F33" w:rsidRDefault="004D3E9C" w:rsidP="006019BA">
      <w:pPr>
        <w:pStyle w:val="ListParagraph"/>
        <w:numPr>
          <w:ilvl w:val="0"/>
          <w:numId w:val="32"/>
        </w:numPr>
        <w:tabs>
          <w:tab w:val="left" w:pos="567"/>
        </w:tabs>
        <w:spacing w:after="0" w:line="24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Due to the risk of hyperbilirubinemia, it is recommended to monitor bilirubin levels at baseline and prior to each dose.</w:t>
      </w:r>
    </w:p>
    <w:p w14:paraId="786906EE" w14:textId="77777777" w:rsidR="00115469" w:rsidRDefault="00115469" w:rsidP="006019BA">
      <w:pPr>
        <w:pStyle w:val="Heading2"/>
        <w:spacing w:before="0" w:line="240" w:lineRule="auto"/>
        <w:rPr>
          <w:rFonts w:ascii="Times New Roman" w:hAnsi="Times New Roman"/>
          <w:color w:val="auto"/>
          <w:sz w:val="24"/>
          <w:szCs w:val="24"/>
        </w:rPr>
      </w:pPr>
    </w:p>
    <w:p w14:paraId="32293AE4" w14:textId="77777777" w:rsidR="00FE7FA6" w:rsidRPr="00E92B6B" w:rsidRDefault="00FE7FA6"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Use</w:t>
      </w:r>
      <w:r w:rsidR="00220A94" w:rsidRPr="00E92B6B">
        <w:rPr>
          <w:rFonts w:ascii="Times New Roman" w:hAnsi="Times New Roman"/>
          <w:color w:val="auto"/>
          <w:sz w:val="24"/>
          <w:szCs w:val="24"/>
        </w:rPr>
        <w:t xml:space="preserve"> in pregnancy</w:t>
      </w:r>
    </w:p>
    <w:p w14:paraId="72C50C06" w14:textId="512D7456" w:rsidR="00197EE7" w:rsidRPr="00440850" w:rsidRDefault="008B3000" w:rsidP="006019BA">
      <w:pPr>
        <w:tabs>
          <w:tab w:val="left" w:pos="567"/>
        </w:tabs>
        <w:spacing w:after="0" w:line="240" w:lineRule="auto"/>
        <w:rPr>
          <w:rFonts w:ascii="Times New Roman" w:eastAsia="Times New Roman" w:hAnsi="Times New Roman"/>
          <w:sz w:val="24"/>
          <w:szCs w:val="24"/>
        </w:rPr>
      </w:pPr>
      <w:r w:rsidRPr="00440850">
        <w:rPr>
          <w:rFonts w:ascii="Times New Roman" w:eastAsia="Times New Roman" w:hAnsi="Times New Roman"/>
          <w:sz w:val="24"/>
          <w:szCs w:val="24"/>
          <w:u w:val="single"/>
        </w:rPr>
        <w:t xml:space="preserve">Category </w:t>
      </w:r>
      <w:r w:rsidR="00DA3DE8">
        <w:rPr>
          <w:rFonts w:ascii="Times New Roman" w:eastAsia="Times New Roman" w:hAnsi="Times New Roman"/>
          <w:sz w:val="24"/>
          <w:szCs w:val="24"/>
          <w:u w:val="single"/>
        </w:rPr>
        <w:t>D</w:t>
      </w:r>
      <w:r w:rsidR="00197EE7" w:rsidRPr="00440850">
        <w:rPr>
          <w:rFonts w:ascii="Times New Roman" w:eastAsia="Times New Roman" w:hAnsi="Times New Roman"/>
          <w:sz w:val="24"/>
          <w:szCs w:val="24"/>
        </w:rPr>
        <w:t xml:space="preserve"> </w:t>
      </w:r>
    </w:p>
    <w:p w14:paraId="0C6B4229" w14:textId="77777777" w:rsidR="008C5469" w:rsidRDefault="00072DF9" w:rsidP="006019BA">
      <w:pPr>
        <w:tabs>
          <w:tab w:val="left" w:pos="567"/>
        </w:tabs>
        <w:spacing w:after="0" w:line="240" w:lineRule="auto"/>
        <w:rPr>
          <w:rFonts w:ascii="Times New Roman" w:eastAsia="Times New Roman" w:hAnsi="Times New Roman"/>
          <w:sz w:val="24"/>
          <w:szCs w:val="24"/>
        </w:rPr>
      </w:pPr>
      <w:r w:rsidRPr="00072DF9">
        <w:rPr>
          <w:rFonts w:ascii="Times New Roman" w:eastAsia="Times New Roman" w:hAnsi="Times New Roman"/>
          <w:sz w:val="24"/>
          <w:szCs w:val="24"/>
        </w:rPr>
        <w:t xml:space="preserve">There are no adequate data from the use of ONCASPAR and limited data from the use of asparaginase in pregnant women. </w:t>
      </w:r>
    </w:p>
    <w:p w14:paraId="09D5DBAA" w14:textId="77777777" w:rsidR="008C5469" w:rsidRDefault="008C5469" w:rsidP="006019BA">
      <w:pPr>
        <w:tabs>
          <w:tab w:val="left" w:pos="567"/>
        </w:tabs>
        <w:spacing w:after="0" w:line="240" w:lineRule="auto"/>
        <w:rPr>
          <w:rFonts w:ascii="Times New Roman" w:eastAsia="Times New Roman" w:hAnsi="Times New Roman"/>
          <w:sz w:val="24"/>
          <w:szCs w:val="24"/>
        </w:rPr>
      </w:pPr>
    </w:p>
    <w:p w14:paraId="6C58C825" w14:textId="1F808F9C" w:rsidR="008C5469" w:rsidRDefault="008C5469" w:rsidP="006019BA">
      <w:pPr>
        <w:tabs>
          <w:tab w:val="left" w:pos="567"/>
        </w:tabs>
        <w:spacing w:after="0" w:line="240" w:lineRule="auto"/>
        <w:rPr>
          <w:rFonts w:ascii="Times New Roman" w:eastAsia="Times New Roman" w:hAnsi="Times New Roman"/>
          <w:sz w:val="24"/>
          <w:szCs w:val="24"/>
          <w:lang w:val="en-US"/>
        </w:rPr>
      </w:pPr>
      <w:r w:rsidRPr="008C5469">
        <w:rPr>
          <w:rFonts w:ascii="Times New Roman" w:eastAsia="Times New Roman" w:hAnsi="Times New Roman"/>
          <w:bCs/>
          <w:iCs/>
          <w:sz w:val="24"/>
          <w:szCs w:val="24"/>
          <w:lang w:val="en-US"/>
        </w:rPr>
        <w:t>No studies of reproductive toxicity were conducted with pegaspargase.</w:t>
      </w:r>
      <w:r>
        <w:rPr>
          <w:rFonts w:ascii="Times New Roman" w:eastAsia="Times New Roman" w:hAnsi="Times New Roman"/>
          <w:bCs/>
          <w:iCs/>
          <w:sz w:val="24"/>
          <w:szCs w:val="24"/>
          <w:lang w:val="en-US"/>
        </w:rPr>
        <w:t xml:space="preserve"> </w:t>
      </w:r>
      <w:proofErr w:type="spellStart"/>
      <w:r w:rsidRPr="008C5469">
        <w:rPr>
          <w:rFonts w:ascii="Times New Roman" w:eastAsia="Times New Roman" w:hAnsi="Times New Roman"/>
          <w:sz w:val="24"/>
          <w:szCs w:val="24"/>
          <w:lang w:val="en-US"/>
        </w:rPr>
        <w:t>Embryotoxicity</w:t>
      </w:r>
      <w:proofErr w:type="spellEnd"/>
      <w:r w:rsidRPr="008C5469">
        <w:rPr>
          <w:rFonts w:ascii="Times New Roman" w:eastAsia="Times New Roman" w:hAnsi="Times New Roman"/>
          <w:sz w:val="24"/>
          <w:szCs w:val="24"/>
          <w:lang w:val="en-US"/>
        </w:rPr>
        <w:t xml:space="preserve"> studies with </w:t>
      </w:r>
      <w:r w:rsidR="006A2D68">
        <w:rPr>
          <w:rFonts w:ascii="Times New Roman" w:eastAsia="Times New Roman" w:hAnsi="Times New Roman"/>
          <w:sz w:val="24"/>
          <w:szCs w:val="24"/>
          <w:lang w:val="en-US"/>
        </w:rPr>
        <w:t>native L-</w:t>
      </w:r>
      <w:r w:rsidRPr="008C5469">
        <w:rPr>
          <w:rFonts w:ascii="Times New Roman" w:eastAsia="Times New Roman" w:hAnsi="Times New Roman"/>
          <w:sz w:val="24"/>
          <w:szCs w:val="24"/>
          <w:lang w:val="en-US"/>
        </w:rPr>
        <w:t>asparaginase have given evidence of teratogenic</w:t>
      </w:r>
      <w:r w:rsidR="00AC2057">
        <w:rPr>
          <w:rFonts w:ascii="Times New Roman" w:eastAsia="Times New Roman" w:hAnsi="Times New Roman"/>
          <w:sz w:val="24"/>
          <w:szCs w:val="24"/>
          <w:lang w:val="en-US"/>
        </w:rPr>
        <w:t>ity</w:t>
      </w:r>
      <w:r w:rsidRPr="008C5469">
        <w:rPr>
          <w:rFonts w:ascii="Times New Roman" w:eastAsia="Times New Roman" w:hAnsi="Times New Roman"/>
          <w:sz w:val="24"/>
          <w:szCs w:val="24"/>
          <w:lang w:val="en-US"/>
        </w:rPr>
        <w:t xml:space="preserve"> in rats</w:t>
      </w:r>
      <w:r w:rsidR="00B44DE4">
        <w:rPr>
          <w:rFonts w:ascii="Times New Roman" w:eastAsia="Times New Roman" w:hAnsi="Times New Roman"/>
          <w:sz w:val="24"/>
          <w:szCs w:val="24"/>
          <w:lang w:val="en-US"/>
        </w:rPr>
        <w:t xml:space="preserve"> </w:t>
      </w:r>
      <w:r w:rsidRPr="008C5469">
        <w:rPr>
          <w:rFonts w:ascii="Times New Roman" w:eastAsia="Times New Roman" w:hAnsi="Times New Roman"/>
          <w:sz w:val="24"/>
          <w:szCs w:val="24"/>
          <w:lang w:val="en-US"/>
        </w:rPr>
        <w:t>treated from day 6 to 15 of gestation with a No Observed Effect Level (NOEL) for teratogenic effects at 300 U/kg</w:t>
      </w:r>
      <w:r w:rsidR="009D5BF2">
        <w:rPr>
          <w:rFonts w:ascii="Times New Roman" w:eastAsia="Times New Roman" w:hAnsi="Times New Roman"/>
          <w:sz w:val="24"/>
          <w:szCs w:val="24"/>
          <w:lang w:val="en-US"/>
        </w:rPr>
        <w:t xml:space="preserve"> </w:t>
      </w:r>
      <w:r w:rsidRPr="008C5469">
        <w:rPr>
          <w:rFonts w:ascii="Times New Roman" w:eastAsia="Times New Roman" w:hAnsi="Times New Roman"/>
          <w:sz w:val="24"/>
          <w:szCs w:val="24"/>
          <w:lang w:val="en-US"/>
        </w:rPr>
        <w:t xml:space="preserve">IV. In rabbits doses of 50 or 100 U/kg IV </w:t>
      </w:r>
      <w:r w:rsidR="00AC2057">
        <w:rPr>
          <w:rFonts w:ascii="Times New Roman" w:eastAsia="Times New Roman" w:hAnsi="Times New Roman"/>
          <w:sz w:val="24"/>
          <w:szCs w:val="24"/>
          <w:lang w:val="en-US"/>
        </w:rPr>
        <w:t>(600 or 1200 U/m</w:t>
      </w:r>
      <w:r w:rsidR="00AC2057" w:rsidRPr="00AC2057">
        <w:rPr>
          <w:rFonts w:ascii="Times New Roman" w:eastAsia="Times New Roman" w:hAnsi="Times New Roman"/>
          <w:sz w:val="24"/>
          <w:szCs w:val="24"/>
          <w:vertAlign w:val="superscript"/>
          <w:lang w:val="en-US"/>
        </w:rPr>
        <w:t>2</w:t>
      </w:r>
      <w:r w:rsidR="00AC2057">
        <w:rPr>
          <w:rFonts w:ascii="Times New Roman" w:eastAsia="Times New Roman" w:hAnsi="Times New Roman"/>
          <w:sz w:val="24"/>
          <w:szCs w:val="24"/>
          <w:lang w:val="en-US"/>
        </w:rPr>
        <w:t xml:space="preserve">) </w:t>
      </w:r>
      <w:r w:rsidRPr="008C5469">
        <w:rPr>
          <w:rFonts w:ascii="Times New Roman" w:eastAsia="Times New Roman" w:hAnsi="Times New Roman"/>
          <w:sz w:val="24"/>
          <w:szCs w:val="24"/>
          <w:lang w:val="en-US"/>
        </w:rPr>
        <w:t xml:space="preserve">on days 8 and 9 of gestation induced </w:t>
      </w:r>
      <w:r w:rsidR="00AC2057">
        <w:rPr>
          <w:rFonts w:ascii="Times New Roman" w:eastAsia="Times New Roman" w:hAnsi="Times New Roman"/>
          <w:sz w:val="24"/>
          <w:szCs w:val="24"/>
          <w:lang w:val="en-US"/>
        </w:rPr>
        <w:t>congen</w:t>
      </w:r>
      <w:r w:rsidR="005B46A3">
        <w:rPr>
          <w:rFonts w:ascii="Times New Roman" w:eastAsia="Times New Roman" w:hAnsi="Times New Roman"/>
          <w:sz w:val="24"/>
          <w:szCs w:val="24"/>
          <w:lang w:val="en-US"/>
        </w:rPr>
        <w:t>i</w:t>
      </w:r>
      <w:r w:rsidR="00AC2057">
        <w:rPr>
          <w:rFonts w:ascii="Times New Roman" w:eastAsia="Times New Roman" w:hAnsi="Times New Roman"/>
          <w:sz w:val="24"/>
          <w:szCs w:val="24"/>
          <w:lang w:val="en-US"/>
        </w:rPr>
        <w:t xml:space="preserve">tal malformations in viable </w:t>
      </w:r>
      <w:proofErr w:type="spellStart"/>
      <w:r w:rsidR="00AC2057">
        <w:rPr>
          <w:rFonts w:ascii="Times New Roman" w:eastAsia="Times New Roman" w:hAnsi="Times New Roman"/>
          <w:sz w:val="24"/>
          <w:szCs w:val="24"/>
          <w:lang w:val="en-US"/>
        </w:rPr>
        <w:t>fo</w:t>
      </w:r>
      <w:r w:rsidR="00F96F17">
        <w:rPr>
          <w:rFonts w:ascii="Times New Roman" w:eastAsia="Times New Roman" w:hAnsi="Times New Roman"/>
          <w:sz w:val="24"/>
          <w:szCs w:val="24"/>
          <w:lang w:val="en-US"/>
        </w:rPr>
        <w:t>e</w:t>
      </w:r>
      <w:r w:rsidR="00AC2057">
        <w:rPr>
          <w:rFonts w:ascii="Times New Roman" w:eastAsia="Times New Roman" w:hAnsi="Times New Roman"/>
          <w:sz w:val="24"/>
          <w:szCs w:val="24"/>
          <w:lang w:val="en-US"/>
        </w:rPr>
        <w:t>tuses</w:t>
      </w:r>
      <w:proofErr w:type="spellEnd"/>
      <w:r w:rsidR="00AC2057">
        <w:rPr>
          <w:rFonts w:ascii="Times New Roman" w:eastAsia="Times New Roman" w:hAnsi="Times New Roman"/>
          <w:sz w:val="24"/>
          <w:szCs w:val="24"/>
          <w:lang w:val="en-US"/>
        </w:rPr>
        <w:t>;</w:t>
      </w:r>
      <w:r w:rsidRPr="008C5469">
        <w:rPr>
          <w:rFonts w:ascii="Times New Roman" w:eastAsia="Times New Roman" w:hAnsi="Times New Roman"/>
          <w:sz w:val="24"/>
          <w:szCs w:val="24"/>
          <w:lang w:val="en-US"/>
        </w:rPr>
        <w:t xml:space="preserve"> no NOEL has been determined. Multiple malformations and </w:t>
      </w:r>
      <w:proofErr w:type="spellStart"/>
      <w:r w:rsidRPr="008C5469">
        <w:rPr>
          <w:rFonts w:ascii="Times New Roman" w:eastAsia="Times New Roman" w:hAnsi="Times New Roman"/>
          <w:sz w:val="24"/>
          <w:szCs w:val="24"/>
          <w:lang w:val="en-US"/>
        </w:rPr>
        <w:t>embryolethal</w:t>
      </w:r>
      <w:proofErr w:type="spellEnd"/>
      <w:r w:rsidRPr="008C5469">
        <w:rPr>
          <w:rFonts w:ascii="Times New Roman" w:eastAsia="Times New Roman" w:hAnsi="Times New Roman"/>
          <w:sz w:val="24"/>
          <w:szCs w:val="24"/>
          <w:lang w:val="en-US"/>
        </w:rPr>
        <w:t xml:space="preserve"> effects were observed with doses in the therapeutic range. Investigations of the effect on fertility and </w:t>
      </w:r>
      <w:proofErr w:type="spellStart"/>
      <w:r w:rsidRPr="008C5469">
        <w:rPr>
          <w:rFonts w:ascii="Times New Roman" w:eastAsia="Times New Roman" w:hAnsi="Times New Roman"/>
          <w:sz w:val="24"/>
          <w:szCs w:val="24"/>
          <w:lang w:val="en-US"/>
        </w:rPr>
        <w:t>peri</w:t>
      </w:r>
      <w:proofErr w:type="spellEnd"/>
      <w:r w:rsidRPr="008C5469">
        <w:rPr>
          <w:rFonts w:ascii="Times New Roman" w:eastAsia="Times New Roman" w:hAnsi="Times New Roman"/>
          <w:sz w:val="24"/>
          <w:szCs w:val="24"/>
          <w:lang w:val="en-US"/>
        </w:rPr>
        <w:t>- and postnatal development were not conducted.</w:t>
      </w:r>
    </w:p>
    <w:p w14:paraId="250326E8" w14:textId="77777777" w:rsidR="008C5469" w:rsidRDefault="008C5469" w:rsidP="006019BA">
      <w:pPr>
        <w:tabs>
          <w:tab w:val="left" w:pos="567"/>
        </w:tabs>
        <w:spacing w:after="0" w:line="240" w:lineRule="auto"/>
        <w:rPr>
          <w:rFonts w:ascii="Times New Roman" w:eastAsia="Times New Roman" w:hAnsi="Times New Roman"/>
          <w:sz w:val="24"/>
          <w:szCs w:val="24"/>
        </w:rPr>
      </w:pPr>
    </w:p>
    <w:p w14:paraId="04F868AD" w14:textId="221224F9" w:rsidR="00024FD7" w:rsidRDefault="00072DF9" w:rsidP="006019BA">
      <w:pPr>
        <w:tabs>
          <w:tab w:val="left" w:pos="567"/>
        </w:tabs>
        <w:spacing w:after="0" w:line="240" w:lineRule="auto"/>
        <w:rPr>
          <w:rFonts w:ascii="Times New Roman" w:eastAsia="Times New Roman" w:hAnsi="Times New Roman"/>
          <w:sz w:val="24"/>
          <w:szCs w:val="24"/>
        </w:rPr>
      </w:pPr>
      <w:r w:rsidRPr="00072DF9">
        <w:rPr>
          <w:rFonts w:ascii="Times New Roman" w:eastAsia="Times New Roman" w:hAnsi="Times New Roman"/>
          <w:sz w:val="24"/>
          <w:szCs w:val="24"/>
        </w:rPr>
        <w:t xml:space="preserve">Due to teratogenicity shown in animal studies with </w:t>
      </w:r>
      <w:r w:rsidR="006A2D68">
        <w:rPr>
          <w:rFonts w:ascii="Times New Roman" w:eastAsia="Times New Roman" w:hAnsi="Times New Roman"/>
          <w:sz w:val="24"/>
          <w:szCs w:val="24"/>
        </w:rPr>
        <w:t>native L-</w:t>
      </w:r>
      <w:r w:rsidRPr="00072DF9">
        <w:rPr>
          <w:rFonts w:ascii="Times New Roman" w:eastAsia="Times New Roman" w:hAnsi="Times New Roman"/>
          <w:sz w:val="24"/>
          <w:szCs w:val="24"/>
        </w:rPr>
        <w:t xml:space="preserve">asparaginase, ONCASPAR should not be used during pregnancy. </w:t>
      </w:r>
      <w:r w:rsidR="00024FD7" w:rsidRPr="00440850">
        <w:rPr>
          <w:rFonts w:ascii="Times New Roman" w:eastAsia="Times New Roman" w:hAnsi="Times New Roman"/>
          <w:sz w:val="24"/>
          <w:szCs w:val="24"/>
        </w:rPr>
        <w:t xml:space="preserve"> </w:t>
      </w:r>
    </w:p>
    <w:p w14:paraId="21F2246C" w14:textId="77777777" w:rsidR="006019BA" w:rsidRDefault="006019BA" w:rsidP="006019BA">
      <w:pPr>
        <w:pStyle w:val="Heading2"/>
        <w:spacing w:before="0" w:line="240" w:lineRule="auto"/>
        <w:rPr>
          <w:rFonts w:ascii="Times New Roman" w:hAnsi="Times New Roman"/>
          <w:color w:val="auto"/>
          <w:sz w:val="24"/>
          <w:szCs w:val="24"/>
        </w:rPr>
      </w:pPr>
    </w:p>
    <w:p w14:paraId="48D478E2" w14:textId="77777777" w:rsidR="00FE7FA6" w:rsidRPr="00E92B6B" w:rsidRDefault="00220A94"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Use in lactation</w:t>
      </w:r>
    </w:p>
    <w:p w14:paraId="1A2E4D3F" w14:textId="77777777" w:rsidR="006E034B" w:rsidRPr="00440850" w:rsidRDefault="008C5469" w:rsidP="006019BA">
      <w:pPr>
        <w:tabs>
          <w:tab w:val="left" w:pos="567"/>
        </w:tabs>
        <w:spacing w:after="0" w:line="240" w:lineRule="auto"/>
        <w:rPr>
          <w:rFonts w:ascii="Times New Roman" w:eastAsia="Times New Roman" w:hAnsi="Times New Roman"/>
          <w:sz w:val="24"/>
          <w:szCs w:val="24"/>
        </w:rPr>
      </w:pPr>
      <w:r w:rsidRPr="008C5469">
        <w:rPr>
          <w:rFonts w:ascii="Times New Roman" w:eastAsia="Times New Roman" w:hAnsi="Times New Roman"/>
          <w:sz w:val="24"/>
          <w:szCs w:val="24"/>
          <w:lang w:val="en-US"/>
        </w:rPr>
        <w:t xml:space="preserve">It is not known whether pegaspargase is excreted into breast milk. Potential risk to newborns/infants </w:t>
      </w:r>
      <w:r w:rsidR="0020736C">
        <w:rPr>
          <w:rFonts w:ascii="Times New Roman" w:eastAsia="Times New Roman" w:hAnsi="Times New Roman"/>
          <w:sz w:val="24"/>
          <w:szCs w:val="24"/>
          <w:lang w:val="en-US"/>
        </w:rPr>
        <w:t xml:space="preserve">breast feeding </w:t>
      </w:r>
      <w:r w:rsidRPr="008C5469">
        <w:rPr>
          <w:rFonts w:ascii="Times New Roman" w:eastAsia="Times New Roman" w:hAnsi="Times New Roman"/>
          <w:sz w:val="24"/>
          <w:szCs w:val="24"/>
          <w:lang w:val="en-US"/>
        </w:rPr>
        <w:t xml:space="preserve">cannot be excluded. Therefore, as a precautionary measure, breast feeding should be discontinued during treatment with </w:t>
      </w:r>
      <w:r w:rsidR="00360C6A" w:rsidRPr="008C5469">
        <w:rPr>
          <w:rFonts w:ascii="Times New Roman" w:eastAsia="Times New Roman" w:hAnsi="Times New Roman"/>
          <w:sz w:val="24"/>
          <w:szCs w:val="24"/>
          <w:lang w:val="en-US"/>
        </w:rPr>
        <w:t xml:space="preserve">ONCASPAR </w:t>
      </w:r>
      <w:r w:rsidRPr="008C5469">
        <w:rPr>
          <w:rFonts w:ascii="Times New Roman" w:eastAsia="Times New Roman" w:hAnsi="Times New Roman"/>
          <w:sz w:val="24"/>
          <w:szCs w:val="24"/>
          <w:lang w:val="en-US"/>
        </w:rPr>
        <w:t xml:space="preserve">and not resumed until after treatment with </w:t>
      </w:r>
      <w:r w:rsidR="00360C6A" w:rsidRPr="008C5469">
        <w:rPr>
          <w:rFonts w:ascii="Times New Roman" w:eastAsia="Times New Roman" w:hAnsi="Times New Roman"/>
          <w:sz w:val="24"/>
          <w:szCs w:val="24"/>
          <w:lang w:val="en-US"/>
        </w:rPr>
        <w:t xml:space="preserve">ONCASPAR </w:t>
      </w:r>
      <w:r w:rsidRPr="008C5469">
        <w:rPr>
          <w:rFonts w:ascii="Times New Roman" w:eastAsia="Times New Roman" w:hAnsi="Times New Roman"/>
          <w:sz w:val="24"/>
          <w:szCs w:val="24"/>
          <w:lang w:val="en-US"/>
        </w:rPr>
        <w:t>has ceased.</w:t>
      </w:r>
    </w:p>
    <w:p w14:paraId="7D5626E0" w14:textId="77777777" w:rsidR="005D00F3" w:rsidRPr="00440850" w:rsidRDefault="005D00F3" w:rsidP="006019BA">
      <w:pPr>
        <w:spacing w:after="0" w:line="240" w:lineRule="auto"/>
        <w:rPr>
          <w:rFonts w:ascii="Times New Roman" w:eastAsia="Batang" w:hAnsi="Times New Roman"/>
          <w:sz w:val="24"/>
          <w:szCs w:val="24"/>
          <w:highlight w:val="yellow"/>
        </w:rPr>
      </w:pPr>
    </w:p>
    <w:p w14:paraId="6D1E5A08" w14:textId="77777777" w:rsidR="00FE7FA6" w:rsidRPr="00E92B6B" w:rsidRDefault="00220A94"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Use in the elderly</w:t>
      </w:r>
      <w:r w:rsidR="00643B22">
        <w:rPr>
          <w:rFonts w:ascii="Times New Roman" w:hAnsi="Times New Roman"/>
          <w:color w:val="auto"/>
          <w:sz w:val="24"/>
          <w:szCs w:val="24"/>
        </w:rPr>
        <w:t xml:space="preserve"> (age &gt;65)</w:t>
      </w:r>
    </w:p>
    <w:p w14:paraId="4070CC15" w14:textId="77777777" w:rsidR="00360C6A" w:rsidRPr="00360C6A" w:rsidRDefault="00360C6A" w:rsidP="006019BA">
      <w:pPr>
        <w:spacing w:after="0" w:line="240" w:lineRule="auto"/>
        <w:rPr>
          <w:rFonts w:ascii="Times New Roman" w:eastAsia="Times New Roman" w:hAnsi="Times New Roman"/>
          <w:sz w:val="24"/>
          <w:szCs w:val="24"/>
        </w:rPr>
      </w:pPr>
      <w:r w:rsidRPr="00360C6A">
        <w:rPr>
          <w:rFonts w:ascii="Times New Roman" w:eastAsia="Times New Roman" w:hAnsi="Times New Roman"/>
          <w:sz w:val="24"/>
          <w:szCs w:val="24"/>
        </w:rPr>
        <w:t>There is limited data available for patients older than 65 years.</w:t>
      </w:r>
    </w:p>
    <w:p w14:paraId="5C5D8A16" w14:textId="77777777" w:rsidR="006019BA" w:rsidRDefault="006019BA" w:rsidP="006019BA">
      <w:pPr>
        <w:spacing w:after="0"/>
        <w:rPr>
          <w:rFonts w:ascii="Times New Roman" w:eastAsia="Times New Roman" w:hAnsi="Times New Roman"/>
          <w:b/>
          <w:sz w:val="24"/>
          <w:szCs w:val="24"/>
        </w:rPr>
      </w:pPr>
    </w:p>
    <w:p w14:paraId="4252201D" w14:textId="77777777" w:rsidR="00CD15F4" w:rsidRPr="00DC04F2" w:rsidRDefault="00D14335" w:rsidP="006019BA">
      <w:pPr>
        <w:spacing w:after="0" w:line="240" w:lineRule="auto"/>
        <w:rPr>
          <w:rFonts w:ascii="Times New Roman" w:eastAsia="Times New Roman" w:hAnsi="Times New Roman"/>
          <w:b/>
          <w:sz w:val="24"/>
          <w:szCs w:val="24"/>
        </w:rPr>
      </w:pPr>
      <w:r w:rsidRPr="00DC04F2">
        <w:rPr>
          <w:rFonts w:ascii="Times New Roman" w:eastAsia="Times New Roman" w:hAnsi="Times New Roman"/>
          <w:b/>
          <w:sz w:val="24"/>
          <w:szCs w:val="24"/>
        </w:rPr>
        <w:t>Genotoxicity</w:t>
      </w:r>
    </w:p>
    <w:p w14:paraId="4F1FFDEB" w14:textId="77777777" w:rsidR="00404414" w:rsidRPr="00404414" w:rsidRDefault="00AC2057" w:rsidP="006019BA">
      <w:pPr>
        <w:spacing w:after="0" w:line="240" w:lineRule="auto"/>
        <w:rPr>
          <w:rFonts w:ascii="Times New Roman" w:hAnsi="Times New Roman"/>
          <w:iCs/>
          <w:sz w:val="24"/>
          <w:szCs w:val="24"/>
          <w:lang w:val="en-US"/>
        </w:rPr>
      </w:pPr>
      <w:r w:rsidRPr="00404414">
        <w:rPr>
          <w:rFonts w:ascii="Times New Roman" w:hAnsi="Times New Roman"/>
          <w:sz w:val="24"/>
          <w:szCs w:val="24"/>
        </w:rPr>
        <w:t xml:space="preserve">Genotoxicity of pegaspargase was not adequately investigated, but pegaspargase is not expected to be genotoxic </w:t>
      </w:r>
    </w:p>
    <w:p w14:paraId="7534EE8D" w14:textId="77777777" w:rsidR="006019BA" w:rsidRDefault="006019BA" w:rsidP="006019BA">
      <w:pPr>
        <w:pStyle w:val="Heading2"/>
        <w:spacing w:before="0" w:line="240" w:lineRule="auto"/>
        <w:rPr>
          <w:rFonts w:ascii="Times New Roman" w:hAnsi="Times New Roman"/>
          <w:color w:val="auto"/>
          <w:sz w:val="24"/>
          <w:szCs w:val="24"/>
        </w:rPr>
      </w:pPr>
    </w:p>
    <w:p w14:paraId="57A0F184" w14:textId="195CF125" w:rsidR="00FE7FA6" w:rsidRPr="00E92B6B" w:rsidRDefault="00220A94"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Carcinogenicity</w:t>
      </w:r>
    </w:p>
    <w:p w14:paraId="545E2C8B" w14:textId="77777777" w:rsidR="0057255E" w:rsidRDefault="0057255E" w:rsidP="006019BA">
      <w:pPr>
        <w:spacing w:after="0" w:line="240" w:lineRule="auto"/>
        <w:rPr>
          <w:rFonts w:ascii="Times New Roman" w:eastAsia="Times New Roman" w:hAnsi="Times New Roman"/>
          <w:bCs/>
          <w:iCs/>
          <w:sz w:val="24"/>
          <w:szCs w:val="24"/>
          <w:lang w:val="en-US"/>
        </w:rPr>
      </w:pPr>
      <w:r w:rsidRPr="0057255E">
        <w:rPr>
          <w:rFonts w:ascii="Times New Roman" w:eastAsia="Times New Roman" w:hAnsi="Times New Roman"/>
          <w:bCs/>
          <w:iCs/>
          <w:sz w:val="24"/>
          <w:szCs w:val="24"/>
          <w:lang w:val="en-US"/>
        </w:rPr>
        <w:t xml:space="preserve">Long-term investigations of carcinogenicity in animals were not conducted with pegaspargase. </w:t>
      </w:r>
    </w:p>
    <w:p w14:paraId="10A12F2C" w14:textId="77777777" w:rsidR="00FD258D" w:rsidRDefault="00FD258D" w:rsidP="006019BA">
      <w:pPr>
        <w:pStyle w:val="Heading2"/>
        <w:spacing w:before="0" w:line="240" w:lineRule="auto"/>
        <w:rPr>
          <w:rFonts w:ascii="Times New Roman" w:hAnsi="Times New Roman"/>
          <w:color w:val="auto"/>
          <w:sz w:val="24"/>
          <w:szCs w:val="24"/>
        </w:rPr>
      </w:pPr>
    </w:p>
    <w:p w14:paraId="3BDFB74C" w14:textId="77777777" w:rsidR="00DE4629" w:rsidRPr="00E92B6B" w:rsidRDefault="00DE4629"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Effects on fertility</w:t>
      </w:r>
    </w:p>
    <w:p w14:paraId="1087C08B" w14:textId="77777777" w:rsidR="0057255E" w:rsidRPr="0057255E" w:rsidRDefault="0057255E" w:rsidP="006019BA">
      <w:pPr>
        <w:tabs>
          <w:tab w:val="left" w:pos="567"/>
        </w:tabs>
        <w:spacing w:after="0" w:line="240" w:lineRule="auto"/>
        <w:rPr>
          <w:rFonts w:ascii="Times New Roman" w:eastAsia="Times New Roman" w:hAnsi="Times New Roman"/>
          <w:bCs/>
          <w:iCs/>
          <w:sz w:val="24"/>
          <w:szCs w:val="24"/>
          <w:lang w:val="en-US"/>
        </w:rPr>
      </w:pPr>
      <w:r w:rsidRPr="0057255E">
        <w:rPr>
          <w:rFonts w:ascii="Times New Roman" w:eastAsia="Times New Roman" w:hAnsi="Times New Roman"/>
          <w:bCs/>
          <w:iCs/>
          <w:sz w:val="24"/>
          <w:szCs w:val="24"/>
          <w:lang w:val="en-US"/>
        </w:rPr>
        <w:t>The effects of pegaspargase on fertility have not been established.</w:t>
      </w:r>
    </w:p>
    <w:p w14:paraId="42F2577B" w14:textId="77777777" w:rsidR="0057255E" w:rsidRDefault="0057255E" w:rsidP="006019BA">
      <w:pPr>
        <w:tabs>
          <w:tab w:val="left" w:pos="567"/>
        </w:tabs>
        <w:spacing w:after="0" w:line="240" w:lineRule="auto"/>
        <w:rPr>
          <w:rFonts w:ascii="Times New Roman" w:eastAsia="Times New Roman" w:hAnsi="Times New Roman"/>
          <w:b/>
          <w:bCs/>
          <w:iCs/>
          <w:sz w:val="24"/>
          <w:szCs w:val="24"/>
          <w:u w:val="single"/>
          <w:lang w:val="en-US"/>
        </w:rPr>
      </w:pPr>
    </w:p>
    <w:p w14:paraId="6612F25B" w14:textId="77777777" w:rsidR="006E034B" w:rsidRPr="00440850" w:rsidRDefault="0057255E" w:rsidP="006019BA">
      <w:pPr>
        <w:tabs>
          <w:tab w:val="left" w:pos="567"/>
        </w:tabs>
        <w:spacing w:after="0" w:line="240" w:lineRule="auto"/>
        <w:rPr>
          <w:rFonts w:ascii="Times New Roman" w:eastAsia="Times New Roman" w:hAnsi="Times New Roman"/>
          <w:sz w:val="24"/>
          <w:szCs w:val="24"/>
        </w:rPr>
      </w:pPr>
      <w:r w:rsidRPr="0057255E">
        <w:rPr>
          <w:rFonts w:ascii="Times New Roman" w:eastAsia="Times New Roman" w:hAnsi="Times New Roman"/>
          <w:sz w:val="24"/>
          <w:szCs w:val="24"/>
          <w:lang w:val="en-US"/>
        </w:rPr>
        <w:lastRenderedPageBreak/>
        <w:t xml:space="preserve">Men and women should use effective contraception during treatment and for at least 6 months after ONCASPAR discontinuation. </w:t>
      </w:r>
      <w:r w:rsidRPr="0057255E">
        <w:rPr>
          <w:rFonts w:ascii="Times New Roman" w:eastAsia="Times New Roman" w:hAnsi="Times New Roman"/>
          <w:iCs/>
          <w:sz w:val="24"/>
          <w:szCs w:val="24"/>
          <w:lang w:val="en-US"/>
        </w:rPr>
        <w:t>Since an indirect interaction between components of the oral contraception and pegaspargase cannot be ruled out, oral contraceptives are not considered sufficiently safe in such clinical situation.</w:t>
      </w:r>
      <w:r w:rsidRPr="0057255E">
        <w:rPr>
          <w:rFonts w:ascii="Times New Roman" w:eastAsia="Times New Roman" w:hAnsi="Times New Roman"/>
          <w:sz w:val="24"/>
          <w:szCs w:val="24"/>
          <w:lang w:val="en-US"/>
        </w:rPr>
        <w:t xml:space="preserve"> A method other than oral contraceptives should be used in women of childbearing potential</w:t>
      </w:r>
      <w:r>
        <w:rPr>
          <w:rFonts w:ascii="Times New Roman" w:eastAsia="Times New Roman" w:hAnsi="Times New Roman"/>
          <w:sz w:val="24"/>
          <w:szCs w:val="24"/>
          <w:lang w:val="en-US"/>
        </w:rPr>
        <w:t xml:space="preserve"> (see Interactions with Other Medicines)</w:t>
      </w:r>
      <w:r w:rsidRPr="0057255E">
        <w:rPr>
          <w:rFonts w:ascii="Times New Roman" w:eastAsia="Times New Roman" w:hAnsi="Times New Roman"/>
          <w:sz w:val="24"/>
          <w:szCs w:val="24"/>
          <w:lang w:val="en-US"/>
        </w:rPr>
        <w:t>.</w:t>
      </w:r>
    </w:p>
    <w:p w14:paraId="7FE883BE" w14:textId="77777777" w:rsidR="00DE4629" w:rsidRPr="00440850" w:rsidRDefault="00DE4629" w:rsidP="00CD15F4">
      <w:pPr>
        <w:spacing w:after="0"/>
        <w:rPr>
          <w:rFonts w:ascii="Times New Roman" w:eastAsia="Batang" w:hAnsi="Times New Roman"/>
          <w:b/>
          <w:i/>
          <w:sz w:val="24"/>
          <w:szCs w:val="24"/>
          <w:highlight w:val="yellow"/>
        </w:rPr>
      </w:pPr>
    </w:p>
    <w:p w14:paraId="16130570" w14:textId="77777777" w:rsidR="001E7745" w:rsidRPr="00E92B6B" w:rsidRDefault="001E7745" w:rsidP="006019BA">
      <w:pPr>
        <w:pStyle w:val="Heading2"/>
        <w:spacing w:before="0" w:line="240" w:lineRule="auto"/>
        <w:rPr>
          <w:rFonts w:ascii="Times New Roman" w:hAnsi="Times New Roman"/>
          <w:color w:val="auto"/>
          <w:sz w:val="24"/>
          <w:szCs w:val="24"/>
        </w:rPr>
      </w:pPr>
      <w:r w:rsidRPr="00E92B6B">
        <w:rPr>
          <w:rFonts w:ascii="Times New Roman" w:hAnsi="Times New Roman"/>
          <w:color w:val="auto"/>
          <w:sz w:val="24"/>
          <w:szCs w:val="24"/>
        </w:rPr>
        <w:t>Effects on ability to drive and use machines</w:t>
      </w:r>
    </w:p>
    <w:p w14:paraId="72C46570" w14:textId="269D2784" w:rsidR="00504F66" w:rsidRPr="00440850" w:rsidRDefault="00A62034" w:rsidP="006019BA">
      <w:pPr>
        <w:spacing w:after="0" w:line="240" w:lineRule="auto"/>
        <w:rPr>
          <w:rFonts w:ascii="Times New Roman" w:hAnsi="Times New Roman"/>
          <w:sz w:val="24"/>
          <w:szCs w:val="24"/>
        </w:rPr>
      </w:pPr>
      <w:r w:rsidRPr="00A62034">
        <w:rPr>
          <w:rFonts w:ascii="Times New Roman" w:hAnsi="Times New Roman"/>
          <w:sz w:val="24"/>
          <w:szCs w:val="24"/>
          <w:lang w:val="en-US"/>
        </w:rPr>
        <w:t>ONCASPAR may have a major influence on the ability to drive and use machines</w:t>
      </w:r>
      <w:r w:rsidR="004410E4">
        <w:rPr>
          <w:rFonts w:ascii="Times New Roman" w:hAnsi="Times New Roman"/>
          <w:sz w:val="24"/>
          <w:szCs w:val="24"/>
          <w:lang w:val="en-US"/>
        </w:rPr>
        <w:t>. It may result in</w:t>
      </w:r>
      <w:r w:rsidRPr="00A62034">
        <w:rPr>
          <w:rFonts w:ascii="Times New Roman" w:hAnsi="Times New Roman"/>
          <w:sz w:val="24"/>
          <w:szCs w:val="24"/>
          <w:lang w:val="en-US"/>
        </w:rPr>
        <w:t xml:space="preserve"> altering the patient’s ability to react. Patients should not drive or operate machinery if they experience confusion, somnolence, or other adverse reactions which could impair their ability.</w:t>
      </w:r>
      <w:r w:rsidR="0088616E" w:rsidRPr="00440850">
        <w:rPr>
          <w:rFonts w:ascii="Times New Roman" w:hAnsi="Times New Roman"/>
          <w:sz w:val="24"/>
          <w:szCs w:val="24"/>
        </w:rPr>
        <w:t xml:space="preserve"> </w:t>
      </w:r>
    </w:p>
    <w:p w14:paraId="73746C06" w14:textId="77777777" w:rsidR="00B83CF3" w:rsidRPr="00A62034" w:rsidRDefault="00A20C78" w:rsidP="00A62034">
      <w:pPr>
        <w:pStyle w:val="Heading1"/>
        <w:spacing w:after="240"/>
        <w:rPr>
          <w:rFonts w:ascii="Times New Roman" w:hAnsi="Times New Roman"/>
          <w:color w:val="auto"/>
        </w:rPr>
      </w:pPr>
      <w:r w:rsidRPr="00A62034">
        <w:rPr>
          <w:rFonts w:ascii="Times New Roman" w:hAnsi="Times New Roman"/>
          <w:color w:val="auto"/>
        </w:rPr>
        <w:t>INTERACTIONS WITH OTHER MEDICINES</w:t>
      </w:r>
    </w:p>
    <w:p w14:paraId="54612993" w14:textId="77777777" w:rsidR="00A62034" w:rsidRPr="00A63838" w:rsidRDefault="00A62034" w:rsidP="006019BA">
      <w:pPr>
        <w:pStyle w:val="Heading2"/>
        <w:spacing w:before="0" w:line="240" w:lineRule="auto"/>
        <w:rPr>
          <w:rFonts w:ascii="Times New Roman" w:hAnsi="Times New Roman"/>
          <w:color w:val="auto"/>
          <w:sz w:val="24"/>
          <w:szCs w:val="24"/>
        </w:rPr>
      </w:pPr>
      <w:r w:rsidRPr="00A63838">
        <w:rPr>
          <w:rFonts w:ascii="Times New Roman" w:hAnsi="Times New Roman"/>
          <w:color w:val="auto"/>
          <w:sz w:val="24"/>
          <w:szCs w:val="24"/>
        </w:rPr>
        <w:t>Protein effects</w:t>
      </w:r>
    </w:p>
    <w:p w14:paraId="2E84CEEF" w14:textId="77777777" w:rsidR="00A62034" w:rsidRDefault="00A62034" w:rsidP="006019BA">
      <w:pPr>
        <w:tabs>
          <w:tab w:val="left" w:pos="567"/>
        </w:tabs>
        <w:spacing w:after="0" w:line="240" w:lineRule="auto"/>
        <w:rPr>
          <w:rFonts w:ascii="Times New Roman" w:eastAsia="Times New Roman" w:hAnsi="Times New Roman"/>
          <w:bCs/>
          <w:sz w:val="24"/>
          <w:szCs w:val="24"/>
          <w:lang w:val="en-US"/>
        </w:rPr>
      </w:pPr>
      <w:r w:rsidRPr="00A62034">
        <w:rPr>
          <w:rFonts w:ascii="Times New Roman" w:eastAsia="Times New Roman" w:hAnsi="Times New Roman"/>
          <w:bCs/>
          <w:sz w:val="24"/>
          <w:szCs w:val="24"/>
          <w:lang w:val="en-US"/>
        </w:rPr>
        <w:t>The decrease in serum proteins caused by ONCASPAR can increase the toxicity of other medicinal products that are protein-bound.</w:t>
      </w:r>
    </w:p>
    <w:p w14:paraId="38037B32" w14:textId="77777777" w:rsidR="00A62034" w:rsidRPr="00A62034" w:rsidRDefault="00A62034" w:rsidP="006019BA">
      <w:pPr>
        <w:tabs>
          <w:tab w:val="left" w:pos="567"/>
        </w:tabs>
        <w:spacing w:after="0" w:line="240" w:lineRule="auto"/>
        <w:rPr>
          <w:rFonts w:ascii="Times New Roman" w:eastAsia="Times New Roman" w:hAnsi="Times New Roman"/>
          <w:bCs/>
          <w:sz w:val="24"/>
          <w:szCs w:val="24"/>
          <w:lang w:val="en-US"/>
        </w:rPr>
      </w:pPr>
    </w:p>
    <w:p w14:paraId="7899F4DE" w14:textId="77777777" w:rsidR="00A62034" w:rsidRPr="00A62034" w:rsidRDefault="00A62034" w:rsidP="006019BA">
      <w:pPr>
        <w:tabs>
          <w:tab w:val="left" w:pos="567"/>
        </w:tabs>
        <w:spacing w:after="0" w:line="240" w:lineRule="auto"/>
        <w:rPr>
          <w:rFonts w:ascii="Times New Roman" w:eastAsia="Times New Roman" w:hAnsi="Times New Roman"/>
          <w:bCs/>
          <w:sz w:val="24"/>
          <w:szCs w:val="24"/>
          <w:lang w:val="en-US"/>
        </w:rPr>
      </w:pPr>
      <w:r w:rsidRPr="00A62034">
        <w:rPr>
          <w:rFonts w:ascii="Times New Roman" w:eastAsia="Times New Roman" w:hAnsi="Times New Roman"/>
          <w:bCs/>
          <w:sz w:val="24"/>
          <w:szCs w:val="24"/>
          <w:lang w:val="en-US"/>
        </w:rPr>
        <w:t>By inhibiting protein synthesis and cell division, ONCASPAR can disturb the mechanism of action of other substances which require cell division for their effect, e.g., methotrexate. Methotrexate and cytarabine can interfere differently; prior administration of these substances can increase the action of ONCASPAR synergistically. However, if these substances are given subsequently, the effect of ONCASPAR can be weakened antagonistically.</w:t>
      </w:r>
    </w:p>
    <w:p w14:paraId="4553E255" w14:textId="77777777" w:rsidR="00A62034" w:rsidRPr="00A62034" w:rsidRDefault="00A62034" w:rsidP="00A62034">
      <w:pPr>
        <w:tabs>
          <w:tab w:val="left" w:pos="567"/>
        </w:tabs>
        <w:spacing w:after="0"/>
        <w:rPr>
          <w:rFonts w:ascii="Times New Roman" w:eastAsia="Times New Roman" w:hAnsi="Times New Roman"/>
          <w:b/>
          <w:bCs/>
          <w:sz w:val="24"/>
          <w:szCs w:val="24"/>
          <w:lang w:val="en-US"/>
        </w:rPr>
      </w:pPr>
    </w:p>
    <w:p w14:paraId="3E1EB01E" w14:textId="77777777" w:rsidR="00A62034" w:rsidRPr="00A63838" w:rsidRDefault="00A62034" w:rsidP="006019BA">
      <w:pPr>
        <w:pStyle w:val="Heading2"/>
        <w:spacing w:before="0" w:line="240" w:lineRule="auto"/>
        <w:rPr>
          <w:rFonts w:ascii="Times New Roman" w:hAnsi="Times New Roman"/>
          <w:color w:val="auto"/>
          <w:sz w:val="24"/>
          <w:szCs w:val="24"/>
        </w:rPr>
      </w:pPr>
      <w:r w:rsidRPr="00A63838">
        <w:rPr>
          <w:rFonts w:ascii="Times New Roman" w:hAnsi="Times New Roman"/>
          <w:color w:val="auto"/>
          <w:sz w:val="24"/>
          <w:szCs w:val="24"/>
        </w:rPr>
        <w:t>Use with Vincristine</w:t>
      </w:r>
    </w:p>
    <w:p w14:paraId="3A57558D" w14:textId="77777777" w:rsidR="00A62034" w:rsidRPr="00A62034" w:rsidRDefault="00A62034" w:rsidP="006019BA">
      <w:pPr>
        <w:tabs>
          <w:tab w:val="left" w:pos="567"/>
        </w:tabs>
        <w:spacing w:after="0" w:line="240" w:lineRule="auto"/>
        <w:rPr>
          <w:rFonts w:ascii="Times New Roman" w:eastAsia="Times New Roman" w:hAnsi="Times New Roman"/>
          <w:bCs/>
          <w:sz w:val="24"/>
          <w:szCs w:val="24"/>
          <w:lang w:val="en-GB"/>
        </w:rPr>
      </w:pPr>
      <w:r w:rsidRPr="00A62034">
        <w:rPr>
          <w:rFonts w:ascii="Times New Roman" w:eastAsia="Times New Roman" w:hAnsi="Times New Roman"/>
          <w:bCs/>
          <w:sz w:val="24"/>
          <w:szCs w:val="24"/>
          <w:lang w:val="en-US"/>
        </w:rPr>
        <w:t xml:space="preserve">Immediately preceding or concomitant treatment with vincristine can increase the toxicity of ONCASPAR and increases the risk of anaphylactic reactions. </w:t>
      </w:r>
      <w:r w:rsidRPr="00A62034">
        <w:rPr>
          <w:rFonts w:ascii="Times New Roman" w:eastAsia="Times New Roman" w:hAnsi="Times New Roman"/>
          <w:bCs/>
          <w:sz w:val="24"/>
          <w:szCs w:val="24"/>
          <w:lang w:val="en-GB"/>
        </w:rPr>
        <w:t xml:space="preserve">Therefore, vincristine should be given in a timely manner before administration of ONCASPAR in order to minimise toxicity. </w:t>
      </w:r>
    </w:p>
    <w:p w14:paraId="4379D638" w14:textId="77777777" w:rsidR="00A62034" w:rsidRPr="00A62034" w:rsidRDefault="00A62034" w:rsidP="00A62034">
      <w:pPr>
        <w:tabs>
          <w:tab w:val="left" w:pos="567"/>
        </w:tabs>
        <w:spacing w:after="0"/>
        <w:rPr>
          <w:rFonts w:ascii="Times New Roman" w:eastAsia="Times New Roman" w:hAnsi="Times New Roman"/>
          <w:b/>
          <w:bCs/>
          <w:sz w:val="24"/>
          <w:szCs w:val="24"/>
          <w:lang w:val="en-GB"/>
        </w:rPr>
      </w:pPr>
    </w:p>
    <w:p w14:paraId="341BED93" w14:textId="77777777" w:rsidR="00A62034" w:rsidRPr="00A63838" w:rsidRDefault="000A4148" w:rsidP="006019BA">
      <w:pPr>
        <w:pStyle w:val="Heading2"/>
        <w:spacing w:before="0" w:line="240" w:lineRule="auto"/>
        <w:rPr>
          <w:rFonts w:ascii="Times New Roman" w:hAnsi="Times New Roman"/>
          <w:color w:val="auto"/>
          <w:sz w:val="24"/>
          <w:szCs w:val="24"/>
        </w:rPr>
      </w:pPr>
      <w:r>
        <w:rPr>
          <w:rFonts w:ascii="Times New Roman" w:hAnsi="Times New Roman"/>
          <w:color w:val="auto"/>
          <w:sz w:val="24"/>
          <w:szCs w:val="24"/>
        </w:rPr>
        <w:t>Metabolism</w:t>
      </w:r>
      <w:r w:rsidRPr="00A63838">
        <w:rPr>
          <w:rFonts w:ascii="Times New Roman" w:hAnsi="Times New Roman"/>
          <w:color w:val="auto"/>
          <w:sz w:val="24"/>
          <w:szCs w:val="24"/>
        </w:rPr>
        <w:t xml:space="preserve"> </w:t>
      </w:r>
      <w:r w:rsidR="00A62034" w:rsidRPr="00A63838">
        <w:rPr>
          <w:rFonts w:ascii="Times New Roman" w:hAnsi="Times New Roman"/>
          <w:color w:val="auto"/>
          <w:sz w:val="24"/>
          <w:szCs w:val="24"/>
        </w:rPr>
        <w:t>effects</w:t>
      </w:r>
    </w:p>
    <w:p w14:paraId="2E75E1F7" w14:textId="77777777" w:rsidR="00A62034" w:rsidRPr="00A62034" w:rsidRDefault="00A62034" w:rsidP="006019BA">
      <w:pPr>
        <w:tabs>
          <w:tab w:val="left" w:pos="567"/>
        </w:tabs>
        <w:spacing w:after="0" w:line="240" w:lineRule="auto"/>
        <w:rPr>
          <w:rFonts w:ascii="Times New Roman" w:eastAsia="Times New Roman" w:hAnsi="Times New Roman"/>
          <w:bCs/>
          <w:sz w:val="24"/>
          <w:szCs w:val="24"/>
          <w:lang w:val="en-US"/>
        </w:rPr>
      </w:pPr>
      <w:r w:rsidRPr="00A62034">
        <w:rPr>
          <w:rFonts w:ascii="Times New Roman" w:eastAsia="Times New Roman" w:hAnsi="Times New Roman"/>
          <w:bCs/>
          <w:sz w:val="24"/>
          <w:szCs w:val="24"/>
          <w:lang w:val="en-US"/>
        </w:rPr>
        <w:t xml:space="preserve">ONCASPAR can interfere with the </w:t>
      </w:r>
      <w:r w:rsidR="000A4148">
        <w:rPr>
          <w:rFonts w:ascii="Times New Roman" w:eastAsia="Times New Roman" w:hAnsi="Times New Roman"/>
          <w:bCs/>
          <w:sz w:val="24"/>
          <w:szCs w:val="24"/>
          <w:lang w:val="en-US"/>
        </w:rPr>
        <w:t>metabolism</w:t>
      </w:r>
      <w:r w:rsidRPr="00A62034">
        <w:rPr>
          <w:rFonts w:ascii="Times New Roman" w:eastAsia="Times New Roman" w:hAnsi="Times New Roman"/>
          <w:bCs/>
          <w:sz w:val="24"/>
          <w:szCs w:val="24"/>
          <w:lang w:val="en-US"/>
        </w:rPr>
        <w:t xml:space="preserve"> of other </w:t>
      </w:r>
      <w:r w:rsidR="000F3E6D">
        <w:rPr>
          <w:rFonts w:ascii="Times New Roman" w:eastAsia="Times New Roman" w:hAnsi="Times New Roman"/>
          <w:bCs/>
          <w:sz w:val="24"/>
          <w:szCs w:val="24"/>
          <w:lang w:val="en-US"/>
        </w:rPr>
        <w:t>medicines</w:t>
      </w:r>
      <w:r w:rsidRPr="00A62034">
        <w:rPr>
          <w:rFonts w:ascii="Times New Roman" w:eastAsia="Times New Roman" w:hAnsi="Times New Roman"/>
          <w:bCs/>
          <w:sz w:val="24"/>
          <w:szCs w:val="24"/>
          <w:lang w:val="en-US"/>
        </w:rPr>
        <w:t>, especially in the liver.</w:t>
      </w:r>
    </w:p>
    <w:p w14:paraId="7B6A9818" w14:textId="77777777" w:rsidR="00A62034" w:rsidRPr="00A62034" w:rsidRDefault="00A62034" w:rsidP="006019BA">
      <w:pPr>
        <w:tabs>
          <w:tab w:val="left" w:pos="567"/>
        </w:tabs>
        <w:spacing w:after="0" w:line="240" w:lineRule="auto"/>
        <w:rPr>
          <w:rFonts w:ascii="Times New Roman" w:eastAsia="Times New Roman" w:hAnsi="Times New Roman"/>
          <w:b/>
          <w:bCs/>
          <w:sz w:val="24"/>
          <w:szCs w:val="24"/>
          <w:lang w:val="en-US"/>
        </w:rPr>
      </w:pPr>
    </w:p>
    <w:p w14:paraId="4359C8FB" w14:textId="77777777" w:rsidR="00A62034" w:rsidRPr="00A63838" w:rsidRDefault="00A62034" w:rsidP="006019BA">
      <w:pPr>
        <w:pStyle w:val="Heading2"/>
        <w:spacing w:before="0" w:line="240" w:lineRule="auto"/>
        <w:rPr>
          <w:rFonts w:ascii="Times New Roman" w:hAnsi="Times New Roman"/>
          <w:color w:val="auto"/>
          <w:sz w:val="24"/>
          <w:szCs w:val="24"/>
        </w:rPr>
      </w:pPr>
      <w:r w:rsidRPr="00A63838">
        <w:rPr>
          <w:rFonts w:ascii="Times New Roman" w:hAnsi="Times New Roman"/>
          <w:color w:val="auto"/>
          <w:sz w:val="24"/>
          <w:szCs w:val="24"/>
        </w:rPr>
        <w:t>Coagulation effects</w:t>
      </w:r>
    </w:p>
    <w:p w14:paraId="66800D30" w14:textId="77777777" w:rsidR="00A62034" w:rsidRDefault="00A62034" w:rsidP="006019BA">
      <w:pPr>
        <w:tabs>
          <w:tab w:val="left" w:pos="567"/>
        </w:tabs>
        <w:spacing w:after="0" w:line="240" w:lineRule="auto"/>
        <w:rPr>
          <w:rFonts w:ascii="Times New Roman" w:eastAsia="Times New Roman" w:hAnsi="Times New Roman"/>
          <w:bCs/>
          <w:sz w:val="24"/>
          <w:szCs w:val="24"/>
          <w:lang w:val="en-US"/>
        </w:rPr>
      </w:pPr>
      <w:r w:rsidRPr="00A62034">
        <w:rPr>
          <w:rFonts w:ascii="Times New Roman" w:eastAsia="Times New Roman" w:hAnsi="Times New Roman"/>
          <w:bCs/>
          <w:sz w:val="24"/>
          <w:szCs w:val="24"/>
          <w:lang w:val="en-US"/>
        </w:rPr>
        <w:t xml:space="preserve">The use of ONCASPAR can lead to fluctuating levels of coagulation factors. This could increase the risk of bleeding and/or thrombosis. Caution is needed when anticoagulants such as, </w:t>
      </w:r>
      <w:proofErr w:type="spellStart"/>
      <w:r w:rsidRPr="00A62034">
        <w:rPr>
          <w:rFonts w:ascii="Times New Roman" w:eastAsia="Times New Roman" w:hAnsi="Times New Roman"/>
          <w:bCs/>
          <w:sz w:val="24"/>
          <w:szCs w:val="24"/>
          <w:lang w:val="en-US"/>
        </w:rPr>
        <w:t>coumarin</w:t>
      </w:r>
      <w:proofErr w:type="spellEnd"/>
      <w:r w:rsidRPr="00A62034">
        <w:rPr>
          <w:rFonts w:ascii="Times New Roman" w:eastAsia="Times New Roman" w:hAnsi="Times New Roman"/>
          <w:bCs/>
          <w:sz w:val="24"/>
          <w:szCs w:val="24"/>
          <w:lang w:val="en-US"/>
        </w:rPr>
        <w:t>, heparin, dipyridamole, acetylsalicylic acid or nonsteroidal anti-inflammatory drugs are given concomitantly.</w:t>
      </w:r>
    </w:p>
    <w:p w14:paraId="5986D9A1" w14:textId="77777777" w:rsidR="000F3E6D" w:rsidRPr="00A62034" w:rsidRDefault="000F3E6D" w:rsidP="006019BA">
      <w:pPr>
        <w:tabs>
          <w:tab w:val="left" w:pos="567"/>
        </w:tabs>
        <w:spacing w:after="0" w:line="240" w:lineRule="auto"/>
        <w:rPr>
          <w:rFonts w:ascii="Times New Roman" w:eastAsia="Times New Roman" w:hAnsi="Times New Roman"/>
          <w:bCs/>
          <w:sz w:val="24"/>
          <w:szCs w:val="24"/>
          <w:lang w:val="en-US"/>
        </w:rPr>
      </w:pPr>
    </w:p>
    <w:p w14:paraId="2557E49C" w14:textId="7601AE4B" w:rsidR="00A62034" w:rsidRPr="00A62034" w:rsidRDefault="00A62034" w:rsidP="006019BA">
      <w:pPr>
        <w:pStyle w:val="BodyText"/>
        <w:kinsoku w:val="0"/>
        <w:overflowPunct w:val="0"/>
        <w:rPr>
          <w:rFonts w:eastAsia="Times New Roman"/>
          <w:bCs w:val="0"/>
          <w:lang w:val="en-US"/>
        </w:rPr>
      </w:pPr>
      <w:r w:rsidRPr="00A62034">
        <w:rPr>
          <w:rFonts w:eastAsia="Times New Roman"/>
          <w:lang w:val="en-US"/>
        </w:rPr>
        <w:t xml:space="preserve">Alterations in coagulation parameters [e.g., fall in fibrinogen and ATIII deficiency] can be more pronounced when </w:t>
      </w:r>
      <w:r w:rsidR="00834EA9" w:rsidRPr="00876CC2">
        <w:rPr>
          <w:spacing w:val="-1"/>
        </w:rPr>
        <w:t>glucocorticoids,</w:t>
      </w:r>
      <w:r w:rsidR="00834EA9" w:rsidRPr="00876CC2">
        <w:rPr>
          <w:spacing w:val="-13"/>
        </w:rPr>
        <w:t xml:space="preserve"> </w:t>
      </w:r>
      <w:r w:rsidR="00834EA9" w:rsidRPr="00876CC2">
        <w:t>such</w:t>
      </w:r>
      <w:r w:rsidR="00834EA9" w:rsidRPr="00876CC2">
        <w:rPr>
          <w:spacing w:val="-12"/>
        </w:rPr>
        <w:t xml:space="preserve"> </w:t>
      </w:r>
      <w:r w:rsidR="00834EA9" w:rsidRPr="00876CC2">
        <w:rPr>
          <w:spacing w:val="-1"/>
        </w:rPr>
        <w:t>as</w:t>
      </w:r>
      <w:r w:rsidR="00834EA9" w:rsidRPr="00876CC2">
        <w:rPr>
          <w:spacing w:val="-11"/>
        </w:rPr>
        <w:t xml:space="preserve"> </w:t>
      </w:r>
      <w:r w:rsidR="00834EA9" w:rsidRPr="00876CC2">
        <w:rPr>
          <w:spacing w:val="-1"/>
        </w:rPr>
        <w:t>prednisolone</w:t>
      </w:r>
      <w:r w:rsidR="00834EA9">
        <w:rPr>
          <w:spacing w:val="-1"/>
        </w:rPr>
        <w:t xml:space="preserve"> </w:t>
      </w:r>
      <w:r w:rsidRPr="00A62034">
        <w:rPr>
          <w:rFonts w:eastAsia="Times New Roman"/>
          <w:lang w:val="en-US"/>
        </w:rPr>
        <w:t>and ONCASPAR are given concomitantly.</w:t>
      </w:r>
    </w:p>
    <w:p w14:paraId="37E9F676" w14:textId="77777777" w:rsidR="00A62034" w:rsidRPr="00A62034" w:rsidRDefault="00A62034" w:rsidP="00A62034">
      <w:pPr>
        <w:tabs>
          <w:tab w:val="left" w:pos="567"/>
        </w:tabs>
        <w:spacing w:after="0"/>
        <w:rPr>
          <w:rFonts w:ascii="Times New Roman" w:eastAsia="Times New Roman" w:hAnsi="Times New Roman"/>
          <w:b/>
          <w:bCs/>
          <w:sz w:val="24"/>
          <w:szCs w:val="24"/>
          <w:lang w:val="en-US"/>
        </w:rPr>
      </w:pPr>
    </w:p>
    <w:p w14:paraId="25A0D2C7" w14:textId="77777777" w:rsidR="00A62034" w:rsidRPr="00A63838" w:rsidRDefault="00A62034" w:rsidP="006019BA">
      <w:pPr>
        <w:pStyle w:val="Heading2"/>
        <w:spacing w:before="0" w:line="240" w:lineRule="auto"/>
        <w:rPr>
          <w:rFonts w:ascii="Times New Roman" w:hAnsi="Times New Roman"/>
          <w:color w:val="auto"/>
          <w:sz w:val="24"/>
          <w:szCs w:val="24"/>
        </w:rPr>
      </w:pPr>
      <w:r w:rsidRPr="00A63838">
        <w:rPr>
          <w:rFonts w:ascii="Times New Roman" w:hAnsi="Times New Roman"/>
          <w:color w:val="auto"/>
          <w:sz w:val="24"/>
          <w:szCs w:val="24"/>
        </w:rPr>
        <w:t>Oral contraceptive effects</w:t>
      </w:r>
    </w:p>
    <w:p w14:paraId="25C2E1D4" w14:textId="77777777" w:rsidR="00A62034" w:rsidRPr="00A62034" w:rsidRDefault="00A62034" w:rsidP="006019BA">
      <w:pPr>
        <w:tabs>
          <w:tab w:val="left" w:pos="567"/>
        </w:tabs>
        <w:spacing w:after="0" w:line="240" w:lineRule="auto"/>
        <w:rPr>
          <w:rFonts w:ascii="Times New Roman" w:eastAsia="Times New Roman" w:hAnsi="Times New Roman"/>
          <w:bCs/>
          <w:sz w:val="24"/>
          <w:szCs w:val="24"/>
          <w:lang w:val="en-US"/>
        </w:rPr>
      </w:pPr>
      <w:r w:rsidRPr="00A62034">
        <w:rPr>
          <w:rFonts w:ascii="Times New Roman" w:eastAsia="Times New Roman" w:hAnsi="Times New Roman"/>
          <w:bCs/>
          <w:sz w:val="24"/>
          <w:szCs w:val="24"/>
          <w:lang w:val="en-US"/>
        </w:rPr>
        <w:t xml:space="preserve">An indirect interaction cannot be ruled out between ONCASPAR and oral contraceptives due to pegaspargase hepatotoxicity that may impair the hepatic clearance of oral contraceptives. Therefore, the combination of ONCASPAR and oral contraceptives is not recommended. </w:t>
      </w:r>
      <w:r w:rsidRPr="00A62034">
        <w:rPr>
          <w:rFonts w:ascii="Times New Roman" w:eastAsia="Times New Roman" w:hAnsi="Times New Roman"/>
          <w:bCs/>
          <w:sz w:val="24"/>
          <w:szCs w:val="24"/>
          <w:lang w:val="en-CA"/>
        </w:rPr>
        <w:t xml:space="preserve">A method other than oral contraception should be used in women of childbearing potential </w:t>
      </w:r>
      <w:r w:rsidR="00CD45BA">
        <w:rPr>
          <w:rFonts w:ascii="Times New Roman" w:eastAsia="Times New Roman" w:hAnsi="Times New Roman"/>
          <w:sz w:val="24"/>
          <w:szCs w:val="24"/>
          <w:lang w:val="en-US"/>
        </w:rPr>
        <w:t>(see Interactions with Other Medicines)</w:t>
      </w:r>
      <w:r w:rsidR="00CD45BA" w:rsidRPr="0057255E">
        <w:rPr>
          <w:rFonts w:ascii="Times New Roman" w:eastAsia="Times New Roman" w:hAnsi="Times New Roman"/>
          <w:sz w:val="24"/>
          <w:szCs w:val="24"/>
          <w:lang w:val="en-US"/>
        </w:rPr>
        <w:t>.</w:t>
      </w:r>
    </w:p>
    <w:p w14:paraId="405E4B12" w14:textId="77777777" w:rsidR="00A62034" w:rsidRPr="00A62034" w:rsidRDefault="00A62034" w:rsidP="00A62034">
      <w:pPr>
        <w:tabs>
          <w:tab w:val="left" w:pos="567"/>
        </w:tabs>
        <w:spacing w:after="0"/>
        <w:rPr>
          <w:rFonts w:ascii="Times New Roman" w:eastAsia="Times New Roman" w:hAnsi="Times New Roman"/>
          <w:b/>
          <w:bCs/>
          <w:sz w:val="24"/>
          <w:szCs w:val="24"/>
          <w:lang w:val="en-US"/>
        </w:rPr>
      </w:pPr>
    </w:p>
    <w:p w14:paraId="7C72CF32" w14:textId="77777777" w:rsidR="00A62034" w:rsidRPr="00A63838" w:rsidRDefault="00A62034" w:rsidP="006019BA">
      <w:pPr>
        <w:pStyle w:val="Heading2"/>
        <w:spacing w:before="0" w:line="240" w:lineRule="auto"/>
        <w:rPr>
          <w:rFonts w:ascii="Times New Roman" w:hAnsi="Times New Roman"/>
          <w:color w:val="auto"/>
          <w:sz w:val="24"/>
          <w:szCs w:val="24"/>
        </w:rPr>
      </w:pPr>
      <w:r w:rsidRPr="00A63838">
        <w:rPr>
          <w:rFonts w:ascii="Times New Roman" w:hAnsi="Times New Roman"/>
          <w:color w:val="auto"/>
          <w:sz w:val="24"/>
          <w:szCs w:val="24"/>
        </w:rPr>
        <w:t>Use of live vaccines</w:t>
      </w:r>
    </w:p>
    <w:p w14:paraId="5B83B350" w14:textId="77777777" w:rsidR="00A62034" w:rsidRPr="00A62034" w:rsidRDefault="00A62034" w:rsidP="006019BA">
      <w:pPr>
        <w:tabs>
          <w:tab w:val="left" w:pos="567"/>
        </w:tabs>
        <w:spacing w:after="0" w:line="240" w:lineRule="auto"/>
        <w:rPr>
          <w:rFonts w:ascii="Times New Roman" w:eastAsia="Times New Roman" w:hAnsi="Times New Roman"/>
          <w:bCs/>
          <w:sz w:val="24"/>
          <w:szCs w:val="24"/>
          <w:lang w:val="en-US"/>
        </w:rPr>
      </w:pPr>
      <w:r w:rsidRPr="00A62034">
        <w:rPr>
          <w:rFonts w:ascii="Times New Roman" w:eastAsia="Times New Roman" w:hAnsi="Times New Roman"/>
          <w:bCs/>
          <w:sz w:val="24"/>
          <w:szCs w:val="24"/>
          <w:lang w:val="en-US"/>
        </w:rPr>
        <w:t xml:space="preserve">Simultaneous vaccination of live vaccines with ONCASPAR increases the risk of severe infections attributable to the patient’s underlying disease and the usually combined chemotherapy. Vaccination with live vaccines should be given, at the earliest, 3 months after the termination of the entire </w:t>
      </w:r>
      <w:proofErr w:type="spellStart"/>
      <w:r w:rsidRPr="00A62034">
        <w:rPr>
          <w:rFonts w:ascii="Times New Roman" w:eastAsia="Times New Roman" w:hAnsi="Times New Roman"/>
          <w:bCs/>
          <w:sz w:val="24"/>
          <w:szCs w:val="24"/>
          <w:lang w:val="en-US"/>
        </w:rPr>
        <w:t>antileuk</w:t>
      </w:r>
      <w:r>
        <w:rPr>
          <w:rFonts w:ascii="Times New Roman" w:eastAsia="Times New Roman" w:hAnsi="Times New Roman"/>
          <w:bCs/>
          <w:sz w:val="24"/>
          <w:szCs w:val="24"/>
          <w:lang w:val="en-US"/>
        </w:rPr>
        <w:t>a</w:t>
      </w:r>
      <w:r w:rsidRPr="00A62034">
        <w:rPr>
          <w:rFonts w:ascii="Times New Roman" w:eastAsia="Times New Roman" w:hAnsi="Times New Roman"/>
          <w:bCs/>
          <w:sz w:val="24"/>
          <w:szCs w:val="24"/>
          <w:lang w:val="en-US"/>
        </w:rPr>
        <w:t>emic</w:t>
      </w:r>
      <w:proofErr w:type="spellEnd"/>
      <w:r w:rsidRPr="00A62034">
        <w:rPr>
          <w:rFonts w:ascii="Times New Roman" w:eastAsia="Times New Roman" w:hAnsi="Times New Roman"/>
          <w:bCs/>
          <w:sz w:val="24"/>
          <w:szCs w:val="24"/>
          <w:lang w:val="en-US"/>
        </w:rPr>
        <w:t xml:space="preserve"> treatment.</w:t>
      </w:r>
    </w:p>
    <w:p w14:paraId="6682F188" w14:textId="77777777" w:rsidR="00CD35EC" w:rsidRPr="00440850" w:rsidRDefault="00425803" w:rsidP="005D4D8C">
      <w:pPr>
        <w:pStyle w:val="Heading1"/>
        <w:spacing w:after="240"/>
        <w:rPr>
          <w:rFonts w:ascii="Times New Roman" w:hAnsi="Times New Roman"/>
          <w:color w:val="auto"/>
        </w:rPr>
      </w:pPr>
      <w:r w:rsidRPr="00440850">
        <w:rPr>
          <w:rFonts w:ascii="Times New Roman" w:hAnsi="Times New Roman"/>
          <w:color w:val="auto"/>
        </w:rPr>
        <w:t>ADVERSE EFFECTS</w:t>
      </w:r>
    </w:p>
    <w:p w14:paraId="4878D6B5" w14:textId="77777777" w:rsidR="00617A7E" w:rsidRDefault="00617A7E" w:rsidP="006019BA">
      <w:pPr>
        <w:autoSpaceDE w:val="0"/>
        <w:autoSpaceDN w:val="0"/>
        <w:adjustRightInd w:val="0"/>
        <w:spacing w:after="0" w:line="240" w:lineRule="auto"/>
        <w:rPr>
          <w:rFonts w:ascii="Times New Roman" w:eastAsia="Times New Roman" w:hAnsi="Times New Roman"/>
          <w:bCs/>
          <w:sz w:val="24"/>
          <w:szCs w:val="24"/>
        </w:rPr>
      </w:pPr>
      <w:r w:rsidRPr="00942717">
        <w:rPr>
          <w:rFonts w:ascii="Times New Roman" w:eastAsia="Times New Roman" w:hAnsi="Times New Roman"/>
          <w:bCs/>
          <w:sz w:val="24"/>
          <w:szCs w:val="24"/>
        </w:rPr>
        <w:t xml:space="preserve">The adverse reactions described in this section </w:t>
      </w:r>
      <w:r>
        <w:rPr>
          <w:rFonts w:ascii="Times New Roman" w:eastAsia="Times New Roman" w:hAnsi="Times New Roman"/>
          <w:bCs/>
          <w:sz w:val="24"/>
          <w:szCs w:val="24"/>
        </w:rPr>
        <w:t>are</w:t>
      </w:r>
      <w:r w:rsidRPr="00942717">
        <w:rPr>
          <w:rFonts w:ascii="Times New Roman" w:eastAsia="Times New Roman" w:hAnsi="Times New Roman"/>
          <w:bCs/>
          <w:sz w:val="24"/>
          <w:szCs w:val="24"/>
        </w:rPr>
        <w:t xml:space="preserve"> gathered from a combination of adverse reactions from clinical trial data and post-marketing experience </w:t>
      </w:r>
      <w:r>
        <w:rPr>
          <w:rFonts w:ascii="Times New Roman" w:eastAsia="Times New Roman" w:hAnsi="Times New Roman"/>
          <w:bCs/>
          <w:sz w:val="24"/>
          <w:szCs w:val="24"/>
        </w:rPr>
        <w:t>with</w:t>
      </w:r>
      <w:r w:rsidRPr="00942717">
        <w:rPr>
          <w:rFonts w:ascii="Times New Roman" w:eastAsia="Times New Roman" w:hAnsi="Times New Roman"/>
          <w:bCs/>
          <w:sz w:val="24"/>
          <w:szCs w:val="24"/>
        </w:rPr>
        <w:t xml:space="preserve"> ONCASPAR in ALL patients. </w:t>
      </w:r>
    </w:p>
    <w:p w14:paraId="5ED1B199" w14:textId="77777777" w:rsidR="00617A7E" w:rsidRDefault="00617A7E" w:rsidP="006019BA">
      <w:pPr>
        <w:autoSpaceDE w:val="0"/>
        <w:autoSpaceDN w:val="0"/>
        <w:adjustRightInd w:val="0"/>
        <w:spacing w:after="0" w:line="240" w:lineRule="auto"/>
        <w:rPr>
          <w:rFonts w:ascii="Times New Roman" w:eastAsia="Times New Roman" w:hAnsi="Times New Roman"/>
          <w:bCs/>
          <w:sz w:val="24"/>
          <w:szCs w:val="24"/>
        </w:rPr>
      </w:pPr>
    </w:p>
    <w:p w14:paraId="2D971E3D" w14:textId="77777777" w:rsidR="00A85E30" w:rsidRPr="00942717" w:rsidRDefault="00221233" w:rsidP="006019BA">
      <w:pPr>
        <w:autoSpaceDE w:val="0"/>
        <w:autoSpaceDN w:val="0"/>
        <w:adjustRightInd w:val="0"/>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Study </w:t>
      </w:r>
      <w:r w:rsidR="00A85E30" w:rsidRPr="00942717">
        <w:rPr>
          <w:rFonts w:ascii="Times New Roman" w:eastAsia="Times New Roman" w:hAnsi="Times New Roman"/>
          <w:bCs/>
          <w:sz w:val="24"/>
          <w:szCs w:val="24"/>
        </w:rPr>
        <w:t>CCG-1962, was a multi</w:t>
      </w:r>
      <w:r w:rsidR="00617A7E">
        <w:rPr>
          <w:rFonts w:ascii="Times New Roman" w:eastAsia="Times New Roman" w:hAnsi="Times New Roman"/>
          <w:bCs/>
          <w:sz w:val="24"/>
          <w:szCs w:val="24"/>
        </w:rPr>
        <w:t>-</w:t>
      </w:r>
      <w:r w:rsidR="00A85E30" w:rsidRPr="00942717">
        <w:rPr>
          <w:rFonts w:ascii="Times New Roman" w:eastAsia="Times New Roman" w:hAnsi="Times New Roman"/>
          <w:bCs/>
          <w:sz w:val="24"/>
          <w:szCs w:val="24"/>
        </w:rPr>
        <w:t xml:space="preserve">centre randomised study of ONCASPAR compared with native E. coli asparaginase as part of </w:t>
      </w:r>
      <w:r w:rsidR="0020736C">
        <w:rPr>
          <w:rFonts w:ascii="Times New Roman" w:eastAsia="Times New Roman" w:hAnsi="Times New Roman"/>
          <w:bCs/>
          <w:sz w:val="24"/>
          <w:szCs w:val="24"/>
        </w:rPr>
        <w:t xml:space="preserve">antineoplastic </w:t>
      </w:r>
      <w:r w:rsidR="00A85E30" w:rsidRPr="00942717">
        <w:rPr>
          <w:rFonts w:ascii="Times New Roman" w:eastAsia="Times New Roman" w:hAnsi="Times New Roman"/>
          <w:bCs/>
          <w:sz w:val="24"/>
          <w:szCs w:val="24"/>
        </w:rPr>
        <w:t>combination therapy in children aged 1 through 9 years with newly diagnosed untreated standard-risk acute lymphoblastic leukaemia. Detailed safety information was collected for pre-specified adverse reactions identified as asparaginase-induced adverse reactions and for grade 3 and 4 non-h</w:t>
      </w:r>
      <w:r w:rsidR="009D5BF2">
        <w:rPr>
          <w:rFonts w:ascii="Times New Roman" w:eastAsia="Times New Roman" w:hAnsi="Times New Roman"/>
          <w:bCs/>
          <w:sz w:val="24"/>
          <w:szCs w:val="24"/>
        </w:rPr>
        <w:t>a</w:t>
      </w:r>
      <w:r w:rsidR="00A85E30" w:rsidRPr="00942717">
        <w:rPr>
          <w:rFonts w:ascii="Times New Roman" w:eastAsia="Times New Roman" w:hAnsi="Times New Roman"/>
          <w:bCs/>
          <w:sz w:val="24"/>
          <w:szCs w:val="24"/>
        </w:rPr>
        <w:t>ematologic adverse reactions according to the Children’s Cancer Group (CCG) Toxicity and Complication Criteria. The per-patient incidence for these selected adverse reactions occurring at a severity of grade 3 or 4 is presented in Table 1 below:</w:t>
      </w:r>
    </w:p>
    <w:p w14:paraId="196FD3F8" w14:textId="77777777" w:rsidR="00A85E30" w:rsidRPr="00A85E30" w:rsidRDefault="00A85E30" w:rsidP="00A85E30">
      <w:pPr>
        <w:autoSpaceDE w:val="0"/>
        <w:autoSpaceDN w:val="0"/>
        <w:adjustRightInd w:val="0"/>
        <w:spacing w:after="0" w:line="278" w:lineRule="atLeast"/>
        <w:rPr>
          <w:rFonts w:ascii="Times New Roman" w:hAnsi="Times New Roman"/>
          <w:bCs/>
          <w:color w:val="000000"/>
          <w:sz w:val="23"/>
          <w:szCs w:val="23"/>
          <w:lang w:eastAsia="en-AU"/>
        </w:rPr>
      </w:pPr>
    </w:p>
    <w:p w14:paraId="72238158" w14:textId="428F7205" w:rsidR="000F3E6D" w:rsidRPr="000F3E6D" w:rsidRDefault="005D0829" w:rsidP="00FD258D">
      <w:pPr>
        <w:keepNext/>
        <w:autoSpaceDE w:val="0"/>
        <w:autoSpaceDN w:val="0"/>
        <w:adjustRightInd w:val="0"/>
        <w:spacing w:after="0" w:line="278" w:lineRule="atLeast"/>
        <w:jc w:val="center"/>
        <w:rPr>
          <w:rFonts w:ascii="Times New Roman" w:hAnsi="Times New Roman"/>
          <w:color w:val="000000"/>
          <w:sz w:val="23"/>
          <w:szCs w:val="23"/>
          <w:lang w:eastAsia="en-AU"/>
        </w:rPr>
      </w:pPr>
      <w:r>
        <w:rPr>
          <w:rFonts w:ascii="Times New Roman" w:hAnsi="Times New Roman"/>
          <w:b/>
          <w:bCs/>
          <w:color w:val="000000"/>
          <w:sz w:val="23"/>
          <w:szCs w:val="23"/>
          <w:lang w:eastAsia="en-AU"/>
        </w:rPr>
        <w:t>Table</w:t>
      </w:r>
      <w:r w:rsidRPr="000F3E6D">
        <w:rPr>
          <w:rFonts w:ascii="Times New Roman" w:hAnsi="Times New Roman"/>
          <w:b/>
          <w:bCs/>
          <w:color w:val="000000"/>
          <w:sz w:val="23"/>
          <w:szCs w:val="23"/>
          <w:lang w:eastAsia="en-AU"/>
        </w:rPr>
        <w:t xml:space="preserve"> </w:t>
      </w:r>
      <w:r w:rsidR="00125DA5" w:rsidRPr="00125DA5">
        <w:rPr>
          <w:rFonts w:ascii="Times New Roman" w:hAnsi="Times New Roman"/>
          <w:b/>
          <w:bCs/>
          <w:color w:val="000000"/>
          <w:sz w:val="23"/>
          <w:szCs w:val="23"/>
          <w:lang w:eastAsia="en-AU"/>
        </w:rPr>
        <w:t>1:</w:t>
      </w:r>
      <w:r w:rsidR="002A6754">
        <w:rPr>
          <w:rFonts w:ascii="Times New Roman" w:hAnsi="Times New Roman"/>
          <w:b/>
          <w:bCs/>
          <w:color w:val="000000"/>
          <w:sz w:val="23"/>
          <w:szCs w:val="23"/>
          <w:lang w:eastAsia="en-AU"/>
        </w:rPr>
        <w:t xml:space="preserve"> </w:t>
      </w:r>
      <w:r w:rsidRPr="000F3E6D">
        <w:rPr>
          <w:rFonts w:ascii="Times New Roman" w:hAnsi="Times New Roman"/>
          <w:b/>
          <w:bCs/>
          <w:color w:val="000000"/>
          <w:sz w:val="23"/>
          <w:szCs w:val="23"/>
          <w:lang w:eastAsia="en-AU"/>
        </w:rPr>
        <w:t xml:space="preserve">Per-Patient Incidence </w:t>
      </w:r>
      <w:r>
        <w:rPr>
          <w:rFonts w:ascii="Times New Roman" w:hAnsi="Times New Roman"/>
          <w:b/>
          <w:bCs/>
          <w:color w:val="000000"/>
          <w:sz w:val="23"/>
          <w:szCs w:val="23"/>
          <w:lang w:eastAsia="en-AU"/>
        </w:rPr>
        <w:t>o</w:t>
      </w:r>
      <w:r w:rsidRPr="000F3E6D">
        <w:rPr>
          <w:rFonts w:ascii="Times New Roman" w:hAnsi="Times New Roman"/>
          <w:b/>
          <w:bCs/>
          <w:color w:val="000000"/>
          <w:sz w:val="23"/>
          <w:szCs w:val="23"/>
          <w:lang w:eastAsia="en-AU"/>
        </w:rPr>
        <w:t>f Selected Grade 3 And 4 Adverse Reactions</w:t>
      </w:r>
      <w:r>
        <w:rPr>
          <w:rFonts w:ascii="Times New Roman" w:hAnsi="Times New Roman"/>
          <w:b/>
          <w:bCs/>
          <w:color w:val="000000"/>
          <w:sz w:val="23"/>
          <w:szCs w:val="23"/>
          <w:lang w:eastAsia="en-AU"/>
        </w:rPr>
        <w:t xml:space="preserve"> </w:t>
      </w:r>
      <w:r>
        <w:rPr>
          <w:rFonts w:ascii="Times New Roman" w:hAnsi="Times New Roman"/>
          <w:b/>
          <w:bCs/>
          <w:color w:val="000000"/>
          <w:sz w:val="23"/>
          <w:szCs w:val="23"/>
          <w:lang w:eastAsia="en-AU"/>
        </w:rPr>
        <w:br/>
        <w:t>in Study CCG-1962</w:t>
      </w:r>
      <w:r w:rsidRPr="000F3E6D">
        <w:rPr>
          <w:rFonts w:ascii="Times New Roman" w:hAnsi="Times New Roman"/>
          <w:b/>
          <w:bCs/>
          <w:color w:val="000000"/>
          <w:sz w:val="23"/>
          <w:szCs w:val="23"/>
          <w:lang w:eastAsia="en-AU"/>
        </w:rPr>
        <w:t xml:space="preserve"> </w:t>
      </w:r>
    </w:p>
    <w:p w14:paraId="57260C45" w14:textId="77777777" w:rsidR="000F3E6D" w:rsidRPr="000F3E6D" w:rsidRDefault="000F3E6D" w:rsidP="00FD258D">
      <w:pPr>
        <w:keepNext/>
        <w:autoSpaceDE w:val="0"/>
        <w:autoSpaceDN w:val="0"/>
        <w:adjustRightInd w:val="0"/>
        <w:spacing w:after="0" w:line="240" w:lineRule="auto"/>
        <w:ind w:left="232"/>
        <w:jc w:val="both"/>
        <w:rPr>
          <w:rFonts w:ascii="Times New Roman" w:hAnsi="Times New Roman"/>
          <w:color w:val="000000"/>
          <w:sz w:val="23"/>
          <w:szCs w:val="23"/>
          <w:lang w:eastAsia="en-AU"/>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5"/>
        <w:gridCol w:w="2450"/>
        <w:gridCol w:w="2530"/>
      </w:tblGrid>
      <w:tr w:rsidR="005D1507" w:rsidRPr="000F3E6D" w14:paraId="3F002B3B" w14:textId="77777777" w:rsidTr="005D1507">
        <w:trPr>
          <w:trHeight w:val="135"/>
        </w:trPr>
        <w:tc>
          <w:tcPr>
            <w:tcW w:w="4385" w:type="dxa"/>
          </w:tcPr>
          <w:p w14:paraId="69B1A448" w14:textId="77777777" w:rsidR="005D1507" w:rsidRPr="000F3E6D" w:rsidRDefault="005D1507" w:rsidP="00FD258D">
            <w:pPr>
              <w:keepNext/>
              <w:autoSpaceDE w:val="0"/>
              <w:autoSpaceDN w:val="0"/>
              <w:adjustRightInd w:val="0"/>
              <w:spacing w:after="0" w:line="240" w:lineRule="auto"/>
              <w:rPr>
                <w:rFonts w:ascii="Times New Roman" w:hAnsi="Times New Roman"/>
                <w:b/>
                <w:bCs/>
                <w:color w:val="000000"/>
                <w:sz w:val="23"/>
                <w:szCs w:val="23"/>
                <w:lang w:eastAsia="en-AU"/>
              </w:rPr>
            </w:pPr>
          </w:p>
        </w:tc>
        <w:tc>
          <w:tcPr>
            <w:tcW w:w="2450" w:type="dxa"/>
          </w:tcPr>
          <w:p w14:paraId="5EF8499A" w14:textId="77777777" w:rsidR="005D1507" w:rsidRPr="000F3E6D" w:rsidRDefault="005D0829" w:rsidP="00FD258D">
            <w:pPr>
              <w:keepNext/>
              <w:autoSpaceDE w:val="0"/>
              <w:autoSpaceDN w:val="0"/>
              <w:adjustRightInd w:val="0"/>
              <w:spacing w:before="120" w:after="0" w:line="240" w:lineRule="auto"/>
              <w:jc w:val="center"/>
              <w:rPr>
                <w:rFonts w:ascii="Times New Roman" w:hAnsi="Times New Roman"/>
                <w:color w:val="000000"/>
                <w:sz w:val="23"/>
                <w:szCs w:val="23"/>
                <w:lang w:eastAsia="en-AU"/>
              </w:rPr>
            </w:pPr>
            <w:r w:rsidRPr="000F3E6D">
              <w:rPr>
                <w:rFonts w:ascii="Times New Roman" w:hAnsi="Times New Roman"/>
                <w:b/>
                <w:bCs/>
                <w:color w:val="000000"/>
                <w:sz w:val="23"/>
                <w:szCs w:val="23"/>
                <w:lang w:eastAsia="en-AU"/>
              </w:rPr>
              <w:t>ONCASPAR</w:t>
            </w:r>
          </w:p>
        </w:tc>
        <w:tc>
          <w:tcPr>
            <w:tcW w:w="2530" w:type="dxa"/>
          </w:tcPr>
          <w:p w14:paraId="762C84EA" w14:textId="77777777" w:rsidR="005D1507" w:rsidRPr="005D1507" w:rsidRDefault="005D1507"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5D1507">
              <w:rPr>
                <w:rFonts w:ascii="Times New Roman" w:hAnsi="Times New Roman"/>
                <w:b/>
                <w:bCs/>
                <w:color w:val="000000"/>
                <w:sz w:val="23"/>
                <w:szCs w:val="23"/>
                <w:lang w:eastAsia="en-AU"/>
              </w:rPr>
              <w:t xml:space="preserve">Native </w:t>
            </w:r>
          </w:p>
          <w:p w14:paraId="24F3FB66" w14:textId="77777777" w:rsidR="005D1507" w:rsidRPr="000F3E6D" w:rsidRDefault="005D1507"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5D1507">
              <w:rPr>
                <w:rFonts w:ascii="Times New Roman" w:hAnsi="Times New Roman"/>
                <w:b/>
                <w:bCs/>
                <w:i/>
                <w:iCs/>
                <w:color w:val="000000"/>
                <w:sz w:val="23"/>
                <w:szCs w:val="23"/>
                <w:lang w:eastAsia="en-AU"/>
              </w:rPr>
              <w:t xml:space="preserve">E. coli </w:t>
            </w:r>
            <w:r w:rsidR="005D0829" w:rsidRPr="005D0829">
              <w:rPr>
                <w:rFonts w:ascii="Times New Roman" w:hAnsi="Times New Roman"/>
                <w:b/>
                <w:bCs/>
                <w:iCs/>
                <w:color w:val="000000"/>
                <w:sz w:val="23"/>
                <w:szCs w:val="23"/>
                <w:lang w:eastAsia="en-AU"/>
              </w:rPr>
              <w:t>a</w:t>
            </w:r>
            <w:r w:rsidRPr="005D0829">
              <w:rPr>
                <w:rFonts w:ascii="Times New Roman" w:hAnsi="Times New Roman"/>
                <w:b/>
                <w:bCs/>
                <w:color w:val="000000"/>
                <w:sz w:val="23"/>
                <w:szCs w:val="23"/>
                <w:lang w:eastAsia="en-AU"/>
              </w:rPr>
              <w:t>s</w:t>
            </w:r>
            <w:r w:rsidRPr="005D1507">
              <w:rPr>
                <w:rFonts w:ascii="Times New Roman" w:hAnsi="Times New Roman"/>
                <w:b/>
                <w:bCs/>
                <w:color w:val="000000"/>
                <w:sz w:val="23"/>
                <w:szCs w:val="23"/>
                <w:lang w:eastAsia="en-AU"/>
              </w:rPr>
              <w:t xml:space="preserve">paraginase </w:t>
            </w:r>
          </w:p>
        </w:tc>
      </w:tr>
      <w:tr w:rsidR="005D1507" w:rsidRPr="000F3E6D" w14:paraId="7B783340" w14:textId="77777777" w:rsidTr="005D1507">
        <w:trPr>
          <w:trHeight w:val="135"/>
        </w:trPr>
        <w:tc>
          <w:tcPr>
            <w:tcW w:w="4385" w:type="dxa"/>
          </w:tcPr>
          <w:p w14:paraId="04875299" w14:textId="77777777" w:rsidR="005D1507" w:rsidRPr="000F3E6D" w:rsidRDefault="005D1507" w:rsidP="00FD258D">
            <w:pPr>
              <w:keepNext/>
              <w:autoSpaceDE w:val="0"/>
              <w:autoSpaceDN w:val="0"/>
              <w:adjustRightInd w:val="0"/>
              <w:spacing w:after="0" w:line="240" w:lineRule="auto"/>
              <w:rPr>
                <w:rFonts w:ascii="Times New Roman" w:hAnsi="Times New Roman"/>
                <w:b/>
                <w:bCs/>
                <w:color w:val="000000"/>
                <w:sz w:val="23"/>
                <w:szCs w:val="23"/>
                <w:lang w:eastAsia="en-AU"/>
              </w:rPr>
            </w:pPr>
          </w:p>
        </w:tc>
        <w:tc>
          <w:tcPr>
            <w:tcW w:w="2450" w:type="dxa"/>
          </w:tcPr>
          <w:p w14:paraId="56787B17" w14:textId="77777777" w:rsidR="005D1507" w:rsidRPr="000F3E6D" w:rsidRDefault="005D1507"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b/>
                <w:bCs/>
                <w:color w:val="000000"/>
                <w:sz w:val="23"/>
                <w:szCs w:val="23"/>
                <w:lang w:eastAsia="en-AU"/>
              </w:rPr>
              <w:t>(n=58)</w:t>
            </w:r>
          </w:p>
        </w:tc>
        <w:tc>
          <w:tcPr>
            <w:tcW w:w="2530" w:type="dxa"/>
          </w:tcPr>
          <w:p w14:paraId="67171471" w14:textId="77777777" w:rsidR="005D1507" w:rsidRPr="000F3E6D" w:rsidRDefault="005D1507"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b/>
                <w:bCs/>
                <w:color w:val="000000"/>
                <w:sz w:val="23"/>
                <w:szCs w:val="23"/>
                <w:lang w:eastAsia="en-AU"/>
              </w:rPr>
              <w:t>(n=59)</w:t>
            </w:r>
          </w:p>
        </w:tc>
      </w:tr>
      <w:tr w:rsidR="00397F33" w:rsidRPr="000F3E6D" w14:paraId="784F11FF" w14:textId="77777777" w:rsidTr="006E741D">
        <w:trPr>
          <w:trHeight w:val="813"/>
        </w:trPr>
        <w:tc>
          <w:tcPr>
            <w:tcW w:w="4385" w:type="dxa"/>
          </w:tcPr>
          <w:p w14:paraId="4D531649" w14:textId="77777777" w:rsidR="00397F33" w:rsidRPr="000F3E6D" w:rsidRDefault="00397F33" w:rsidP="00FD258D">
            <w:pPr>
              <w:keepNext/>
              <w:autoSpaceDE w:val="0"/>
              <w:autoSpaceDN w:val="0"/>
              <w:adjustRightInd w:val="0"/>
              <w:spacing w:after="0" w:line="240" w:lineRule="auto"/>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Abnormal Liver Tests </w:t>
            </w:r>
          </w:p>
          <w:p w14:paraId="078AC810" w14:textId="77777777" w:rsidR="00397F33" w:rsidRPr="000F3E6D" w:rsidRDefault="00E070E7" w:rsidP="00FD258D">
            <w:pPr>
              <w:keepNext/>
              <w:autoSpaceDE w:val="0"/>
              <w:autoSpaceDN w:val="0"/>
              <w:adjustRightInd w:val="0"/>
              <w:spacing w:after="0" w:line="240" w:lineRule="auto"/>
              <w:rPr>
                <w:rFonts w:ascii="Times New Roman" w:hAnsi="Times New Roman"/>
                <w:color w:val="000000"/>
                <w:sz w:val="23"/>
                <w:szCs w:val="23"/>
                <w:lang w:eastAsia="en-AU"/>
              </w:rPr>
            </w:pPr>
            <w:r>
              <w:rPr>
                <w:rFonts w:ascii="Times New Roman" w:hAnsi="Times New Roman"/>
                <w:color w:val="000000"/>
                <w:sz w:val="23"/>
                <w:szCs w:val="23"/>
                <w:lang w:eastAsia="en-AU"/>
              </w:rPr>
              <w:t xml:space="preserve">   </w:t>
            </w:r>
            <w:r w:rsidR="00397F33" w:rsidRPr="000F3E6D">
              <w:rPr>
                <w:rFonts w:ascii="Times New Roman" w:hAnsi="Times New Roman"/>
                <w:color w:val="000000"/>
                <w:sz w:val="23"/>
                <w:szCs w:val="23"/>
                <w:lang w:eastAsia="en-AU"/>
              </w:rPr>
              <w:t>Elevated Transaminases</w:t>
            </w:r>
            <w:r w:rsidR="00397F33" w:rsidRPr="000F3E6D">
              <w:rPr>
                <w:rFonts w:ascii="Times New Roman" w:hAnsi="Times New Roman"/>
                <w:color w:val="000000"/>
                <w:sz w:val="23"/>
                <w:szCs w:val="23"/>
                <w:vertAlign w:val="superscript"/>
                <w:lang w:eastAsia="en-AU"/>
              </w:rPr>
              <w:t>1</w:t>
            </w:r>
            <w:r w:rsidR="00397F33" w:rsidRPr="000F3E6D">
              <w:rPr>
                <w:rFonts w:ascii="Times New Roman" w:hAnsi="Times New Roman"/>
                <w:color w:val="000000"/>
                <w:sz w:val="23"/>
                <w:szCs w:val="23"/>
                <w:lang w:eastAsia="en-AU"/>
              </w:rPr>
              <w:t xml:space="preserve"> </w:t>
            </w:r>
          </w:p>
          <w:p w14:paraId="7229C39C" w14:textId="77777777" w:rsidR="00397F33" w:rsidRPr="000F3E6D" w:rsidRDefault="00E070E7" w:rsidP="00FD258D">
            <w:pPr>
              <w:keepNext/>
              <w:autoSpaceDE w:val="0"/>
              <w:autoSpaceDN w:val="0"/>
              <w:adjustRightInd w:val="0"/>
              <w:spacing w:after="0" w:line="240" w:lineRule="auto"/>
              <w:rPr>
                <w:rFonts w:ascii="Times New Roman" w:hAnsi="Times New Roman"/>
                <w:color w:val="000000"/>
                <w:sz w:val="23"/>
                <w:szCs w:val="23"/>
                <w:lang w:eastAsia="en-AU"/>
              </w:rPr>
            </w:pPr>
            <w:r>
              <w:rPr>
                <w:rFonts w:ascii="Times New Roman" w:hAnsi="Times New Roman"/>
                <w:color w:val="000000"/>
                <w:sz w:val="23"/>
                <w:szCs w:val="23"/>
                <w:lang w:eastAsia="en-AU"/>
              </w:rPr>
              <w:t xml:space="preserve">   </w:t>
            </w:r>
            <w:r w:rsidR="00397F33" w:rsidRPr="000F3E6D">
              <w:rPr>
                <w:rFonts w:ascii="Times New Roman" w:hAnsi="Times New Roman"/>
                <w:color w:val="000000"/>
                <w:sz w:val="23"/>
                <w:szCs w:val="23"/>
                <w:lang w:eastAsia="en-AU"/>
              </w:rPr>
              <w:t xml:space="preserve">Hyperbilirubinemia </w:t>
            </w:r>
          </w:p>
        </w:tc>
        <w:tc>
          <w:tcPr>
            <w:tcW w:w="2450" w:type="dxa"/>
          </w:tcPr>
          <w:p w14:paraId="4742218C" w14:textId="77777777" w:rsidR="00397F33" w:rsidRPr="000F3E6D" w:rsidRDefault="00397F33"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3 (5%) </w:t>
            </w:r>
          </w:p>
          <w:p w14:paraId="4F0DC4A9" w14:textId="77777777" w:rsidR="00397F33" w:rsidRPr="000F3E6D" w:rsidRDefault="00397F33"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2 (3%) </w:t>
            </w:r>
          </w:p>
          <w:p w14:paraId="5E3E6833" w14:textId="77777777" w:rsidR="00397F33" w:rsidRPr="000F3E6D" w:rsidRDefault="00397F33"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1 (2%) </w:t>
            </w:r>
          </w:p>
        </w:tc>
        <w:tc>
          <w:tcPr>
            <w:tcW w:w="2530" w:type="dxa"/>
          </w:tcPr>
          <w:p w14:paraId="1B306072" w14:textId="77777777" w:rsidR="00397F33" w:rsidRPr="000F3E6D" w:rsidRDefault="00397F33"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5 (8%) </w:t>
            </w:r>
          </w:p>
          <w:p w14:paraId="29F0A8D1" w14:textId="77777777" w:rsidR="00397F33" w:rsidRPr="000F3E6D" w:rsidRDefault="00397F33"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4 (7%) </w:t>
            </w:r>
          </w:p>
          <w:p w14:paraId="108924A2" w14:textId="77777777" w:rsidR="00397F33" w:rsidRPr="000F3E6D" w:rsidRDefault="00397F33"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1 (2%) </w:t>
            </w:r>
          </w:p>
        </w:tc>
      </w:tr>
      <w:tr w:rsidR="000F3E6D" w:rsidRPr="000F3E6D" w14:paraId="2F327040" w14:textId="77777777" w:rsidTr="005D1507">
        <w:trPr>
          <w:trHeight w:val="141"/>
        </w:trPr>
        <w:tc>
          <w:tcPr>
            <w:tcW w:w="4385" w:type="dxa"/>
          </w:tcPr>
          <w:p w14:paraId="0C7257DB" w14:textId="77777777" w:rsidR="000F3E6D" w:rsidRPr="000F3E6D" w:rsidRDefault="000F3E6D" w:rsidP="00FD258D">
            <w:pPr>
              <w:keepNext/>
              <w:autoSpaceDE w:val="0"/>
              <w:autoSpaceDN w:val="0"/>
              <w:adjustRightInd w:val="0"/>
              <w:spacing w:after="0" w:line="240" w:lineRule="auto"/>
              <w:rPr>
                <w:rFonts w:ascii="Times New Roman" w:hAnsi="Times New Roman"/>
                <w:color w:val="000000"/>
                <w:sz w:val="23"/>
                <w:szCs w:val="23"/>
                <w:lang w:eastAsia="en-AU"/>
              </w:rPr>
            </w:pPr>
            <w:r w:rsidRPr="000F3E6D">
              <w:rPr>
                <w:rFonts w:ascii="Times New Roman" w:hAnsi="Times New Roman"/>
                <w:color w:val="000000"/>
                <w:sz w:val="23"/>
                <w:szCs w:val="23"/>
                <w:lang w:eastAsia="en-AU"/>
              </w:rPr>
              <w:t>Hyperglyc</w:t>
            </w:r>
            <w:r w:rsidR="001C4672">
              <w:rPr>
                <w:rFonts w:ascii="Times New Roman" w:hAnsi="Times New Roman"/>
                <w:color w:val="000000"/>
                <w:sz w:val="23"/>
                <w:szCs w:val="23"/>
                <w:lang w:eastAsia="en-AU"/>
              </w:rPr>
              <w:t>a</w:t>
            </w:r>
            <w:r w:rsidRPr="000F3E6D">
              <w:rPr>
                <w:rFonts w:ascii="Times New Roman" w:hAnsi="Times New Roman"/>
                <w:color w:val="000000"/>
                <w:sz w:val="23"/>
                <w:szCs w:val="23"/>
                <w:lang w:eastAsia="en-AU"/>
              </w:rPr>
              <w:t xml:space="preserve">emia </w:t>
            </w:r>
          </w:p>
        </w:tc>
        <w:tc>
          <w:tcPr>
            <w:tcW w:w="2450" w:type="dxa"/>
          </w:tcPr>
          <w:p w14:paraId="19A1158C" w14:textId="77777777" w:rsidR="000F3E6D" w:rsidRPr="000F3E6D" w:rsidRDefault="000F3E6D"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3 (5%) </w:t>
            </w:r>
          </w:p>
        </w:tc>
        <w:tc>
          <w:tcPr>
            <w:tcW w:w="2530" w:type="dxa"/>
          </w:tcPr>
          <w:p w14:paraId="53C45D0C" w14:textId="77777777" w:rsidR="000F3E6D" w:rsidRPr="000F3E6D" w:rsidRDefault="000F3E6D"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2 (3%) </w:t>
            </w:r>
          </w:p>
        </w:tc>
      </w:tr>
      <w:tr w:rsidR="000F3E6D" w:rsidRPr="000F3E6D" w14:paraId="17EA6381" w14:textId="77777777" w:rsidTr="005D1507">
        <w:trPr>
          <w:trHeight w:val="297"/>
        </w:trPr>
        <w:tc>
          <w:tcPr>
            <w:tcW w:w="4385" w:type="dxa"/>
          </w:tcPr>
          <w:p w14:paraId="3D090764" w14:textId="77777777" w:rsidR="000F3E6D" w:rsidRPr="000F3E6D" w:rsidRDefault="000F3E6D" w:rsidP="00FD258D">
            <w:pPr>
              <w:keepNext/>
              <w:autoSpaceDE w:val="0"/>
              <w:autoSpaceDN w:val="0"/>
              <w:adjustRightInd w:val="0"/>
              <w:spacing w:after="0" w:line="240" w:lineRule="auto"/>
              <w:rPr>
                <w:rFonts w:ascii="Times New Roman" w:hAnsi="Times New Roman"/>
                <w:color w:val="000000"/>
                <w:sz w:val="16"/>
                <w:szCs w:val="16"/>
                <w:lang w:eastAsia="en-AU"/>
              </w:rPr>
            </w:pPr>
            <w:r w:rsidRPr="000F3E6D">
              <w:rPr>
                <w:rFonts w:ascii="Times New Roman" w:hAnsi="Times New Roman"/>
                <w:color w:val="000000"/>
                <w:sz w:val="23"/>
                <w:szCs w:val="23"/>
                <w:lang w:eastAsia="en-AU"/>
              </w:rPr>
              <w:t xml:space="preserve">Central Nervous System Thrombosis </w:t>
            </w:r>
          </w:p>
        </w:tc>
        <w:tc>
          <w:tcPr>
            <w:tcW w:w="2450" w:type="dxa"/>
          </w:tcPr>
          <w:p w14:paraId="1E6D4D63" w14:textId="77777777" w:rsidR="000F3E6D" w:rsidRPr="000F3E6D" w:rsidRDefault="000F3E6D"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2 (3%) </w:t>
            </w:r>
          </w:p>
        </w:tc>
        <w:tc>
          <w:tcPr>
            <w:tcW w:w="2530" w:type="dxa"/>
          </w:tcPr>
          <w:p w14:paraId="623EA26F" w14:textId="77777777" w:rsidR="000F3E6D" w:rsidRPr="000F3E6D" w:rsidRDefault="000F3E6D"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2 (3%) </w:t>
            </w:r>
          </w:p>
        </w:tc>
      </w:tr>
      <w:tr w:rsidR="00E070E7" w:rsidRPr="000F3E6D" w14:paraId="55654CAB" w14:textId="77777777" w:rsidTr="005D1507">
        <w:trPr>
          <w:trHeight w:val="156"/>
        </w:trPr>
        <w:tc>
          <w:tcPr>
            <w:tcW w:w="4385" w:type="dxa"/>
          </w:tcPr>
          <w:p w14:paraId="15F803EA" w14:textId="77777777" w:rsidR="00E070E7" w:rsidRPr="000F3E6D" w:rsidRDefault="00E070E7" w:rsidP="00FD258D">
            <w:pPr>
              <w:keepNext/>
              <w:autoSpaceDE w:val="0"/>
              <w:autoSpaceDN w:val="0"/>
              <w:adjustRightInd w:val="0"/>
              <w:spacing w:after="0" w:line="240" w:lineRule="auto"/>
              <w:rPr>
                <w:rFonts w:ascii="Times New Roman" w:hAnsi="Times New Roman"/>
                <w:color w:val="000000"/>
                <w:sz w:val="23"/>
                <w:szCs w:val="23"/>
                <w:lang w:eastAsia="en-AU"/>
              </w:rPr>
            </w:pPr>
            <w:r w:rsidRPr="000F3E6D">
              <w:rPr>
                <w:rFonts w:ascii="Times New Roman" w:hAnsi="Times New Roman"/>
                <w:color w:val="000000"/>
                <w:sz w:val="23"/>
                <w:szCs w:val="23"/>
                <w:lang w:eastAsia="en-AU"/>
              </w:rPr>
              <w:t>Coagulopathy</w:t>
            </w:r>
            <w:r w:rsidRPr="000F3E6D">
              <w:rPr>
                <w:rFonts w:ascii="Times New Roman" w:hAnsi="Times New Roman"/>
                <w:color w:val="000000"/>
                <w:sz w:val="23"/>
                <w:szCs w:val="23"/>
                <w:vertAlign w:val="superscript"/>
                <w:lang w:eastAsia="en-AU"/>
              </w:rPr>
              <w:t>2</w:t>
            </w:r>
          </w:p>
        </w:tc>
        <w:tc>
          <w:tcPr>
            <w:tcW w:w="2450" w:type="dxa"/>
          </w:tcPr>
          <w:p w14:paraId="66BAD663" w14:textId="77777777" w:rsidR="00E070E7" w:rsidRPr="000F3E6D" w:rsidRDefault="00E070E7"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1 (2%)</w:t>
            </w:r>
          </w:p>
        </w:tc>
        <w:tc>
          <w:tcPr>
            <w:tcW w:w="2530" w:type="dxa"/>
          </w:tcPr>
          <w:p w14:paraId="28BF7E84" w14:textId="77777777" w:rsidR="00E070E7" w:rsidRPr="000F3E6D" w:rsidRDefault="00E070E7" w:rsidP="00FD258D">
            <w:pPr>
              <w:keepNext/>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3 (5%)</w:t>
            </w:r>
          </w:p>
        </w:tc>
      </w:tr>
      <w:tr w:rsidR="000F3E6D" w:rsidRPr="000F3E6D" w14:paraId="2C502CDA" w14:textId="77777777" w:rsidTr="005D1507">
        <w:trPr>
          <w:trHeight w:val="156"/>
        </w:trPr>
        <w:tc>
          <w:tcPr>
            <w:tcW w:w="4385" w:type="dxa"/>
          </w:tcPr>
          <w:p w14:paraId="2A3B173C" w14:textId="77777777" w:rsidR="000F3E6D" w:rsidRPr="000F3E6D" w:rsidRDefault="000F3E6D" w:rsidP="000F3E6D">
            <w:pPr>
              <w:autoSpaceDE w:val="0"/>
              <w:autoSpaceDN w:val="0"/>
              <w:adjustRightInd w:val="0"/>
              <w:spacing w:after="0" w:line="240" w:lineRule="auto"/>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Pancreatitis </w:t>
            </w:r>
          </w:p>
        </w:tc>
        <w:tc>
          <w:tcPr>
            <w:tcW w:w="2450" w:type="dxa"/>
          </w:tcPr>
          <w:p w14:paraId="37F72DD7" w14:textId="77777777" w:rsidR="000F3E6D" w:rsidRPr="000F3E6D" w:rsidRDefault="000F3E6D" w:rsidP="000F3E6D">
            <w:pPr>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1 (2%) </w:t>
            </w:r>
          </w:p>
        </w:tc>
        <w:tc>
          <w:tcPr>
            <w:tcW w:w="2530" w:type="dxa"/>
          </w:tcPr>
          <w:p w14:paraId="20A6712A" w14:textId="77777777" w:rsidR="000F3E6D" w:rsidRPr="000F3E6D" w:rsidRDefault="000F3E6D" w:rsidP="000F3E6D">
            <w:pPr>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1 (2%) </w:t>
            </w:r>
          </w:p>
        </w:tc>
      </w:tr>
      <w:tr w:rsidR="000F3E6D" w:rsidRPr="000F3E6D" w14:paraId="699A6047" w14:textId="77777777" w:rsidTr="005D1507">
        <w:trPr>
          <w:trHeight w:val="273"/>
        </w:trPr>
        <w:tc>
          <w:tcPr>
            <w:tcW w:w="4385" w:type="dxa"/>
          </w:tcPr>
          <w:p w14:paraId="1AD583CF" w14:textId="77777777" w:rsidR="000F3E6D" w:rsidRPr="000F3E6D" w:rsidRDefault="000F3E6D" w:rsidP="000F3E6D">
            <w:pPr>
              <w:autoSpaceDE w:val="0"/>
              <w:autoSpaceDN w:val="0"/>
              <w:adjustRightInd w:val="0"/>
              <w:spacing w:after="0" w:line="240" w:lineRule="auto"/>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Clinical Allergic Reactions to Asparaginase </w:t>
            </w:r>
          </w:p>
        </w:tc>
        <w:tc>
          <w:tcPr>
            <w:tcW w:w="2450" w:type="dxa"/>
            <w:vAlign w:val="center"/>
          </w:tcPr>
          <w:p w14:paraId="0C2E6329" w14:textId="77777777" w:rsidR="000F3E6D" w:rsidRPr="000F3E6D" w:rsidRDefault="000F3E6D" w:rsidP="000F3E6D">
            <w:pPr>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1 (2%) </w:t>
            </w:r>
          </w:p>
        </w:tc>
        <w:tc>
          <w:tcPr>
            <w:tcW w:w="2530" w:type="dxa"/>
            <w:vAlign w:val="center"/>
          </w:tcPr>
          <w:p w14:paraId="6A9ECFE4" w14:textId="77777777" w:rsidR="000F3E6D" w:rsidRPr="000F3E6D" w:rsidRDefault="000F3E6D" w:rsidP="000F3E6D">
            <w:pPr>
              <w:autoSpaceDE w:val="0"/>
              <w:autoSpaceDN w:val="0"/>
              <w:adjustRightInd w:val="0"/>
              <w:spacing w:after="0" w:line="240" w:lineRule="auto"/>
              <w:jc w:val="center"/>
              <w:rPr>
                <w:rFonts w:ascii="Times New Roman" w:hAnsi="Times New Roman"/>
                <w:color w:val="000000"/>
                <w:sz w:val="23"/>
                <w:szCs w:val="23"/>
                <w:lang w:eastAsia="en-AU"/>
              </w:rPr>
            </w:pPr>
            <w:r w:rsidRPr="000F3E6D">
              <w:rPr>
                <w:rFonts w:ascii="Times New Roman" w:hAnsi="Times New Roman"/>
                <w:color w:val="000000"/>
                <w:sz w:val="23"/>
                <w:szCs w:val="23"/>
                <w:lang w:eastAsia="en-AU"/>
              </w:rPr>
              <w:t xml:space="preserve">0 </w:t>
            </w:r>
          </w:p>
        </w:tc>
      </w:tr>
    </w:tbl>
    <w:p w14:paraId="626C66B2" w14:textId="77777777" w:rsidR="005D1507" w:rsidRPr="0064150B" w:rsidRDefault="005D1507" w:rsidP="006019BA">
      <w:pPr>
        <w:tabs>
          <w:tab w:val="left" w:pos="567"/>
        </w:tabs>
        <w:spacing w:after="0" w:line="240" w:lineRule="auto"/>
        <w:rPr>
          <w:rFonts w:ascii="Times New Roman" w:eastAsia="Times New Roman" w:hAnsi="Times New Roman"/>
        </w:rPr>
      </w:pPr>
      <w:proofErr w:type="gramStart"/>
      <w:r w:rsidRPr="0064150B">
        <w:rPr>
          <w:rFonts w:ascii="Times New Roman" w:eastAsia="Times New Roman" w:hAnsi="Times New Roman"/>
          <w:vertAlign w:val="superscript"/>
        </w:rPr>
        <w:t xml:space="preserve">1 </w:t>
      </w:r>
      <w:r w:rsidRPr="0064150B">
        <w:rPr>
          <w:rFonts w:ascii="Times New Roman" w:eastAsia="Times New Roman" w:hAnsi="Times New Roman"/>
        </w:rPr>
        <w:t>Aspartate aminotransferase, alanine aminotransferase.</w:t>
      </w:r>
      <w:proofErr w:type="gramEnd"/>
      <w:r w:rsidRPr="0064150B">
        <w:rPr>
          <w:rFonts w:ascii="Times New Roman" w:eastAsia="Times New Roman" w:hAnsi="Times New Roman"/>
        </w:rPr>
        <w:t xml:space="preserve"> </w:t>
      </w:r>
    </w:p>
    <w:p w14:paraId="73ACB1DF" w14:textId="77777777" w:rsidR="00292123" w:rsidRPr="0064150B" w:rsidRDefault="005D1507" w:rsidP="006019BA">
      <w:pPr>
        <w:tabs>
          <w:tab w:val="left" w:pos="567"/>
        </w:tabs>
        <w:spacing w:after="0" w:line="240" w:lineRule="auto"/>
        <w:rPr>
          <w:rFonts w:ascii="Times New Roman" w:eastAsia="Times New Roman" w:hAnsi="Times New Roman"/>
        </w:rPr>
      </w:pPr>
      <w:r w:rsidRPr="0064150B">
        <w:rPr>
          <w:rFonts w:ascii="Times New Roman" w:eastAsia="Times New Roman" w:hAnsi="Times New Roman"/>
          <w:vertAlign w:val="superscript"/>
        </w:rPr>
        <w:t xml:space="preserve">2 </w:t>
      </w:r>
      <w:r w:rsidRPr="0064150B">
        <w:rPr>
          <w:rFonts w:ascii="Times New Roman" w:eastAsia="Times New Roman" w:hAnsi="Times New Roman"/>
        </w:rPr>
        <w:t xml:space="preserve">Prolonged prothrombin </w:t>
      </w:r>
      <w:proofErr w:type="gramStart"/>
      <w:r w:rsidRPr="0064150B">
        <w:rPr>
          <w:rFonts w:ascii="Times New Roman" w:eastAsia="Times New Roman" w:hAnsi="Times New Roman"/>
        </w:rPr>
        <w:t>time</w:t>
      </w:r>
      <w:proofErr w:type="gramEnd"/>
      <w:r w:rsidRPr="0064150B">
        <w:rPr>
          <w:rFonts w:ascii="Times New Roman" w:eastAsia="Times New Roman" w:hAnsi="Times New Roman"/>
        </w:rPr>
        <w:t xml:space="preserve"> or partial thromboplastin time; or </w:t>
      </w:r>
      <w:proofErr w:type="spellStart"/>
      <w:r w:rsidRPr="0064150B">
        <w:rPr>
          <w:rFonts w:ascii="Times New Roman" w:eastAsia="Times New Roman" w:hAnsi="Times New Roman"/>
        </w:rPr>
        <w:t>hypofibrinogen</w:t>
      </w:r>
      <w:r w:rsidR="004854CA">
        <w:rPr>
          <w:rFonts w:ascii="Times New Roman" w:eastAsia="Times New Roman" w:hAnsi="Times New Roman"/>
        </w:rPr>
        <w:t>a</w:t>
      </w:r>
      <w:r w:rsidRPr="0064150B">
        <w:rPr>
          <w:rFonts w:ascii="Times New Roman" w:eastAsia="Times New Roman" w:hAnsi="Times New Roman"/>
        </w:rPr>
        <w:t>emia</w:t>
      </w:r>
      <w:proofErr w:type="spellEnd"/>
      <w:r w:rsidRPr="0064150B">
        <w:rPr>
          <w:rFonts w:ascii="Times New Roman" w:eastAsia="Times New Roman" w:hAnsi="Times New Roman"/>
        </w:rPr>
        <w:t>.</w:t>
      </w:r>
    </w:p>
    <w:p w14:paraId="4330B7D7" w14:textId="77777777" w:rsidR="0064150B" w:rsidRDefault="0064150B" w:rsidP="006019BA">
      <w:pPr>
        <w:tabs>
          <w:tab w:val="left" w:pos="567"/>
        </w:tabs>
        <w:spacing w:after="0" w:line="240" w:lineRule="auto"/>
        <w:rPr>
          <w:rFonts w:ascii="Times New Roman" w:eastAsia="Times New Roman" w:hAnsi="Times New Roman"/>
          <w:sz w:val="24"/>
          <w:szCs w:val="24"/>
        </w:rPr>
      </w:pPr>
    </w:p>
    <w:p w14:paraId="3F098873" w14:textId="77777777" w:rsidR="00617A7E" w:rsidRDefault="00617A7E" w:rsidP="006019BA">
      <w:pPr>
        <w:tabs>
          <w:tab w:val="left" w:pos="56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Table 2 describes adverse reactions reported with ONCASPAR in the clinical program and during post-marketing experience. </w:t>
      </w:r>
      <w:r w:rsidRPr="006A61B4">
        <w:rPr>
          <w:rFonts w:ascii="Times New Roman" w:eastAsia="Times New Roman" w:hAnsi="Times New Roman"/>
          <w:sz w:val="24"/>
          <w:szCs w:val="24"/>
        </w:rPr>
        <w:t>The frequency of side effects is defined by the following convention: very common (</w:t>
      </w:r>
      <w:r w:rsidRPr="006A61B4">
        <w:rPr>
          <w:rFonts w:ascii="Times New Roman" w:eastAsia="Times New Roman" w:hAnsi="Times New Roman" w:hint="eastAsia"/>
          <w:sz w:val="24"/>
          <w:szCs w:val="24"/>
        </w:rPr>
        <w:t>≥</w:t>
      </w:r>
      <w:r w:rsidRPr="006A61B4">
        <w:rPr>
          <w:rFonts w:ascii="Times New Roman" w:eastAsia="Times New Roman" w:hAnsi="Times New Roman"/>
          <w:sz w:val="24"/>
          <w:szCs w:val="24"/>
        </w:rPr>
        <w:t>1/10), common (</w:t>
      </w:r>
      <w:r w:rsidRPr="006A61B4">
        <w:rPr>
          <w:rFonts w:ascii="Times New Roman" w:eastAsia="Times New Roman" w:hAnsi="Times New Roman" w:hint="eastAsia"/>
          <w:sz w:val="24"/>
          <w:szCs w:val="24"/>
        </w:rPr>
        <w:t>≥</w:t>
      </w:r>
      <w:r w:rsidRPr="006A61B4">
        <w:rPr>
          <w:rFonts w:ascii="Times New Roman" w:eastAsia="Times New Roman" w:hAnsi="Times New Roman"/>
          <w:sz w:val="24"/>
          <w:szCs w:val="24"/>
        </w:rPr>
        <w:t xml:space="preserve">1/100 to </w:t>
      </w:r>
      <w:r w:rsidRPr="006A61B4">
        <w:rPr>
          <w:rFonts w:ascii="Times New Roman" w:eastAsia="Times New Roman" w:hAnsi="Times New Roman" w:hint="eastAsia"/>
          <w:sz w:val="24"/>
          <w:szCs w:val="24"/>
        </w:rPr>
        <w:t>≤</w:t>
      </w:r>
      <w:r w:rsidRPr="006A61B4">
        <w:rPr>
          <w:rFonts w:ascii="Times New Roman" w:eastAsia="Times New Roman" w:hAnsi="Times New Roman"/>
          <w:sz w:val="24"/>
          <w:szCs w:val="24"/>
        </w:rPr>
        <w:t>1/10), uncommon (</w:t>
      </w:r>
      <w:r w:rsidRPr="006A61B4">
        <w:rPr>
          <w:rFonts w:ascii="Times New Roman" w:eastAsia="Times New Roman" w:hAnsi="Times New Roman" w:hint="eastAsia"/>
          <w:sz w:val="24"/>
          <w:szCs w:val="24"/>
        </w:rPr>
        <w:t>≥</w:t>
      </w:r>
      <w:r w:rsidRPr="006A61B4">
        <w:rPr>
          <w:rFonts w:ascii="Times New Roman" w:eastAsia="Times New Roman" w:hAnsi="Times New Roman"/>
          <w:sz w:val="24"/>
          <w:szCs w:val="24"/>
        </w:rPr>
        <w:t xml:space="preserve">1/1,000 to </w:t>
      </w:r>
      <w:r w:rsidRPr="006A61B4">
        <w:rPr>
          <w:rFonts w:ascii="Times New Roman" w:eastAsia="Times New Roman" w:hAnsi="Times New Roman" w:hint="eastAsia"/>
          <w:sz w:val="24"/>
          <w:szCs w:val="24"/>
        </w:rPr>
        <w:t>≤</w:t>
      </w:r>
      <w:r w:rsidRPr="006A61B4">
        <w:rPr>
          <w:rFonts w:ascii="Times New Roman" w:eastAsia="Times New Roman" w:hAnsi="Times New Roman"/>
          <w:sz w:val="24"/>
          <w:szCs w:val="24"/>
        </w:rPr>
        <w:t xml:space="preserve">1/100), </w:t>
      </w:r>
      <w:proofErr w:type="gramStart"/>
      <w:r w:rsidRPr="006A61B4">
        <w:rPr>
          <w:rFonts w:ascii="Times New Roman" w:eastAsia="Times New Roman" w:hAnsi="Times New Roman"/>
          <w:sz w:val="24"/>
          <w:szCs w:val="24"/>
        </w:rPr>
        <w:t>rare</w:t>
      </w:r>
      <w:proofErr w:type="gramEnd"/>
      <w:r w:rsidRPr="006A61B4">
        <w:rPr>
          <w:rFonts w:ascii="Times New Roman" w:eastAsia="Times New Roman" w:hAnsi="Times New Roman"/>
          <w:sz w:val="24"/>
          <w:szCs w:val="24"/>
        </w:rPr>
        <w:t xml:space="preserve"> (</w:t>
      </w:r>
      <w:r w:rsidRPr="006A61B4">
        <w:rPr>
          <w:rFonts w:ascii="Times New Roman" w:eastAsia="Times New Roman" w:hAnsi="Times New Roman" w:hint="eastAsia"/>
          <w:sz w:val="24"/>
          <w:szCs w:val="24"/>
        </w:rPr>
        <w:t>≥</w:t>
      </w:r>
      <w:r w:rsidRPr="006A61B4">
        <w:rPr>
          <w:rFonts w:ascii="Times New Roman" w:eastAsia="Times New Roman" w:hAnsi="Times New Roman"/>
          <w:sz w:val="24"/>
          <w:szCs w:val="24"/>
        </w:rPr>
        <w:t xml:space="preserve">1/10,000 to </w:t>
      </w:r>
      <w:r w:rsidRPr="006A61B4">
        <w:rPr>
          <w:rFonts w:ascii="Times New Roman" w:eastAsia="Times New Roman" w:hAnsi="Times New Roman" w:hint="eastAsia"/>
          <w:sz w:val="24"/>
          <w:szCs w:val="24"/>
        </w:rPr>
        <w:t>≤</w:t>
      </w:r>
      <w:r w:rsidRPr="006A61B4">
        <w:rPr>
          <w:rFonts w:ascii="Times New Roman" w:eastAsia="Times New Roman" w:hAnsi="Times New Roman"/>
          <w:sz w:val="24"/>
          <w:szCs w:val="24"/>
        </w:rPr>
        <w:t>1/1,000), very rare (</w:t>
      </w:r>
      <w:r w:rsidRPr="006A61B4">
        <w:rPr>
          <w:rFonts w:ascii="Times New Roman" w:eastAsia="Times New Roman" w:hAnsi="Times New Roman" w:hint="eastAsia"/>
          <w:sz w:val="24"/>
          <w:szCs w:val="24"/>
        </w:rPr>
        <w:t>≤</w:t>
      </w:r>
      <w:r w:rsidRPr="006A61B4">
        <w:rPr>
          <w:rFonts w:ascii="Times New Roman" w:eastAsia="Times New Roman" w:hAnsi="Times New Roman"/>
          <w:sz w:val="24"/>
          <w:szCs w:val="24"/>
        </w:rPr>
        <w:t xml:space="preserve">1/10,000), and not known (cannot be estimated from the available data). Within each frequency grouping, adverse reactions are presented in order of decreasing </w:t>
      </w:r>
      <w:r w:rsidR="00125DA5" w:rsidRPr="006A61B4">
        <w:rPr>
          <w:rFonts w:ascii="Times New Roman" w:eastAsia="Times New Roman" w:hAnsi="Times New Roman"/>
          <w:sz w:val="24"/>
          <w:szCs w:val="24"/>
        </w:rPr>
        <w:t>seriousness</w:t>
      </w:r>
      <w:r w:rsidRPr="006A61B4">
        <w:rPr>
          <w:rFonts w:ascii="Times New Roman" w:eastAsia="Times New Roman" w:hAnsi="Times New Roman"/>
          <w:sz w:val="24"/>
          <w:szCs w:val="24"/>
        </w:rPr>
        <w:t>.</w:t>
      </w:r>
    </w:p>
    <w:p w14:paraId="6BC47958" w14:textId="77777777" w:rsidR="006A61B4" w:rsidRDefault="006A61B4" w:rsidP="006A61B4">
      <w:pPr>
        <w:tabs>
          <w:tab w:val="left" w:pos="567"/>
        </w:tabs>
        <w:spacing w:after="0"/>
        <w:rPr>
          <w:rFonts w:ascii="Times New Roman" w:eastAsia="Times New Roman" w:hAnsi="Times New Roman"/>
          <w:sz w:val="24"/>
          <w:szCs w:val="24"/>
        </w:rPr>
      </w:pPr>
    </w:p>
    <w:p w14:paraId="6B700F71" w14:textId="77777777" w:rsidR="006A61B4" w:rsidRDefault="006A61B4" w:rsidP="005F21AA">
      <w:pPr>
        <w:tabs>
          <w:tab w:val="left" w:pos="567"/>
        </w:tabs>
        <w:spacing w:after="0"/>
        <w:jc w:val="center"/>
        <w:rPr>
          <w:rFonts w:ascii="Times New Roman" w:eastAsia="Times New Roman" w:hAnsi="Times New Roman"/>
          <w:b/>
          <w:bCs/>
          <w:sz w:val="24"/>
          <w:szCs w:val="24"/>
        </w:rPr>
      </w:pPr>
      <w:r w:rsidRPr="006A61B4">
        <w:rPr>
          <w:rFonts w:ascii="Times New Roman" w:eastAsia="Times New Roman" w:hAnsi="Times New Roman"/>
          <w:b/>
          <w:bCs/>
          <w:sz w:val="24"/>
          <w:szCs w:val="24"/>
        </w:rPr>
        <w:t xml:space="preserve">Table </w:t>
      </w:r>
      <w:r w:rsidR="005F21AA">
        <w:rPr>
          <w:rFonts w:ascii="Times New Roman" w:eastAsia="Times New Roman" w:hAnsi="Times New Roman"/>
          <w:b/>
          <w:bCs/>
          <w:sz w:val="24"/>
          <w:szCs w:val="24"/>
        </w:rPr>
        <w:t>2</w:t>
      </w:r>
      <w:r w:rsidRPr="006A61B4">
        <w:rPr>
          <w:rFonts w:ascii="Times New Roman" w:eastAsia="Times New Roman" w:hAnsi="Times New Roman"/>
          <w:b/>
          <w:bCs/>
          <w:sz w:val="24"/>
          <w:szCs w:val="24"/>
        </w:rPr>
        <w:t xml:space="preserve">: Adverse reactions reported with </w:t>
      </w:r>
      <w:r w:rsidR="005F21AA" w:rsidRPr="006A61B4">
        <w:rPr>
          <w:rFonts w:ascii="Times New Roman" w:eastAsia="Times New Roman" w:hAnsi="Times New Roman"/>
          <w:b/>
          <w:bCs/>
          <w:sz w:val="24"/>
          <w:szCs w:val="24"/>
        </w:rPr>
        <w:t xml:space="preserve">ONCASPAR </w:t>
      </w:r>
      <w:r w:rsidRPr="006A61B4">
        <w:rPr>
          <w:rFonts w:ascii="Times New Roman" w:eastAsia="Times New Roman" w:hAnsi="Times New Roman"/>
          <w:b/>
          <w:bCs/>
          <w:sz w:val="24"/>
          <w:szCs w:val="24"/>
        </w:rPr>
        <w:t>therapy</w:t>
      </w:r>
    </w:p>
    <w:p w14:paraId="450D403C" w14:textId="77777777" w:rsidR="005F21AA" w:rsidRPr="006A61B4" w:rsidRDefault="005F21AA" w:rsidP="006A61B4">
      <w:pPr>
        <w:tabs>
          <w:tab w:val="left" w:pos="567"/>
        </w:tabs>
        <w:spacing w:after="0"/>
        <w:rPr>
          <w:rFonts w:ascii="Times New Roman" w:eastAsia="Times New Roman" w:hAnsi="Times New Roman"/>
          <w:b/>
          <w:bCs/>
          <w:sz w:val="24"/>
          <w:szCs w:val="24"/>
        </w:rPr>
      </w:pPr>
    </w:p>
    <w:tbl>
      <w:tblPr>
        <w:tblStyle w:val="TableGrid"/>
        <w:tblW w:w="0" w:type="auto"/>
        <w:tblLook w:val="04A0" w:firstRow="1" w:lastRow="0" w:firstColumn="1" w:lastColumn="0" w:noHBand="0" w:noVBand="1"/>
      </w:tblPr>
      <w:tblGrid>
        <w:gridCol w:w="2660"/>
        <w:gridCol w:w="6582"/>
      </w:tblGrid>
      <w:tr w:rsidR="006A61B4" w:rsidRPr="006A61B4" w14:paraId="40B61CB4" w14:textId="77777777" w:rsidTr="006E741D">
        <w:tc>
          <w:tcPr>
            <w:tcW w:w="2660" w:type="dxa"/>
          </w:tcPr>
          <w:p w14:paraId="28662413" w14:textId="77777777" w:rsidR="006A61B4" w:rsidRPr="006A61B4" w:rsidRDefault="006A61B4" w:rsidP="006A61B4">
            <w:pPr>
              <w:tabs>
                <w:tab w:val="left" w:pos="567"/>
              </w:tabs>
              <w:spacing w:after="0"/>
              <w:rPr>
                <w:rFonts w:ascii="Times New Roman" w:eastAsia="Times New Roman" w:hAnsi="Times New Roman"/>
                <w:b/>
                <w:bCs/>
                <w:sz w:val="24"/>
                <w:szCs w:val="24"/>
              </w:rPr>
            </w:pPr>
            <w:proofErr w:type="spellStart"/>
            <w:r w:rsidRPr="006A61B4">
              <w:rPr>
                <w:rFonts w:ascii="Times New Roman" w:eastAsia="Times New Roman" w:hAnsi="Times New Roman"/>
                <w:b/>
                <w:bCs/>
                <w:sz w:val="24"/>
                <w:szCs w:val="24"/>
              </w:rPr>
              <w:t>MedDRA</w:t>
            </w:r>
            <w:proofErr w:type="spellEnd"/>
            <w:r w:rsidRPr="006A61B4">
              <w:rPr>
                <w:rFonts w:ascii="Times New Roman" w:eastAsia="Times New Roman" w:hAnsi="Times New Roman"/>
                <w:b/>
                <w:bCs/>
                <w:sz w:val="24"/>
                <w:szCs w:val="24"/>
              </w:rPr>
              <w:t xml:space="preserve"> Standard</w:t>
            </w:r>
            <w:r w:rsidRPr="006A61B4">
              <w:rPr>
                <w:rFonts w:ascii="Times New Roman" w:eastAsia="Times New Roman" w:hAnsi="Times New Roman"/>
                <w:b/>
                <w:bCs/>
                <w:sz w:val="24"/>
                <w:szCs w:val="24"/>
              </w:rPr>
              <w:br/>
              <w:t>System Organ Class</w:t>
            </w:r>
          </w:p>
        </w:tc>
        <w:tc>
          <w:tcPr>
            <w:tcW w:w="6582" w:type="dxa"/>
          </w:tcPr>
          <w:p w14:paraId="7182C46A"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b/>
                <w:bCs/>
                <w:sz w:val="24"/>
                <w:szCs w:val="24"/>
              </w:rPr>
              <w:t>Adverse Reaction</w:t>
            </w:r>
          </w:p>
        </w:tc>
      </w:tr>
      <w:tr w:rsidR="006A61B4" w:rsidRPr="006A61B4" w14:paraId="119B5745" w14:textId="77777777" w:rsidTr="006E741D">
        <w:tc>
          <w:tcPr>
            <w:tcW w:w="2660" w:type="dxa"/>
          </w:tcPr>
          <w:p w14:paraId="25780B85"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Infections and infestations</w:t>
            </w:r>
          </w:p>
        </w:tc>
        <w:tc>
          <w:tcPr>
            <w:tcW w:w="6582" w:type="dxa"/>
          </w:tcPr>
          <w:p w14:paraId="095EB6E6"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Common: Infections, Sepsis</w:t>
            </w:r>
          </w:p>
        </w:tc>
      </w:tr>
      <w:tr w:rsidR="006A61B4" w:rsidRPr="006A61B4" w14:paraId="037F6F49" w14:textId="77777777" w:rsidTr="006E741D">
        <w:tc>
          <w:tcPr>
            <w:tcW w:w="2660" w:type="dxa"/>
          </w:tcPr>
          <w:p w14:paraId="0F6FB102"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Blood and lymphatic system disorders</w:t>
            </w:r>
          </w:p>
        </w:tc>
        <w:tc>
          <w:tcPr>
            <w:tcW w:w="6582" w:type="dxa"/>
          </w:tcPr>
          <w:p w14:paraId="4AE66361"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Common: Febrile neutropenia, Anaemia, Thrombosis</w:t>
            </w:r>
          </w:p>
        </w:tc>
      </w:tr>
      <w:tr w:rsidR="006A61B4" w:rsidRPr="006A61B4" w14:paraId="39E24760" w14:textId="77777777" w:rsidTr="006E741D">
        <w:tc>
          <w:tcPr>
            <w:tcW w:w="2660" w:type="dxa"/>
          </w:tcPr>
          <w:p w14:paraId="4ADCFE57"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Immune system disorders</w:t>
            </w:r>
          </w:p>
        </w:tc>
        <w:tc>
          <w:tcPr>
            <w:tcW w:w="6582" w:type="dxa"/>
          </w:tcPr>
          <w:p w14:paraId="1B1619A3"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Very common: Hypersensitivity, Urticaria, Rash, Anaphylactic reactions</w:t>
            </w:r>
          </w:p>
        </w:tc>
      </w:tr>
      <w:tr w:rsidR="006A61B4" w:rsidRPr="006A61B4" w14:paraId="48C77FE9" w14:textId="77777777" w:rsidTr="006E741D">
        <w:tc>
          <w:tcPr>
            <w:tcW w:w="2660" w:type="dxa"/>
          </w:tcPr>
          <w:p w14:paraId="38D8FA74"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Endocrine disorders</w:t>
            </w:r>
          </w:p>
        </w:tc>
        <w:tc>
          <w:tcPr>
            <w:tcW w:w="6582" w:type="dxa"/>
          </w:tcPr>
          <w:p w14:paraId="770D000A"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Very Common: Hyperglycaemia</w:t>
            </w:r>
          </w:p>
        </w:tc>
      </w:tr>
      <w:tr w:rsidR="006A61B4" w:rsidRPr="006A61B4" w14:paraId="06A03AFD" w14:textId="77777777" w:rsidTr="006E741D">
        <w:tc>
          <w:tcPr>
            <w:tcW w:w="2660" w:type="dxa"/>
          </w:tcPr>
          <w:p w14:paraId="2882E649"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Metabolism and nutrition disorders</w:t>
            </w:r>
          </w:p>
        </w:tc>
        <w:tc>
          <w:tcPr>
            <w:tcW w:w="6582" w:type="dxa"/>
          </w:tcPr>
          <w:p w14:paraId="40C953CA"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 xml:space="preserve">Common: </w:t>
            </w:r>
            <w:proofErr w:type="spellStart"/>
            <w:r w:rsidRPr="006A61B4">
              <w:rPr>
                <w:rFonts w:ascii="Times New Roman" w:eastAsia="Times New Roman" w:hAnsi="Times New Roman"/>
                <w:sz w:val="24"/>
                <w:szCs w:val="24"/>
              </w:rPr>
              <w:t>Hypertriglyceridaemia</w:t>
            </w:r>
            <w:proofErr w:type="spellEnd"/>
            <w:r w:rsidRPr="006A61B4">
              <w:rPr>
                <w:rFonts w:ascii="Times New Roman" w:eastAsia="Times New Roman" w:hAnsi="Times New Roman"/>
                <w:sz w:val="24"/>
                <w:szCs w:val="24"/>
              </w:rPr>
              <w:t>, Hyperlipidaemia</w:t>
            </w:r>
          </w:p>
        </w:tc>
      </w:tr>
      <w:tr w:rsidR="006A61B4" w:rsidRPr="006A61B4" w14:paraId="4C6F244C" w14:textId="77777777" w:rsidTr="006E741D">
        <w:tc>
          <w:tcPr>
            <w:tcW w:w="2660" w:type="dxa"/>
          </w:tcPr>
          <w:p w14:paraId="4C039DC7"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Nervous system disorders</w:t>
            </w:r>
          </w:p>
        </w:tc>
        <w:tc>
          <w:tcPr>
            <w:tcW w:w="6582" w:type="dxa"/>
          </w:tcPr>
          <w:p w14:paraId="41C8B907"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Common: Convulsion, Peripheral Motor Neuropathy, Syncope</w:t>
            </w:r>
          </w:p>
        </w:tc>
      </w:tr>
      <w:tr w:rsidR="006A61B4" w:rsidRPr="006A61B4" w14:paraId="53FC9CA4" w14:textId="77777777" w:rsidTr="006E741D">
        <w:tc>
          <w:tcPr>
            <w:tcW w:w="2660" w:type="dxa"/>
          </w:tcPr>
          <w:p w14:paraId="5ED060E2"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Vascular disorders</w:t>
            </w:r>
          </w:p>
        </w:tc>
        <w:tc>
          <w:tcPr>
            <w:tcW w:w="6582" w:type="dxa"/>
          </w:tcPr>
          <w:p w14:paraId="7B219FCE"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Common: Thrombosis</w:t>
            </w:r>
          </w:p>
        </w:tc>
      </w:tr>
      <w:tr w:rsidR="006A61B4" w:rsidRPr="006A61B4" w14:paraId="5FC21116" w14:textId="77777777" w:rsidTr="006E741D">
        <w:tc>
          <w:tcPr>
            <w:tcW w:w="2660" w:type="dxa"/>
          </w:tcPr>
          <w:p w14:paraId="1D1234B2"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Respiratory, thoracic and mediastinal disorders</w:t>
            </w:r>
          </w:p>
        </w:tc>
        <w:tc>
          <w:tcPr>
            <w:tcW w:w="6582" w:type="dxa"/>
          </w:tcPr>
          <w:p w14:paraId="5E7C4077"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Common: Hypoxia</w:t>
            </w:r>
          </w:p>
        </w:tc>
      </w:tr>
      <w:tr w:rsidR="006A61B4" w:rsidRPr="006A61B4" w14:paraId="74E93301" w14:textId="77777777" w:rsidTr="006E741D">
        <w:tc>
          <w:tcPr>
            <w:tcW w:w="2660" w:type="dxa"/>
          </w:tcPr>
          <w:p w14:paraId="33165C80"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Gastrointestinal disorders</w:t>
            </w:r>
          </w:p>
        </w:tc>
        <w:tc>
          <w:tcPr>
            <w:tcW w:w="6582" w:type="dxa"/>
          </w:tcPr>
          <w:p w14:paraId="7BE7565D"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Very common: Pancreatitis, Diarrhoea, Abdominal pain</w:t>
            </w:r>
            <w:r w:rsidRPr="006A61B4">
              <w:rPr>
                <w:rFonts w:ascii="Times New Roman" w:eastAsia="Times New Roman" w:hAnsi="Times New Roman"/>
                <w:sz w:val="24"/>
                <w:szCs w:val="24"/>
              </w:rPr>
              <w:br/>
              <w:t>Common: Vomiting, stomatitis</w:t>
            </w:r>
          </w:p>
        </w:tc>
      </w:tr>
      <w:tr w:rsidR="006A61B4" w:rsidRPr="006A61B4" w14:paraId="47B87AC7" w14:textId="77777777" w:rsidTr="006E741D">
        <w:tc>
          <w:tcPr>
            <w:tcW w:w="2660" w:type="dxa"/>
          </w:tcPr>
          <w:p w14:paraId="3156AC11"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Musculoskeletal and connective tissue disorders</w:t>
            </w:r>
          </w:p>
        </w:tc>
        <w:tc>
          <w:tcPr>
            <w:tcW w:w="6582" w:type="dxa"/>
          </w:tcPr>
          <w:p w14:paraId="6513E802"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Common: Pain in extremities</w:t>
            </w:r>
          </w:p>
        </w:tc>
      </w:tr>
      <w:tr w:rsidR="006A61B4" w:rsidRPr="006A61B4" w14:paraId="5A42BD7B" w14:textId="77777777" w:rsidTr="006E741D">
        <w:tc>
          <w:tcPr>
            <w:tcW w:w="2660" w:type="dxa"/>
          </w:tcPr>
          <w:p w14:paraId="0B4B0D45"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Investigations</w:t>
            </w:r>
          </w:p>
        </w:tc>
        <w:tc>
          <w:tcPr>
            <w:tcW w:w="6582" w:type="dxa"/>
          </w:tcPr>
          <w:p w14:paraId="5948D5E6" w14:textId="77777777" w:rsidR="006A61B4" w:rsidRPr="006A61B4" w:rsidRDefault="006A61B4" w:rsidP="006A61B4">
            <w:pPr>
              <w:tabs>
                <w:tab w:val="left" w:pos="567"/>
              </w:tabs>
              <w:spacing w:after="0"/>
              <w:rPr>
                <w:rFonts w:ascii="Times New Roman" w:eastAsia="Times New Roman" w:hAnsi="Times New Roman"/>
                <w:sz w:val="24"/>
                <w:szCs w:val="24"/>
              </w:rPr>
            </w:pPr>
            <w:r w:rsidRPr="006A61B4">
              <w:rPr>
                <w:rFonts w:ascii="Times New Roman" w:eastAsia="Times New Roman" w:hAnsi="Times New Roman"/>
                <w:sz w:val="24"/>
                <w:szCs w:val="24"/>
              </w:rPr>
              <w:t>Common: Amylase increased, Alanine aminotransferase increase, Blood bilirubin increase, Neutrophil count decreased, Platelet count decreased, Activated partial thromboplastin time prolonged</w:t>
            </w:r>
          </w:p>
        </w:tc>
      </w:tr>
    </w:tbl>
    <w:p w14:paraId="4D6C0B39" w14:textId="77777777" w:rsidR="006A61B4" w:rsidRDefault="006A61B4" w:rsidP="0053404B">
      <w:pPr>
        <w:tabs>
          <w:tab w:val="left" w:pos="567"/>
        </w:tabs>
        <w:spacing w:after="0"/>
        <w:rPr>
          <w:rFonts w:ascii="Times New Roman" w:eastAsia="Times New Roman" w:hAnsi="Times New Roman"/>
          <w:sz w:val="24"/>
          <w:szCs w:val="24"/>
        </w:rPr>
      </w:pPr>
    </w:p>
    <w:p w14:paraId="44F766FE" w14:textId="77777777" w:rsidR="001F18A0" w:rsidRPr="001F18A0" w:rsidRDefault="001F18A0" w:rsidP="001F18A0">
      <w:pPr>
        <w:pStyle w:val="Heading2"/>
        <w:spacing w:after="240"/>
        <w:rPr>
          <w:rFonts w:ascii="Times New Roman" w:hAnsi="Times New Roman"/>
          <w:i/>
          <w:color w:val="auto"/>
          <w:sz w:val="24"/>
          <w:szCs w:val="24"/>
        </w:rPr>
      </w:pPr>
      <w:r w:rsidRPr="001F18A0">
        <w:rPr>
          <w:rFonts w:ascii="Times New Roman" w:hAnsi="Times New Roman"/>
          <w:i/>
          <w:color w:val="auto"/>
          <w:sz w:val="24"/>
          <w:szCs w:val="24"/>
        </w:rPr>
        <w:t>Post-Marketing Adverse Reactions</w:t>
      </w:r>
    </w:p>
    <w:p w14:paraId="6236FD95" w14:textId="77777777" w:rsidR="001F18A0" w:rsidRPr="00D729AA" w:rsidRDefault="001F18A0" w:rsidP="006019BA">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Blood and lymphatic system disorders</w:t>
      </w:r>
    </w:p>
    <w:p w14:paraId="72AB18C3" w14:textId="77777777" w:rsidR="001F18A0" w:rsidRDefault="00EA3228" w:rsidP="006019BA">
      <w:pPr>
        <w:pStyle w:val="CCDSMandatoryInformation"/>
        <w:spacing w:before="0" w:line="240" w:lineRule="auto"/>
        <w:rPr>
          <w:b w:val="0"/>
          <w:lang w:val="en-AU"/>
        </w:rPr>
      </w:pPr>
      <w:r w:rsidRPr="00D729AA">
        <w:rPr>
          <w:b w:val="0"/>
          <w:lang w:val="en-AU"/>
        </w:rPr>
        <w:t xml:space="preserve">ONCASPAR </w:t>
      </w:r>
      <w:r w:rsidR="001F18A0" w:rsidRPr="00D729AA">
        <w:rPr>
          <w:b w:val="0"/>
          <w:lang w:val="en-AU"/>
        </w:rPr>
        <w:t xml:space="preserve">can cause mild to moderate myelosuppression, and all three blood cell lines can be affected. </w:t>
      </w:r>
    </w:p>
    <w:p w14:paraId="64EAC1D5" w14:textId="77777777" w:rsidR="00115469" w:rsidRPr="00D729AA" w:rsidRDefault="00115469" w:rsidP="006019BA">
      <w:pPr>
        <w:pStyle w:val="CCDSMandatoryInformation"/>
        <w:spacing w:before="0" w:line="240" w:lineRule="auto"/>
        <w:rPr>
          <w:b w:val="0"/>
          <w:lang w:val="en-AU"/>
        </w:rPr>
      </w:pPr>
    </w:p>
    <w:p w14:paraId="28E1F6AA" w14:textId="77777777" w:rsidR="001F18A0" w:rsidRPr="00D729AA" w:rsidRDefault="001F18A0" w:rsidP="006019BA">
      <w:pPr>
        <w:pStyle w:val="CCDSMandatoryInformation"/>
        <w:spacing w:before="0" w:line="240" w:lineRule="auto"/>
        <w:rPr>
          <w:b w:val="0"/>
          <w:lang w:val="en-AU"/>
        </w:rPr>
      </w:pPr>
      <w:r w:rsidRPr="00D729AA">
        <w:rPr>
          <w:b w:val="0"/>
          <w:lang w:val="en-AU"/>
        </w:rPr>
        <w:t>About half of all serious h</w:t>
      </w:r>
      <w:r w:rsidR="00100A8C">
        <w:rPr>
          <w:b w:val="0"/>
          <w:lang w:val="en-AU"/>
        </w:rPr>
        <w:t>a</w:t>
      </w:r>
      <w:r w:rsidRPr="00D729AA">
        <w:rPr>
          <w:b w:val="0"/>
          <w:lang w:val="en-AU"/>
        </w:rPr>
        <w:t xml:space="preserve">emorrhages and thromboses affect cerebral vessels and can lead </w:t>
      </w:r>
      <w:r w:rsidR="001C4672" w:rsidRPr="00D729AA">
        <w:rPr>
          <w:b w:val="0"/>
          <w:lang w:val="en-AU"/>
        </w:rPr>
        <w:t xml:space="preserve">to </w:t>
      </w:r>
      <w:r w:rsidRPr="00D729AA">
        <w:rPr>
          <w:b w:val="0"/>
          <w:lang w:val="en-AU"/>
        </w:rPr>
        <w:t>e.g. stroke, seizures, headache or loss of consciousness.</w:t>
      </w:r>
    </w:p>
    <w:p w14:paraId="792A6F23" w14:textId="77777777" w:rsidR="006019BA" w:rsidRDefault="006019BA" w:rsidP="006019BA">
      <w:pPr>
        <w:pStyle w:val="Heading2"/>
        <w:spacing w:before="0" w:line="240" w:lineRule="auto"/>
        <w:rPr>
          <w:rFonts w:ascii="Times New Roman" w:hAnsi="Times New Roman"/>
          <w:color w:val="auto"/>
          <w:sz w:val="24"/>
          <w:szCs w:val="24"/>
        </w:rPr>
      </w:pPr>
    </w:p>
    <w:p w14:paraId="7FC09B1D" w14:textId="77777777" w:rsidR="001F18A0" w:rsidRPr="00D729AA" w:rsidRDefault="001F18A0" w:rsidP="006019BA">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Nervous system disorders</w:t>
      </w:r>
    </w:p>
    <w:p w14:paraId="1B0BB30E" w14:textId="77777777" w:rsidR="001F18A0" w:rsidRPr="00D729AA" w:rsidRDefault="00EA3228" w:rsidP="006019BA">
      <w:pPr>
        <w:pStyle w:val="CCDSMandatoryInformation"/>
        <w:spacing w:before="0" w:line="240" w:lineRule="auto"/>
        <w:rPr>
          <w:b w:val="0"/>
          <w:lang w:val="en-AU"/>
        </w:rPr>
      </w:pPr>
      <w:r w:rsidRPr="00D729AA">
        <w:rPr>
          <w:b w:val="0"/>
          <w:lang w:val="en-AU"/>
        </w:rPr>
        <w:t xml:space="preserve">ONCASPAR </w:t>
      </w:r>
      <w:r w:rsidR="001F18A0" w:rsidRPr="00D729AA">
        <w:rPr>
          <w:b w:val="0"/>
          <w:lang w:val="en-AU"/>
        </w:rPr>
        <w:t xml:space="preserve">may cause central nervous system dysfunctions manifesting as convulsion, and less frequently confusional state and somnolence (mildly impaired consciousness). </w:t>
      </w:r>
    </w:p>
    <w:p w14:paraId="2AE0DBF5" w14:textId="77777777" w:rsidR="001F18A0" w:rsidRPr="00D729AA" w:rsidRDefault="001F18A0" w:rsidP="006019BA">
      <w:pPr>
        <w:pStyle w:val="CCDSMandatoryInformation"/>
        <w:spacing w:before="0" w:line="240" w:lineRule="auto"/>
        <w:rPr>
          <w:b w:val="0"/>
          <w:lang w:val="en-AU"/>
        </w:rPr>
      </w:pPr>
      <w:r w:rsidRPr="00D729AA">
        <w:rPr>
          <w:b w:val="0"/>
          <w:lang w:val="en-AU"/>
        </w:rPr>
        <w:t xml:space="preserve">In rare cases, a reversible posterior leukoencephalopathy syndrome (RPLS) may occur. </w:t>
      </w:r>
    </w:p>
    <w:p w14:paraId="0F62FE81" w14:textId="77777777" w:rsidR="001F18A0" w:rsidRPr="00D729AA" w:rsidRDefault="001F18A0" w:rsidP="006019BA">
      <w:pPr>
        <w:pStyle w:val="CCDSMandatoryInformation"/>
        <w:spacing w:before="0" w:line="240" w:lineRule="auto"/>
        <w:rPr>
          <w:b w:val="0"/>
          <w:lang w:val="en-AU"/>
        </w:rPr>
      </w:pPr>
      <w:r w:rsidRPr="00D729AA">
        <w:rPr>
          <w:b w:val="0"/>
          <w:lang w:val="en-AU"/>
        </w:rPr>
        <w:t>In very rare cases, mild tremor in the fingers has been described.</w:t>
      </w:r>
    </w:p>
    <w:p w14:paraId="5F6424D9" w14:textId="77777777" w:rsidR="006019BA" w:rsidRDefault="006019BA" w:rsidP="006019BA">
      <w:pPr>
        <w:pStyle w:val="Heading2"/>
        <w:spacing w:before="0" w:line="240" w:lineRule="auto"/>
        <w:rPr>
          <w:rFonts w:ascii="Times New Roman" w:hAnsi="Times New Roman"/>
          <w:color w:val="auto"/>
          <w:sz w:val="24"/>
          <w:szCs w:val="24"/>
        </w:rPr>
      </w:pPr>
    </w:p>
    <w:p w14:paraId="63CA4CB0" w14:textId="77777777" w:rsidR="001F18A0" w:rsidRPr="00D729AA" w:rsidRDefault="001F18A0" w:rsidP="006019BA">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Gastrointestinal disorders</w:t>
      </w:r>
    </w:p>
    <w:p w14:paraId="62ECF41F" w14:textId="77777777" w:rsidR="001F18A0" w:rsidRPr="00D729AA" w:rsidRDefault="001F18A0" w:rsidP="006019BA">
      <w:pPr>
        <w:pStyle w:val="CCDSMandatoryInformation"/>
        <w:spacing w:before="0" w:line="240" w:lineRule="auto"/>
        <w:rPr>
          <w:b w:val="0"/>
          <w:lang w:val="en-AU"/>
        </w:rPr>
      </w:pPr>
      <w:r w:rsidRPr="00D729AA">
        <w:rPr>
          <w:b w:val="0"/>
          <w:lang w:val="en-AU"/>
        </w:rPr>
        <w:t>About half of patients develop mild to moderate gastrointestinal reactions such as loss of appetite, nausea, vomiting, abdominal cramps, diarrh</w:t>
      </w:r>
      <w:r w:rsidR="00D729AA">
        <w:rPr>
          <w:b w:val="0"/>
          <w:lang w:val="en-AU"/>
        </w:rPr>
        <w:t>o</w:t>
      </w:r>
      <w:r w:rsidRPr="00D729AA">
        <w:rPr>
          <w:b w:val="0"/>
          <w:lang w:val="en-AU"/>
        </w:rPr>
        <w:t>ea and weight loss.</w:t>
      </w:r>
    </w:p>
    <w:p w14:paraId="375E3097" w14:textId="77777777" w:rsidR="001F18A0" w:rsidRDefault="001F18A0" w:rsidP="006019BA">
      <w:pPr>
        <w:pStyle w:val="CCDSMandatoryInformation"/>
        <w:spacing w:before="0" w:line="240" w:lineRule="auto"/>
        <w:rPr>
          <w:b w:val="0"/>
          <w:lang w:val="en-AU"/>
        </w:rPr>
      </w:pPr>
      <w:r w:rsidRPr="00D729AA">
        <w:rPr>
          <w:b w:val="0"/>
          <w:lang w:val="en-AU"/>
        </w:rPr>
        <w:t xml:space="preserve">Acute pancreatitis can occur commonly. There have been isolated reports of formation of pseudocysts (up to four months after the last treatment). </w:t>
      </w:r>
    </w:p>
    <w:p w14:paraId="025729C9" w14:textId="77777777" w:rsidR="00115469" w:rsidRPr="00D729AA" w:rsidRDefault="00115469" w:rsidP="006019BA">
      <w:pPr>
        <w:pStyle w:val="CCDSMandatoryInformation"/>
        <w:spacing w:before="0" w:line="240" w:lineRule="auto"/>
        <w:rPr>
          <w:b w:val="0"/>
          <w:lang w:val="en-AU"/>
        </w:rPr>
      </w:pPr>
    </w:p>
    <w:p w14:paraId="337AD6D7" w14:textId="77777777" w:rsidR="001F18A0" w:rsidRPr="00D729AA" w:rsidRDefault="001F18A0" w:rsidP="006019BA">
      <w:pPr>
        <w:pStyle w:val="CCDSMandatoryInformation"/>
        <w:spacing w:before="0" w:line="240" w:lineRule="auto"/>
        <w:rPr>
          <w:b w:val="0"/>
          <w:lang w:val="en-AU"/>
        </w:rPr>
      </w:pPr>
      <w:r w:rsidRPr="00D729AA">
        <w:rPr>
          <w:b w:val="0"/>
          <w:lang w:val="en-AU"/>
        </w:rPr>
        <w:t>H</w:t>
      </w:r>
      <w:r w:rsidR="00D729AA">
        <w:rPr>
          <w:b w:val="0"/>
          <w:lang w:val="en-AU"/>
        </w:rPr>
        <w:t>a</w:t>
      </w:r>
      <w:r w:rsidRPr="00D729AA">
        <w:rPr>
          <w:b w:val="0"/>
          <w:lang w:val="en-AU"/>
        </w:rPr>
        <w:t>emorrhagic or necroti</w:t>
      </w:r>
      <w:r w:rsidR="004D722B">
        <w:rPr>
          <w:b w:val="0"/>
          <w:lang w:val="en-AU"/>
        </w:rPr>
        <w:t>s</w:t>
      </w:r>
      <w:r w:rsidRPr="00D729AA">
        <w:rPr>
          <w:b w:val="0"/>
          <w:lang w:val="en-AU"/>
        </w:rPr>
        <w:t>ing pancreatitis occurs rarely. One case of pancreatitis with simultaneous acute parotitis has been described with asparaginase treatment. In single cases, h</w:t>
      </w:r>
      <w:r w:rsidR="00D729AA">
        <w:rPr>
          <w:b w:val="0"/>
          <w:lang w:val="en-AU"/>
        </w:rPr>
        <w:t>a</w:t>
      </w:r>
      <w:r w:rsidRPr="00D729AA">
        <w:rPr>
          <w:b w:val="0"/>
          <w:lang w:val="en-AU"/>
        </w:rPr>
        <w:t>emorrhagic or necroti</w:t>
      </w:r>
      <w:r w:rsidR="004D722B">
        <w:rPr>
          <w:b w:val="0"/>
          <w:lang w:val="en-AU"/>
        </w:rPr>
        <w:t>s</w:t>
      </w:r>
      <w:r w:rsidRPr="00D729AA">
        <w:rPr>
          <w:b w:val="0"/>
          <w:lang w:val="en-AU"/>
        </w:rPr>
        <w:t>ing pancreatitis with fatal outcome has been reported.</w:t>
      </w:r>
    </w:p>
    <w:p w14:paraId="0A90C29C" w14:textId="77777777" w:rsidR="001F18A0" w:rsidRPr="00D729AA" w:rsidRDefault="001F18A0" w:rsidP="006019BA">
      <w:pPr>
        <w:pStyle w:val="CCDSMandatoryInformation"/>
        <w:spacing w:before="0" w:line="240" w:lineRule="auto"/>
        <w:rPr>
          <w:b w:val="0"/>
          <w:lang w:val="en-AU"/>
        </w:rPr>
      </w:pPr>
      <w:r w:rsidRPr="00D729AA">
        <w:rPr>
          <w:b w:val="0"/>
          <w:lang w:val="en-AU"/>
        </w:rPr>
        <w:t xml:space="preserve">Serum amylase can rise during and also after the conclusion of </w:t>
      </w:r>
      <w:r w:rsidR="00221233" w:rsidRPr="00D729AA">
        <w:rPr>
          <w:b w:val="0"/>
          <w:lang w:val="en-AU"/>
        </w:rPr>
        <w:t xml:space="preserve">ONCASPAR </w:t>
      </w:r>
      <w:r w:rsidRPr="00D729AA">
        <w:rPr>
          <w:b w:val="0"/>
          <w:lang w:val="en-AU"/>
        </w:rPr>
        <w:t xml:space="preserve">therapy. </w:t>
      </w:r>
    </w:p>
    <w:p w14:paraId="6E869F9A" w14:textId="77777777" w:rsidR="001F18A0" w:rsidRPr="00D729AA" w:rsidRDefault="001F18A0" w:rsidP="001F18A0">
      <w:pPr>
        <w:pStyle w:val="CCDSLegendunderTable"/>
        <w:rPr>
          <w:sz w:val="15"/>
          <w:szCs w:val="15"/>
          <w:lang w:val="en-AU"/>
        </w:rPr>
      </w:pPr>
    </w:p>
    <w:p w14:paraId="3DA5DB58" w14:textId="77777777" w:rsidR="001F18A0" w:rsidRPr="00D729AA" w:rsidRDefault="001F18A0" w:rsidP="00115469">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Renal and urinary disorders</w:t>
      </w:r>
    </w:p>
    <w:p w14:paraId="1EDC9750" w14:textId="77777777" w:rsidR="001F18A0" w:rsidRPr="00D729AA" w:rsidRDefault="001F18A0" w:rsidP="00115469">
      <w:pPr>
        <w:pStyle w:val="CCDSMandatoryInformation"/>
        <w:spacing w:before="0" w:line="240" w:lineRule="auto"/>
        <w:rPr>
          <w:b w:val="0"/>
          <w:lang w:val="en-AU"/>
        </w:rPr>
      </w:pPr>
      <w:r w:rsidRPr="00D729AA">
        <w:rPr>
          <w:b w:val="0"/>
          <w:lang w:val="en-AU"/>
        </w:rPr>
        <w:t xml:space="preserve">Acute renal failure may develop in rare cases during treatment with asparaginase containing regimens. </w:t>
      </w:r>
    </w:p>
    <w:p w14:paraId="72AAEEAF" w14:textId="77777777" w:rsidR="00115469" w:rsidRDefault="00115469" w:rsidP="00115469">
      <w:pPr>
        <w:pStyle w:val="Heading2"/>
        <w:spacing w:before="0" w:line="240" w:lineRule="auto"/>
        <w:rPr>
          <w:rFonts w:ascii="Times New Roman" w:hAnsi="Times New Roman"/>
          <w:color w:val="auto"/>
          <w:sz w:val="24"/>
          <w:szCs w:val="24"/>
        </w:rPr>
      </w:pPr>
    </w:p>
    <w:p w14:paraId="0FA59176" w14:textId="77777777" w:rsidR="001F18A0" w:rsidRPr="00D729AA" w:rsidRDefault="001F18A0" w:rsidP="00115469">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Skin and subcutaneous tissue disorders</w:t>
      </w:r>
    </w:p>
    <w:p w14:paraId="5DCA1496" w14:textId="77777777" w:rsidR="001F18A0" w:rsidRPr="00D729AA" w:rsidRDefault="001F18A0" w:rsidP="00115469">
      <w:pPr>
        <w:pStyle w:val="CCDSMandatoryInformation"/>
        <w:spacing w:before="0" w:line="240" w:lineRule="auto"/>
        <w:rPr>
          <w:b w:val="0"/>
          <w:lang w:val="en-AU"/>
        </w:rPr>
      </w:pPr>
      <w:r w:rsidRPr="00D729AA">
        <w:rPr>
          <w:b w:val="0"/>
          <w:lang w:val="en-AU"/>
        </w:rPr>
        <w:t>Allergic reactions can manifest in the skin. One case of toxic epidermal necrolysis (Lyell‘s syndrome) has been described in association with asparaginase.</w:t>
      </w:r>
    </w:p>
    <w:p w14:paraId="321BBC46" w14:textId="77777777" w:rsidR="00115469" w:rsidRDefault="00115469" w:rsidP="00115469">
      <w:pPr>
        <w:pStyle w:val="Heading2"/>
        <w:spacing w:before="0" w:line="240" w:lineRule="auto"/>
        <w:rPr>
          <w:rFonts w:ascii="Times New Roman" w:hAnsi="Times New Roman"/>
          <w:color w:val="auto"/>
          <w:sz w:val="24"/>
          <w:szCs w:val="24"/>
        </w:rPr>
      </w:pPr>
    </w:p>
    <w:p w14:paraId="2C84AB97" w14:textId="77777777" w:rsidR="001F18A0" w:rsidRPr="00D729AA" w:rsidRDefault="001F18A0" w:rsidP="00115469">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Endocrine disorders</w:t>
      </w:r>
    </w:p>
    <w:p w14:paraId="78B78550" w14:textId="77777777" w:rsidR="001F18A0" w:rsidRPr="00D729AA" w:rsidRDefault="001F18A0" w:rsidP="00115469">
      <w:pPr>
        <w:pStyle w:val="CCDSMandatoryInformation"/>
        <w:spacing w:before="0" w:line="240" w:lineRule="auto"/>
        <w:rPr>
          <w:b w:val="0"/>
          <w:lang w:val="en-AU"/>
        </w:rPr>
      </w:pPr>
      <w:r w:rsidRPr="00D729AA">
        <w:rPr>
          <w:b w:val="0"/>
          <w:lang w:val="en-AU"/>
        </w:rPr>
        <w:t>Alterations in endocrine pancreatic function are observed commonly and are expressed mainly in the form of abnormal glucose metabolism. Both diabetic ketoacidosis and hyperosmolar hyperglyc</w:t>
      </w:r>
      <w:r w:rsidR="00100A8C">
        <w:rPr>
          <w:b w:val="0"/>
          <w:lang w:val="en-AU"/>
        </w:rPr>
        <w:t>a</w:t>
      </w:r>
      <w:r w:rsidRPr="00D729AA">
        <w:rPr>
          <w:b w:val="0"/>
          <w:lang w:val="en-AU"/>
        </w:rPr>
        <w:t>emia have been described, which generally respond to administration of exogenous insulin.</w:t>
      </w:r>
    </w:p>
    <w:p w14:paraId="19DD7E35" w14:textId="77777777" w:rsidR="00115469" w:rsidRDefault="00115469" w:rsidP="00115469">
      <w:pPr>
        <w:pStyle w:val="Heading2"/>
        <w:spacing w:before="0" w:line="240" w:lineRule="auto"/>
        <w:rPr>
          <w:rFonts w:ascii="Times New Roman" w:hAnsi="Times New Roman"/>
          <w:color w:val="auto"/>
          <w:sz w:val="24"/>
          <w:szCs w:val="24"/>
        </w:rPr>
      </w:pPr>
    </w:p>
    <w:p w14:paraId="33823683" w14:textId="77777777" w:rsidR="001F18A0" w:rsidRPr="00D729AA" w:rsidRDefault="001F18A0" w:rsidP="00115469">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Metabolism and nutrition disorders</w:t>
      </w:r>
    </w:p>
    <w:p w14:paraId="25722186" w14:textId="77777777" w:rsidR="001F18A0" w:rsidRDefault="001F18A0" w:rsidP="00115469">
      <w:pPr>
        <w:pStyle w:val="CCDSMandatoryInformation"/>
        <w:spacing w:before="0" w:line="240" w:lineRule="auto"/>
        <w:rPr>
          <w:b w:val="0"/>
          <w:lang w:val="en-AU"/>
        </w:rPr>
      </w:pPr>
      <w:r w:rsidRPr="00D729AA">
        <w:rPr>
          <w:b w:val="0"/>
          <w:lang w:val="en-AU"/>
        </w:rPr>
        <w:t>An alteration in serum lipid levels was observed and changes in serum lipid values, in most cases without clinical symptoms, are very common.</w:t>
      </w:r>
    </w:p>
    <w:p w14:paraId="613F88D9" w14:textId="77777777" w:rsidR="00115469" w:rsidRPr="00D729AA" w:rsidRDefault="00115469" w:rsidP="00115469">
      <w:pPr>
        <w:pStyle w:val="CCDSMandatoryInformation"/>
        <w:spacing w:before="0" w:line="240" w:lineRule="auto"/>
        <w:rPr>
          <w:b w:val="0"/>
          <w:lang w:val="en-AU"/>
        </w:rPr>
      </w:pPr>
    </w:p>
    <w:p w14:paraId="267CD4AB" w14:textId="77777777" w:rsidR="001F18A0" w:rsidRPr="00D729AA" w:rsidRDefault="001F18A0" w:rsidP="00115469">
      <w:pPr>
        <w:pStyle w:val="CCDSMandatoryInformation"/>
        <w:spacing w:before="0" w:line="240" w:lineRule="auto"/>
        <w:rPr>
          <w:b w:val="0"/>
          <w:lang w:val="en-AU"/>
        </w:rPr>
      </w:pPr>
      <w:r w:rsidRPr="00D729AA">
        <w:rPr>
          <w:b w:val="0"/>
          <w:lang w:val="en-AU"/>
        </w:rPr>
        <w:t>A rise in serum urea occurs regularly, is dose independent and nearly always a sign of pre renal metabolic imbalance.</w:t>
      </w:r>
    </w:p>
    <w:p w14:paraId="2E222884" w14:textId="77777777" w:rsidR="00115469" w:rsidRDefault="00115469" w:rsidP="00115469">
      <w:pPr>
        <w:pStyle w:val="Heading2"/>
        <w:spacing w:before="0" w:line="240" w:lineRule="auto"/>
        <w:rPr>
          <w:rFonts w:ascii="Times New Roman" w:hAnsi="Times New Roman"/>
          <w:color w:val="auto"/>
          <w:sz w:val="24"/>
          <w:szCs w:val="24"/>
        </w:rPr>
      </w:pPr>
    </w:p>
    <w:p w14:paraId="1DF7666F" w14:textId="77777777" w:rsidR="001F18A0" w:rsidRPr="00D729AA" w:rsidRDefault="001F18A0" w:rsidP="00115469">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General disorders and administration side conditions</w:t>
      </w:r>
    </w:p>
    <w:p w14:paraId="372180A6" w14:textId="77777777" w:rsidR="001F18A0" w:rsidRPr="00D729AA" w:rsidRDefault="001F18A0" w:rsidP="00115469">
      <w:pPr>
        <w:pStyle w:val="CCDSMandatoryInformation"/>
        <w:spacing w:before="0" w:line="240" w:lineRule="auto"/>
        <w:rPr>
          <w:b w:val="0"/>
          <w:lang w:val="en-AU"/>
        </w:rPr>
      </w:pPr>
      <w:r w:rsidRPr="00D729AA">
        <w:rPr>
          <w:b w:val="0"/>
          <w:lang w:val="en-AU"/>
        </w:rPr>
        <w:t xml:space="preserve">Pyrexia can occur after the injection, which usually subsides spontaneously. </w:t>
      </w:r>
    </w:p>
    <w:p w14:paraId="0C9F5702" w14:textId="77777777" w:rsidR="00115469" w:rsidRDefault="00115469" w:rsidP="00115469">
      <w:pPr>
        <w:pStyle w:val="Heading2"/>
        <w:spacing w:before="0" w:line="240" w:lineRule="auto"/>
        <w:rPr>
          <w:rFonts w:ascii="Times New Roman" w:hAnsi="Times New Roman"/>
          <w:color w:val="auto"/>
          <w:sz w:val="24"/>
          <w:szCs w:val="24"/>
        </w:rPr>
      </w:pPr>
    </w:p>
    <w:p w14:paraId="1B512F5B" w14:textId="77777777" w:rsidR="001F18A0" w:rsidRPr="00D729AA" w:rsidRDefault="001F18A0" w:rsidP="00115469">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Immune system disorders</w:t>
      </w:r>
    </w:p>
    <w:p w14:paraId="149281BD" w14:textId="39886E0E" w:rsidR="001F18A0" w:rsidRPr="00D729AA" w:rsidRDefault="001F18A0" w:rsidP="00115469">
      <w:pPr>
        <w:pStyle w:val="CCDSMandatoryInformation"/>
        <w:spacing w:before="0" w:line="240" w:lineRule="auto"/>
        <w:rPr>
          <w:b w:val="0"/>
          <w:lang w:val="en-AU"/>
        </w:rPr>
      </w:pPr>
      <w:r w:rsidRPr="00D729AA">
        <w:rPr>
          <w:b w:val="0"/>
          <w:lang w:val="en-AU"/>
        </w:rPr>
        <w:t>Specific antibodies to pegaspargase have been measured. Neutrali</w:t>
      </w:r>
      <w:r w:rsidR="004D722B">
        <w:rPr>
          <w:b w:val="0"/>
          <w:lang w:val="en-AU"/>
        </w:rPr>
        <w:t>s</w:t>
      </w:r>
      <w:r w:rsidRPr="00D729AA">
        <w:rPr>
          <w:b w:val="0"/>
          <w:lang w:val="en-AU"/>
        </w:rPr>
        <w:t xml:space="preserve">ing </w:t>
      </w:r>
      <w:r w:rsidR="00834EA9">
        <w:rPr>
          <w:b w:val="0"/>
          <w:lang w:val="en-AU"/>
        </w:rPr>
        <w:t>antibodies</w:t>
      </w:r>
      <w:r w:rsidR="00834EA9" w:rsidRPr="00D729AA">
        <w:rPr>
          <w:b w:val="0"/>
          <w:lang w:val="en-AU"/>
        </w:rPr>
        <w:t xml:space="preserve"> </w:t>
      </w:r>
      <w:r w:rsidRPr="00D729AA">
        <w:rPr>
          <w:b w:val="0"/>
          <w:lang w:val="en-AU"/>
        </w:rPr>
        <w:t xml:space="preserve">reducing clinical efficacy were also </w:t>
      </w:r>
      <w:r w:rsidR="0020736C">
        <w:rPr>
          <w:b w:val="0"/>
          <w:lang w:val="en-AU"/>
        </w:rPr>
        <w:t>observed</w:t>
      </w:r>
      <w:r w:rsidRPr="00D729AA">
        <w:rPr>
          <w:b w:val="0"/>
          <w:lang w:val="en-AU"/>
        </w:rPr>
        <w:t xml:space="preserve">. </w:t>
      </w:r>
    </w:p>
    <w:p w14:paraId="71A49728" w14:textId="77777777" w:rsidR="00115469" w:rsidRDefault="00115469" w:rsidP="00115469">
      <w:pPr>
        <w:pStyle w:val="Heading2"/>
        <w:spacing w:before="0" w:line="240" w:lineRule="auto"/>
        <w:rPr>
          <w:rFonts w:ascii="Times New Roman" w:hAnsi="Times New Roman"/>
          <w:color w:val="auto"/>
          <w:sz w:val="24"/>
          <w:szCs w:val="24"/>
        </w:rPr>
      </w:pPr>
    </w:p>
    <w:p w14:paraId="5387F4AB" w14:textId="77777777" w:rsidR="001F18A0" w:rsidRPr="00D729AA" w:rsidRDefault="001F18A0" w:rsidP="00115469">
      <w:pPr>
        <w:pStyle w:val="Heading2"/>
        <w:spacing w:before="0" w:line="240" w:lineRule="auto"/>
        <w:rPr>
          <w:rFonts w:ascii="Times New Roman" w:hAnsi="Times New Roman"/>
          <w:color w:val="auto"/>
          <w:sz w:val="24"/>
          <w:szCs w:val="24"/>
        </w:rPr>
      </w:pPr>
      <w:r w:rsidRPr="00D729AA">
        <w:rPr>
          <w:rFonts w:ascii="Times New Roman" w:hAnsi="Times New Roman"/>
          <w:color w:val="auto"/>
          <w:sz w:val="24"/>
          <w:szCs w:val="24"/>
        </w:rPr>
        <w:t>Hepatobiliary disorders</w:t>
      </w:r>
    </w:p>
    <w:p w14:paraId="21C22920" w14:textId="77777777" w:rsidR="001F18A0" w:rsidRPr="00D729AA" w:rsidRDefault="001F18A0" w:rsidP="00115469">
      <w:pPr>
        <w:pStyle w:val="CCDSMandatoryInformation"/>
        <w:spacing w:before="0" w:line="240" w:lineRule="auto"/>
        <w:rPr>
          <w:b w:val="0"/>
          <w:lang w:val="en-AU"/>
        </w:rPr>
      </w:pPr>
      <w:r w:rsidRPr="00D729AA">
        <w:rPr>
          <w:b w:val="0"/>
          <w:lang w:val="en-AU"/>
        </w:rPr>
        <w:t>Alteration of liver parameters is very common. A dose independent rise in serum transaminases and serum bilirubin is commonly observed.</w:t>
      </w:r>
    </w:p>
    <w:p w14:paraId="5247BF82" w14:textId="77777777" w:rsidR="00115469" w:rsidRDefault="00115469" w:rsidP="00115469">
      <w:pPr>
        <w:pStyle w:val="CCDSMandatoryInformation"/>
        <w:spacing w:before="0" w:line="240" w:lineRule="auto"/>
        <w:rPr>
          <w:b w:val="0"/>
          <w:lang w:val="en-AU"/>
        </w:rPr>
      </w:pPr>
    </w:p>
    <w:p w14:paraId="30B084C5" w14:textId="77777777" w:rsidR="001F18A0" w:rsidRPr="00D729AA" w:rsidRDefault="001F18A0" w:rsidP="00115469">
      <w:pPr>
        <w:pStyle w:val="CCDSMandatoryInformation"/>
        <w:spacing w:before="0" w:line="240" w:lineRule="auto"/>
        <w:rPr>
          <w:b w:val="0"/>
          <w:lang w:val="en-AU"/>
        </w:rPr>
      </w:pPr>
      <w:r w:rsidRPr="00D729AA">
        <w:rPr>
          <w:b w:val="0"/>
          <w:lang w:val="en-AU"/>
        </w:rPr>
        <w:t>Fatty liver can be observed very frequently. There have been rare reports of cholestasis, icterus, hepatic cell necrosis and hepatic failure with fatal outcome.</w:t>
      </w:r>
    </w:p>
    <w:p w14:paraId="258AC04F" w14:textId="77777777" w:rsidR="00115469" w:rsidRDefault="00115469" w:rsidP="00115469">
      <w:pPr>
        <w:pStyle w:val="CCDSMandatoryInformation"/>
        <w:spacing w:before="0" w:line="240" w:lineRule="auto"/>
        <w:rPr>
          <w:b w:val="0"/>
          <w:lang w:val="en-AU"/>
        </w:rPr>
      </w:pPr>
    </w:p>
    <w:p w14:paraId="7EE252BA" w14:textId="77777777" w:rsidR="001F18A0" w:rsidRPr="00D729AA" w:rsidRDefault="001F18A0" w:rsidP="00115469">
      <w:pPr>
        <w:pStyle w:val="CCDSMandatoryInformation"/>
        <w:spacing w:before="0" w:line="240" w:lineRule="auto"/>
        <w:rPr>
          <w:b w:val="0"/>
          <w:lang w:val="en-AU"/>
        </w:rPr>
      </w:pPr>
      <w:r w:rsidRPr="00D729AA">
        <w:rPr>
          <w:b w:val="0"/>
          <w:lang w:val="en-AU"/>
        </w:rPr>
        <w:t xml:space="preserve">Impaired protein synthesis can lead to a decline in the serum proteins. There is a dose independent decrease in serum albumin in the majority of patients during the treatment. </w:t>
      </w:r>
    </w:p>
    <w:p w14:paraId="4B8CAF9E" w14:textId="77777777" w:rsidR="001F18A0" w:rsidRPr="001F18A0" w:rsidRDefault="001F18A0" w:rsidP="00115469">
      <w:pPr>
        <w:pStyle w:val="CCDSMandatoryInformation"/>
        <w:spacing w:before="0" w:line="240" w:lineRule="auto"/>
        <w:rPr>
          <w:rFonts w:eastAsia="Times New Roman"/>
          <w:b w:val="0"/>
        </w:rPr>
      </w:pPr>
      <w:r w:rsidRPr="00D729AA">
        <w:rPr>
          <w:b w:val="0"/>
          <w:lang w:val="en-AU"/>
        </w:rPr>
        <w:lastRenderedPageBreak/>
        <w:t xml:space="preserve">The type of side effects of </w:t>
      </w:r>
      <w:r w:rsidR="00EA3228" w:rsidRPr="00D729AA">
        <w:rPr>
          <w:b w:val="0"/>
          <w:lang w:val="en-AU"/>
        </w:rPr>
        <w:t xml:space="preserve">ONCASPAR </w:t>
      </w:r>
      <w:r w:rsidRPr="00D729AA">
        <w:rPr>
          <w:b w:val="0"/>
          <w:lang w:val="en-AU"/>
        </w:rPr>
        <w:t xml:space="preserve">largely coincides with that of native non pegylated asparaginase (e.g. native </w:t>
      </w:r>
      <w:r w:rsidRPr="00D729AA">
        <w:rPr>
          <w:b w:val="0"/>
          <w:i/>
          <w:lang w:val="en-AU"/>
        </w:rPr>
        <w:t>E. coli</w:t>
      </w:r>
      <w:r w:rsidRPr="00D729AA">
        <w:rPr>
          <w:b w:val="0"/>
          <w:lang w:val="en-AU"/>
        </w:rPr>
        <w:t xml:space="preserve"> asparaginase).</w:t>
      </w:r>
    </w:p>
    <w:p w14:paraId="6F3A1896" w14:textId="77777777" w:rsidR="00555E0A" w:rsidRPr="00440850" w:rsidRDefault="00425803" w:rsidP="00555E0A">
      <w:pPr>
        <w:pStyle w:val="Heading1"/>
        <w:spacing w:after="240"/>
        <w:rPr>
          <w:rFonts w:ascii="Times New Roman" w:hAnsi="Times New Roman"/>
          <w:color w:val="auto"/>
        </w:rPr>
      </w:pPr>
      <w:r w:rsidRPr="00440850">
        <w:rPr>
          <w:rFonts w:ascii="Times New Roman" w:hAnsi="Times New Roman"/>
          <w:color w:val="auto"/>
        </w:rPr>
        <w:t>DOSAGE AND ADMINISTRATION</w:t>
      </w:r>
    </w:p>
    <w:p w14:paraId="22CE2AAE" w14:textId="77777777" w:rsidR="005D0829" w:rsidRPr="005D0829" w:rsidRDefault="005D0829" w:rsidP="00115469">
      <w:pPr>
        <w:tabs>
          <w:tab w:val="left" w:pos="567"/>
        </w:tabs>
        <w:spacing w:after="0" w:line="240" w:lineRule="auto"/>
        <w:rPr>
          <w:rFonts w:ascii="Times New Roman" w:eastAsia="Times New Roman" w:hAnsi="Times New Roman"/>
          <w:bCs/>
          <w:iCs/>
          <w:sz w:val="24"/>
          <w:szCs w:val="24"/>
          <w:lang w:val="en-US"/>
        </w:rPr>
      </w:pPr>
      <w:r w:rsidRPr="005D0829">
        <w:rPr>
          <w:rFonts w:ascii="Times New Roman" w:eastAsia="Times New Roman" w:hAnsi="Times New Roman"/>
          <w:bCs/>
          <w:iCs/>
          <w:sz w:val="24"/>
          <w:szCs w:val="24"/>
          <w:lang w:val="en-US"/>
        </w:rPr>
        <w:t>Treatment should be prescribed and administered by physicians and health care personnel experienced in the use of antineoplastic products.</w:t>
      </w:r>
      <w:r w:rsidRPr="005D0829">
        <w:rPr>
          <w:rFonts w:ascii="Times New Roman" w:eastAsia="Times New Roman" w:hAnsi="Times New Roman"/>
          <w:b/>
          <w:bCs/>
          <w:iCs/>
          <w:sz w:val="24"/>
          <w:szCs w:val="24"/>
          <w:lang w:val="en-US"/>
        </w:rPr>
        <w:t xml:space="preserve"> </w:t>
      </w:r>
      <w:r w:rsidRPr="005D0829">
        <w:rPr>
          <w:rFonts w:ascii="Times New Roman" w:eastAsia="Times New Roman" w:hAnsi="Times New Roman"/>
          <w:bCs/>
          <w:iCs/>
          <w:sz w:val="24"/>
          <w:szCs w:val="24"/>
          <w:lang w:val="en-US"/>
        </w:rPr>
        <w:t>The product should only be given in a hospital setting where appropriate resuscitation equipment is available. Patients should be closely monitored and carefully observed for any adverse reactions, particularly patients starting with therapy.</w:t>
      </w:r>
    </w:p>
    <w:p w14:paraId="5A48162C" w14:textId="77777777" w:rsidR="001E568D" w:rsidRDefault="001E568D" w:rsidP="00115469">
      <w:pPr>
        <w:tabs>
          <w:tab w:val="left" w:pos="567"/>
        </w:tabs>
        <w:spacing w:after="0" w:line="240" w:lineRule="auto"/>
        <w:rPr>
          <w:rFonts w:ascii="Times New Roman" w:eastAsia="Times New Roman" w:hAnsi="Times New Roman"/>
          <w:sz w:val="24"/>
          <w:szCs w:val="24"/>
        </w:rPr>
      </w:pPr>
    </w:p>
    <w:p w14:paraId="1A878255" w14:textId="77777777" w:rsidR="004F089E" w:rsidRDefault="004F089E" w:rsidP="00115469">
      <w:pPr>
        <w:autoSpaceDE w:val="0"/>
        <w:autoSpaceDN w:val="0"/>
        <w:adjustRightInd w:val="0"/>
        <w:spacing w:after="0" w:line="240" w:lineRule="auto"/>
        <w:rPr>
          <w:rFonts w:ascii="Times New Roman" w:hAnsi="Times New Roman"/>
          <w:sz w:val="23"/>
          <w:szCs w:val="23"/>
          <w:lang w:eastAsia="en-AU"/>
        </w:rPr>
      </w:pPr>
      <w:r>
        <w:rPr>
          <w:rFonts w:ascii="Times New Roman" w:hAnsi="Times New Roman"/>
          <w:sz w:val="23"/>
          <w:szCs w:val="23"/>
          <w:lang w:eastAsia="en-AU"/>
        </w:rPr>
        <w:t>ONCASPAR does not contain antimicrobial preservative. It is for single use in one patient only.</w:t>
      </w:r>
    </w:p>
    <w:p w14:paraId="5B9FC361" w14:textId="77777777" w:rsidR="004F089E" w:rsidRDefault="004F089E" w:rsidP="00115469">
      <w:pPr>
        <w:tabs>
          <w:tab w:val="left" w:pos="567"/>
        </w:tabs>
        <w:spacing w:after="0" w:line="240" w:lineRule="auto"/>
        <w:rPr>
          <w:rFonts w:ascii="Times New Roman" w:eastAsia="Times New Roman" w:hAnsi="Times New Roman"/>
          <w:sz w:val="24"/>
          <w:szCs w:val="24"/>
        </w:rPr>
      </w:pPr>
      <w:r>
        <w:rPr>
          <w:rFonts w:ascii="Times New Roman" w:hAnsi="Times New Roman"/>
          <w:sz w:val="23"/>
          <w:szCs w:val="23"/>
          <w:lang w:eastAsia="en-AU"/>
        </w:rPr>
        <w:t>Discard any residue.</w:t>
      </w:r>
    </w:p>
    <w:p w14:paraId="1B174B8A" w14:textId="77777777" w:rsidR="004F089E" w:rsidRDefault="004F089E" w:rsidP="00115469">
      <w:pPr>
        <w:tabs>
          <w:tab w:val="left" w:pos="567"/>
        </w:tabs>
        <w:spacing w:after="0" w:line="240" w:lineRule="auto"/>
        <w:rPr>
          <w:rFonts w:ascii="Times New Roman" w:eastAsia="Times New Roman" w:hAnsi="Times New Roman"/>
          <w:sz w:val="24"/>
          <w:szCs w:val="24"/>
        </w:rPr>
      </w:pPr>
    </w:p>
    <w:p w14:paraId="67B9A4CD" w14:textId="77777777" w:rsidR="005D0829" w:rsidRPr="005D0829" w:rsidRDefault="005D0829" w:rsidP="00FD258D">
      <w:pPr>
        <w:keepNext/>
        <w:tabs>
          <w:tab w:val="left" w:pos="567"/>
        </w:tabs>
        <w:spacing w:after="0" w:line="360" w:lineRule="auto"/>
        <w:rPr>
          <w:rFonts w:ascii="Times New Roman" w:eastAsia="Times New Roman" w:hAnsi="Times New Roman"/>
          <w:b/>
          <w:bCs/>
          <w:iCs/>
          <w:sz w:val="24"/>
          <w:szCs w:val="24"/>
          <w:lang w:val="en-US"/>
        </w:rPr>
      </w:pPr>
      <w:r w:rsidRPr="005D0829">
        <w:rPr>
          <w:rFonts w:ascii="Times New Roman" w:eastAsia="Times New Roman" w:hAnsi="Times New Roman"/>
          <w:b/>
          <w:bCs/>
          <w:iCs/>
          <w:sz w:val="24"/>
          <w:szCs w:val="24"/>
          <w:lang w:val="en-US"/>
        </w:rPr>
        <w:t>Dosage:</w:t>
      </w:r>
    </w:p>
    <w:p w14:paraId="57F44B1A" w14:textId="77777777" w:rsidR="005D0829" w:rsidRPr="005D0829" w:rsidRDefault="005D0829" w:rsidP="00115469">
      <w:pPr>
        <w:tabs>
          <w:tab w:val="left" w:pos="567"/>
        </w:tabs>
        <w:spacing w:after="0" w:line="240" w:lineRule="auto"/>
        <w:rPr>
          <w:rFonts w:ascii="Times New Roman" w:eastAsia="Times New Roman" w:hAnsi="Times New Roman"/>
          <w:bCs/>
          <w:iCs/>
          <w:sz w:val="24"/>
          <w:szCs w:val="24"/>
          <w:u w:val="single"/>
          <w:lang w:val="en-US"/>
        </w:rPr>
      </w:pPr>
      <w:r w:rsidRPr="005D0829">
        <w:rPr>
          <w:rFonts w:ascii="Times New Roman" w:eastAsia="Times New Roman" w:hAnsi="Times New Roman"/>
          <w:bCs/>
          <w:iCs/>
          <w:sz w:val="24"/>
          <w:szCs w:val="24"/>
          <w:u w:val="single"/>
          <w:lang w:val="en-US"/>
        </w:rPr>
        <w:t>Pediatric and adult patients (≤ 21 years of age)</w:t>
      </w:r>
    </w:p>
    <w:p w14:paraId="51F1FD3C" w14:textId="77777777" w:rsidR="005D0829" w:rsidRDefault="005D0829" w:rsidP="00115469">
      <w:pPr>
        <w:tabs>
          <w:tab w:val="left" w:pos="567"/>
        </w:tabs>
        <w:spacing w:after="0" w:line="240" w:lineRule="auto"/>
        <w:rPr>
          <w:rFonts w:ascii="Times New Roman" w:eastAsia="Times New Roman" w:hAnsi="Times New Roman"/>
          <w:bCs/>
          <w:iCs/>
          <w:sz w:val="24"/>
          <w:szCs w:val="24"/>
          <w:lang w:val="en-US"/>
        </w:rPr>
      </w:pPr>
      <w:r w:rsidRPr="005D0829">
        <w:rPr>
          <w:rFonts w:ascii="Times New Roman" w:eastAsia="Times New Roman" w:hAnsi="Times New Roman"/>
          <w:bCs/>
          <w:iCs/>
          <w:sz w:val="24"/>
          <w:szCs w:val="24"/>
          <w:lang w:val="en-US"/>
        </w:rPr>
        <w:t>The recommended dose for pediatric patients with a body surface area &lt;0.6 m² is 82.5 U (U equivalent of 0.1 mL)/kg body weight every 14 days.</w:t>
      </w:r>
    </w:p>
    <w:p w14:paraId="4B8CCA00" w14:textId="77777777" w:rsidR="005D0829" w:rsidRPr="005D0829" w:rsidRDefault="005D0829" w:rsidP="00115469">
      <w:pPr>
        <w:tabs>
          <w:tab w:val="left" w:pos="567"/>
        </w:tabs>
        <w:spacing w:after="0" w:line="240" w:lineRule="auto"/>
        <w:rPr>
          <w:rFonts w:ascii="Times New Roman" w:eastAsia="Times New Roman" w:hAnsi="Times New Roman"/>
          <w:bCs/>
          <w:iCs/>
          <w:sz w:val="24"/>
          <w:szCs w:val="24"/>
          <w:lang w:val="en-US"/>
        </w:rPr>
      </w:pPr>
    </w:p>
    <w:p w14:paraId="732E4EB8" w14:textId="77777777" w:rsidR="005D0829" w:rsidRDefault="005D0829" w:rsidP="00115469">
      <w:pPr>
        <w:tabs>
          <w:tab w:val="left" w:pos="567"/>
        </w:tabs>
        <w:spacing w:after="0" w:line="240" w:lineRule="auto"/>
        <w:rPr>
          <w:rFonts w:ascii="Times New Roman" w:eastAsia="Times New Roman" w:hAnsi="Times New Roman"/>
          <w:bCs/>
          <w:iCs/>
          <w:sz w:val="24"/>
          <w:szCs w:val="24"/>
          <w:lang w:val="en-US"/>
        </w:rPr>
      </w:pPr>
      <w:r w:rsidRPr="005D0829">
        <w:rPr>
          <w:rFonts w:ascii="Times New Roman" w:eastAsia="Times New Roman" w:hAnsi="Times New Roman"/>
          <w:bCs/>
          <w:iCs/>
          <w:sz w:val="24"/>
          <w:szCs w:val="24"/>
          <w:lang w:val="en-US"/>
        </w:rPr>
        <w:t xml:space="preserve">The recommended dose for </w:t>
      </w:r>
      <w:proofErr w:type="gramStart"/>
      <w:r w:rsidRPr="005D0829">
        <w:rPr>
          <w:rFonts w:ascii="Times New Roman" w:eastAsia="Times New Roman" w:hAnsi="Times New Roman"/>
          <w:bCs/>
          <w:iCs/>
          <w:sz w:val="24"/>
          <w:szCs w:val="24"/>
          <w:lang w:val="en-US"/>
        </w:rPr>
        <w:t>patients</w:t>
      </w:r>
      <w:proofErr w:type="gramEnd"/>
      <w:r w:rsidRPr="005D0829">
        <w:rPr>
          <w:rFonts w:ascii="Times New Roman" w:eastAsia="Times New Roman" w:hAnsi="Times New Roman"/>
          <w:bCs/>
          <w:iCs/>
          <w:sz w:val="24"/>
          <w:szCs w:val="24"/>
          <w:lang w:val="en-US"/>
        </w:rPr>
        <w:t xml:space="preserve"> ≤ 21 years of age and pediatric patients with a body surface area ≥0.6 m</w:t>
      </w:r>
      <w:r w:rsidRPr="005D0829">
        <w:rPr>
          <w:rFonts w:ascii="Times New Roman" w:eastAsia="Times New Roman" w:hAnsi="Times New Roman"/>
          <w:bCs/>
          <w:iCs/>
          <w:sz w:val="24"/>
          <w:szCs w:val="24"/>
          <w:vertAlign w:val="superscript"/>
          <w:lang w:val="en-US"/>
        </w:rPr>
        <w:t>2</w:t>
      </w:r>
      <w:r w:rsidRPr="005D0829">
        <w:rPr>
          <w:rFonts w:ascii="Times New Roman" w:eastAsia="Times New Roman" w:hAnsi="Times New Roman"/>
          <w:bCs/>
          <w:iCs/>
          <w:sz w:val="24"/>
          <w:szCs w:val="24"/>
          <w:lang w:val="en-US"/>
        </w:rPr>
        <w:t xml:space="preserve"> is 2500 U (U equivalent of 3.3 mL)/m² body surface area every 14 days.</w:t>
      </w:r>
    </w:p>
    <w:p w14:paraId="528ED830" w14:textId="77777777" w:rsidR="005D0829" w:rsidRPr="005D0829" w:rsidRDefault="005D0829" w:rsidP="005D0829">
      <w:pPr>
        <w:tabs>
          <w:tab w:val="left" w:pos="567"/>
        </w:tabs>
        <w:spacing w:after="0"/>
        <w:rPr>
          <w:rFonts w:ascii="Times New Roman" w:eastAsia="Times New Roman" w:hAnsi="Times New Roman"/>
          <w:bCs/>
          <w:iCs/>
          <w:sz w:val="24"/>
          <w:szCs w:val="24"/>
          <w:lang w:val="en-US"/>
        </w:rPr>
      </w:pPr>
    </w:p>
    <w:p w14:paraId="4D088047" w14:textId="77777777" w:rsidR="005D0829" w:rsidRPr="005D0829" w:rsidRDefault="005D0829" w:rsidP="00115469">
      <w:pPr>
        <w:tabs>
          <w:tab w:val="left" w:pos="567"/>
        </w:tabs>
        <w:spacing w:after="0" w:line="240" w:lineRule="auto"/>
        <w:rPr>
          <w:rFonts w:ascii="Times New Roman" w:eastAsia="Times New Roman" w:hAnsi="Times New Roman"/>
          <w:bCs/>
          <w:iCs/>
          <w:sz w:val="24"/>
          <w:szCs w:val="24"/>
          <w:u w:val="single"/>
          <w:lang w:val="en-US"/>
        </w:rPr>
      </w:pPr>
      <w:r w:rsidRPr="005D0829">
        <w:rPr>
          <w:rFonts w:ascii="Times New Roman" w:eastAsia="Times New Roman" w:hAnsi="Times New Roman"/>
          <w:bCs/>
          <w:iCs/>
          <w:sz w:val="24"/>
          <w:szCs w:val="24"/>
          <w:u w:val="single"/>
          <w:lang w:val="en-US"/>
        </w:rPr>
        <w:t>Adult patients (&gt; 21 years of age)</w:t>
      </w:r>
    </w:p>
    <w:p w14:paraId="5A2E11A3" w14:textId="77777777" w:rsidR="005D0829" w:rsidRPr="005D0829" w:rsidRDefault="005D0829" w:rsidP="00115469">
      <w:pPr>
        <w:tabs>
          <w:tab w:val="left" w:pos="567"/>
        </w:tabs>
        <w:spacing w:after="0" w:line="240" w:lineRule="auto"/>
        <w:rPr>
          <w:rFonts w:ascii="Times New Roman" w:eastAsia="Times New Roman" w:hAnsi="Times New Roman"/>
          <w:bCs/>
          <w:iCs/>
          <w:sz w:val="24"/>
          <w:szCs w:val="24"/>
          <w:lang w:val="en-US"/>
        </w:rPr>
      </w:pPr>
      <w:r w:rsidRPr="005D0829">
        <w:rPr>
          <w:rFonts w:ascii="Times New Roman" w:eastAsia="Times New Roman" w:hAnsi="Times New Roman"/>
          <w:bCs/>
          <w:iCs/>
          <w:sz w:val="24"/>
          <w:szCs w:val="24"/>
          <w:lang w:val="en-US"/>
        </w:rPr>
        <w:t>Unless otherwise prescribed, the recommended dose for adult patients &gt; 21 years of age is 2000 U (U equivalent of 2.67 mL)/m</w:t>
      </w:r>
      <w:r w:rsidRPr="005D0829">
        <w:rPr>
          <w:rFonts w:ascii="Times New Roman" w:eastAsia="Times New Roman" w:hAnsi="Times New Roman"/>
          <w:bCs/>
          <w:iCs/>
          <w:sz w:val="24"/>
          <w:szCs w:val="24"/>
          <w:vertAlign w:val="superscript"/>
          <w:lang w:val="en-US"/>
        </w:rPr>
        <w:t>2</w:t>
      </w:r>
      <w:r w:rsidRPr="005D0829">
        <w:rPr>
          <w:rFonts w:ascii="Times New Roman" w:eastAsia="Times New Roman" w:hAnsi="Times New Roman"/>
          <w:bCs/>
          <w:iCs/>
          <w:sz w:val="24"/>
          <w:szCs w:val="24"/>
          <w:lang w:val="en-US"/>
        </w:rPr>
        <w:t xml:space="preserve"> body surface area every 14 days.</w:t>
      </w:r>
    </w:p>
    <w:p w14:paraId="34677EFF" w14:textId="77777777" w:rsidR="005D0829" w:rsidRDefault="005D0829" w:rsidP="00115469">
      <w:pPr>
        <w:tabs>
          <w:tab w:val="left" w:pos="567"/>
        </w:tabs>
        <w:spacing w:after="0" w:line="240" w:lineRule="auto"/>
        <w:rPr>
          <w:rFonts w:ascii="Times New Roman" w:eastAsia="Times New Roman" w:hAnsi="Times New Roman"/>
          <w:bCs/>
          <w:iCs/>
          <w:sz w:val="24"/>
          <w:szCs w:val="24"/>
          <w:lang w:val="en-US"/>
        </w:rPr>
      </w:pPr>
      <w:r w:rsidRPr="005D0829">
        <w:rPr>
          <w:rFonts w:ascii="Times New Roman" w:eastAsia="Times New Roman" w:hAnsi="Times New Roman"/>
          <w:bCs/>
          <w:iCs/>
          <w:sz w:val="24"/>
          <w:szCs w:val="24"/>
          <w:lang w:val="en-US"/>
        </w:rPr>
        <w:t xml:space="preserve">The recommended dose for patients ≥ 65 years of age has not been established. </w:t>
      </w:r>
    </w:p>
    <w:p w14:paraId="49A38E87" w14:textId="77777777" w:rsidR="00974A24" w:rsidRDefault="00974A24" w:rsidP="005D0829">
      <w:pPr>
        <w:tabs>
          <w:tab w:val="left" w:pos="567"/>
        </w:tabs>
        <w:spacing w:after="0"/>
        <w:rPr>
          <w:rFonts w:ascii="Times New Roman" w:eastAsia="Times New Roman" w:hAnsi="Times New Roman"/>
          <w:bCs/>
          <w:iCs/>
          <w:sz w:val="24"/>
          <w:szCs w:val="24"/>
          <w:lang w:val="en-US"/>
        </w:rPr>
      </w:pPr>
    </w:p>
    <w:p w14:paraId="229F9EEF" w14:textId="2ADD3601" w:rsidR="00974A24" w:rsidRPr="00115469" w:rsidRDefault="00974A24" w:rsidP="005D0829">
      <w:pPr>
        <w:tabs>
          <w:tab w:val="left" w:pos="567"/>
        </w:tabs>
        <w:spacing w:after="0"/>
        <w:rPr>
          <w:rFonts w:ascii="Times New Roman" w:eastAsia="Times New Roman" w:hAnsi="Times New Roman"/>
          <w:bCs/>
          <w:iCs/>
          <w:sz w:val="24"/>
          <w:szCs w:val="24"/>
          <w:lang w:val="en-US"/>
        </w:rPr>
      </w:pPr>
      <w:r w:rsidRPr="00BC1F40">
        <w:rPr>
          <w:rStyle w:val="normaltextrun1"/>
          <w:rFonts w:ascii="Times New Roman" w:hAnsi="Times New Roman"/>
          <w:sz w:val="24"/>
          <w:szCs w:val="24"/>
        </w:rPr>
        <w:t xml:space="preserve">Refer to local clinical practice guidelines (e.g., </w:t>
      </w:r>
      <w:proofErr w:type="spellStart"/>
      <w:r w:rsidRPr="00BC1F40">
        <w:rPr>
          <w:rStyle w:val="spellingerror"/>
          <w:rFonts w:ascii="Times New Roman" w:hAnsi="Times New Roman"/>
          <w:sz w:val="24"/>
          <w:szCs w:val="24"/>
        </w:rPr>
        <w:t>EviQ</w:t>
      </w:r>
      <w:proofErr w:type="spellEnd"/>
      <w:r w:rsidRPr="00BC1F40">
        <w:rPr>
          <w:rStyle w:val="normaltextrun1"/>
          <w:rFonts w:ascii="Times New Roman" w:hAnsi="Times New Roman"/>
          <w:sz w:val="24"/>
          <w:szCs w:val="24"/>
        </w:rPr>
        <w:t xml:space="preserve">) for further details regarding prevention, management (including potential dose adjustments) and monitoring of side effects in patients receiving </w:t>
      </w:r>
      <w:r w:rsidR="00BC1F40" w:rsidRPr="00BC1F40">
        <w:rPr>
          <w:rStyle w:val="spellingerror"/>
          <w:rFonts w:ascii="Times New Roman" w:hAnsi="Times New Roman"/>
          <w:sz w:val="24"/>
          <w:szCs w:val="24"/>
        </w:rPr>
        <w:t>ONCASPAR</w:t>
      </w:r>
      <w:r w:rsidR="00BC1F40" w:rsidRPr="00BC1F40">
        <w:rPr>
          <w:rStyle w:val="normaltextrun1"/>
          <w:rFonts w:ascii="Times New Roman" w:hAnsi="Times New Roman"/>
          <w:sz w:val="24"/>
          <w:szCs w:val="24"/>
        </w:rPr>
        <w:t xml:space="preserve"> </w:t>
      </w:r>
      <w:r w:rsidRPr="00BC1F40">
        <w:rPr>
          <w:rStyle w:val="normaltextrun1"/>
          <w:rFonts w:ascii="Times New Roman" w:hAnsi="Times New Roman"/>
          <w:sz w:val="24"/>
          <w:szCs w:val="24"/>
        </w:rPr>
        <w:t>as part of a multicomponent chemotherapy regimen (see also PRECAUTIONS section).</w:t>
      </w:r>
    </w:p>
    <w:p w14:paraId="017FBBE1" w14:textId="77777777" w:rsidR="005D0829" w:rsidRDefault="005D0829" w:rsidP="005D0829">
      <w:pPr>
        <w:tabs>
          <w:tab w:val="left" w:pos="567"/>
        </w:tabs>
        <w:spacing w:after="0"/>
        <w:rPr>
          <w:rFonts w:ascii="Times New Roman" w:eastAsia="Times New Roman" w:hAnsi="Times New Roman"/>
          <w:b/>
          <w:bCs/>
          <w:iCs/>
          <w:sz w:val="24"/>
          <w:szCs w:val="24"/>
          <w:lang w:val="en-US"/>
        </w:rPr>
      </w:pPr>
    </w:p>
    <w:p w14:paraId="1C5765E8" w14:textId="77777777" w:rsidR="005D0829" w:rsidRPr="005D0829" w:rsidRDefault="005D0829" w:rsidP="00115469">
      <w:pPr>
        <w:tabs>
          <w:tab w:val="left" w:pos="567"/>
        </w:tabs>
        <w:spacing w:after="0" w:line="240" w:lineRule="auto"/>
        <w:rPr>
          <w:rFonts w:ascii="Times New Roman" w:eastAsia="Times New Roman" w:hAnsi="Times New Roman"/>
          <w:b/>
          <w:bCs/>
          <w:iCs/>
          <w:sz w:val="24"/>
          <w:szCs w:val="24"/>
          <w:lang w:val="en-US"/>
        </w:rPr>
      </w:pPr>
      <w:r w:rsidRPr="005D0829">
        <w:rPr>
          <w:rFonts w:ascii="Times New Roman" w:eastAsia="Times New Roman" w:hAnsi="Times New Roman"/>
          <w:b/>
          <w:bCs/>
          <w:iCs/>
          <w:sz w:val="24"/>
          <w:szCs w:val="24"/>
          <w:lang w:val="en-US"/>
        </w:rPr>
        <w:t>Method of Administration:</w:t>
      </w:r>
    </w:p>
    <w:p w14:paraId="5FED2D7A" w14:textId="77777777" w:rsidR="005D0829" w:rsidRPr="0064150B" w:rsidRDefault="005D0829" w:rsidP="00115469">
      <w:pPr>
        <w:tabs>
          <w:tab w:val="left" w:pos="567"/>
        </w:tabs>
        <w:spacing w:after="0" w:line="240" w:lineRule="auto"/>
        <w:rPr>
          <w:rFonts w:ascii="Times New Roman" w:eastAsia="Times New Roman" w:hAnsi="Times New Roman"/>
          <w:sz w:val="24"/>
          <w:szCs w:val="24"/>
          <w:lang w:val="en-US"/>
        </w:rPr>
      </w:pPr>
      <w:proofErr w:type="gramStart"/>
      <w:r w:rsidRPr="0064150B">
        <w:rPr>
          <w:rFonts w:ascii="Times New Roman" w:eastAsia="Times New Roman" w:hAnsi="Times New Roman"/>
          <w:sz w:val="24"/>
          <w:szCs w:val="24"/>
          <w:lang w:val="en-US"/>
        </w:rPr>
        <w:t>For IM or IV administration only.</w:t>
      </w:r>
      <w:proofErr w:type="gramEnd"/>
    </w:p>
    <w:p w14:paraId="28F68F81" w14:textId="77777777" w:rsidR="005D0829" w:rsidRDefault="005D0829" w:rsidP="00115469">
      <w:pPr>
        <w:tabs>
          <w:tab w:val="left" w:pos="567"/>
        </w:tabs>
        <w:spacing w:after="0" w:line="240" w:lineRule="auto"/>
        <w:rPr>
          <w:rFonts w:ascii="Times New Roman" w:eastAsia="Times New Roman" w:hAnsi="Times New Roman"/>
          <w:bCs/>
          <w:iCs/>
          <w:sz w:val="24"/>
          <w:szCs w:val="24"/>
          <w:lang w:val="en-US"/>
        </w:rPr>
      </w:pPr>
    </w:p>
    <w:p w14:paraId="15EC127F" w14:textId="77777777" w:rsidR="005D0829" w:rsidRPr="005D0829" w:rsidRDefault="005D0829" w:rsidP="00115469">
      <w:pPr>
        <w:tabs>
          <w:tab w:val="left" w:pos="567"/>
        </w:tabs>
        <w:spacing w:after="0" w:line="240" w:lineRule="auto"/>
        <w:rPr>
          <w:rFonts w:ascii="Times New Roman" w:eastAsia="Times New Roman" w:hAnsi="Times New Roman"/>
          <w:b/>
          <w:bCs/>
          <w:iCs/>
          <w:sz w:val="24"/>
          <w:szCs w:val="24"/>
          <w:lang w:val="en-US"/>
        </w:rPr>
      </w:pPr>
      <w:r w:rsidRPr="005D0829">
        <w:rPr>
          <w:rFonts w:ascii="Times New Roman" w:eastAsia="Times New Roman" w:hAnsi="Times New Roman"/>
          <w:bCs/>
          <w:iCs/>
          <w:sz w:val="24"/>
          <w:szCs w:val="24"/>
          <w:lang w:val="en-US"/>
        </w:rPr>
        <w:t>For smaller volumes, the preferred route of administration is</w:t>
      </w:r>
      <w:r w:rsidR="00F054AF">
        <w:rPr>
          <w:rFonts w:ascii="Times New Roman" w:eastAsia="Times New Roman" w:hAnsi="Times New Roman"/>
          <w:bCs/>
          <w:iCs/>
          <w:sz w:val="24"/>
          <w:szCs w:val="24"/>
          <w:lang w:val="en-US"/>
        </w:rPr>
        <w:t xml:space="preserve"> </w:t>
      </w:r>
      <w:r w:rsidR="003047DF">
        <w:rPr>
          <w:rFonts w:ascii="Times New Roman" w:eastAsia="Times New Roman" w:hAnsi="Times New Roman"/>
          <w:bCs/>
          <w:iCs/>
          <w:sz w:val="24"/>
          <w:szCs w:val="24"/>
          <w:lang w:val="en-US"/>
        </w:rPr>
        <w:t>IM</w:t>
      </w:r>
      <w:r w:rsidRPr="005D0829">
        <w:rPr>
          <w:rFonts w:ascii="Times New Roman" w:eastAsia="Times New Roman" w:hAnsi="Times New Roman"/>
          <w:bCs/>
          <w:iCs/>
          <w:sz w:val="24"/>
          <w:szCs w:val="24"/>
          <w:lang w:val="en-US"/>
        </w:rPr>
        <w:t>.</w:t>
      </w:r>
    </w:p>
    <w:p w14:paraId="1C8E4251" w14:textId="77777777" w:rsidR="005D0829" w:rsidRDefault="005D0829" w:rsidP="00115469">
      <w:pPr>
        <w:tabs>
          <w:tab w:val="left" w:pos="567"/>
        </w:tabs>
        <w:spacing w:after="0" w:line="240" w:lineRule="auto"/>
        <w:rPr>
          <w:rFonts w:ascii="Times New Roman" w:eastAsia="Times New Roman" w:hAnsi="Times New Roman"/>
          <w:bCs/>
          <w:iCs/>
          <w:sz w:val="24"/>
          <w:szCs w:val="24"/>
          <w:lang w:val="en-US"/>
        </w:rPr>
      </w:pPr>
    </w:p>
    <w:p w14:paraId="1892EF66" w14:textId="77777777" w:rsidR="005D0829" w:rsidRDefault="005D0829" w:rsidP="00115469">
      <w:pPr>
        <w:tabs>
          <w:tab w:val="left" w:pos="567"/>
        </w:tabs>
        <w:spacing w:after="0" w:line="240" w:lineRule="auto"/>
        <w:rPr>
          <w:rFonts w:ascii="Times New Roman" w:eastAsia="Times New Roman" w:hAnsi="Times New Roman"/>
          <w:bCs/>
          <w:iCs/>
          <w:sz w:val="24"/>
          <w:szCs w:val="24"/>
          <w:lang w:val="en-US"/>
        </w:rPr>
      </w:pPr>
      <w:r w:rsidRPr="005D0829">
        <w:rPr>
          <w:rFonts w:ascii="Times New Roman" w:eastAsia="Times New Roman" w:hAnsi="Times New Roman"/>
          <w:bCs/>
          <w:iCs/>
          <w:sz w:val="24"/>
          <w:szCs w:val="24"/>
          <w:lang w:val="en-US"/>
        </w:rPr>
        <w:t>When ONCASPAR is given</w:t>
      </w:r>
      <w:r w:rsidR="00F054AF">
        <w:rPr>
          <w:rFonts w:ascii="Times New Roman" w:eastAsia="Times New Roman" w:hAnsi="Times New Roman"/>
          <w:bCs/>
          <w:iCs/>
          <w:sz w:val="24"/>
          <w:szCs w:val="24"/>
          <w:lang w:val="en-US"/>
        </w:rPr>
        <w:t xml:space="preserve"> </w:t>
      </w:r>
      <w:r w:rsidR="003047DF">
        <w:rPr>
          <w:rFonts w:ascii="Times New Roman" w:eastAsia="Times New Roman" w:hAnsi="Times New Roman"/>
          <w:bCs/>
          <w:iCs/>
          <w:sz w:val="24"/>
          <w:szCs w:val="24"/>
          <w:lang w:val="en-US"/>
        </w:rPr>
        <w:t>IV</w:t>
      </w:r>
      <w:r w:rsidRPr="005D0829">
        <w:rPr>
          <w:rFonts w:ascii="Times New Roman" w:eastAsia="Times New Roman" w:hAnsi="Times New Roman"/>
          <w:bCs/>
          <w:iCs/>
          <w:sz w:val="24"/>
          <w:szCs w:val="24"/>
          <w:lang w:val="en-US"/>
        </w:rPr>
        <w:t>, the dose is usually given over a period of 1-2 hours through an infusion of 100 mL sodium chloride 9 mg/mL (0.9%) or 5% dextrose together with an already</w:t>
      </w:r>
      <w:r w:rsidRPr="005D0829">
        <w:rPr>
          <w:rFonts w:ascii="Times New Roman" w:eastAsia="Times New Roman" w:hAnsi="Times New Roman"/>
          <w:bCs/>
          <w:iCs/>
          <w:sz w:val="24"/>
          <w:szCs w:val="24"/>
          <w:lang w:val="en-US"/>
        </w:rPr>
        <w:noBreakHyphen/>
        <w:t>running infusion.</w:t>
      </w:r>
    </w:p>
    <w:p w14:paraId="57F6EAF4" w14:textId="77777777" w:rsidR="0064150B" w:rsidRDefault="0064150B" w:rsidP="005D0829">
      <w:pPr>
        <w:tabs>
          <w:tab w:val="left" w:pos="567"/>
        </w:tabs>
        <w:spacing w:after="0"/>
        <w:rPr>
          <w:rFonts w:ascii="Times New Roman" w:eastAsia="Times New Roman" w:hAnsi="Times New Roman"/>
          <w:bCs/>
          <w:iCs/>
          <w:sz w:val="24"/>
          <w:szCs w:val="24"/>
          <w:lang w:val="en-US"/>
        </w:rPr>
      </w:pPr>
    </w:p>
    <w:p w14:paraId="0F003BFC" w14:textId="0821A34A" w:rsidR="00CE22BB" w:rsidRPr="00CE22BB" w:rsidRDefault="00CE22BB" w:rsidP="00115469">
      <w:pPr>
        <w:tabs>
          <w:tab w:val="left" w:pos="567"/>
        </w:tabs>
        <w:spacing w:after="0" w:line="240" w:lineRule="auto"/>
        <w:rPr>
          <w:rFonts w:ascii="Times New Roman" w:eastAsia="Times New Roman" w:hAnsi="Times New Roman"/>
          <w:b/>
          <w:bCs/>
          <w:iCs/>
          <w:sz w:val="24"/>
          <w:szCs w:val="24"/>
          <w:lang w:val="en-US"/>
        </w:rPr>
      </w:pPr>
      <w:r w:rsidRPr="00CE22BB">
        <w:rPr>
          <w:rFonts w:ascii="Times New Roman" w:eastAsia="Times New Roman" w:hAnsi="Times New Roman"/>
          <w:b/>
          <w:bCs/>
          <w:iCs/>
          <w:sz w:val="24"/>
          <w:szCs w:val="24"/>
          <w:lang w:val="en-US"/>
        </w:rPr>
        <w:t>Monitoring of Asparaginase Levels</w:t>
      </w:r>
    </w:p>
    <w:p w14:paraId="36A076BF" w14:textId="34373781" w:rsidR="005D0829" w:rsidRPr="005D0829" w:rsidRDefault="00AB093C" w:rsidP="00115469">
      <w:pPr>
        <w:tabs>
          <w:tab w:val="left" w:pos="567"/>
        </w:tabs>
        <w:spacing w:after="0" w:line="240" w:lineRule="auto"/>
        <w:rPr>
          <w:rFonts w:ascii="Times New Roman" w:eastAsia="Times New Roman" w:hAnsi="Times New Roman"/>
          <w:bCs/>
          <w:iCs/>
          <w:sz w:val="24"/>
          <w:szCs w:val="24"/>
          <w:lang w:val="en-US"/>
        </w:rPr>
      </w:pPr>
      <w:r>
        <w:rPr>
          <w:rFonts w:ascii="Times New Roman" w:hAnsi="Times New Roman"/>
          <w:sz w:val="24"/>
          <w:szCs w:val="24"/>
        </w:rPr>
        <w:t xml:space="preserve">It is recommended </w:t>
      </w:r>
      <w:r w:rsidR="00C64BED" w:rsidRPr="00C64BED">
        <w:rPr>
          <w:rFonts w:ascii="Times New Roman" w:hAnsi="Times New Roman"/>
          <w:sz w:val="24"/>
          <w:szCs w:val="24"/>
        </w:rPr>
        <w:t>to monitor the trough serum asparaginase activity two weeks after administration of ONCASPAR. If activity falls</w:t>
      </w:r>
      <w:r w:rsidR="00C64BED" w:rsidRPr="00C64BED">
        <w:rPr>
          <w:rFonts w:ascii="Times New Roman" w:eastAsia="Times New Roman" w:hAnsi="Times New Roman"/>
          <w:bCs/>
          <w:iCs/>
          <w:sz w:val="24"/>
          <w:szCs w:val="24"/>
        </w:rPr>
        <w:t xml:space="preserve"> below 0.1IU/mL, it may be necessary to switch to another asparaginase preparation</w:t>
      </w:r>
      <w:r w:rsidR="00C64BED" w:rsidRPr="005D0829" w:rsidDel="00C64BED">
        <w:rPr>
          <w:rFonts w:ascii="Times New Roman" w:eastAsia="Times New Roman" w:hAnsi="Times New Roman"/>
          <w:bCs/>
          <w:iCs/>
          <w:sz w:val="24"/>
          <w:szCs w:val="24"/>
          <w:lang w:val="en-US"/>
        </w:rPr>
        <w:t xml:space="preserve"> </w:t>
      </w:r>
      <w:r w:rsidR="0064150B">
        <w:rPr>
          <w:rFonts w:ascii="Times New Roman" w:eastAsia="Times New Roman" w:hAnsi="Times New Roman"/>
          <w:bCs/>
          <w:iCs/>
          <w:sz w:val="24"/>
          <w:szCs w:val="24"/>
          <w:lang w:val="en-US"/>
        </w:rPr>
        <w:t>(s</w:t>
      </w:r>
      <w:r w:rsidR="005D0829" w:rsidRPr="005D0829">
        <w:rPr>
          <w:rFonts w:ascii="Times New Roman" w:eastAsia="Times New Roman" w:hAnsi="Times New Roman"/>
          <w:bCs/>
          <w:iCs/>
          <w:sz w:val="24"/>
          <w:szCs w:val="24"/>
          <w:lang w:val="en-US"/>
        </w:rPr>
        <w:t xml:space="preserve">ee </w:t>
      </w:r>
      <w:r w:rsidR="0064150B">
        <w:rPr>
          <w:rFonts w:ascii="Times New Roman" w:eastAsia="Times New Roman" w:hAnsi="Times New Roman"/>
          <w:bCs/>
          <w:iCs/>
          <w:sz w:val="24"/>
          <w:szCs w:val="24"/>
          <w:lang w:val="en-US"/>
        </w:rPr>
        <w:t xml:space="preserve">Precautions: </w:t>
      </w:r>
      <w:r w:rsidR="0064150B" w:rsidRPr="0064150B">
        <w:rPr>
          <w:rFonts w:ascii="Times New Roman" w:eastAsia="Times New Roman" w:hAnsi="Times New Roman"/>
          <w:bCs/>
          <w:iCs/>
          <w:sz w:val="24"/>
          <w:szCs w:val="24"/>
          <w:lang w:val="en-US"/>
        </w:rPr>
        <w:t>Asparaginase antibodies</w:t>
      </w:r>
      <w:r w:rsidR="0064150B">
        <w:rPr>
          <w:rFonts w:ascii="Times New Roman" w:eastAsia="Times New Roman" w:hAnsi="Times New Roman"/>
          <w:bCs/>
          <w:iCs/>
          <w:sz w:val="24"/>
          <w:szCs w:val="24"/>
          <w:lang w:val="en-US"/>
        </w:rPr>
        <w:t>)</w:t>
      </w:r>
      <w:r w:rsidR="005D0829" w:rsidRPr="005D0829">
        <w:rPr>
          <w:rFonts w:ascii="Times New Roman" w:eastAsia="Times New Roman" w:hAnsi="Times New Roman"/>
          <w:bCs/>
          <w:iCs/>
          <w:sz w:val="24"/>
          <w:szCs w:val="24"/>
          <w:lang w:val="en-US"/>
        </w:rPr>
        <w:t>.</w:t>
      </w:r>
    </w:p>
    <w:p w14:paraId="44F84AA3" w14:textId="77777777" w:rsidR="00DC04F2" w:rsidRDefault="00DC04F2" w:rsidP="0064150B">
      <w:pPr>
        <w:tabs>
          <w:tab w:val="left" w:pos="567"/>
        </w:tabs>
        <w:spacing w:after="0" w:line="360" w:lineRule="auto"/>
        <w:rPr>
          <w:rFonts w:ascii="Times New Roman" w:eastAsia="Times New Roman" w:hAnsi="Times New Roman"/>
          <w:b/>
          <w:bCs/>
          <w:iCs/>
          <w:sz w:val="24"/>
          <w:szCs w:val="24"/>
          <w:lang w:val="en-US"/>
        </w:rPr>
      </w:pPr>
    </w:p>
    <w:p w14:paraId="04543379" w14:textId="77777777" w:rsidR="005D0829" w:rsidRPr="00352726" w:rsidRDefault="0064150B" w:rsidP="00115469">
      <w:pPr>
        <w:tabs>
          <w:tab w:val="left" w:pos="567"/>
        </w:tabs>
        <w:spacing w:after="0" w:line="240" w:lineRule="auto"/>
        <w:rPr>
          <w:rFonts w:ascii="Times New Roman" w:eastAsia="Times New Roman" w:hAnsi="Times New Roman"/>
          <w:b/>
          <w:bCs/>
          <w:iCs/>
          <w:sz w:val="24"/>
          <w:szCs w:val="24"/>
          <w:lang w:val="en-US"/>
        </w:rPr>
      </w:pPr>
      <w:r w:rsidRPr="00352726">
        <w:rPr>
          <w:rFonts w:ascii="Times New Roman" w:eastAsia="Times New Roman" w:hAnsi="Times New Roman"/>
          <w:b/>
          <w:bCs/>
          <w:iCs/>
          <w:sz w:val="24"/>
          <w:szCs w:val="24"/>
          <w:lang w:val="en-US"/>
        </w:rPr>
        <w:t>Instructions for u</w:t>
      </w:r>
      <w:r w:rsidR="005D0829" w:rsidRPr="00352726">
        <w:rPr>
          <w:rFonts w:ascii="Times New Roman" w:eastAsia="Times New Roman" w:hAnsi="Times New Roman"/>
          <w:b/>
          <w:bCs/>
          <w:iCs/>
          <w:sz w:val="24"/>
          <w:szCs w:val="24"/>
          <w:lang w:val="en-US"/>
        </w:rPr>
        <w:t>se, handling</w:t>
      </w:r>
      <w:r w:rsidRPr="00352726">
        <w:rPr>
          <w:rFonts w:ascii="Times New Roman" w:eastAsia="Times New Roman" w:hAnsi="Times New Roman"/>
          <w:b/>
          <w:bCs/>
          <w:iCs/>
          <w:sz w:val="24"/>
          <w:szCs w:val="24"/>
          <w:lang w:val="en-US"/>
        </w:rPr>
        <w:t xml:space="preserve"> and disposal</w:t>
      </w:r>
    </w:p>
    <w:p w14:paraId="2D475DC8" w14:textId="77777777" w:rsidR="0064150B" w:rsidRPr="0064150B" w:rsidRDefault="0064150B" w:rsidP="00115469">
      <w:pPr>
        <w:tabs>
          <w:tab w:val="left" w:pos="567"/>
        </w:tabs>
        <w:spacing w:after="0" w:line="240" w:lineRule="auto"/>
        <w:rPr>
          <w:rFonts w:ascii="Times New Roman" w:eastAsia="Times New Roman" w:hAnsi="Times New Roman"/>
          <w:bCs/>
          <w:iCs/>
          <w:sz w:val="24"/>
          <w:szCs w:val="24"/>
          <w:lang w:val="en-US"/>
        </w:rPr>
      </w:pPr>
      <w:r w:rsidRPr="0064150B">
        <w:rPr>
          <w:rFonts w:ascii="Times New Roman" w:eastAsia="Times New Roman" w:hAnsi="Times New Roman"/>
          <w:bCs/>
          <w:iCs/>
          <w:sz w:val="24"/>
          <w:szCs w:val="24"/>
          <w:lang w:val="en-US"/>
        </w:rPr>
        <w:t xml:space="preserve">ONCASPAR must be handled and administered with care. </w:t>
      </w:r>
    </w:p>
    <w:p w14:paraId="1E85BC3E" w14:textId="77777777" w:rsidR="00115469" w:rsidRDefault="00115469" w:rsidP="00115469">
      <w:pPr>
        <w:tabs>
          <w:tab w:val="left" w:pos="567"/>
        </w:tabs>
        <w:spacing w:after="0" w:line="240" w:lineRule="auto"/>
        <w:rPr>
          <w:rFonts w:ascii="Times New Roman" w:eastAsia="Times New Roman" w:hAnsi="Times New Roman"/>
          <w:bCs/>
          <w:iCs/>
          <w:sz w:val="24"/>
          <w:szCs w:val="24"/>
          <w:lang w:val="en-US"/>
        </w:rPr>
      </w:pPr>
    </w:p>
    <w:p w14:paraId="25E59DAC" w14:textId="77777777" w:rsidR="0064150B" w:rsidRDefault="0064150B" w:rsidP="00115469">
      <w:pPr>
        <w:tabs>
          <w:tab w:val="left" w:pos="567"/>
        </w:tabs>
        <w:spacing w:after="0" w:line="240" w:lineRule="auto"/>
        <w:rPr>
          <w:rFonts w:ascii="Times New Roman" w:eastAsia="Times New Roman" w:hAnsi="Times New Roman"/>
          <w:bCs/>
          <w:iCs/>
          <w:sz w:val="24"/>
          <w:szCs w:val="24"/>
          <w:lang w:val="en-US"/>
        </w:rPr>
      </w:pPr>
      <w:r w:rsidRPr="0064150B">
        <w:rPr>
          <w:rFonts w:ascii="Times New Roman" w:eastAsia="Times New Roman" w:hAnsi="Times New Roman"/>
          <w:bCs/>
          <w:iCs/>
          <w:sz w:val="24"/>
          <w:szCs w:val="24"/>
          <w:lang w:val="en-US"/>
        </w:rPr>
        <w:t>Do not use if the solution is cloudy or a precipitate has formed.</w:t>
      </w:r>
      <w:r w:rsidR="001E6558">
        <w:rPr>
          <w:rFonts w:ascii="Times New Roman" w:eastAsia="Times New Roman" w:hAnsi="Times New Roman"/>
          <w:bCs/>
          <w:iCs/>
          <w:sz w:val="24"/>
          <w:szCs w:val="24"/>
          <w:lang w:val="en-US"/>
        </w:rPr>
        <w:t xml:space="preserve"> </w:t>
      </w:r>
    </w:p>
    <w:p w14:paraId="17A3656C" w14:textId="77777777" w:rsidR="00077783" w:rsidRPr="004F089E" w:rsidRDefault="004F089E" w:rsidP="00115469">
      <w:pPr>
        <w:tabs>
          <w:tab w:val="left" w:pos="567"/>
        </w:tabs>
        <w:spacing w:after="0" w:line="240" w:lineRule="auto"/>
        <w:rPr>
          <w:rFonts w:ascii="Times New Roman" w:hAnsi="Times New Roman"/>
          <w:spacing w:val="-1"/>
        </w:rPr>
      </w:pPr>
      <w:r w:rsidRPr="004F089E">
        <w:rPr>
          <w:rFonts w:ascii="Times New Roman" w:hAnsi="Times New Roman"/>
          <w:spacing w:val="-1"/>
        </w:rPr>
        <w:t>Do</w:t>
      </w:r>
      <w:r w:rsidRPr="004F089E">
        <w:rPr>
          <w:rFonts w:ascii="Times New Roman" w:hAnsi="Times New Roman"/>
          <w:spacing w:val="-6"/>
        </w:rPr>
        <w:t xml:space="preserve"> </w:t>
      </w:r>
      <w:r w:rsidRPr="004F089E">
        <w:rPr>
          <w:rFonts w:ascii="Times New Roman" w:hAnsi="Times New Roman"/>
          <w:spacing w:val="-1"/>
        </w:rPr>
        <w:t>not</w:t>
      </w:r>
      <w:r w:rsidRPr="004F089E">
        <w:rPr>
          <w:rFonts w:ascii="Times New Roman" w:hAnsi="Times New Roman"/>
          <w:spacing w:val="-4"/>
        </w:rPr>
        <w:t xml:space="preserve"> </w:t>
      </w:r>
      <w:r w:rsidRPr="004F089E">
        <w:rPr>
          <w:rFonts w:ascii="Times New Roman" w:hAnsi="Times New Roman"/>
          <w:spacing w:val="-1"/>
        </w:rPr>
        <w:t>use</w:t>
      </w:r>
      <w:r w:rsidRPr="004F089E">
        <w:rPr>
          <w:rFonts w:ascii="Times New Roman" w:hAnsi="Times New Roman"/>
          <w:spacing w:val="-5"/>
        </w:rPr>
        <w:t xml:space="preserve"> </w:t>
      </w:r>
      <w:r w:rsidRPr="004F089E">
        <w:rPr>
          <w:rFonts w:ascii="Times New Roman" w:hAnsi="Times New Roman"/>
        </w:rPr>
        <w:t>if</w:t>
      </w:r>
      <w:r w:rsidRPr="004F089E">
        <w:rPr>
          <w:rFonts w:ascii="Times New Roman" w:hAnsi="Times New Roman"/>
          <w:spacing w:val="-5"/>
        </w:rPr>
        <w:t xml:space="preserve"> </w:t>
      </w:r>
      <w:r w:rsidRPr="004F089E">
        <w:rPr>
          <w:rFonts w:ascii="Times New Roman" w:hAnsi="Times New Roman"/>
        </w:rPr>
        <w:t>the</w:t>
      </w:r>
      <w:r w:rsidRPr="004F089E">
        <w:rPr>
          <w:rFonts w:ascii="Times New Roman" w:hAnsi="Times New Roman"/>
          <w:spacing w:val="-5"/>
        </w:rPr>
        <w:t xml:space="preserve"> </w:t>
      </w:r>
      <w:r w:rsidRPr="004F089E">
        <w:rPr>
          <w:rFonts w:ascii="Times New Roman" w:hAnsi="Times New Roman"/>
          <w:spacing w:val="-1"/>
        </w:rPr>
        <w:t>vial</w:t>
      </w:r>
      <w:r w:rsidRPr="004F089E">
        <w:rPr>
          <w:rFonts w:ascii="Times New Roman" w:hAnsi="Times New Roman"/>
          <w:spacing w:val="-4"/>
        </w:rPr>
        <w:t xml:space="preserve"> </w:t>
      </w:r>
      <w:r w:rsidRPr="004F089E">
        <w:rPr>
          <w:rFonts w:ascii="Times New Roman" w:hAnsi="Times New Roman"/>
          <w:spacing w:val="-1"/>
        </w:rPr>
        <w:t>has</w:t>
      </w:r>
      <w:r w:rsidRPr="004F089E">
        <w:rPr>
          <w:rFonts w:ascii="Times New Roman" w:hAnsi="Times New Roman"/>
          <w:spacing w:val="-3"/>
        </w:rPr>
        <w:t xml:space="preserve"> </w:t>
      </w:r>
      <w:r w:rsidRPr="004F089E">
        <w:rPr>
          <w:rFonts w:ascii="Times New Roman" w:hAnsi="Times New Roman"/>
          <w:spacing w:val="-1"/>
        </w:rPr>
        <w:t>been</w:t>
      </w:r>
      <w:r w:rsidRPr="004F089E">
        <w:rPr>
          <w:rFonts w:ascii="Times New Roman" w:hAnsi="Times New Roman"/>
          <w:spacing w:val="-5"/>
        </w:rPr>
        <w:t xml:space="preserve"> </w:t>
      </w:r>
      <w:r w:rsidRPr="004F089E">
        <w:rPr>
          <w:rFonts w:ascii="Times New Roman" w:hAnsi="Times New Roman"/>
          <w:spacing w:val="-1"/>
        </w:rPr>
        <w:t>stored</w:t>
      </w:r>
      <w:r w:rsidRPr="004F089E">
        <w:rPr>
          <w:rFonts w:ascii="Times New Roman" w:hAnsi="Times New Roman"/>
          <w:spacing w:val="-4"/>
        </w:rPr>
        <w:t xml:space="preserve"> </w:t>
      </w:r>
      <w:r w:rsidRPr="004F089E">
        <w:rPr>
          <w:rFonts w:ascii="Times New Roman" w:hAnsi="Times New Roman"/>
          <w:spacing w:val="-1"/>
        </w:rPr>
        <w:t>at</w:t>
      </w:r>
      <w:r w:rsidRPr="004F089E">
        <w:rPr>
          <w:rFonts w:ascii="Times New Roman" w:hAnsi="Times New Roman"/>
          <w:spacing w:val="-5"/>
        </w:rPr>
        <w:t xml:space="preserve"> </w:t>
      </w:r>
      <w:r w:rsidRPr="004F089E">
        <w:rPr>
          <w:rFonts w:ascii="Times New Roman" w:hAnsi="Times New Roman"/>
        </w:rPr>
        <w:t>room</w:t>
      </w:r>
      <w:r w:rsidRPr="004F089E">
        <w:rPr>
          <w:rFonts w:ascii="Times New Roman" w:hAnsi="Times New Roman"/>
          <w:spacing w:val="-5"/>
        </w:rPr>
        <w:t xml:space="preserve"> </w:t>
      </w:r>
      <w:r w:rsidRPr="004F089E">
        <w:rPr>
          <w:rFonts w:ascii="Times New Roman" w:hAnsi="Times New Roman"/>
          <w:spacing w:val="-1"/>
        </w:rPr>
        <w:t>temperature</w:t>
      </w:r>
      <w:r w:rsidRPr="004F089E">
        <w:rPr>
          <w:rFonts w:ascii="Times New Roman" w:hAnsi="Times New Roman"/>
          <w:spacing w:val="-5"/>
        </w:rPr>
        <w:t xml:space="preserve"> </w:t>
      </w:r>
      <w:r w:rsidRPr="004F089E">
        <w:rPr>
          <w:rFonts w:ascii="Times New Roman" w:hAnsi="Times New Roman"/>
        </w:rPr>
        <w:t>(not</w:t>
      </w:r>
      <w:r w:rsidRPr="004F089E">
        <w:rPr>
          <w:rFonts w:ascii="Times New Roman" w:hAnsi="Times New Roman"/>
          <w:spacing w:val="-5"/>
        </w:rPr>
        <w:t xml:space="preserve"> </w:t>
      </w:r>
      <w:r w:rsidRPr="004F089E">
        <w:rPr>
          <w:rFonts w:ascii="Times New Roman" w:hAnsi="Times New Roman"/>
        </w:rPr>
        <w:t>to</w:t>
      </w:r>
      <w:r w:rsidRPr="004F089E">
        <w:rPr>
          <w:rFonts w:ascii="Times New Roman" w:hAnsi="Times New Roman"/>
          <w:spacing w:val="-5"/>
        </w:rPr>
        <w:t xml:space="preserve"> </w:t>
      </w:r>
      <w:r w:rsidRPr="004F089E">
        <w:rPr>
          <w:rFonts w:ascii="Times New Roman" w:hAnsi="Times New Roman"/>
          <w:spacing w:val="-1"/>
        </w:rPr>
        <w:t>exceed</w:t>
      </w:r>
      <w:r w:rsidRPr="004F089E">
        <w:rPr>
          <w:rFonts w:ascii="Times New Roman" w:hAnsi="Times New Roman"/>
          <w:spacing w:val="-4"/>
        </w:rPr>
        <w:t xml:space="preserve"> </w:t>
      </w:r>
      <w:r w:rsidRPr="004F089E">
        <w:rPr>
          <w:rFonts w:ascii="Times New Roman" w:hAnsi="Times New Roman"/>
          <w:spacing w:val="-1"/>
        </w:rPr>
        <w:t>25°C)</w:t>
      </w:r>
      <w:r w:rsidRPr="004F089E">
        <w:rPr>
          <w:rFonts w:ascii="Times New Roman" w:hAnsi="Times New Roman"/>
          <w:spacing w:val="-6"/>
        </w:rPr>
        <w:t xml:space="preserve"> </w:t>
      </w:r>
      <w:r w:rsidRPr="004F089E">
        <w:rPr>
          <w:rFonts w:ascii="Times New Roman" w:hAnsi="Times New Roman"/>
          <w:spacing w:val="-1"/>
        </w:rPr>
        <w:t>for</w:t>
      </w:r>
      <w:r w:rsidRPr="004F089E">
        <w:rPr>
          <w:rFonts w:ascii="Times New Roman" w:hAnsi="Times New Roman"/>
          <w:spacing w:val="-4"/>
        </w:rPr>
        <w:t xml:space="preserve"> </w:t>
      </w:r>
      <w:r w:rsidRPr="004F089E">
        <w:rPr>
          <w:rFonts w:ascii="Times New Roman" w:hAnsi="Times New Roman"/>
          <w:spacing w:val="-1"/>
        </w:rPr>
        <w:t>more</w:t>
      </w:r>
      <w:r w:rsidRPr="004F089E">
        <w:rPr>
          <w:rFonts w:ascii="Times New Roman" w:hAnsi="Times New Roman"/>
          <w:spacing w:val="-5"/>
        </w:rPr>
        <w:t xml:space="preserve"> </w:t>
      </w:r>
      <w:r w:rsidRPr="004F089E">
        <w:rPr>
          <w:rFonts w:ascii="Times New Roman" w:hAnsi="Times New Roman"/>
        </w:rPr>
        <w:t xml:space="preserve">than </w:t>
      </w:r>
      <w:r w:rsidRPr="004F089E">
        <w:rPr>
          <w:rFonts w:ascii="Times New Roman" w:hAnsi="Times New Roman"/>
          <w:spacing w:val="-1"/>
        </w:rPr>
        <w:t>48</w:t>
      </w:r>
      <w:r w:rsidRPr="004F089E">
        <w:rPr>
          <w:rFonts w:ascii="Times New Roman" w:hAnsi="Times New Roman"/>
          <w:spacing w:val="-7"/>
        </w:rPr>
        <w:t xml:space="preserve"> </w:t>
      </w:r>
      <w:r w:rsidRPr="004F089E">
        <w:rPr>
          <w:rFonts w:ascii="Times New Roman" w:hAnsi="Times New Roman"/>
          <w:spacing w:val="-1"/>
        </w:rPr>
        <w:t>hours.</w:t>
      </w:r>
      <w:r w:rsidRPr="004F089E">
        <w:rPr>
          <w:rFonts w:ascii="Times New Roman" w:hAnsi="Times New Roman"/>
          <w:spacing w:val="-6"/>
        </w:rPr>
        <w:t xml:space="preserve"> </w:t>
      </w:r>
      <w:r w:rsidRPr="004F089E">
        <w:rPr>
          <w:rFonts w:ascii="Times New Roman" w:hAnsi="Times New Roman"/>
          <w:spacing w:val="-1"/>
        </w:rPr>
        <w:t>Please</w:t>
      </w:r>
      <w:r w:rsidRPr="004F089E">
        <w:rPr>
          <w:rFonts w:ascii="Times New Roman" w:hAnsi="Times New Roman"/>
          <w:spacing w:val="-7"/>
        </w:rPr>
        <w:t xml:space="preserve"> </w:t>
      </w:r>
      <w:r w:rsidRPr="004F089E">
        <w:rPr>
          <w:rFonts w:ascii="Times New Roman" w:hAnsi="Times New Roman"/>
          <w:spacing w:val="-1"/>
        </w:rPr>
        <w:t>discard</w:t>
      </w:r>
      <w:r w:rsidRPr="004F089E">
        <w:rPr>
          <w:rFonts w:ascii="Times New Roman" w:hAnsi="Times New Roman"/>
          <w:spacing w:val="-6"/>
        </w:rPr>
        <w:t xml:space="preserve"> </w:t>
      </w:r>
      <w:r w:rsidRPr="004F089E">
        <w:rPr>
          <w:rFonts w:ascii="Times New Roman" w:hAnsi="Times New Roman"/>
          <w:spacing w:val="-1"/>
        </w:rPr>
        <w:t>after</w:t>
      </w:r>
      <w:r w:rsidRPr="004F089E">
        <w:rPr>
          <w:rFonts w:ascii="Times New Roman" w:hAnsi="Times New Roman"/>
          <w:spacing w:val="-6"/>
        </w:rPr>
        <w:t xml:space="preserve"> </w:t>
      </w:r>
      <w:r w:rsidRPr="004F089E">
        <w:rPr>
          <w:rFonts w:ascii="Times New Roman" w:hAnsi="Times New Roman"/>
          <w:spacing w:val="-1"/>
        </w:rPr>
        <w:t>storage</w:t>
      </w:r>
      <w:r w:rsidRPr="004F089E">
        <w:rPr>
          <w:rFonts w:ascii="Times New Roman" w:hAnsi="Times New Roman"/>
          <w:spacing w:val="-6"/>
        </w:rPr>
        <w:t xml:space="preserve"> </w:t>
      </w:r>
      <w:r w:rsidRPr="004F089E">
        <w:rPr>
          <w:rFonts w:ascii="Times New Roman" w:hAnsi="Times New Roman"/>
          <w:spacing w:val="-1"/>
        </w:rPr>
        <w:t>at</w:t>
      </w:r>
      <w:r w:rsidRPr="004F089E">
        <w:rPr>
          <w:rFonts w:ascii="Times New Roman" w:hAnsi="Times New Roman"/>
          <w:spacing w:val="-7"/>
        </w:rPr>
        <w:t xml:space="preserve"> </w:t>
      </w:r>
      <w:r w:rsidRPr="004F089E">
        <w:rPr>
          <w:rFonts w:ascii="Times New Roman" w:hAnsi="Times New Roman"/>
        </w:rPr>
        <w:t>room</w:t>
      </w:r>
      <w:r w:rsidRPr="004F089E">
        <w:rPr>
          <w:rFonts w:ascii="Times New Roman" w:hAnsi="Times New Roman"/>
          <w:spacing w:val="-7"/>
        </w:rPr>
        <w:t xml:space="preserve"> </w:t>
      </w:r>
      <w:r w:rsidRPr="004F089E">
        <w:rPr>
          <w:rFonts w:ascii="Times New Roman" w:hAnsi="Times New Roman"/>
          <w:spacing w:val="-1"/>
        </w:rPr>
        <w:t>temperature.</w:t>
      </w:r>
      <w:r w:rsidRPr="004F089E">
        <w:rPr>
          <w:rFonts w:ascii="Times New Roman" w:hAnsi="Times New Roman"/>
          <w:spacing w:val="-6"/>
        </w:rPr>
        <w:t xml:space="preserve"> </w:t>
      </w:r>
      <w:r w:rsidRPr="004F089E">
        <w:rPr>
          <w:rFonts w:ascii="Times New Roman" w:hAnsi="Times New Roman"/>
        </w:rPr>
        <w:t>Do</w:t>
      </w:r>
      <w:r w:rsidRPr="004F089E">
        <w:rPr>
          <w:rFonts w:ascii="Times New Roman" w:hAnsi="Times New Roman"/>
          <w:spacing w:val="-6"/>
        </w:rPr>
        <w:t xml:space="preserve"> </w:t>
      </w:r>
      <w:r w:rsidRPr="004F089E">
        <w:rPr>
          <w:rFonts w:ascii="Times New Roman" w:hAnsi="Times New Roman"/>
          <w:spacing w:val="-1"/>
        </w:rPr>
        <w:t>not</w:t>
      </w:r>
      <w:r w:rsidRPr="004F089E">
        <w:rPr>
          <w:rFonts w:ascii="Times New Roman" w:hAnsi="Times New Roman"/>
          <w:spacing w:val="-7"/>
        </w:rPr>
        <w:t xml:space="preserve"> </w:t>
      </w:r>
      <w:r w:rsidRPr="004F089E">
        <w:rPr>
          <w:rFonts w:ascii="Times New Roman" w:hAnsi="Times New Roman"/>
          <w:spacing w:val="-1"/>
        </w:rPr>
        <w:t>return</w:t>
      </w:r>
      <w:r w:rsidRPr="004F089E">
        <w:rPr>
          <w:rFonts w:ascii="Times New Roman" w:hAnsi="Times New Roman"/>
          <w:spacing w:val="-7"/>
        </w:rPr>
        <w:t xml:space="preserve"> </w:t>
      </w:r>
      <w:r w:rsidRPr="004F089E">
        <w:rPr>
          <w:rFonts w:ascii="Times New Roman" w:hAnsi="Times New Roman"/>
        </w:rPr>
        <w:t>to</w:t>
      </w:r>
      <w:r w:rsidRPr="004F089E">
        <w:rPr>
          <w:rFonts w:ascii="Times New Roman" w:hAnsi="Times New Roman"/>
          <w:spacing w:val="-7"/>
        </w:rPr>
        <w:t xml:space="preserve"> </w:t>
      </w:r>
      <w:r w:rsidRPr="004F089E">
        <w:rPr>
          <w:rFonts w:ascii="Times New Roman" w:hAnsi="Times New Roman"/>
          <w:spacing w:val="-1"/>
        </w:rPr>
        <w:t>refrigeration.</w:t>
      </w:r>
    </w:p>
    <w:p w14:paraId="7276931C" w14:textId="77777777" w:rsidR="004F089E" w:rsidRPr="0064150B" w:rsidRDefault="004F089E" w:rsidP="00115469">
      <w:pPr>
        <w:tabs>
          <w:tab w:val="left" w:pos="567"/>
        </w:tabs>
        <w:spacing w:after="0" w:line="240" w:lineRule="auto"/>
        <w:rPr>
          <w:rFonts w:ascii="Times New Roman" w:eastAsia="Times New Roman" w:hAnsi="Times New Roman"/>
          <w:bCs/>
          <w:iCs/>
          <w:sz w:val="24"/>
          <w:szCs w:val="24"/>
          <w:lang w:val="en-US"/>
        </w:rPr>
      </w:pPr>
    </w:p>
    <w:p w14:paraId="49F67FD3" w14:textId="77777777" w:rsidR="001E6558" w:rsidRDefault="0064150B" w:rsidP="00115469">
      <w:pPr>
        <w:tabs>
          <w:tab w:val="left" w:pos="567"/>
        </w:tabs>
        <w:spacing w:after="0" w:line="240" w:lineRule="auto"/>
        <w:rPr>
          <w:rFonts w:ascii="Times New Roman" w:eastAsia="Times New Roman" w:hAnsi="Times New Roman"/>
          <w:bCs/>
          <w:iCs/>
          <w:sz w:val="24"/>
          <w:szCs w:val="24"/>
          <w:lang w:val="en-US"/>
        </w:rPr>
      </w:pPr>
      <w:r w:rsidRPr="0064150B">
        <w:rPr>
          <w:rFonts w:ascii="Times New Roman" w:eastAsia="Times New Roman" w:hAnsi="Times New Roman"/>
          <w:bCs/>
          <w:iCs/>
          <w:sz w:val="24"/>
          <w:szCs w:val="24"/>
          <w:lang w:val="en-US"/>
        </w:rPr>
        <w:t>Do not shake.</w:t>
      </w:r>
      <w:r>
        <w:rPr>
          <w:rFonts w:ascii="Times New Roman" w:eastAsia="Times New Roman" w:hAnsi="Times New Roman"/>
          <w:bCs/>
          <w:iCs/>
          <w:sz w:val="24"/>
          <w:szCs w:val="24"/>
          <w:lang w:val="en-US"/>
        </w:rPr>
        <w:t xml:space="preserve"> </w:t>
      </w:r>
      <w:r w:rsidR="001E6558">
        <w:rPr>
          <w:rFonts w:ascii="Times New Roman" w:eastAsia="Times New Roman" w:hAnsi="Times New Roman"/>
          <w:bCs/>
          <w:iCs/>
          <w:sz w:val="24"/>
          <w:szCs w:val="24"/>
          <w:lang w:val="en-US"/>
        </w:rPr>
        <w:t>If the vial has been shaken vigorously, it must not be administered.</w:t>
      </w:r>
    </w:p>
    <w:p w14:paraId="109295CD" w14:textId="77777777" w:rsidR="0064150B" w:rsidRPr="0064150B" w:rsidRDefault="0064150B" w:rsidP="00115469">
      <w:pPr>
        <w:tabs>
          <w:tab w:val="left" w:pos="567"/>
        </w:tabs>
        <w:spacing w:after="0" w:line="240" w:lineRule="auto"/>
        <w:rPr>
          <w:rFonts w:ascii="Times New Roman" w:eastAsia="Times New Roman" w:hAnsi="Times New Roman"/>
          <w:bCs/>
          <w:iCs/>
          <w:sz w:val="24"/>
          <w:szCs w:val="24"/>
          <w:lang w:val="en-US"/>
        </w:rPr>
      </w:pPr>
      <w:r w:rsidRPr="0064150B">
        <w:rPr>
          <w:rFonts w:ascii="Times New Roman" w:eastAsia="Times New Roman" w:hAnsi="Times New Roman"/>
          <w:bCs/>
          <w:iCs/>
          <w:sz w:val="24"/>
          <w:szCs w:val="24"/>
          <w:lang w:val="en-US"/>
        </w:rPr>
        <w:t xml:space="preserve">Any unused solution or waste material should be disposed of in accordance with local requirements. </w:t>
      </w:r>
    </w:p>
    <w:p w14:paraId="62898C46" w14:textId="77777777" w:rsidR="008C79E0" w:rsidRPr="00440850" w:rsidRDefault="008C79E0" w:rsidP="00AC77C7">
      <w:pPr>
        <w:pStyle w:val="Heading1"/>
        <w:spacing w:after="240"/>
        <w:rPr>
          <w:rFonts w:ascii="Times New Roman" w:hAnsi="Times New Roman"/>
          <w:color w:val="auto"/>
        </w:rPr>
      </w:pPr>
      <w:r w:rsidRPr="00440850">
        <w:rPr>
          <w:rFonts w:ascii="Times New Roman" w:hAnsi="Times New Roman"/>
          <w:color w:val="auto"/>
        </w:rPr>
        <w:t>OVERDOSAGE</w:t>
      </w:r>
    </w:p>
    <w:p w14:paraId="51D7391D" w14:textId="77777777" w:rsidR="003A2CAA" w:rsidRPr="00440850" w:rsidRDefault="001C4672" w:rsidP="00115469">
      <w:pPr>
        <w:spacing w:after="0" w:line="240" w:lineRule="auto"/>
        <w:rPr>
          <w:rFonts w:ascii="Times New Roman" w:eastAsia="Times New Roman" w:hAnsi="Times New Roman"/>
          <w:spacing w:val="-1"/>
          <w:sz w:val="24"/>
        </w:rPr>
      </w:pPr>
      <w:r w:rsidRPr="001C4672">
        <w:rPr>
          <w:rFonts w:ascii="Times New Roman" w:eastAsia="Times New Roman" w:hAnsi="Times New Roman"/>
          <w:spacing w:val="-1"/>
          <w:sz w:val="24"/>
        </w:rPr>
        <w:t>There have been a few cases of overdose due to accidental mistakes reported with ONCASPAR. Following overdose, increased liver enzymes, rash and hyperbilirubin</w:t>
      </w:r>
      <w:r>
        <w:rPr>
          <w:rFonts w:ascii="Times New Roman" w:eastAsia="Times New Roman" w:hAnsi="Times New Roman"/>
          <w:spacing w:val="-1"/>
          <w:sz w:val="24"/>
        </w:rPr>
        <w:t>a</w:t>
      </w:r>
      <w:r w:rsidRPr="001C4672">
        <w:rPr>
          <w:rFonts w:ascii="Times New Roman" w:eastAsia="Times New Roman" w:hAnsi="Times New Roman"/>
          <w:spacing w:val="-1"/>
          <w:sz w:val="24"/>
        </w:rPr>
        <w:t xml:space="preserve">emia have been observed. There is no specific pharmacological treatment. In case of overdose, patients must be carefully monitored for signs and symptoms of adverse reactions, and </w:t>
      </w:r>
      <w:r w:rsidRPr="001C4672">
        <w:rPr>
          <w:rFonts w:ascii="Times New Roman" w:eastAsia="Times New Roman" w:hAnsi="Times New Roman"/>
          <w:bCs/>
          <w:spacing w:val="-1"/>
          <w:sz w:val="24"/>
        </w:rPr>
        <w:t>appropriately managed with symptomatic and supportive treatment</w:t>
      </w:r>
      <w:r w:rsidRPr="001C4672">
        <w:rPr>
          <w:rFonts w:ascii="Times New Roman" w:eastAsia="Times New Roman" w:hAnsi="Times New Roman"/>
          <w:bCs/>
          <w:spacing w:val="-1"/>
          <w:sz w:val="24"/>
          <w:lang w:val="en-US"/>
        </w:rPr>
        <w:t>.</w:t>
      </w:r>
    </w:p>
    <w:p w14:paraId="48B6E5A7" w14:textId="77777777" w:rsidR="00934770" w:rsidRPr="00440850" w:rsidRDefault="00934770" w:rsidP="00934770">
      <w:pPr>
        <w:pStyle w:val="Heading1"/>
        <w:rPr>
          <w:rFonts w:ascii="Times New Roman" w:hAnsi="Times New Roman"/>
          <w:color w:val="auto"/>
        </w:rPr>
      </w:pPr>
      <w:r w:rsidRPr="00440850">
        <w:rPr>
          <w:rFonts w:ascii="Times New Roman" w:hAnsi="Times New Roman"/>
          <w:color w:val="auto"/>
        </w:rPr>
        <w:t>PRESENTATION AND STORAGE CONDITIONS</w:t>
      </w:r>
    </w:p>
    <w:p w14:paraId="2B950286" w14:textId="77777777" w:rsidR="00921F1A" w:rsidRPr="00440850" w:rsidRDefault="00921F1A" w:rsidP="00921F1A">
      <w:pPr>
        <w:tabs>
          <w:tab w:val="left" w:pos="567"/>
        </w:tabs>
        <w:spacing w:after="0" w:line="240" w:lineRule="auto"/>
        <w:rPr>
          <w:rFonts w:ascii="Times New Roman" w:eastAsia="Times New Roman" w:hAnsi="Times New Roman"/>
        </w:rPr>
      </w:pPr>
    </w:p>
    <w:p w14:paraId="0E8E93C4" w14:textId="77777777" w:rsidR="00921F1A" w:rsidRPr="00440850" w:rsidRDefault="00352726" w:rsidP="00115469">
      <w:pPr>
        <w:tabs>
          <w:tab w:val="left" w:pos="567"/>
        </w:tabs>
        <w:spacing w:after="0" w:line="240" w:lineRule="auto"/>
        <w:rPr>
          <w:rFonts w:ascii="Times New Roman" w:eastAsia="Times New Roman" w:hAnsi="Times New Roman"/>
          <w:sz w:val="24"/>
          <w:szCs w:val="24"/>
        </w:rPr>
      </w:pPr>
      <w:r w:rsidRPr="00352726">
        <w:rPr>
          <w:rFonts w:ascii="Times New Roman" w:eastAsia="Times New Roman" w:hAnsi="Times New Roman"/>
          <w:bCs/>
          <w:iCs/>
          <w:sz w:val="24"/>
          <w:szCs w:val="24"/>
          <w:lang w:val="en-US"/>
        </w:rPr>
        <w:t>ONCASPAR is available in 5 mL Type I glass vials with a rubber stopper and an aluminum seal with a flip-off cap; pack size 1.</w:t>
      </w:r>
    </w:p>
    <w:p w14:paraId="4F478491" w14:textId="77777777" w:rsidR="00115469" w:rsidRDefault="00115469" w:rsidP="00115469">
      <w:pPr>
        <w:pStyle w:val="Heading2"/>
        <w:spacing w:before="0" w:line="240" w:lineRule="auto"/>
        <w:rPr>
          <w:rFonts w:ascii="Times New Roman" w:hAnsi="Times New Roman"/>
          <w:b w:val="0"/>
          <w:bCs w:val="0"/>
          <w:color w:val="auto"/>
          <w:sz w:val="24"/>
          <w:szCs w:val="24"/>
        </w:rPr>
      </w:pPr>
    </w:p>
    <w:p w14:paraId="0EC78BD1" w14:textId="77777777" w:rsidR="00352726" w:rsidRPr="00352726" w:rsidRDefault="0039756A" w:rsidP="00115469">
      <w:pPr>
        <w:pStyle w:val="Heading2"/>
        <w:spacing w:before="0" w:line="240" w:lineRule="auto"/>
        <w:rPr>
          <w:rFonts w:ascii="Times New Roman" w:hAnsi="Times New Roman"/>
          <w:b w:val="0"/>
          <w:bCs w:val="0"/>
          <w:color w:val="auto"/>
          <w:sz w:val="24"/>
          <w:szCs w:val="24"/>
        </w:rPr>
      </w:pPr>
      <w:r w:rsidRPr="00440850">
        <w:rPr>
          <w:rFonts w:ascii="Times New Roman" w:hAnsi="Times New Roman"/>
          <w:b w:val="0"/>
          <w:bCs w:val="0"/>
          <w:color w:val="auto"/>
          <w:sz w:val="24"/>
          <w:szCs w:val="24"/>
        </w:rPr>
        <w:t>S</w:t>
      </w:r>
      <w:r w:rsidR="008C79E0" w:rsidRPr="00440850">
        <w:rPr>
          <w:rFonts w:ascii="Times New Roman" w:hAnsi="Times New Roman"/>
          <w:b w:val="0"/>
          <w:bCs w:val="0"/>
          <w:color w:val="auto"/>
          <w:sz w:val="24"/>
          <w:szCs w:val="24"/>
        </w:rPr>
        <w:t>torage</w:t>
      </w:r>
      <w:r w:rsidR="00D40F5D" w:rsidRPr="00440850">
        <w:rPr>
          <w:rFonts w:ascii="Times New Roman" w:hAnsi="Times New Roman"/>
          <w:b w:val="0"/>
          <w:bCs w:val="0"/>
          <w:color w:val="auto"/>
          <w:sz w:val="24"/>
          <w:szCs w:val="24"/>
        </w:rPr>
        <w:t xml:space="preserve">: </w:t>
      </w:r>
      <w:r w:rsidR="00352726" w:rsidRPr="00352726">
        <w:rPr>
          <w:rFonts w:ascii="Times New Roman" w:hAnsi="Times New Roman"/>
          <w:b w:val="0"/>
          <w:bCs w:val="0"/>
          <w:color w:val="auto"/>
          <w:sz w:val="24"/>
          <w:szCs w:val="24"/>
        </w:rPr>
        <w:t>ONCASPAR must be stored under refrigerated conditions (2̊ to 8̊ C).</w:t>
      </w:r>
    </w:p>
    <w:p w14:paraId="05B57FAD" w14:textId="77777777" w:rsidR="00115469" w:rsidRDefault="00115469" w:rsidP="00115469">
      <w:pPr>
        <w:pStyle w:val="Heading2"/>
        <w:spacing w:before="0" w:line="240" w:lineRule="auto"/>
        <w:rPr>
          <w:rFonts w:ascii="Times New Roman" w:hAnsi="Times New Roman"/>
          <w:b w:val="0"/>
          <w:bCs w:val="0"/>
          <w:color w:val="auto"/>
          <w:sz w:val="24"/>
          <w:szCs w:val="24"/>
        </w:rPr>
      </w:pPr>
    </w:p>
    <w:p w14:paraId="184B7A97" w14:textId="77777777" w:rsidR="008C79E0" w:rsidRPr="00440850" w:rsidRDefault="00352726" w:rsidP="00115469">
      <w:pPr>
        <w:pStyle w:val="Heading2"/>
        <w:spacing w:before="0" w:line="240" w:lineRule="auto"/>
        <w:rPr>
          <w:rFonts w:ascii="Times New Roman" w:hAnsi="Times New Roman"/>
          <w:b w:val="0"/>
          <w:bCs w:val="0"/>
          <w:color w:val="auto"/>
          <w:sz w:val="24"/>
          <w:szCs w:val="24"/>
        </w:rPr>
      </w:pPr>
      <w:r w:rsidRPr="00352726">
        <w:rPr>
          <w:rFonts w:ascii="Times New Roman" w:hAnsi="Times New Roman"/>
          <w:b w:val="0"/>
          <w:bCs w:val="0"/>
          <w:color w:val="auto"/>
          <w:sz w:val="24"/>
          <w:szCs w:val="24"/>
        </w:rPr>
        <w:t>Do not freeze.</w:t>
      </w:r>
    </w:p>
    <w:p w14:paraId="22AAA609" w14:textId="77777777" w:rsidR="008C79E0" w:rsidRPr="00440850" w:rsidRDefault="008C79E0" w:rsidP="008C79E0">
      <w:pPr>
        <w:pStyle w:val="Heading1"/>
        <w:spacing w:after="240"/>
        <w:rPr>
          <w:rFonts w:ascii="Times New Roman" w:hAnsi="Times New Roman"/>
          <w:color w:val="auto"/>
        </w:rPr>
      </w:pPr>
      <w:r w:rsidRPr="00440850">
        <w:rPr>
          <w:rFonts w:ascii="Times New Roman" w:hAnsi="Times New Roman"/>
          <w:color w:val="auto"/>
        </w:rPr>
        <w:t>NAME AND ADDRESS OF THE SPONSOR</w:t>
      </w:r>
    </w:p>
    <w:p w14:paraId="07B05D12" w14:textId="77777777" w:rsidR="008C79E0" w:rsidRPr="00440850" w:rsidRDefault="00FD5E43" w:rsidP="00115469">
      <w:pPr>
        <w:spacing w:after="0" w:line="240" w:lineRule="auto"/>
        <w:outlineLvl w:val="0"/>
        <w:rPr>
          <w:rFonts w:ascii="Times New Roman" w:hAnsi="Times New Roman"/>
          <w:sz w:val="24"/>
          <w:szCs w:val="24"/>
        </w:rPr>
      </w:pPr>
      <w:r w:rsidRPr="00440850">
        <w:rPr>
          <w:rFonts w:ascii="Times New Roman" w:hAnsi="Times New Roman"/>
          <w:sz w:val="24"/>
          <w:szCs w:val="24"/>
        </w:rPr>
        <w:t>Baxalta Australia</w:t>
      </w:r>
      <w:r w:rsidR="008C79E0" w:rsidRPr="00440850">
        <w:rPr>
          <w:rFonts w:ascii="Times New Roman" w:hAnsi="Times New Roman"/>
          <w:sz w:val="24"/>
          <w:szCs w:val="24"/>
        </w:rPr>
        <w:t xml:space="preserve"> Pty Ltd </w:t>
      </w:r>
    </w:p>
    <w:p w14:paraId="13EF3F0D" w14:textId="77777777" w:rsidR="008C79E0" w:rsidRPr="00440850" w:rsidRDefault="008C79E0" w:rsidP="00115469">
      <w:pPr>
        <w:spacing w:after="0" w:line="240" w:lineRule="auto"/>
        <w:rPr>
          <w:rFonts w:ascii="Times New Roman" w:hAnsi="Times New Roman"/>
          <w:sz w:val="24"/>
          <w:szCs w:val="24"/>
        </w:rPr>
      </w:pPr>
      <w:r w:rsidRPr="00440850">
        <w:rPr>
          <w:rFonts w:ascii="Times New Roman" w:hAnsi="Times New Roman"/>
          <w:sz w:val="24"/>
          <w:szCs w:val="24"/>
        </w:rPr>
        <w:t>1 Baxter Drive</w:t>
      </w:r>
    </w:p>
    <w:p w14:paraId="5C52A273" w14:textId="77777777" w:rsidR="008C79E0" w:rsidRPr="00440850" w:rsidRDefault="008C79E0" w:rsidP="00115469">
      <w:pPr>
        <w:spacing w:after="0" w:line="240" w:lineRule="auto"/>
        <w:rPr>
          <w:rFonts w:ascii="Times New Roman" w:hAnsi="Times New Roman"/>
          <w:sz w:val="24"/>
          <w:szCs w:val="24"/>
        </w:rPr>
      </w:pPr>
      <w:r w:rsidRPr="00440850">
        <w:rPr>
          <w:rFonts w:ascii="Times New Roman" w:hAnsi="Times New Roman"/>
          <w:sz w:val="24"/>
          <w:szCs w:val="24"/>
        </w:rPr>
        <w:t>Old Toongabbie</w:t>
      </w:r>
      <w:r w:rsidR="00E73ADF" w:rsidRPr="00440850">
        <w:rPr>
          <w:rFonts w:ascii="Times New Roman" w:hAnsi="Times New Roman"/>
          <w:sz w:val="24"/>
          <w:szCs w:val="24"/>
        </w:rPr>
        <w:t xml:space="preserve"> </w:t>
      </w:r>
      <w:r w:rsidRPr="00440850">
        <w:rPr>
          <w:rFonts w:ascii="Times New Roman" w:hAnsi="Times New Roman"/>
          <w:sz w:val="24"/>
          <w:szCs w:val="24"/>
        </w:rPr>
        <w:t>NSW 2146</w:t>
      </w:r>
    </w:p>
    <w:p w14:paraId="692EEF9D" w14:textId="77777777" w:rsidR="008C79E0" w:rsidRPr="00440850" w:rsidRDefault="008C79E0" w:rsidP="008C79E0">
      <w:pPr>
        <w:pStyle w:val="Heading1"/>
        <w:spacing w:after="240"/>
        <w:rPr>
          <w:rFonts w:ascii="Times New Roman" w:hAnsi="Times New Roman"/>
          <w:color w:val="auto"/>
        </w:rPr>
      </w:pPr>
      <w:r w:rsidRPr="00440850">
        <w:rPr>
          <w:rFonts w:ascii="Times New Roman" w:hAnsi="Times New Roman"/>
          <w:color w:val="auto"/>
        </w:rPr>
        <w:t>POISON SCHEDULE OF THE MEDICINE</w:t>
      </w:r>
    </w:p>
    <w:p w14:paraId="48AB5212" w14:textId="7C390323" w:rsidR="008C79E0" w:rsidRPr="00440850" w:rsidRDefault="00C474DD" w:rsidP="00115469">
      <w:pPr>
        <w:spacing w:after="0" w:line="240" w:lineRule="auto"/>
        <w:outlineLvl w:val="0"/>
        <w:rPr>
          <w:rFonts w:ascii="Times New Roman" w:hAnsi="Times New Roman"/>
          <w:sz w:val="24"/>
          <w:szCs w:val="24"/>
        </w:rPr>
      </w:pPr>
      <w:r>
        <w:rPr>
          <w:rFonts w:ascii="Times New Roman" w:hAnsi="Times New Roman"/>
          <w:sz w:val="24"/>
          <w:szCs w:val="24"/>
        </w:rPr>
        <w:t>Prescription Only Medicine (S4)</w:t>
      </w:r>
      <w:r w:rsidR="00C12F46" w:rsidRPr="00440850">
        <w:rPr>
          <w:rFonts w:ascii="Times New Roman" w:hAnsi="Times New Roman"/>
          <w:sz w:val="24"/>
          <w:szCs w:val="24"/>
        </w:rPr>
        <w:t>.</w:t>
      </w:r>
    </w:p>
    <w:p w14:paraId="6F7855ED" w14:textId="77777777" w:rsidR="008C79E0" w:rsidRPr="00440850" w:rsidRDefault="008C79E0" w:rsidP="008C79E0">
      <w:pPr>
        <w:pStyle w:val="Heading1"/>
        <w:spacing w:after="240"/>
        <w:rPr>
          <w:rFonts w:ascii="Times New Roman" w:hAnsi="Times New Roman"/>
          <w:color w:val="auto"/>
        </w:rPr>
      </w:pPr>
      <w:r w:rsidRPr="00440850">
        <w:rPr>
          <w:rFonts w:ascii="Times New Roman" w:hAnsi="Times New Roman"/>
          <w:color w:val="auto"/>
        </w:rPr>
        <w:t>DATE OF FIRST INCLUSION IN THE AUSTRALIAN REGISTER OF THERAPEUTIC GOODS (THE ARTG)</w:t>
      </w:r>
    </w:p>
    <w:p w14:paraId="768559AF" w14:textId="70D60B8B" w:rsidR="008C79E0" w:rsidRPr="00440850" w:rsidRDefault="00814C11" w:rsidP="00115469">
      <w:pPr>
        <w:spacing w:after="0" w:line="240" w:lineRule="auto"/>
        <w:rPr>
          <w:rFonts w:ascii="Times New Roman" w:hAnsi="Times New Roman"/>
          <w:sz w:val="24"/>
          <w:szCs w:val="24"/>
        </w:rPr>
      </w:pPr>
      <w:r>
        <w:rPr>
          <w:rFonts w:ascii="Times New Roman" w:hAnsi="Times New Roman"/>
          <w:sz w:val="24"/>
          <w:szCs w:val="24"/>
        </w:rPr>
        <w:t>31</w:t>
      </w:r>
      <w:r w:rsidR="00425984">
        <w:rPr>
          <w:rFonts w:ascii="Times New Roman" w:hAnsi="Times New Roman"/>
          <w:sz w:val="24"/>
          <w:szCs w:val="24"/>
        </w:rPr>
        <w:t>/</w:t>
      </w:r>
      <w:r w:rsidR="00C474DD">
        <w:rPr>
          <w:rFonts w:ascii="Times New Roman" w:hAnsi="Times New Roman"/>
          <w:sz w:val="24"/>
          <w:szCs w:val="24"/>
        </w:rPr>
        <w:t>10</w:t>
      </w:r>
      <w:r w:rsidR="00425984">
        <w:rPr>
          <w:rFonts w:ascii="Times New Roman" w:hAnsi="Times New Roman"/>
          <w:sz w:val="24"/>
          <w:szCs w:val="24"/>
        </w:rPr>
        <w:t>/2017</w:t>
      </w:r>
    </w:p>
    <w:p w14:paraId="74CE80B0" w14:textId="77777777" w:rsidR="008C79E0" w:rsidRPr="00440850" w:rsidRDefault="008C79E0" w:rsidP="008C79E0">
      <w:pPr>
        <w:pStyle w:val="Heading1"/>
        <w:spacing w:after="240"/>
        <w:rPr>
          <w:rFonts w:ascii="Times New Roman" w:hAnsi="Times New Roman"/>
          <w:color w:val="auto"/>
        </w:rPr>
      </w:pPr>
      <w:r w:rsidRPr="00440850">
        <w:rPr>
          <w:rFonts w:ascii="Times New Roman" w:hAnsi="Times New Roman"/>
          <w:color w:val="auto"/>
        </w:rPr>
        <w:lastRenderedPageBreak/>
        <w:t>DATE OF MOST RECENT AMENDMENT</w:t>
      </w:r>
    </w:p>
    <w:p w14:paraId="312BD25B" w14:textId="77777777" w:rsidR="008C79E0" w:rsidRPr="00440850" w:rsidRDefault="001C4672" w:rsidP="00115469">
      <w:pPr>
        <w:spacing w:after="0" w:line="240" w:lineRule="auto"/>
        <w:rPr>
          <w:rFonts w:ascii="Times New Roman" w:hAnsi="Times New Roman"/>
          <w:sz w:val="24"/>
          <w:szCs w:val="24"/>
        </w:rPr>
      </w:pPr>
      <w:r>
        <w:rPr>
          <w:rFonts w:ascii="Times New Roman" w:hAnsi="Times New Roman"/>
          <w:sz w:val="24"/>
          <w:szCs w:val="24"/>
        </w:rPr>
        <w:t>N/A</w:t>
      </w:r>
    </w:p>
    <w:p w14:paraId="491F2EC8" w14:textId="77777777" w:rsidR="00BC1F40" w:rsidRDefault="00BC1F40" w:rsidP="00115469">
      <w:pPr>
        <w:spacing w:after="0" w:line="240" w:lineRule="auto"/>
        <w:rPr>
          <w:rFonts w:ascii="Times New Roman" w:hAnsi="Times New Roman"/>
          <w:i/>
          <w:sz w:val="24"/>
          <w:szCs w:val="24"/>
        </w:rPr>
      </w:pPr>
    </w:p>
    <w:p w14:paraId="7931AE9E" w14:textId="77777777" w:rsidR="005934F0" w:rsidRPr="00440850" w:rsidRDefault="00313C1F" w:rsidP="00115469">
      <w:pPr>
        <w:spacing w:after="0" w:line="240" w:lineRule="auto"/>
        <w:rPr>
          <w:rFonts w:ascii="Times New Roman" w:eastAsia="Times New Roman" w:hAnsi="Times New Roman"/>
          <w:spacing w:val="-1"/>
          <w:sz w:val="24"/>
        </w:rPr>
      </w:pPr>
      <w:r w:rsidRPr="00313C1F">
        <w:rPr>
          <w:rFonts w:ascii="Times New Roman" w:hAnsi="Times New Roman"/>
          <w:i/>
          <w:sz w:val="24"/>
          <w:szCs w:val="24"/>
        </w:rPr>
        <w:t xml:space="preserve">ONCASPAR is a </w:t>
      </w:r>
      <w:r>
        <w:rPr>
          <w:rFonts w:ascii="Times New Roman" w:hAnsi="Times New Roman"/>
          <w:i/>
          <w:sz w:val="24"/>
          <w:szCs w:val="24"/>
        </w:rPr>
        <w:t xml:space="preserve">registered </w:t>
      </w:r>
      <w:r w:rsidRPr="00313C1F">
        <w:rPr>
          <w:rFonts w:ascii="Times New Roman" w:hAnsi="Times New Roman"/>
          <w:i/>
          <w:sz w:val="24"/>
          <w:szCs w:val="24"/>
        </w:rPr>
        <w:t xml:space="preserve">trademark of </w:t>
      </w:r>
      <w:r w:rsidR="00164C02" w:rsidRPr="00164C02">
        <w:rPr>
          <w:rFonts w:ascii="Times New Roman" w:hAnsi="Times New Roman"/>
          <w:i/>
          <w:sz w:val="24"/>
          <w:szCs w:val="24"/>
        </w:rPr>
        <w:t>Baxalta Incorporated, a wholly owned, indirect subsidiary of Shire plc</w:t>
      </w:r>
    </w:p>
    <w:sectPr w:rsidR="005934F0" w:rsidRPr="00440850" w:rsidSect="008E659C">
      <w:headerReference w:type="default" r:id="rId12"/>
      <w:footerReference w:type="default" r:id="rId13"/>
      <w:pgSz w:w="11907" w:h="16839" w:code="9"/>
      <w:pgMar w:top="431" w:right="1418" w:bottom="1418" w:left="1418" w:header="680" w:footer="45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2E804" w15:done="0"/>
  <w15:commentEx w15:paraId="4E3095AB" w15:done="0"/>
  <w15:commentEx w15:paraId="38EAAB12" w15:done="0"/>
  <w15:commentEx w15:paraId="1DB1A53D" w15:done="0"/>
  <w15:commentEx w15:paraId="431CC484" w15:done="0"/>
  <w15:commentEx w15:paraId="770AABDD" w15:done="0"/>
  <w15:commentEx w15:paraId="562DE7FF" w15:done="0"/>
  <w15:commentEx w15:paraId="381143A1" w15:done="0"/>
  <w15:commentEx w15:paraId="095C408C" w15:done="0"/>
  <w15:commentEx w15:paraId="3324F228" w15:done="0"/>
  <w15:commentEx w15:paraId="512F0D9F" w15:done="0"/>
  <w15:commentEx w15:paraId="166716DA" w15:done="0"/>
  <w15:commentEx w15:paraId="61C50033" w15:done="0"/>
  <w15:commentEx w15:paraId="314F696D" w15:done="0"/>
  <w15:commentEx w15:paraId="4E8C3AF6" w15:done="0"/>
  <w15:commentEx w15:paraId="74BECA54" w15:done="0"/>
  <w15:commentEx w15:paraId="5664E5FC" w15:done="0"/>
  <w15:commentEx w15:paraId="77D7DCEB" w15:done="0"/>
  <w15:commentEx w15:paraId="2F43248C" w15:done="0"/>
  <w15:commentEx w15:paraId="3DDDEE65" w15:done="0"/>
  <w15:commentEx w15:paraId="1750D81C" w15:done="0"/>
  <w15:commentEx w15:paraId="137F6E82" w15:done="0"/>
  <w15:commentEx w15:paraId="1ABF3DE1" w15:done="0"/>
  <w15:commentEx w15:paraId="35B5B39C" w15:done="0"/>
  <w15:commentEx w15:paraId="16B83D78" w15:done="0"/>
  <w15:commentEx w15:paraId="351AD7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0F292" w14:textId="77777777" w:rsidR="002308EA" w:rsidRDefault="002308EA" w:rsidP="00E2262A">
      <w:pPr>
        <w:spacing w:after="0" w:line="240" w:lineRule="auto"/>
      </w:pPr>
      <w:r>
        <w:separator/>
      </w:r>
    </w:p>
  </w:endnote>
  <w:endnote w:type="continuationSeparator" w:id="0">
    <w:p w14:paraId="4C7FCAB7" w14:textId="77777777" w:rsidR="002308EA" w:rsidRDefault="002308EA" w:rsidP="00E2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5EED7" w14:textId="62F0C765" w:rsidR="006E741D" w:rsidRPr="00A850B9" w:rsidRDefault="006E741D" w:rsidP="00DA0432">
    <w:pPr>
      <w:pStyle w:val="Header"/>
      <w:pBdr>
        <w:top w:val="single" w:sz="4" w:space="1" w:color="auto"/>
      </w:pBdr>
      <w:tabs>
        <w:tab w:val="clear" w:pos="9360"/>
        <w:tab w:val="right" w:pos="9072"/>
      </w:tabs>
      <w:spacing w:before="60" w:after="0" w:line="240" w:lineRule="auto"/>
      <w:rPr>
        <w:rFonts w:ascii="Times New Roman" w:hAnsi="Times New Roman"/>
      </w:rPr>
    </w:pPr>
    <w:r w:rsidRPr="00A850B9">
      <w:rPr>
        <w:rFonts w:ascii="Times New Roman" w:hAnsi="Times New Roman"/>
      </w:rPr>
      <w:t>PI</w:t>
    </w:r>
    <w:r w:rsidR="00C922DB">
      <w:rPr>
        <w:rFonts w:ascii="Times New Roman" w:hAnsi="Times New Roman"/>
      </w:rPr>
      <w:t xml:space="preserve"> </w:t>
    </w:r>
    <w:r w:rsidR="00D4183A">
      <w:rPr>
        <w:rFonts w:ascii="Times New Roman" w:hAnsi="Times New Roman"/>
      </w:rPr>
      <w:t xml:space="preserve">October </w:t>
    </w:r>
    <w:r w:rsidR="00A27A2D">
      <w:rPr>
        <w:rFonts w:ascii="Times New Roman" w:hAnsi="Times New Roman"/>
      </w:rPr>
      <w:t>2017</w:t>
    </w:r>
    <w:r>
      <w:rPr>
        <w:rFonts w:ascii="Times New Roman" w:hAnsi="Times New Roman"/>
      </w:rPr>
      <w:tab/>
    </w:r>
    <w:r w:rsidRPr="00A850B9">
      <w:rPr>
        <w:rFonts w:ascii="Times New Roman" w:hAnsi="Times New Roman"/>
      </w:rPr>
      <w:tab/>
      <w:t xml:space="preserve">Page </w:t>
    </w:r>
    <w:r w:rsidRPr="00A850B9">
      <w:rPr>
        <w:rFonts w:ascii="Times New Roman" w:hAnsi="Times New Roman"/>
      </w:rPr>
      <w:fldChar w:fldCharType="begin"/>
    </w:r>
    <w:r w:rsidRPr="00A850B9">
      <w:rPr>
        <w:rFonts w:ascii="Times New Roman" w:hAnsi="Times New Roman"/>
      </w:rPr>
      <w:instrText xml:space="preserve"> PAGE </w:instrText>
    </w:r>
    <w:r w:rsidRPr="00A850B9">
      <w:rPr>
        <w:rFonts w:ascii="Times New Roman" w:hAnsi="Times New Roman"/>
      </w:rPr>
      <w:fldChar w:fldCharType="separate"/>
    </w:r>
    <w:r w:rsidR="00EE6A76">
      <w:rPr>
        <w:rFonts w:ascii="Times New Roman" w:hAnsi="Times New Roman"/>
        <w:noProof/>
      </w:rPr>
      <w:t>1</w:t>
    </w:r>
    <w:r w:rsidRPr="00A850B9">
      <w:rPr>
        <w:rFonts w:ascii="Times New Roman" w:hAnsi="Times New Roman"/>
      </w:rPr>
      <w:fldChar w:fldCharType="end"/>
    </w:r>
    <w:r w:rsidRPr="00A850B9">
      <w:rPr>
        <w:rFonts w:ascii="Times New Roman" w:hAnsi="Times New Roman"/>
      </w:rPr>
      <w:t xml:space="preserve"> of </w:t>
    </w:r>
    <w:r w:rsidRPr="00A850B9">
      <w:rPr>
        <w:rFonts w:ascii="Times New Roman" w:hAnsi="Times New Roman"/>
      </w:rPr>
      <w:fldChar w:fldCharType="begin"/>
    </w:r>
    <w:r w:rsidRPr="00A850B9">
      <w:rPr>
        <w:rFonts w:ascii="Times New Roman" w:hAnsi="Times New Roman"/>
      </w:rPr>
      <w:instrText xml:space="preserve"> NUMPAGES </w:instrText>
    </w:r>
    <w:r w:rsidRPr="00A850B9">
      <w:rPr>
        <w:rFonts w:ascii="Times New Roman" w:hAnsi="Times New Roman"/>
      </w:rPr>
      <w:fldChar w:fldCharType="separate"/>
    </w:r>
    <w:r w:rsidR="00EE6A76">
      <w:rPr>
        <w:rFonts w:ascii="Times New Roman" w:hAnsi="Times New Roman"/>
        <w:noProof/>
      </w:rPr>
      <w:t>15</w:t>
    </w:r>
    <w:r w:rsidRPr="00A850B9">
      <w:rPr>
        <w:rFonts w:ascii="Times New Roman" w:hAnsi="Times New Roman"/>
      </w:rPr>
      <w:fldChar w:fldCharType="end"/>
    </w:r>
  </w:p>
  <w:p w14:paraId="72187CDA" w14:textId="77777777" w:rsidR="006E741D" w:rsidRPr="00400923" w:rsidRDefault="006E741D" w:rsidP="00400923">
    <w:pPr>
      <w:spacing w:after="0"/>
      <w:jc w:val="center"/>
      <w:rPr>
        <w:rFonts w:ascii="Times New Roman" w:hAnsi="Times New Roman"/>
      </w:rPr>
    </w:pPr>
    <w:r w:rsidRPr="00400923">
      <w:rPr>
        <w:rFonts w:ascii="Times New Roman" w:hAnsi="Times New Roman"/>
      </w:rPr>
      <w:t xml:space="preserve">Baxalta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3C503" w14:textId="77777777" w:rsidR="002308EA" w:rsidRDefault="002308EA" w:rsidP="00E2262A">
      <w:pPr>
        <w:spacing w:after="0" w:line="240" w:lineRule="auto"/>
      </w:pPr>
      <w:r>
        <w:separator/>
      </w:r>
    </w:p>
  </w:footnote>
  <w:footnote w:type="continuationSeparator" w:id="0">
    <w:p w14:paraId="39787750" w14:textId="77777777" w:rsidR="002308EA" w:rsidRDefault="002308EA" w:rsidP="00E22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D258D" w14:paraId="65B8BDD6" w14:textId="77777777" w:rsidTr="00870C50">
      <w:tc>
        <w:tcPr>
          <w:tcW w:w="8720" w:type="dxa"/>
          <w:shd w:val="clear" w:color="auto" w:fill="E4F2E0"/>
        </w:tcPr>
        <w:p w14:paraId="57BC1684" w14:textId="4934D32A" w:rsidR="00FD258D" w:rsidRPr="00D361CA" w:rsidRDefault="00FD258D" w:rsidP="00870C50">
          <w:pPr>
            <w:spacing w:before="40" w:after="40"/>
            <w:rPr>
              <w:b/>
              <w:sz w:val="20"/>
              <w:szCs w:val="20"/>
            </w:rPr>
          </w:pPr>
          <w:r w:rsidRPr="00D361CA">
            <w:rPr>
              <w:b/>
              <w:sz w:val="20"/>
              <w:szCs w:val="20"/>
            </w:rPr>
            <w:t xml:space="preserve">Attachment 1: Product information for </w:t>
          </w:r>
          <w:proofErr w:type="spellStart"/>
          <w:r w:rsidRPr="00FD258D">
            <w:rPr>
              <w:b/>
              <w:sz w:val="20"/>
              <w:szCs w:val="20"/>
            </w:rPr>
            <w:t>AusPAR</w:t>
          </w:r>
          <w:proofErr w:type="spellEnd"/>
          <w:r w:rsidRPr="00FD258D">
            <w:rPr>
              <w:b/>
              <w:sz w:val="20"/>
              <w:szCs w:val="20"/>
            </w:rPr>
            <w:t xml:space="preserve"> - ONCASPAR – </w:t>
          </w:r>
          <w:proofErr w:type="spellStart"/>
          <w:r w:rsidRPr="00FD258D">
            <w:rPr>
              <w:b/>
              <w:sz w:val="20"/>
              <w:szCs w:val="20"/>
            </w:rPr>
            <w:t>pegaspargase</w:t>
          </w:r>
          <w:proofErr w:type="spellEnd"/>
          <w:r w:rsidRPr="00FD258D">
            <w:rPr>
              <w:b/>
              <w:sz w:val="20"/>
              <w:szCs w:val="20"/>
            </w:rPr>
            <w:t xml:space="preserve"> - </w:t>
          </w:r>
          <w:proofErr w:type="spellStart"/>
          <w:r w:rsidRPr="00FD258D">
            <w:rPr>
              <w:b/>
              <w:sz w:val="20"/>
              <w:szCs w:val="20"/>
            </w:rPr>
            <w:t>Baxalta</w:t>
          </w:r>
          <w:proofErr w:type="spellEnd"/>
          <w:r w:rsidRPr="00FD258D">
            <w:rPr>
              <w:b/>
              <w:sz w:val="20"/>
              <w:szCs w:val="20"/>
            </w:rPr>
            <w:t xml:space="preserve"> Australia - PM-2016-02333-1-4 – Final 18 September 2018</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4D2ED3D0" w14:textId="77777777" w:rsidR="00FD258D" w:rsidRDefault="00FD258D" w:rsidP="00BF4E03">
    <w:pPr>
      <w:spacing w:after="0" w:line="240" w:lineRule="auto"/>
      <w:ind w:left="114" w:right="-20"/>
      <w:rPr>
        <w:rFonts w:ascii="Times New Roman" w:eastAsia="Times New Roman" w:hAnsi="Times New Roman"/>
        <w:spacing w:val="-8"/>
      </w:rPr>
    </w:pPr>
  </w:p>
  <w:p w14:paraId="0780970C" w14:textId="77777777" w:rsidR="006E741D" w:rsidRDefault="006E741D" w:rsidP="00BF4E03">
    <w:pPr>
      <w:spacing w:after="0" w:line="240" w:lineRule="auto"/>
      <w:ind w:left="114" w:right="-20"/>
      <w:rPr>
        <w:rFonts w:ascii="Times New Roman" w:eastAsia="Times New Roman" w:hAnsi="Times New Roman"/>
      </w:rPr>
    </w:pPr>
    <w:r>
      <w:rPr>
        <w:rFonts w:ascii="Times New Roman" w:eastAsia="Times New Roman" w:hAnsi="Times New Roman"/>
        <w:spacing w:val="-8"/>
      </w:rPr>
      <w:t>ONCASPAR [</w:t>
    </w:r>
    <w:proofErr w:type="spellStart"/>
    <w:r>
      <w:rPr>
        <w:rFonts w:ascii="Times New Roman" w:eastAsia="Times New Roman" w:hAnsi="Times New Roman"/>
        <w:spacing w:val="-8"/>
      </w:rPr>
      <w:t>pegasp</w:t>
    </w:r>
    <w:r w:rsidR="00DC04F2">
      <w:rPr>
        <w:rFonts w:ascii="Times New Roman" w:eastAsia="Times New Roman" w:hAnsi="Times New Roman"/>
        <w:spacing w:val="-8"/>
      </w:rPr>
      <w:t>ar</w:t>
    </w:r>
    <w:r>
      <w:rPr>
        <w:rFonts w:ascii="Times New Roman" w:eastAsia="Times New Roman" w:hAnsi="Times New Roman"/>
        <w:spacing w:val="-8"/>
      </w:rPr>
      <w:t>gase</w:t>
    </w:r>
    <w:proofErr w:type="spellEnd"/>
    <w:r>
      <w:rPr>
        <w:rFonts w:ascii="Times New Roman" w:eastAsia="Times New Roman" w:hAnsi="Times New Roman"/>
        <w:spacing w:val="1"/>
      </w:rPr>
      <w:t>]</w:t>
    </w:r>
  </w:p>
  <w:p w14:paraId="6B2F55AA" w14:textId="010500E2" w:rsidR="006E741D" w:rsidRDefault="006E741D" w:rsidP="008429F2">
    <w:pPr>
      <w:pStyle w:val="Header"/>
      <w:tabs>
        <w:tab w:val="clear" w:pos="9360"/>
        <w:tab w:val="right" w:pos="9072"/>
      </w:tabs>
      <w:spacing w:after="0" w:line="240" w:lineRule="auto"/>
      <w:jc w:val="right"/>
      <w:rPr>
        <w:rFonts w:ascii="Times New Roman" w:hAnsi="Times New Roman"/>
        <w:sz w:val="20"/>
        <w:szCs w:val="20"/>
      </w:rPr>
    </w:pPr>
    <w:r>
      <w:rPr>
        <w:rFonts w:ascii="Times New Roman" w:hAnsi="Times New Roman"/>
        <w:sz w:val="20"/>
        <w:szCs w:val="20"/>
      </w:rPr>
      <w:t>Product</w:t>
    </w:r>
    <w:r w:rsidRPr="00E67393">
      <w:rPr>
        <w:rFonts w:ascii="Times New Roman" w:hAnsi="Times New Roman"/>
        <w:sz w:val="20"/>
        <w:szCs w:val="20"/>
      </w:rPr>
      <w:t xml:space="preserve"> Information</w:t>
    </w:r>
  </w:p>
  <w:p w14:paraId="11F63E57" w14:textId="77777777" w:rsidR="006E741D" w:rsidRPr="00805977" w:rsidRDefault="006E741D" w:rsidP="00805977">
    <w:pPr>
      <w:pStyle w:val="Header"/>
      <w:tabs>
        <w:tab w:val="clear" w:pos="9360"/>
        <w:tab w:val="right" w:pos="9072"/>
      </w:tabs>
      <w:spacing w:after="0" w:line="240" w:lineRule="auto"/>
      <w:rPr>
        <w:rFonts w:ascii="Times New Roman" w:hAnsi="Times New Roman"/>
        <w:sz w:val="12"/>
        <w:szCs w:val="12"/>
      </w:rPr>
    </w:pPr>
    <w:r w:rsidRPr="00805977">
      <w:rPr>
        <w:rFonts w:ascii="Times New Roman" w:hAnsi="Times New Roman"/>
        <w:sz w:val="12"/>
        <w:szCs w:val="12"/>
        <w:u w:val="single"/>
      </w:rPr>
      <w:tab/>
    </w:r>
    <w:r w:rsidRPr="00805977">
      <w:rPr>
        <w:rFonts w:ascii="Times New Roman" w:hAnsi="Times New Roman"/>
        <w:sz w:val="12"/>
        <w:szCs w:val="12"/>
        <w:u w:val="single"/>
      </w:rPr>
      <w:tab/>
    </w:r>
  </w:p>
  <w:p w14:paraId="2EC25285" w14:textId="77777777" w:rsidR="006E741D" w:rsidRPr="00400923" w:rsidRDefault="006E741D" w:rsidP="00404034">
    <w:pPr>
      <w:spacing w:after="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A60"/>
    <w:multiLevelType w:val="hybridMultilevel"/>
    <w:tmpl w:val="589CF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A2078E"/>
    <w:multiLevelType w:val="hybridMultilevel"/>
    <w:tmpl w:val="72F48AAC"/>
    <w:lvl w:ilvl="0" w:tplc="0778CF52">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890E18"/>
    <w:multiLevelType w:val="hybridMultilevel"/>
    <w:tmpl w:val="699A91CE"/>
    <w:lvl w:ilvl="0" w:tplc="EE840656">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6B35A0"/>
    <w:multiLevelType w:val="hybridMultilevel"/>
    <w:tmpl w:val="D346BB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8B4"/>
    <w:multiLevelType w:val="hybridMultilevel"/>
    <w:tmpl w:val="1372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4E68D0"/>
    <w:multiLevelType w:val="hybridMultilevel"/>
    <w:tmpl w:val="4F0E4832"/>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0F831F2"/>
    <w:multiLevelType w:val="hybridMultilevel"/>
    <w:tmpl w:val="A47CAC08"/>
    <w:lvl w:ilvl="0" w:tplc="449A5D18">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26890C0E"/>
    <w:multiLevelType w:val="hybridMultilevel"/>
    <w:tmpl w:val="5DC611D4"/>
    <w:lvl w:ilvl="0" w:tplc="FFFFFFFF">
      <w:start w:val="1"/>
      <w:numFmt w:val="bullet"/>
      <w:pStyle w:val="CCDSMandatoryInformationbullet"/>
      <w:lvlText w:val="·"/>
      <w:lvlJc w:val="left"/>
      <w:pPr>
        <w:ind w:left="1260" w:hanging="360"/>
      </w:pPr>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9">
    <w:nsid w:val="27A46843"/>
    <w:multiLevelType w:val="hybridMultilevel"/>
    <w:tmpl w:val="2656F5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A622111"/>
    <w:multiLevelType w:val="hybridMultilevel"/>
    <w:tmpl w:val="6E120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E96BD9"/>
    <w:multiLevelType w:val="hybridMultilevel"/>
    <w:tmpl w:val="9D008C2A"/>
    <w:lvl w:ilvl="0" w:tplc="59161A96">
      <w:start w:val="1"/>
      <w:numFmt w:val="bullet"/>
      <w:lvlText w:val=""/>
      <w:lvlJc w:val="left"/>
      <w:pPr>
        <w:tabs>
          <w:tab w:val="num" w:pos="720"/>
        </w:tabs>
        <w:ind w:left="720" w:hanging="360"/>
      </w:pPr>
      <w:rPr>
        <w:rFonts w:ascii="Symbol" w:hAnsi="Symbo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2FD11328"/>
    <w:multiLevelType w:val="hybridMultilevel"/>
    <w:tmpl w:val="3AAC2F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9E378D2"/>
    <w:multiLevelType w:val="hybridMultilevel"/>
    <w:tmpl w:val="050A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FE4BD0"/>
    <w:multiLevelType w:val="hybridMultilevel"/>
    <w:tmpl w:val="70EC723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0B7A5B"/>
    <w:multiLevelType w:val="hybridMultilevel"/>
    <w:tmpl w:val="A74A3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C505571"/>
    <w:multiLevelType w:val="hybridMultilevel"/>
    <w:tmpl w:val="1BACDB08"/>
    <w:lvl w:ilvl="0" w:tplc="2742964A">
      <w:numFmt w:val="bullet"/>
      <w:lvlText w:val="•"/>
      <w:lvlJc w:val="left"/>
      <w:pPr>
        <w:ind w:left="1137" w:hanging="57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nsid w:val="556A1676"/>
    <w:multiLevelType w:val="hybridMultilevel"/>
    <w:tmpl w:val="ACBC1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73B3A0B"/>
    <w:multiLevelType w:val="hybridMultilevel"/>
    <w:tmpl w:val="0DD85A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59D3340F"/>
    <w:multiLevelType w:val="hybridMultilevel"/>
    <w:tmpl w:val="C5B2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45C3E"/>
    <w:multiLevelType w:val="multilevel"/>
    <w:tmpl w:val="E34ED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E6A4EB9"/>
    <w:multiLevelType w:val="hybridMultilevel"/>
    <w:tmpl w:val="C764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870AF6"/>
    <w:multiLevelType w:val="hybridMultilevel"/>
    <w:tmpl w:val="500A049E"/>
    <w:lvl w:ilvl="0" w:tplc="0C090001">
      <w:start w:val="1"/>
      <w:numFmt w:val="bullet"/>
      <w:lvlText w:val=""/>
      <w:lvlJc w:val="left"/>
      <w:pPr>
        <w:ind w:left="720" w:hanging="360"/>
      </w:pPr>
      <w:rPr>
        <w:rFonts w:ascii="Symbol" w:hAnsi="Symbo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35E6178"/>
    <w:multiLevelType w:val="hybridMultilevel"/>
    <w:tmpl w:val="3842B050"/>
    <w:lvl w:ilvl="0" w:tplc="04090001">
      <w:start w:val="1"/>
      <w:numFmt w:val="bullet"/>
      <w:lvlText w:val=""/>
      <w:lvlJc w:val="left"/>
      <w:pPr>
        <w:ind w:left="900" w:hanging="360"/>
      </w:pPr>
      <w:rPr>
        <w:rFonts w:ascii="Symbol" w:hAnsi="Symbol" w:hint="default"/>
        <w:strike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6BB551E7"/>
    <w:multiLevelType w:val="hybridMultilevel"/>
    <w:tmpl w:val="B7302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F751A5D"/>
    <w:multiLevelType w:val="hybridMultilevel"/>
    <w:tmpl w:val="B030C71A"/>
    <w:lvl w:ilvl="0" w:tplc="0C090001">
      <w:start w:val="1"/>
      <w:numFmt w:val="bullet"/>
      <w:lvlText w:val=""/>
      <w:lvlJc w:val="left"/>
      <w:pPr>
        <w:ind w:left="720" w:hanging="360"/>
      </w:pPr>
      <w:rPr>
        <w:rFonts w:ascii="Symbol" w:hAnsi="Symbol" w:hint="default"/>
      </w:rPr>
    </w:lvl>
    <w:lvl w:ilvl="1" w:tplc="D51645E8">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D278C7"/>
    <w:multiLevelType w:val="hybridMultilevel"/>
    <w:tmpl w:val="083AE3EC"/>
    <w:lvl w:ilvl="0" w:tplc="7946FF9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4E41D07"/>
    <w:multiLevelType w:val="hybridMultilevel"/>
    <w:tmpl w:val="AB2A1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4E94D2B"/>
    <w:multiLevelType w:val="hybridMultilevel"/>
    <w:tmpl w:val="43F436C4"/>
    <w:lvl w:ilvl="0" w:tplc="449A5D18">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9">
    <w:nsid w:val="7B9F6923"/>
    <w:multiLevelType w:val="hybridMultilevel"/>
    <w:tmpl w:val="674C6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C7E3D15"/>
    <w:multiLevelType w:val="hybridMultilevel"/>
    <w:tmpl w:val="11EAC30E"/>
    <w:lvl w:ilvl="0" w:tplc="158CFFEE">
      <w:start w:val="3"/>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27"/>
  </w:num>
  <w:num w:numId="5">
    <w:abstractNumId w:val="9"/>
  </w:num>
  <w:num w:numId="6">
    <w:abstractNumId w:val="28"/>
  </w:num>
  <w:num w:numId="7">
    <w:abstractNumId w:val="7"/>
  </w:num>
  <w:num w:numId="8">
    <w:abstractNumId w:val="17"/>
  </w:num>
  <w:num w:numId="9">
    <w:abstractNumId w:val="8"/>
  </w:num>
  <w:num w:numId="10">
    <w:abstractNumId w:val="11"/>
  </w:num>
  <w:num w:numId="11">
    <w:abstractNumId w:val="19"/>
  </w:num>
  <w:num w:numId="12">
    <w:abstractNumId w:val="13"/>
  </w:num>
  <w:num w:numId="13">
    <w:abstractNumId w:val="3"/>
  </w:num>
  <w:num w:numId="14">
    <w:abstractNumId w:val="22"/>
  </w:num>
  <w:num w:numId="15">
    <w:abstractNumId w:val="12"/>
  </w:num>
  <w:num w:numId="16">
    <w:abstractNumId w:val="29"/>
  </w:num>
  <w:num w:numId="17">
    <w:abstractNumId w:val="26"/>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4"/>
  </w:num>
  <w:num w:numId="26">
    <w:abstractNumId w:val="30"/>
  </w:num>
  <w:num w:numId="27">
    <w:abstractNumId w:val="10"/>
  </w:num>
  <w:num w:numId="28">
    <w:abstractNumId w:val="25"/>
  </w:num>
  <w:num w:numId="29">
    <w:abstractNumId w:val="18"/>
  </w:num>
  <w:num w:numId="30">
    <w:abstractNumId w:val="5"/>
  </w:num>
  <w:num w:numId="31">
    <w:abstractNumId w:val="14"/>
  </w:num>
  <w:num w:numId="32">
    <w:abstractNumId w:val="1"/>
  </w:num>
  <w:num w:numId="33">
    <w:abstractNumId w:val="21"/>
  </w:num>
  <w:num w:numId="34">
    <w:abstractNumId w:val="16"/>
  </w:num>
  <w:num w:numId="35">
    <w:abstractNumId w:val="8"/>
  </w:num>
  <w:num w:numId="36">
    <w:abstractNumId w:val="8"/>
  </w:num>
  <w:num w:numId="37">
    <w:abstractNumId w:val="23"/>
  </w:num>
  <w:num w:numId="38">
    <w:abstractNumId w:val="8"/>
  </w:num>
  <w:num w:numId="3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CF6981"/>
    <w:rsid w:val="00003416"/>
    <w:rsid w:val="00004020"/>
    <w:rsid w:val="00005186"/>
    <w:rsid w:val="0000645A"/>
    <w:rsid w:val="000072E1"/>
    <w:rsid w:val="00007BA1"/>
    <w:rsid w:val="00010B4B"/>
    <w:rsid w:val="00011F99"/>
    <w:rsid w:val="00012A37"/>
    <w:rsid w:val="00013068"/>
    <w:rsid w:val="00013B9F"/>
    <w:rsid w:val="0001482F"/>
    <w:rsid w:val="00014DCF"/>
    <w:rsid w:val="00014F69"/>
    <w:rsid w:val="0001517E"/>
    <w:rsid w:val="000169D7"/>
    <w:rsid w:val="00017514"/>
    <w:rsid w:val="00017711"/>
    <w:rsid w:val="000211E8"/>
    <w:rsid w:val="000218E8"/>
    <w:rsid w:val="000220EF"/>
    <w:rsid w:val="00022AFE"/>
    <w:rsid w:val="00023069"/>
    <w:rsid w:val="000244BB"/>
    <w:rsid w:val="00024FD7"/>
    <w:rsid w:val="00026F33"/>
    <w:rsid w:val="00027ED2"/>
    <w:rsid w:val="00032635"/>
    <w:rsid w:val="00035C49"/>
    <w:rsid w:val="000364F0"/>
    <w:rsid w:val="0003656F"/>
    <w:rsid w:val="000433DF"/>
    <w:rsid w:val="000434E3"/>
    <w:rsid w:val="00043FC0"/>
    <w:rsid w:val="00044D63"/>
    <w:rsid w:val="00046C20"/>
    <w:rsid w:val="00047C09"/>
    <w:rsid w:val="000504A2"/>
    <w:rsid w:val="00050746"/>
    <w:rsid w:val="00052868"/>
    <w:rsid w:val="00053CFB"/>
    <w:rsid w:val="00053DF5"/>
    <w:rsid w:val="0005446D"/>
    <w:rsid w:val="000619DF"/>
    <w:rsid w:val="00062BB9"/>
    <w:rsid w:val="00062FE0"/>
    <w:rsid w:val="00062FFA"/>
    <w:rsid w:val="0006418A"/>
    <w:rsid w:val="00065134"/>
    <w:rsid w:val="000702A2"/>
    <w:rsid w:val="0007212F"/>
    <w:rsid w:val="00072C6C"/>
    <w:rsid w:val="00072DF9"/>
    <w:rsid w:val="00072E0D"/>
    <w:rsid w:val="0007302B"/>
    <w:rsid w:val="000732B6"/>
    <w:rsid w:val="000757AB"/>
    <w:rsid w:val="00077783"/>
    <w:rsid w:val="000813EB"/>
    <w:rsid w:val="00081B6D"/>
    <w:rsid w:val="000829EE"/>
    <w:rsid w:val="0008446B"/>
    <w:rsid w:val="00084548"/>
    <w:rsid w:val="000845F2"/>
    <w:rsid w:val="000861A3"/>
    <w:rsid w:val="000862B2"/>
    <w:rsid w:val="00086D6D"/>
    <w:rsid w:val="00090675"/>
    <w:rsid w:val="00091D1E"/>
    <w:rsid w:val="00091DC4"/>
    <w:rsid w:val="0009201D"/>
    <w:rsid w:val="0009306C"/>
    <w:rsid w:val="00093E9B"/>
    <w:rsid w:val="000962AD"/>
    <w:rsid w:val="00096D7E"/>
    <w:rsid w:val="000971AE"/>
    <w:rsid w:val="000A0107"/>
    <w:rsid w:val="000A07A3"/>
    <w:rsid w:val="000A1DFD"/>
    <w:rsid w:val="000A2196"/>
    <w:rsid w:val="000A3B82"/>
    <w:rsid w:val="000A4148"/>
    <w:rsid w:val="000A45BA"/>
    <w:rsid w:val="000A5599"/>
    <w:rsid w:val="000A7775"/>
    <w:rsid w:val="000B01FC"/>
    <w:rsid w:val="000B06DC"/>
    <w:rsid w:val="000B0811"/>
    <w:rsid w:val="000B1994"/>
    <w:rsid w:val="000B1E79"/>
    <w:rsid w:val="000B45E0"/>
    <w:rsid w:val="000B6484"/>
    <w:rsid w:val="000B675C"/>
    <w:rsid w:val="000B6946"/>
    <w:rsid w:val="000B7E91"/>
    <w:rsid w:val="000C0C82"/>
    <w:rsid w:val="000C2EAE"/>
    <w:rsid w:val="000C32FB"/>
    <w:rsid w:val="000C71BE"/>
    <w:rsid w:val="000D2B6B"/>
    <w:rsid w:val="000D2E6E"/>
    <w:rsid w:val="000D4416"/>
    <w:rsid w:val="000D5380"/>
    <w:rsid w:val="000D5476"/>
    <w:rsid w:val="000D683F"/>
    <w:rsid w:val="000D7536"/>
    <w:rsid w:val="000D783F"/>
    <w:rsid w:val="000E0066"/>
    <w:rsid w:val="000E1116"/>
    <w:rsid w:val="000E13DA"/>
    <w:rsid w:val="000E7BAC"/>
    <w:rsid w:val="000E7D58"/>
    <w:rsid w:val="000E7EF0"/>
    <w:rsid w:val="000F07D0"/>
    <w:rsid w:val="000F12F7"/>
    <w:rsid w:val="000F1745"/>
    <w:rsid w:val="000F2EA5"/>
    <w:rsid w:val="000F3A8D"/>
    <w:rsid w:val="000F3E6D"/>
    <w:rsid w:val="000F4EB1"/>
    <w:rsid w:val="000F5000"/>
    <w:rsid w:val="000F5960"/>
    <w:rsid w:val="000F5FD1"/>
    <w:rsid w:val="000F614B"/>
    <w:rsid w:val="000F6673"/>
    <w:rsid w:val="000F67B2"/>
    <w:rsid w:val="000F7433"/>
    <w:rsid w:val="000F76DC"/>
    <w:rsid w:val="0010033E"/>
    <w:rsid w:val="00100A8C"/>
    <w:rsid w:val="00100A97"/>
    <w:rsid w:val="00101FA8"/>
    <w:rsid w:val="0010262C"/>
    <w:rsid w:val="00105036"/>
    <w:rsid w:val="00105374"/>
    <w:rsid w:val="0010553C"/>
    <w:rsid w:val="00106383"/>
    <w:rsid w:val="00110428"/>
    <w:rsid w:val="00110EB6"/>
    <w:rsid w:val="001119D2"/>
    <w:rsid w:val="00113745"/>
    <w:rsid w:val="001139BA"/>
    <w:rsid w:val="00113B58"/>
    <w:rsid w:val="00113F31"/>
    <w:rsid w:val="0011443F"/>
    <w:rsid w:val="00115469"/>
    <w:rsid w:val="00116505"/>
    <w:rsid w:val="0011777C"/>
    <w:rsid w:val="00122EA1"/>
    <w:rsid w:val="00124AAD"/>
    <w:rsid w:val="00125626"/>
    <w:rsid w:val="00125903"/>
    <w:rsid w:val="00125DA5"/>
    <w:rsid w:val="00127EEA"/>
    <w:rsid w:val="001308F1"/>
    <w:rsid w:val="001318D5"/>
    <w:rsid w:val="00132113"/>
    <w:rsid w:val="00135697"/>
    <w:rsid w:val="00136545"/>
    <w:rsid w:val="00136DB8"/>
    <w:rsid w:val="001428D7"/>
    <w:rsid w:val="00144EC9"/>
    <w:rsid w:val="001454A3"/>
    <w:rsid w:val="0015395F"/>
    <w:rsid w:val="00153D09"/>
    <w:rsid w:val="00153E56"/>
    <w:rsid w:val="0015486C"/>
    <w:rsid w:val="00156500"/>
    <w:rsid w:val="00156781"/>
    <w:rsid w:val="00156ACA"/>
    <w:rsid w:val="00157CE3"/>
    <w:rsid w:val="00157D0F"/>
    <w:rsid w:val="00160421"/>
    <w:rsid w:val="001629E9"/>
    <w:rsid w:val="00162DD6"/>
    <w:rsid w:val="00163E7F"/>
    <w:rsid w:val="00164C02"/>
    <w:rsid w:val="00166737"/>
    <w:rsid w:val="0016685B"/>
    <w:rsid w:val="0017042C"/>
    <w:rsid w:val="00170EA0"/>
    <w:rsid w:val="0017268D"/>
    <w:rsid w:val="00173761"/>
    <w:rsid w:val="00173987"/>
    <w:rsid w:val="001746B2"/>
    <w:rsid w:val="0017499A"/>
    <w:rsid w:val="00174C38"/>
    <w:rsid w:val="00175162"/>
    <w:rsid w:val="00177BA2"/>
    <w:rsid w:val="001800C7"/>
    <w:rsid w:val="00181722"/>
    <w:rsid w:val="0018246C"/>
    <w:rsid w:val="001833C7"/>
    <w:rsid w:val="00183DD8"/>
    <w:rsid w:val="0018416D"/>
    <w:rsid w:val="00184320"/>
    <w:rsid w:val="001855BE"/>
    <w:rsid w:val="00185ABA"/>
    <w:rsid w:val="0018783B"/>
    <w:rsid w:val="00187E56"/>
    <w:rsid w:val="00190504"/>
    <w:rsid w:val="00190F78"/>
    <w:rsid w:val="001914C4"/>
    <w:rsid w:val="0019202C"/>
    <w:rsid w:val="00192591"/>
    <w:rsid w:val="00192F97"/>
    <w:rsid w:val="00193470"/>
    <w:rsid w:val="0019470B"/>
    <w:rsid w:val="00197026"/>
    <w:rsid w:val="00197EE7"/>
    <w:rsid w:val="001A0E1B"/>
    <w:rsid w:val="001A677F"/>
    <w:rsid w:val="001A693C"/>
    <w:rsid w:val="001B163F"/>
    <w:rsid w:val="001B3570"/>
    <w:rsid w:val="001B3A17"/>
    <w:rsid w:val="001B5669"/>
    <w:rsid w:val="001C0283"/>
    <w:rsid w:val="001C0BA3"/>
    <w:rsid w:val="001C2819"/>
    <w:rsid w:val="001C2A68"/>
    <w:rsid w:val="001C2DF4"/>
    <w:rsid w:val="001C4672"/>
    <w:rsid w:val="001C4705"/>
    <w:rsid w:val="001C62D2"/>
    <w:rsid w:val="001D178A"/>
    <w:rsid w:val="001D1DE6"/>
    <w:rsid w:val="001D1E4B"/>
    <w:rsid w:val="001D2045"/>
    <w:rsid w:val="001D2FA6"/>
    <w:rsid w:val="001D4DAE"/>
    <w:rsid w:val="001D5899"/>
    <w:rsid w:val="001D797C"/>
    <w:rsid w:val="001E02EA"/>
    <w:rsid w:val="001E082F"/>
    <w:rsid w:val="001E0DB9"/>
    <w:rsid w:val="001E46CB"/>
    <w:rsid w:val="001E5434"/>
    <w:rsid w:val="001E54C0"/>
    <w:rsid w:val="001E568D"/>
    <w:rsid w:val="001E6381"/>
    <w:rsid w:val="001E6558"/>
    <w:rsid w:val="001E7710"/>
    <w:rsid w:val="001E7745"/>
    <w:rsid w:val="001F0251"/>
    <w:rsid w:val="001F06CE"/>
    <w:rsid w:val="001F0EC3"/>
    <w:rsid w:val="001F168F"/>
    <w:rsid w:val="001F18A0"/>
    <w:rsid w:val="001F1AF9"/>
    <w:rsid w:val="001F349D"/>
    <w:rsid w:val="001F3830"/>
    <w:rsid w:val="001F55D1"/>
    <w:rsid w:val="001F6E45"/>
    <w:rsid w:val="001F7892"/>
    <w:rsid w:val="001F78A9"/>
    <w:rsid w:val="00202F0A"/>
    <w:rsid w:val="002036E4"/>
    <w:rsid w:val="0020402B"/>
    <w:rsid w:val="002041DF"/>
    <w:rsid w:val="00206662"/>
    <w:rsid w:val="0020736C"/>
    <w:rsid w:val="00210777"/>
    <w:rsid w:val="00212BFA"/>
    <w:rsid w:val="002130FB"/>
    <w:rsid w:val="00214198"/>
    <w:rsid w:val="0021549F"/>
    <w:rsid w:val="0021587C"/>
    <w:rsid w:val="00220A94"/>
    <w:rsid w:val="00220EB2"/>
    <w:rsid w:val="00221233"/>
    <w:rsid w:val="0022129E"/>
    <w:rsid w:val="00222495"/>
    <w:rsid w:val="0022610B"/>
    <w:rsid w:val="002265B5"/>
    <w:rsid w:val="002308EA"/>
    <w:rsid w:val="00233364"/>
    <w:rsid w:val="002350E8"/>
    <w:rsid w:val="00235639"/>
    <w:rsid w:val="00245923"/>
    <w:rsid w:val="00245CE4"/>
    <w:rsid w:val="00247132"/>
    <w:rsid w:val="002474D6"/>
    <w:rsid w:val="00250203"/>
    <w:rsid w:val="002524ED"/>
    <w:rsid w:val="00252A4C"/>
    <w:rsid w:val="00254264"/>
    <w:rsid w:val="00255394"/>
    <w:rsid w:val="002557D2"/>
    <w:rsid w:val="00255FFE"/>
    <w:rsid w:val="0025783B"/>
    <w:rsid w:val="00262781"/>
    <w:rsid w:val="00263132"/>
    <w:rsid w:val="00263460"/>
    <w:rsid w:val="00264938"/>
    <w:rsid w:val="00266E07"/>
    <w:rsid w:val="0027165B"/>
    <w:rsid w:val="00274AE0"/>
    <w:rsid w:val="00274E5A"/>
    <w:rsid w:val="00277B24"/>
    <w:rsid w:val="00285417"/>
    <w:rsid w:val="002867ED"/>
    <w:rsid w:val="00286A5C"/>
    <w:rsid w:val="00292123"/>
    <w:rsid w:val="00292B9D"/>
    <w:rsid w:val="00292E0B"/>
    <w:rsid w:val="002965B9"/>
    <w:rsid w:val="002A0CEA"/>
    <w:rsid w:val="002A11B5"/>
    <w:rsid w:val="002A2207"/>
    <w:rsid w:val="002A2B01"/>
    <w:rsid w:val="002A5492"/>
    <w:rsid w:val="002A5CA5"/>
    <w:rsid w:val="002A6754"/>
    <w:rsid w:val="002A6E8A"/>
    <w:rsid w:val="002A7602"/>
    <w:rsid w:val="002A7977"/>
    <w:rsid w:val="002A7D79"/>
    <w:rsid w:val="002B05B8"/>
    <w:rsid w:val="002B1582"/>
    <w:rsid w:val="002B1C19"/>
    <w:rsid w:val="002C1C7F"/>
    <w:rsid w:val="002C297A"/>
    <w:rsid w:val="002C2D4D"/>
    <w:rsid w:val="002C2FEA"/>
    <w:rsid w:val="002C3372"/>
    <w:rsid w:val="002C35C5"/>
    <w:rsid w:val="002D0237"/>
    <w:rsid w:val="002D0BBE"/>
    <w:rsid w:val="002D390A"/>
    <w:rsid w:val="002D4846"/>
    <w:rsid w:val="002D5757"/>
    <w:rsid w:val="002D57A8"/>
    <w:rsid w:val="002D622F"/>
    <w:rsid w:val="002D6985"/>
    <w:rsid w:val="002D6A5E"/>
    <w:rsid w:val="002D79CB"/>
    <w:rsid w:val="002E0F21"/>
    <w:rsid w:val="002E0FAD"/>
    <w:rsid w:val="002E10DE"/>
    <w:rsid w:val="002E1B33"/>
    <w:rsid w:val="002E296B"/>
    <w:rsid w:val="002E2C5C"/>
    <w:rsid w:val="002E65B1"/>
    <w:rsid w:val="002E6BD2"/>
    <w:rsid w:val="002F11C7"/>
    <w:rsid w:val="002F222A"/>
    <w:rsid w:val="002F3A29"/>
    <w:rsid w:val="002F47A0"/>
    <w:rsid w:val="002F4C98"/>
    <w:rsid w:val="002F4EE2"/>
    <w:rsid w:val="002F6EEB"/>
    <w:rsid w:val="003017B7"/>
    <w:rsid w:val="0030296B"/>
    <w:rsid w:val="00302CB4"/>
    <w:rsid w:val="003047DF"/>
    <w:rsid w:val="00306C31"/>
    <w:rsid w:val="00310DDD"/>
    <w:rsid w:val="00311E84"/>
    <w:rsid w:val="00311FA3"/>
    <w:rsid w:val="0031216A"/>
    <w:rsid w:val="003130FD"/>
    <w:rsid w:val="00313864"/>
    <w:rsid w:val="00313C1F"/>
    <w:rsid w:val="00313EB7"/>
    <w:rsid w:val="00316DD7"/>
    <w:rsid w:val="00320343"/>
    <w:rsid w:val="00321646"/>
    <w:rsid w:val="0032248B"/>
    <w:rsid w:val="0032388D"/>
    <w:rsid w:val="00323FC1"/>
    <w:rsid w:val="00325488"/>
    <w:rsid w:val="00326223"/>
    <w:rsid w:val="00327526"/>
    <w:rsid w:val="00332AB0"/>
    <w:rsid w:val="00336C65"/>
    <w:rsid w:val="00336D49"/>
    <w:rsid w:val="003405AF"/>
    <w:rsid w:val="0034088C"/>
    <w:rsid w:val="00340D2B"/>
    <w:rsid w:val="00341D12"/>
    <w:rsid w:val="0034385D"/>
    <w:rsid w:val="003445BA"/>
    <w:rsid w:val="003449D7"/>
    <w:rsid w:val="00345979"/>
    <w:rsid w:val="00347E27"/>
    <w:rsid w:val="00351530"/>
    <w:rsid w:val="00352726"/>
    <w:rsid w:val="00355BAF"/>
    <w:rsid w:val="0035656C"/>
    <w:rsid w:val="003565B6"/>
    <w:rsid w:val="00357516"/>
    <w:rsid w:val="00357F9E"/>
    <w:rsid w:val="00360C6A"/>
    <w:rsid w:val="003666BD"/>
    <w:rsid w:val="003679FA"/>
    <w:rsid w:val="00370DEB"/>
    <w:rsid w:val="0037152A"/>
    <w:rsid w:val="003736F1"/>
    <w:rsid w:val="003739DF"/>
    <w:rsid w:val="003741D4"/>
    <w:rsid w:val="00376416"/>
    <w:rsid w:val="00377A83"/>
    <w:rsid w:val="00380342"/>
    <w:rsid w:val="003852A5"/>
    <w:rsid w:val="00385D93"/>
    <w:rsid w:val="00386CB3"/>
    <w:rsid w:val="0038707D"/>
    <w:rsid w:val="00390C34"/>
    <w:rsid w:val="00390E39"/>
    <w:rsid w:val="003922B2"/>
    <w:rsid w:val="003945CB"/>
    <w:rsid w:val="0039756A"/>
    <w:rsid w:val="00397F33"/>
    <w:rsid w:val="003A0021"/>
    <w:rsid w:val="003A087D"/>
    <w:rsid w:val="003A0BB5"/>
    <w:rsid w:val="003A12E6"/>
    <w:rsid w:val="003A13B8"/>
    <w:rsid w:val="003A2CAA"/>
    <w:rsid w:val="003A2F6A"/>
    <w:rsid w:val="003A3050"/>
    <w:rsid w:val="003A3238"/>
    <w:rsid w:val="003A59BD"/>
    <w:rsid w:val="003A6A44"/>
    <w:rsid w:val="003A7078"/>
    <w:rsid w:val="003A7D96"/>
    <w:rsid w:val="003B5412"/>
    <w:rsid w:val="003B5651"/>
    <w:rsid w:val="003B5865"/>
    <w:rsid w:val="003B6AAD"/>
    <w:rsid w:val="003B6C00"/>
    <w:rsid w:val="003B765D"/>
    <w:rsid w:val="003B7B7B"/>
    <w:rsid w:val="003C0277"/>
    <w:rsid w:val="003C3812"/>
    <w:rsid w:val="003C5989"/>
    <w:rsid w:val="003C60D0"/>
    <w:rsid w:val="003C77F1"/>
    <w:rsid w:val="003D3044"/>
    <w:rsid w:val="003D5D4F"/>
    <w:rsid w:val="003D62F2"/>
    <w:rsid w:val="003D681C"/>
    <w:rsid w:val="003E00F8"/>
    <w:rsid w:val="003E0A6D"/>
    <w:rsid w:val="003E39B1"/>
    <w:rsid w:val="003E3C76"/>
    <w:rsid w:val="003E45AE"/>
    <w:rsid w:val="003E647C"/>
    <w:rsid w:val="003E663C"/>
    <w:rsid w:val="003E6BCC"/>
    <w:rsid w:val="003E797E"/>
    <w:rsid w:val="003F055C"/>
    <w:rsid w:val="003F0C3A"/>
    <w:rsid w:val="003F1244"/>
    <w:rsid w:val="003F13E7"/>
    <w:rsid w:val="003F2ED3"/>
    <w:rsid w:val="00400923"/>
    <w:rsid w:val="00400CC7"/>
    <w:rsid w:val="0040216B"/>
    <w:rsid w:val="0040248D"/>
    <w:rsid w:val="004025BB"/>
    <w:rsid w:val="0040304A"/>
    <w:rsid w:val="0040357E"/>
    <w:rsid w:val="00404034"/>
    <w:rsid w:val="00404414"/>
    <w:rsid w:val="00404696"/>
    <w:rsid w:val="00406556"/>
    <w:rsid w:val="00407059"/>
    <w:rsid w:val="00410798"/>
    <w:rsid w:val="00410841"/>
    <w:rsid w:val="00413EAA"/>
    <w:rsid w:val="00414678"/>
    <w:rsid w:val="004146FD"/>
    <w:rsid w:val="00414B23"/>
    <w:rsid w:val="00415C12"/>
    <w:rsid w:val="00416BE7"/>
    <w:rsid w:val="00417968"/>
    <w:rsid w:val="0042308F"/>
    <w:rsid w:val="004230F0"/>
    <w:rsid w:val="00425803"/>
    <w:rsid w:val="00425984"/>
    <w:rsid w:val="0042605F"/>
    <w:rsid w:val="0042681D"/>
    <w:rsid w:val="00426F62"/>
    <w:rsid w:val="004308EE"/>
    <w:rsid w:val="0043134F"/>
    <w:rsid w:val="00433659"/>
    <w:rsid w:val="00435C41"/>
    <w:rsid w:val="00437652"/>
    <w:rsid w:val="00437DF7"/>
    <w:rsid w:val="00440850"/>
    <w:rsid w:val="004410E4"/>
    <w:rsid w:val="00442E98"/>
    <w:rsid w:val="004456AA"/>
    <w:rsid w:val="004456C7"/>
    <w:rsid w:val="00445A55"/>
    <w:rsid w:val="00446141"/>
    <w:rsid w:val="00446A40"/>
    <w:rsid w:val="00447F3C"/>
    <w:rsid w:val="0045062A"/>
    <w:rsid w:val="00450CDB"/>
    <w:rsid w:val="00451C82"/>
    <w:rsid w:val="00451E4A"/>
    <w:rsid w:val="004531DB"/>
    <w:rsid w:val="0045623A"/>
    <w:rsid w:val="00457259"/>
    <w:rsid w:val="0045728F"/>
    <w:rsid w:val="00460863"/>
    <w:rsid w:val="00463047"/>
    <w:rsid w:val="00466F73"/>
    <w:rsid w:val="0046713C"/>
    <w:rsid w:val="0047195C"/>
    <w:rsid w:val="004719A0"/>
    <w:rsid w:val="00472A51"/>
    <w:rsid w:val="00472F8C"/>
    <w:rsid w:val="004743A5"/>
    <w:rsid w:val="004746A9"/>
    <w:rsid w:val="00474C60"/>
    <w:rsid w:val="00475B7C"/>
    <w:rsid w:val="004808FE"/>
    <w:rsid w:val="00480A2A"/>
    <w:rsid w:val="00484E87"/>
    <w:rsid w:val="0048503E"/>
    <w:rsid w:val="00485055"/>
    <w:rsid w:val="004854CA"/>
    <w:rsid w:val="00486EC9"/>
    <w:rsid w:val="00487380"/>
    <w:rsid w:val="00490B0E"/>
    <w:rsid w:val="004914B3"/>
    <w:rsid w:val="0049154D"/>
    <w:rsid w:val="00492EA6"/>
    <w:rsid w:val="00492EE6"/>
    <w:rsid w:val="004938A5"/>
    <w:rsid w:val="00496297"/>
    <w:rsid w:val="004A08F9"/>
    <w:rsid w:val="004A33E8"/>
    <w:rsid w:val="004A3DF8"/>
    <w:rsid w:val="004A49BB"/>
    <w:rsid w:val="004A4F6E"/>
    <w:rsid w:val="004A6D12"/>
    <w:rsid w:val="004A71E6"/>
    <w:rsid w:val="004B0197"/>
    <w:rsid w:val="004B0E0A"/>
    <w:rsid w:val="004B2567"/>
    <w:rsid w:val="004B29ED"/>
    <w:rsid w:val="004B4841"/>
    <w:rsid w:val="004C0AB4"/>
    <w:rsid w:val="004C11A6"/>
    <w:rsid w:val="004C1E44"/>
    <w:rsid w:val="004C3450"/>
    <w:rsid w:val="004C3636"/>
    <w:rsid w:val="004C5032"/>
    <w:rsid w:val="004C524C"/>
    <w:rsid w:val="004C68DD"/>
    <w:rsid w:val="004C6CA6"/>
    <w:rsid w:val="004C6FDA"/>
    <w:rsid w:val="004D03BB"/>
    <w:rsid w:val="004D0C3F"/>
    <w:rsid w:val="004D2062"/>
    <w:rsid w:val="004D2E76"/>
    <w:rsid w:val="004D3DE4"/>
    <w:rsid w:val="004D3E9C"/>
    <w:rsid w:val="004D52C7"/>
    <w:rsid w:val="004D6242"/>
    <w:rsid w:val="004D722B"/>
    <w:rsid w:val="004D731E"/>
    <w:rsid w:val="004E00EF"/>
    <w:rsid w:val="004E24F3"/>
    <w:rsid w:val="004E39A2"/>
    <w:rsid w:val="004E414C"/>
    <w:rsid w:val="004E48EA"/>
    <w:rsid w:val="004E50EB"/>
    <w:rsid w:val="004E7150"/>
    <w:rsid w:val="004E7384"/>
    <w:rsid w:val="004E7C56"/>
    <w:rsid w:val="004F00EF"/>
    <w:rsid w:val="004F089E"/>
    <w:rsid w:val="004F0FFD"/>
    <w:rsid w:val="004F394A"/>
    <w:rsid w:val="004F581E"/>
    <w:rsid w:val="0050162A"/>
    <w:rsid w:val="00502299"/>
    <w:rsid w:val="005040BE"/>
    <w:rsid w:val="00504F66"/>
    <w:rsid w:val="00512D99"/>
    <w:rsid w:val="00513803"/>
    <w:rsid w:val="005157AD"/>
    <w:rsid w:val="00516292"/>
    <w:rsid w:val="005174F2"/>
    <w:rsid w:val="00520610"/>
    <w:rsid w:val="005208D8"/>
    <w:rsid w:val="00522E5C"/>
    <w:rsid w:val="005308EA"/>
    <w:rsid w:val="005315D3"/>
    <w:rsid w:val="00531F2F"/>
    <w:rsid w:val="00532AC2"/>
    <w:rsid w:val="00532B96"/>
    <w:rsid w:val="0053404B"/>
    <w:rsid w:val="00535269"/>
    <w:rsid w:val="00537440"/>
    <w:rsid w:val="00537ADE"/>
    <w:rsid w:val="005416D8"/>
    <w:rsid w:val="00541A25"/>
    <w:rsid w:val="005421FD"/>
    <w:rsid w:val="00542A11"/>
    <w:rsid w:val="00542D45"/>
    <w:rsid w:val="0054319A"/>
    <w:rsid w:val="005443C2"/>
    <w:rsid w:val="005477DE"/>
    <w:rsid w:val="00550E8F"/>
    <w:rsid w:val="00551F79"/>
    <w:rsid w:val="005529CF"/>
    <w:rsid w:val="00553E75"/>
    <w:rsid w:val="00554798"/>
    <w:rsid w:val="00555392"/>
    <w:rsid w:val="00555E0A"/>
    <w:rsid w:val="005565B1"/>
    <w:rsid w:val="00557E00"/>
    <w:rsid w:val="005601C4"/>
    <w:rsid w:val="00564359"/>
    <w:rsid w:val="005668F2"/>
    <w:rsid w:val="00567C5E"/>
    <w:rsid w:val="0057255E"/>
    <w:rsid w:val="005729AC"/>
    <w:rsid w:val="00575624"/>
    <w:rsid w:val="00576034"/>
    <w:rsid w:val="00577359"/>
    <w:rsid w:val="00577479"/>
    <w:rsid w:val="00581811"/>
    <w:rsid w:val="00581AD5"/>
    <w:rsid w:val="00582367"/>
    <w:rsid w:val="00585B33"/>
    <w:rsid w:val="0058671E"/>
    <w:rsid w:val="00586FCC"/>
    <w:rsid w:val="00590430"/>
    <w:rsid w:val="005934F0"/>
    <w:rsid w:val="00594318"/>
    <w:rsid w:val="00594758"/>
    <w:rsid w:val="00594AE5"/>
    <w:rsid w:val="005958C9"/>
    <w:rsid w:val="00595E90"/>
    <w:rsid w:val="005A0D3A"/>
    <w:rsid w:val="005A0EC7"/>
    <w:rsid w:val="005A1038"/>
    <w:rsid w:val="005A31BD"/>
    <w:rsid w:val="005A385A"/>
    <w:rsid w:val="005A4691"/>
    <w:rsid w:val="005A576B"/>
    <w:rsid w:val="005A6890"/>
    <w:rsid w:val="005A6B94"/>
    <w:rsid w:val="005B03B7"/>
    <w:rsid w:val="005B05D5"/>
    <w:rsid w:val="005B0BB1"/>
    <w:rsid w:val="005B1807"/>
    <w:rsid w:val="005B1834"/>
    <w:rsid w:val="005B1E5A"/>
    <w:rsid w:val="005B46A3"/>
    <w:rsid w:val="005B577E"/>
    <w:rsid w:val="005B5D90"/>
    <w:rsid w:val="005B6321"/>
    <w:rsid w:val="005C127C"/>
    <w:rsid w:val="005C3939"/>
    <w:rsid w:val="005C423E"/>
    <w:rsid w:val="005C45A3"/>
    <w:rsid w:val="005D00F3"/>
    <w:rsid w:val="005D0685"/>
    <w:rsid w:val="005D0829"/>
    <w:rsid w:val="005D0E51"/>
    <w:rsid w:val="005D13A7"/>
    <w:rsid w:val="005D1507"/>
    <w:rsid w:val="005D1DD2"/>
    <w:rsid w:val="005D298E"/>
    <w:rsid w:val="005D44A7"/>
    <w:rsid w:val="005D4B69"/>
    <w:rsid w:val="005D4D8C"/>
    <w:rsid w:val="005D5597"/>
    <w:rsid w:val="005D5E71"/>
    <w:rsid w:val="005D6442"/>
    <w:rsid w:val="005D6828"/>
    <w:rsid w:val="005D7D2C"/>
    <w:rsid w:val="005E01A8"/>
    <w:rsid w:val="005E0C60"/>
    <w:rsid w:val="005E16F2"/>
    <w:rsid w:val="005E1AA8"/>
    <w:rsid w:val="005E3307"/>
    <w:rsid w:val="005E4C69"/>
    <w:rsid w:val="005E6698"/>
    <w:rsid w:val="005F1B3B"/>
    <w:rsid w:val="005F21AA"/>
    <w:rsid w:val="005F2C5D"/>
    <w:rsid w:val="005F31C3"/>
    <w:rsid w:val="005F4543"/>
    <w:rsid w:val="005F4A0F"/>
    <w:rsid w:val="005F603A"/>
    <w:rsid w:val="005F6221"/>
    <w:rsid w:val="005F62AB"/>
    <w:rsid w:val="005F6710"/>
    <w:rsid w:val="005F71A9"/>
    <w:rsid w:val="005F74E1"/>
    <w:rsid w:val="005F7EE5"/>
    <w:rsid w:val="00600C5C"/>
    <w:rsid w:val="006019BA"/>
    <w:rsid w:val="00601B0B"/>
    <w:rsid w:val="00610832"/>
    <w:rsid w:val="0061366F"/>
    <w:rsid w:val="00616116"/>
    <w:rsid w:val="006167EE"/>
    <w:rsid w:val="00617A7E"/>
    <w:rsid w:val="0062083A"/>
    <w:rsid w:val="00621694"/>
    <w:rsid w:val="00621ED6"/>
    <w:rsid w:val="006226FE"/>
    <w:rsid w:val="00624F15"/>
    <w:rsid w:val="00625C75"/>
    <w:rsid w:val="00625F8C"/>
    <w:rsid w:val="0062651C"/>
    <w:rsid w:val="0062750F"/>
    <w:rsid w:val="0063153C"/>
    <w:rsid w:val="00633455"/>
    <w:rsid w:val="00634C7E"/>
    <w:rsid w:val="00634D14"/>
    <w:rsid w:val="00634F5F"/>
    <w:rsid w:val="00635D45"/>
    <w:rsid w:val="0064150B"/>
    <w:rsid w:val="0064156C"/>
    <w:rsid w:val="006421D2"/>
    <w:rsid w:val="00643B22"/>
    <w:rsid w:val="006449C5"/>
    <w:rsid w:val="00644E11"/>
    <w:rsid w:val="00645305"/>
    <w:rsid w:val="006454F7"/>
    <w:rsid w:val="006457DC"/>
    <w:rsid w:val="006478BE"/>
    <w:rsid w:val="00650371"/>
    <w:rsid w:val="006526D4"/>
    <w:rsid w:val="006527AF"/>
    <w:rsid w:val="00653786"/>
    <w:rsid w:val="00653C99"/>
    <w:rsid w:val="0065517F"/>
    <w:rsid w:val="00655888"/>
    <w:rsid w:val="00657ECD"/>
    <w:rsid w:val="00662A39"/>
    <w:rsid w:val="0066309E"/>
    <w:rsid w:val="00663622"/>
    <w:rsid w:val="00666F26"/>
    <w:rsid w:val="006711E9"/>
    <w:rsid w:val="006719B2"/>
    <w:rsid w:val="00672C23"/>
    <w:rsid w:val="006743FC"/>
    <w:rsid w:val="006771C2"/>
    <w:rsid w:val="00681567"/>
    <w:rsid w:val="00685562"/>
    <w:rsid w:val="006864B4"/>
    <w:rsid w:val="00687D9E"/>
    <w:rsid w:val="00693348"/>
    <w:rsid w:val="00693762"/>
    <w:rsid w:val="00694258"/>
    <w:rsid w:val="00695133"/>
    <w:rsid w:val="00696A25"/>
    <w:rsid w:val="00696B56"/>
    <w:rsid w:val="006975DD"/>
    <w:rsid w:val="006A0465"/>
    <w:rsid w:val="006A2D68"/>
    <w:rsid w:val="006A3DC6"/>
    <w:rsid w:val="006A3E5C"/>
    <w:rsid w:val="006A3E9B"/>
    <w:rsid w:val="006A407A"/>
    <w:rsid w:val="006A52E9"/>
    <w:rsid w:val="006A61B4"/>
    <w:rsid w:val="006B0613"/>
    <w:rsid w:val="006B06BE"/>
    <w:rsid w:val="006B0A3E"/>
    <w:rsid w:val="006B1024"/>
    <w:rsid w:val="006B1D2C"/>
    <w:rsid w:val="006B2277"/>
    <w:rsid w:val="006B40C1"/>
    <w:rsid w:val="006B43A2"/>
    <w:rsid w:val="006B4F26"/>
    <w:rsid w:val="006B558C"/>
    <w:rsid w:val="006B6DD4"/>
    <w:rsid w:val="006C6601"/>
    <w:rsid w:val="006C7582"/>
    <w:rsid w:val="006D08FF"/>
    <w:rsid w:val="006D11B1"/>
    <w:rsid w:val="006D2726"/>
    <w:rsid w:val="006D3992"/>
    <w:rsid w:val="006D3E00"/>
    <w:rsid w:val="006D42AE"/>
    <w:rsid w:val="006D486E"/>
    <w:rsid w:val="006E0069"/>
    <w:rsid w:val="006E034B"/>
    <w:rsid w:val="006E18EC"/>
    <w:rsid w:val="006E38FA"/>
    <w:rsid w:val="006E4375"/>
    <w:rsid w:val="006E4DF7"/>
    <w:rsid w:val="006E541E"/>
    <w:rsid w:val="006E7263"/>
    <w:rsid w:val="006E741D"/>
    <w:rsid w:val="006F1AD5"/>
    <w:rsid w:val="006F20CC"/>
    <w:rsid w:val="006F5BED"/>
    <w:rsid w:val="006F5DC4"/>
    <w:rsid w:val="006F6083"/>
    <w:rsid w:val="006F72AB"/>
    <w:rsid w:val="007008E1"/>
    <w:rsid w:val="00702AA7"/>
    <w:rsid w:val="00702D3B"/>
    <w:rsid w:val="00703D57"/>
    <w:rsid w:val="00703DBC"/>
    <w:rsid w:val="00710AE1"/>
    <w:rsid w:val="007121D4"/>
    <w:rsid w:val="00712613"/>
    <w:rsid w:val="007129B3"/>
    <w:rsid w:val="007130B0"/>
    <w:rsid w:val="0071491E"/>
    <w:rsid w:val="00714B42"/>
    <w:rsid w:val="00715618"/>
    <w:rsid w:val="00715E42"/>
    <w:rsid w:val="00716267"/>
    <w:rsid w:val="00717859"/>
    <w:rsid w:val="00721B0D"/>
    <w:rsid w:val="0072203E"/>
    <w:rsid w:val="0072332E"/>
    <w:rsid w:val="007271A1"/>
    <w:rsid w:val="00727E51"/>
    <w:rsid w:val="007308B8"/>
    <w:rsid w:val="00731323"/>
    <w:rsid w:val="007314F6"/>
    <w:rsid w:val="00732233"/>
    <w:rsid w:val="007333E6"/>
    <w:rsid w:val="00733B66"/>
    <w:rsid w:val="00735EA7"/>
    <w:rsid w:val="007363EE"/>
    <w:rsid w:val="00740E46"/>
    <w:rsid w:val="00741220"/>
    <w:rsid w:val="00742061"/>
    <w:rsid w:val="00742D85"/>
    <w:rsid w:val="00743BE8"/>
    <w:rsid w:val="007477AD"/>
    <w:rsid w:val="007478C9"/>
    <w:rsid w:val="00750F00"/>
    <w:rsid w:val="00751F4A"/>
    <w:rsid w:val="00752AE1"/>
    <w:rsid w:val="0075570B"/>
    <w:rsid w:val="0075583A"/>
    <w:rsid w:val="007565FF"/>
    <w:rsid w:val="00760B4D"/>
    <w:rsid w:val="00760F04"/>
    <w:rsid w:val="00764170"/>
    <w:rsid w:val="00766051"/>
    <w:rsid w:val="00766C79"/>
    <w:rsid w:val="00767B96"/>
    <w:rsid w:val="0077083F"/>
    <w:rsid w:val="00771214"/>
    <w:rsid w:val="00772D5B"/>
    <w:rsid w:val="007743ED"/>
    <w:rsid w:val="00774502"/>
    <w:rsid w:val="00774E46"/>
    <w:rsid w:val="007770CF"/>
    <w:rsid w:val="00777607"/>
    <w:rsid w:val="00780978"/>
    <w:rsid w:val="00781B7A"/>
    <w:rsid w:val="007841CC"/>
    <w:rsid w:val="00784548"/>
    <w:rsid w:val="00785D1E"/>
    <w:rsid w:val="00786B8B"/>
    <w:rsid w:val="00786BE2"/>
    <w:rsid w:val="00787516"/>
    <w:rsid w:val="0078764A"/>
    <w:rsid w:val="00791BB7"/>
    <w:rsid w:val="00792C98"/>
    <w:rsid w:val="00792FEB"/>
    <w:rsid w:val="007935CB"/>
    <w:rsid w:val="0079365D"/>
    <w:rsid w:val="00794EFB"/>
    <w:rsid w:val="00795FEF"/>
    <w:rsid w:val="007A042E"/>
    <w:rsid w:val="007A06FB"/>
    <w:rsid w:val="007A0A7C"/>
    <w:rsid w:val="007A0E2D"/>
    <w:rsid w:val="007A1944"/>
    <w:rsid w:val="007A2D46"/>
    <w:rsid w:val="007A2EA8"/>
    <w:rsid w:val="007A5C17"/>
    <w:rsid w:val="007A66C6"/>
    <w:rsid w:val="007A6E41"/>
    <w:rsid w:val="007B0799"/>
    <w:rsid w:val="007B07E6"/>
    <w:rsid w:val="007B13B6"/>
    <w:rsid w:val="007B2F06"/>
    <w:rsid w:val="007B3E21"/>
    <w:rsid w:val="007B7CB9"/>
    <w:rsid w:val="007C17D0"/>
    <w:rsid w:val="007C351D"/>
    <w:rsid w:val="007C5836"/>
    <w:rsid w:val="007C5F56"/>
    <w:rsid w:val="007C78BE"/>
    <w:rsid w:val="007D0FBF"/>
    <w:rsid w:val="007D3E38"/>
    <w:rsid w:val="007D4D2F"/>
    <w:rsid w:val="007D4EDA"/>
    <w:rsid w:val="007D53D2"/>
    <w:rsid w:val="007D6EAD"/>
    <w:rsid w:val="007D77C2"/>
    <w:rsid w:val="007E1099"/>
    <w:rsid w:val="007E115D"/>
    <w:rsid w:val="007E1D7D"/>
    <w:rsid w:val="007E2995"/>
    <w:rsid w:val="007E4550"/>
    <w:rsid w:val="007E4708"/>
    <w:rsid w:val="007E55E4"/>
    <w:rsid w:val="007E6692"/>
    <w:rsid w:val="007E6E05"/>
    <w:rsid w:val="007E710C"/>
    <w:rsid w:val="007F1989"/>
    <w:rsid w:val="007F3058"/>
    <w:rsid w:val="007F326C"/>
    <w:rsid w:val="007F57B1"/>
    <w:rsid w:val="007F5977"/>
    <w:rsid w:val="007F5A68"/>
    <w:rsid w:val="007F6202"/>
    <w:rsid w:val="007F77DB"/>
    <w:rsid w:val="00800054"/>
    <w:rsid w:val="0080201A"/>
    <w:rsid w:val="00803361"/>
    <w:rsid w:val="008056C7"/>
    <w:rsid w:val="00805977"/>
    <w:rsid w:val="00806FC9"/>
    <w:rsid w:val="008078EA"/>
    <w:rsid w:val="0081402A"/>
    <w:rsid w:val="00814045"/>
    <w:rsid w:val="00814C11"/>
    <w:rsid w:val="00815A73"/>
    <w:rsid w:val="008171D4"/>
    <w:rsid w:val="008239A1"/>
    <w:rsid w:val="00824216"/>
    <w:rsid w:val="00830E4A"/>
    <w:rsid w:val="00830E71"/>
    <w:rsid w:val="008317E1"/>
    <w:rsid w:val="00831AAC"/>
    <w:rsid w:val="00832D8F"/>
    <w:rsid w:val="008331A1"/>
    <w:rsid w:val="00834EA9"/>
    <w:rsid w:val="008356FE"/>
    <w:rsid w:val="00835FFB"/>
    <w:rsid w:val="008367FA"/>
    <w:rsid w:val="00836C8C"/>
    <w:rsid w:val="00837BD4"/>
    <w:rsid w:val="00841CF3"/>
    <w:rsid w:val="008429F2"/>
    <w:rsid w:val="00843092"/>
    <w:rsid w:val="008446D3"/>
    <w:rsid w:val="00844ECC"/>
    <w:rsid w:val="00851232"/>
    <w:rsid w:val="008532F0"/>
    <w:rsid w:val="00853CC7"/>
    <w:rsid w:val="00854361"/>
    <w:rsid w:val="00854468"/>
    <w:rsid w:val="008556F9"/>
    <w:rsid w:val="008557D2"/>
    <w:rsid w:val="00855F38"/>
    <w:rsid w:val="00856B6C"/>
    <w:rsid w:val="00856E88"/>
    <w:rsid w:val="00857FFE"/>
    <w:rsid w:val="00864192"/>
    <w:rsid w:val="008643DD"/>
    <w:rsid w:val="00864787"/>
    <w:rsid w:val="008651BC"/>
    <w:rsid w:val="00866762"/>
    <w:rsid w:val="0086713E"/>
    <w:rsid w:val="00870587"/>
    <w:rsid w:val="0087240C"/>
    <w:rsid w:val="008745FF"/>
    <w:rsid w:val="00874A40"/>
    <w:rsid w:val="00876CC2"/>
    <w:rsid w:val="008773C8"/>
    <w:rsid w:val="00882054"/>
    <w:rsid w:val="00882A5C"/>
    <w:rsid w:val="00884482"/>
    <w:rsid w:val="00885511"/>
    <w:rsid w:val="0088616E"/>
    <w:rsid w:val="0088654F"/>
    <w:rsid w:val="00890579"/>
    <w:rsid w:val="0089174B"/>
    <w:rsid w:val="00893037"/>
    <w:rsid w:val="00893E71"/>
    <w:rsid w:val="008941B0"/>
    <w:rsid w:val="00895233"/>
    <w:rsid w:val="00895A35"/>
    <w:rsid w:val="00895F53"/>
    <w:rsid w:val="00896E5A"/>
    <w:rsid w:val="008974C9"/>
    <w:rsid w:val="00897BC3"/>
    <w:rsid w:val="008A03E4"/>
    <w:rsid w:val="008A2C7D"/>
    <w:rsid w:val="008A512D"/>
    <w:rsid w:val="008B02E2"/>
    <w:rsid w:val="008B117C"/>
    <w:rsid w:val="008B1261"/>
    <w:rsid w:val="008B13AF"/>
    <w:rsid w:val="008B1A29"/>
    <w:rsid w:val="008B2F28"/>
    <w:rsid w:val="008B3000"/>
    <w:rsid w:val="008B4C23"/>
    <w:rsid w:val="008B62CE"/>
    <w:rsid w:val="008B6501"/>
    <w:rsid w:val="008B6E50"/>
    <w:rsid w:val="008B76F5"/>
    <w:rsid w:val="008B78C0"/>
    <w:rsid w:val="008C2CB9"/>
    <w:rsid w:val="008C2E61"/>
    <w:rsid w:val="008C33B4"/>
    <w:rsid w:val="008C3E28"/>
    <w:rsid w:val="008C528D"/>
    <w:rsid w:val="008C5469"/>
    <w:rsid w:val="008C54E6"/>
    <w:rsid w:val="008C74DE"/>
    <w:rsid w:val="008C79E0"/>
    <w:rsid w:val="008D044B"/>
    <w:rsid w:val="008D0D24"/>
    <w:rsid w:val="008D0E6E"/>
    <w:rsid w:val="008D11B0"/>
    <w:rsid w:val="008D315A"/>
    <w:rsid w:val="008D31B7"/>
    <w:rsid w:val="008D3430"/>
    <w:rsid w:val="008D4111"/>
    <w:rsid w:val="008D6184"/>
    <w:rsid w:val="008D6BFE"/>
    <w:rsid w:val="008D6F3A"/>
    <w:rsid w:val="008E2127"/>
    <w:rsid w:val="008E2452"/>
    <w:rsid w:val="008E27D8"/>
    <w:rsid w:val="008E5AE4"/>
    <w:rsid w:val="008E659C"/>
    <w:rsid w:val="008F08B1"/>
    <w:rsid w:val="008F2386"/>
    <w:rsid w:val="008F3DEE"/>
    <w:rsid w:val="008F426D"/>
    <w:rsid w:val="008F4DCC"/>
    <w:rsid w:val="008F5CCA"/>
    <w:rsid w:val="008F6184"/>
    <w:rsid w:val="008F78D6"/>
    <w:rsid w:val="009000AB"/>
    <w:rsid w:val="00900458"/>
    <w:rsid w:val="00900753"/>
    <w:rsid w:val="00901363"/>
    <w:rsid w:val="00902A6E"/>
    <w:rsid w:val="0090498E"/>
    <w:rsid w:val="00904F38"/>
    <w:rsid w:val="00905042"/>
    <w:rsid w:val="00905D0A"/>
    <w:rsid w:val="00906958"/>
    <w:rsid w:val="00906DCC"/>
    <w:rsid w:val="009079C1"/>
    <w:rsid w:val="00907C40"/>
    <w:rsid w:val="00910C5A"/>
    <w:rsid w:val="0091296D"/>
    <w:rsid w:val="00913CFA"/>
    <w:rsid w:val="00915D70"/>
    <w:rsid w:val="0091735B"/>
    <w:rsid w:val="00921CDC"/>
    <w:rsid w:val="00921E4D"/>
    <w:rsid w:val="00921F1A"/>
    <w:rsid w:val="00922534"/>
    <w:rsid w:val="0092280C"/>
    <w:rsid w:val="00923AB0"/>
    <w:rsid w:val="009306B9"/>
    <w:rsid w:val="009309A8"/>
    <w:rsid w:val="009321FB"/>
    <w:rsid w:val="009328C6"/>
    <w:rsid w:val="00932EC1"/>
    <w:rsid w:val="00934770"/>
    <w:rsid w:val="00934888"/>
    <w:rsid w:val="00934D40"/>
    <w:rsid w:val="0093511C"/>
    <w:rsid w:val="00935127"/>
    <w:rsid w:val="00935347"/>
    <w:rsid w:val="009364F6"/>
    <w:rsid w:val="00937F33"/>
    <w:rsid w:val="009416C7"/>
    <w:rsid w:val="0094189C"/>
    <w:rsid w:val="00941E32"/>
    <w:rsid w:val="00942717"/>
    <w:rsid w:val="00943D6C"/>
    <w:rsid w:val="00944C1A"/>
    <w:rsid w:val="00951BFC"/>
    <w:rsid w:val="009527CD"/>
    <w:rsid w:val="00954CEC"/>
    <w:rsid w:val="00955A20"/>
    <w:rsid w:val="00960E40"/>
    <w:rsid w:val="00961B33"/>
    <w:rsid w:val="009622E9"/>
    <w:rsid w:val="00963DF3"/>
    <w:rsid w:val="00964210"/>
    <w:rsid w:val="009651FB"/>
    <w:rsid w:val="009665FE"/>
    <w:rsid w:val="009677F5"/>
    <w:rsid w:val="009678AC"/>
    <w:rsid w:val="00970826"/>
    <w:rsid w:val="009742F3"/>
    <w:rsid w:val="00974A24"/>
    <w:rsid w:val="00974D36"/>
    <w:rsid w:val="00974E0E"/>
    <w:rsid w:val="00974F71"/>
    <w:rsid w:val="0097599A"/>
    <w:rsid w:val="00976F8C"/>
    <w:rsid w:val="009775E7"/>
    <w:rsid w:val="009800A7"/>
    <w:rsid w:val="00980700"/>
    <w:rsid w:val="00981234"/>
    <w:rsid w:val="00981A05"/>
    <w:rsid w:val="00986333"/>
    <w:rsid w:val="00987B77"/>
    <w:rsid w:val="0099119D"/>
    <w:rsid w:val="0099234A"/>
    <w:rsid w:val="00994A04"/>
    <w:rsid w:val="0099525C"/>
    <w:rsid w:val="0099561F"/>
    <w:rsid w:val="009A1AC4"/>
    <w:rsid w:val="009A1EB3"/>
    <w:rsid w:val="009A23D0"/>
    <w:rsid w:val="009A2627"/>
    <w:rsid w:val="009A45BC"/>
    <w:rsid w:val="009A48B8"/>
    <w:rsid w:val="009B2671"/>
    <w:rsid w:val="009B3F4B"/>
    <w:rsid w:val="009B4115"/>
    <w:rsid w:val="009B6053"/>
    <w:rsid w:val="009B7FA0"/>
    <w:rsid w:val="009C1D1A"/>
    <w:rsid w:val="009C3E1B"/>
    <w:rsid w:val="009C4107"/>
    <w:rsid w:val="009C51AD"/>
    <w:rsid w:val="009C5340"/>
    <w:rsid w:val="009C5442"/>
    <w:rsid w:val="009C57AC"/>
    <w:rsid w:val="009C62BA"/>
    <w:rsid w:val="009C730F"/>
    <w:rsid w:val="009C7621"/>
    <w:rsid w:val="009D2373"/>
    <w:rsid w:val="009D3026"/>
    <w:rsid w:val="009D3DFD"/>
    <w:rsid w:val="009D5BF2"/>
    <w:rsid w:val="009D5DA6"/>
    <w:rsid w:val="009D6222"/>
    <w:rsid w:val="009D64A6"/>
    <w:rsid w:val="009D6C3D"/>
    <w:rsid w:val="009D7AB2"/>
    <w:rsid w:val="009E1093"/>
    <w:rsid w:val="009E2CB6"/>
    <w:rsid w:val="009E38EA"/>
    <w:rsid w:val="009E44E8"/>
    <w:rsid w:val="009E555E"/>
    <w:rsid w:val="009E678B"/>
    <w:rsid w:val="009E7FC4"/>
    <w:rsid w:val="009F1DE0"/>
    <w:rsid w:val="009F3C98"/>
    <w:rsid w:val="009F47F2"/>
    <w:rsid w:val="009F501B"/>
    <w:rsid w:val="009F5BEA"/>
    <w:rsid w:val="00A027C2"/>
    <w:rsid w:val="00A02AB5"/>
    <w:rsid w:val="00A040EA"/>
    <w:rsid w:val="00A041CA"/>
    <w:rsid w:val="00A0428A"/>
    <w:rsid w:val="00A057C0"/>
    <w:rsid w:val="00A078DC"/>
    <w:rsid w:val="00A1071E"/>
    <w:rsid w:val="00A11253"/>
    <w:rsid w:val="00A11DD6"/>
    <w:rsid w:val="00A12233"/>
    <w:rsid w:val="00A12442"/>
    <w:rsid w:val="00A1305B"/>
    <w:rsid w:val="00A13983"/>
    <w:rsid w:val="00A14204"/>
    <w:rsid w:val="00A15559"/>
    <w:rsid w:val="00A15C1E"/>
    <w:rsid w:val="00A16E05"/>
    <w:rsid w:val="00A17135"/>
    <w:rsid w:val="00A17EFE"/>
    <w:rsid w:val="00A20C78"/>
    <w:rsid w:val="00A214F5"/>
    <w:rsid w:val="00A21AB2"/>
    <w:rsid w:val="00A260E8"/>
    <w:rsid w:val="00A26949"/>
    <w:rsid w:val="00A27675"/>
    <w:rsid w:val="00A27A2D"/>
    <w:rsid w:val="00A31078"/>
    <w:rsid w:val="00A31889"/>
    <w:rsid w:val="00A33D5A"/>
    <w:rsid w:val="00A34AB5"/>
    <w:rsid w:val="00A34FD9"/>
    <w:rsid w:val="00A37017"/>
    <w:rsid w:val="00A409CA"/>
    <w:rsid w:val="00A424EE"/>
    <w:rsid w:val="00A42515"/>
    <w:rsid w:val="00A42653"/>
    <w:rsid w:val="00A43096"/>
    <w:rsid w:val="00A441B0"/>
    <w:rsid w:val="00A444AC"/>
    <w:rsid w:val="00A45DBF"/>
    <w:rsid w:val="00A461C7"/>
    <w:rsid w:val="00A47E49"/>
    <w:rsid w:val="00A50FF9"/>
    <w:rsid w:val="00A51246"/>
    <w:rsid w:val="00A52015"/>
    <w:rsid w:val="00A52BCF"/>
    <w:rsid w:val="00A52CBF"/>
    <w:rsid w:val="00A5338D"/>
    <w:rsid w:val="00A53BA6"/>
    <w:rsid w:val="00A55CB1"/>
    <w:rsid w:val="00A56CDF"/>
    <w:rsid w:val="00A60D8B"/>
    <w:rsid w:val="00A62034"/>
    <w:rsid w:val="00A63838"/>
    <w:rsid w:val="00A64BE9"/>
    <w:rsid w:val="00A65548"/>
    <w:rsid w:val="00A657ED"/>
    <w:rsid w:val="00A674A4"/>
    <w:rsid w:val="00A70C66"/>
    <w:rsid w:val="00A71D4D"/>
    <w:rsid w:val="00A7250B"/>
    <w:rsid w:val="00A72A8D"/>
    <w:rsid w:val="00A800D0"/>
    <w:rsid w:val="00A805B8"/>
    <w:rsid w:val="00A81E59"/>
    <w:rsid w:val="00A82A01"/>
    <w:rsid w:val="00A83244"/>
    <w:rsid w:val="00A836C0"/>
    <w:rsid w:val="00A83CB8"/>
    <w:rsid w:val="00A84182"/>
    <w:rsid w:val="00A850B9"/>
    <w:rsid w:val="00A85C61"/>
    <w:rsid w:val="00A85E30"/>
    <w:rsid w:val="00A8693D"/>
    <w:rsid w:val="00A86B34"/>
    <w:rsid w:val="00A87AC5"/>
    <w:rsid w:val="00A87BC4"/>
    <w:rsid w:val="00A921D2"/>
    <w:rsid w:val="00A9288B"/>
    <w:rsid w:val="00A93EDD"/>
    <w:rsid w:val="00A96D3D"/>
    <w:rsid w:val="00A9771E"/>
    <w:rsid w:val="00AA0F0F"/>
    <w:rsid w:val="00AA42CC"/>
    <w:rsid w:val="00AA5332"/>
    <w:rsid w:val="00AA6F20"/>
    <w:rsid w:val="00AA781B"/>
    <w:rsid w:val="00AB0471"/>
    <w:rsid w:val="00AB071E"/>
    <w:rsid w:val="00AB093C"/>
    <w:rsid w:val="00AB1C71"/>
    <w:rsid w:val="00AB24EB"/>
    <w:rsid w:val="00AB2C20"/>
    <w:rsid w:val="00AB31BF"/>
    <w:rsid w:val="00AB39A4"/>
    <w:rsid w:val="00AB4EE5"/>
    <w:rsid w:val="00AB5FC0"/>
    <w:rsid w:val="00AB6898"/>
    <w:rsid w:val="00AB6FD3"/>
    <w:rsid w:val="00AB70A6"/>
    <w:rsid w:val="00AC2057"/>
    <w:rsid w:val="00AC3B22"/>
    <w:rsid w:val="00AC5CC5"/>
    <w:rsid w:val="00AC6F25"/>
    <w:rsid w:val="00AC77C7"/>
    <w:rsid w:val="00AD0CC7"/>
    <w:rsid w:val="00AD0F94"/>
    <w:rsid w:val="00AD1CF2"/>
    <w:rsid w:val="00AD1D25"/>
    <w:rsid w:val="00AD1F6D"/>
    <w:rsid w:val="00AD20EC"/>
    <w:rsid w:val="00AD4A92"/>
    <w:rsid w:val="00AD5283"/>
    <w:rsid w:val="00AD5E39"/>
    <w:rsid w:val="00AD5FD0"/>
    <w:rsid w:val="00AE0DB6"/>
    <w:rsid w:val="00AE0E7D"/>
    <w:rsid w:val="00AE36C7"/>
    <w:rsid w:val="00AE677E"/>
    <w:rsid w:val="00AF0142"/>
    <w:rsid w:val="00AF2B14"/>
    <w:rsid w:val="00AF2CC3"/>
    <w:rsid w:val="00AF5925"/>
    <w:rsid w:val="00AF7092"/>
    <w:rsid w:val="00B011F4"/>
    <w:rsid w:val="00B0278D"/>
    <w:rsid w:val="00B035B6"/>
    <w:rsid w:val="00B04E69"/>
    <w:rsid w:val="00B0525E"/>
    <w:rsid w:val="00B05481"/>
    <w:rsid w:val="00B06FFD"/>
    <w:rsid w:val="00B07B5F"/>
    <w:rsid w:val="00B13BCE"/>
    <w:rsid w:val="00B1568F"/>
    <w:rsid w:val="00B156C6"/>
    <w:rsid w:val="00B16154"/>
    <w:rsid w:val="00B16F9E"/>
    <w:rsid w:val="00B17A1C"/>
    <w:rsid w:val="00B23567"/>
    <w:rsid w:val="00B23833"/>
    <w:rsid w:val="00B25A91"/>
    <w:rsid w:val="00B264B7"/>
    <w:rsid w:val="00B26583"/>
    <w:rsid w:val="00B26B81"/>
    <w:rsid w:val="00B3006D"/>
    <w:rsid w:val="00B323AD"/>
    <w:rsid w:val="00B32B6B"/>
    <w:rsid w:val="00B338A7"/>
    <w:rsid w:val="00B33B75"/>
    <w:rsid w:val="00B33D57"/>
    <w:rsid w:val="00B3482F"/>
    <w:rsid w:val="00B40AA1"/>
    <w:rsid w:val="00B42EEB"/>
    <w:rsid w:val="00B44DE4"/>
    <w:rsid w:val="00B527A8"/>
    <w:rsid w:val="00B5304F"/>
    <w:rsid w:val="00B531C6"/>
    <w:rsid w:val="00B5462D"/>
    <w:rsid w:val="00B54D6E"/>
    <w:rsid w:val="00B54F43"/>
    <w:rsid w:val="00B55C75"/>
    <w:rsid w:val="00B55DC7"/>
    <w:rsid w:val="00B6020F"/>
    <w:rsid w:val="00B62192"/>
    <w:rsid w:val="00B63B15"/>
    <w:rsid w:val="00B64C5D"/>
    <w:rsid w:val="00B64FE7"/>
    <w:rsid w:val="00B65434"/>
    <w:rsid w:val="00B65B55"/>
    <w:rsid w:val="00B66FDF"/>
    <w:rsid w:val="00B707EE"/>
    <w:rsid w:val="00B709F8"/>
    <w:rsid w:val="00B7100D"/>
    <w:rsid w:val="00B714AB"/>
    <w:rsid w:val="00B73A8B"/>
    <w:rsid w:val="00B74C70"/>
    <w:rsid w:val="00B77775"/>
    <w:rsid w:val="00B815CA"/>
    <w:rsid w:val="00B821F2"/>
    <w:rsid w:val="00B825A7"/>
    <w:rsid w:val="00B82A64"/>
    <w:rsid w:val="00B82CE7"/>
    <w:rsid w:val="00B830E9"/>
    <w:rsid w:val="00B83CF3"/>
    <w:rsid w:val="00B86C38"/>
    <w:rsid w:val="00B876DA"/>
    <w:rsid w:val="00B90E7F"/>
    <w:rsid w:val="00B92FBD"/>
    <w:rsid w:val="00B930DF"/>
    <w:rsid w:val="00B95012"/>
    <w:rsid w:val="00B977BC"/>
    <w:rsid w:val="00B978CA"/>
    <w:rsid w:val="00BA1BF7"/>
    <w:rsid w:val="00BA2B8C"/>
    <w:rsid w:val="00BA5FD5"/>
    <w:rsid w:val="00BA60D6"/>
    <w:rsid w:val="00BB010E"/>
    <w:rsid w:val="00BB0846"/>
    <w:rsid w:val="00BB2830"/>
    <w:rsid w:val="00BB3F59"/>
    <w:rsid w:val="00BB4DBF"/>
    <w:rsid w:val="00BB6095"/>
    <w:rsid w:val="00BB67D9"/>
    <w:rsid w:val="00BC15E5"/>
    <w:rsid w:val="00BC1F40"/>
    <w:rsid w:val="00BC239F"/>
    <w:rsid w:val="00BC2A6D"/>
    <w:rsid w:val="00BC33D9"/>
    <w:rsid w:val="00BC667B"/>
    <w:rsid w:val="00BC6C95"/>
    <w:rsid w:val="00BC773D"/>
    <w:rsid w:val="00BC79F9"/>
    <w:rsid w:val="00BD051E"/>
    <w:rsid w:val="00BD1C07"/>
    <w:rsid w:val="00BD30B9"/>
    <w:rsid w:val="00BD3982"/>
    <w:rsid w:val="00BD4D75"/>
    <w:rsid w:val="00BD50C6"/>
    <w:rsid w:val="00BD51A8"/>
    <w:rsid w:val="00BD5AE7"/>
    <w:rsid w:val="00BD643C"/>
    <w:rsid w:val="00BD7D0A"/>
    <w:rsid w:val="00BE0BA4"/>
    <w:rsid w:val="00BE19DE"/>
    <w:rsid w:val="00BE1E46"/>
    <w:rsid w:val="00BE2C2E"/>
    <w:rsid w:val="00BE30BB"/>
    <w:rsid w:val="00BE37AB"/>
    <w:rsid w:val="00BE4DE1"/>
    <w:rsid w:val="00BE5699"/>
    <w:rsid w:val="00BE69F0"/>
    <w:rsid w:val="00BE703A"/>
    <w:rsid w:val="00BF225A"/>
    <w:rsid w:val="00BF3219"/>
    <w:rsid w:val="00BF3CAC"/>
    <w:rsid w:val="00BF4E03"/>
    <w:rsid w:val="00BF6CE4"/>
    <w:rsid w:val="00BF75D7"/>
    <w:rsid w:val="00C000CA"/>
    <w:rsid w:val="00C035D6"/>
    <w:rsid w:val="00C040E5"/>
    <w:rsid w:val="00C045D7"/>
    <w:rsid w:val="00C06F17"/>
    <w:rsid w:val="00C079B8"/>
    <w:rsid w:val="00C10569"/>
    <w:rsid w:val="00C11E00"/>
    <w:rsid w:val="00C128D2"/>
    <w:rsid w:val="00C12F46"/>
    <w:rsid w:val="00C12F7B"/>
    <w:rsid w:val="00C15813"/>
    <w:rsid w:val="00C16352"/>
    <w:rsid w:val="00C17FDB"/>
    <w:rsid w:val="00C209AC"/>
    <w:rsid w:val="00C20FCD"/>
    <w:rsid w:val="00C26019"/>
    <w:rsid w:val="00C263A7"/>
    <w:rsid w:val="00C3027E"/>
    <w:rsid w:val="00C32CD4"/>
    <w:rsid w:val="00C3386F"/>
    <w:rsid w:val="00C33EA2"/>
    <w:rsid w:val="00C34210"/>
    <w:rsid w:val="00C36173"/>
    <w:rsid w:val="00C37772"/>
    <w:rsid w:val="00C40784"/>
    <w:rsid w:val="00C411ED"/>
    <w:rsid w:val="00C414E1"/>
    <w:rsid w:val="00C44647"/>
    <w:rsid w:val="00C44C51"/>
    <w:rsid w:val="00C46298"/>
    <w:rsid w:val="00C46D6C"/>
    <w:rsid w:val="00C4730A"/>
    <w:rsid w:val="00C474DD"/>
    <w:rsid w:val="00C50093"/>
    <w:rsid w:val="00C502C8"/>
    <w:rsid w:val="00C50545"/>
    <w:rsid w:val="00C5095B"/>
    <w:rsid w:val="00C518C9"/>
    <w:rsid w:val="00C5190D"/>
    <w:rsid w:val="00C54A54"/>
    <w:rsid w:val="00C550A4"/>
    <w:rsid w:val="00C56D41"/>
    <w:rsid w:val="00C57F37"/>
    <w:rsid w:val="00C60281"/>
    <w:rsid w:val="00C60B0A"/>
    <w:rsid w:val="00C60BFB"/>
    <w:rsid w:val="00C61FEF"/>
    <w:rsid w:val="00C6200D"/>
    <w:rsid w:val="00C62844"/>
    <w:rsid w:val="00C63E98"/>
    <w:rsid w:val="00C64BED"/>
    <w:rsid w:val="00C66383"/>
    <w:rsid w:val="00C70869"/>
    <w:rsid w:val="00C7200E"/>
    <w:rsid w:val="00C75F34"/>
    <w:rsid w:val="00C8095D"/>
    <w:rsid w:val="00C81AC6"/>
    <w:rsid w:val="00C824B7"/>
    <w:rsid w:val="00C825F6"/>
    <w:rsid w:val="00C8353C"/>
    <w:rsid w:val="00C840BD"/>
    <w:rsid w:val="00C85D5C"/>
    <w:rsid w:val="00C86712"/>
    <w:rsid w:val="00C9058B"/>
    <w:rsid w:val="00C922DB"/>
    <w:rsid w:val="00C94A3E"/>
    <w:rsid w:val="00C969ED"/>
    <w:rsid w:val="00C96B2E"/>
    <w:rsid w:val="00CA16F1"/>
    <w:rsid w:val="00CA1A20"/>
    <w:rsid w:val="00CA27BD"/>
    <w:rsid w:val="00CA3C8C"/>
    <w:rsid w:val="00CA7377"/>
    <w:rsid w:val="00CB17F5"/>
    <w:rsid w:val="00CB21CE"/>
    <w:rsid w:val="00CB2FF0"/>
    <w:rsid w:val="00CB4306"/>
    <w:rsid w:val="00CB4813"/>
    <w:rsid w:val="00CB4D2E"/>
    <w:rsid w:val="00CB561A"/>
    <w:rsid w:val="00CB5762"/>
    <w:rsid w:val="00CB5998"/>
    <w:rsid w:val="00CB7E1C"/>
    <w:rsid w:val="00CC1B62"/>
    <w:rsid w:val="00CC22C6"/>
    <w:rsid w:val="00CC2741"/>
    <w:rsid w:val="00CC4A5D"/>
    <w:rsid w:val="00CC7D04"/>
    <w:rsid w:val="00CD014B"/>
    <w:rsid w:val="00CD0C62"/>
    <w:rsid w:val="00CD15F4"/>
    <w:rsid w:val="00CD188B"/>
    <w:rsid w:val="00CD35EC"/>
    <w:rsid w:val="00CD3ED4"/>
    <w:rsid w:val="00CD45BA"/>
    <w:rsid w:val="00CD4F93"/>
    <w:rsid w:val="00CD5AD4"/>
    <w:rsid w:val="00CD76AF"/>
    <w:rsid w:val="00CE004D"/>
    <w:rsid w:val="00CE22BB"/>
    <w:rsid w:val="00CE543F"/>
    <w:rsid w:val="00CE7423"/>
    <w:rsid w:val="00CF1C00"/>
    <w:rsid w:val="00CF225F"/>
    <w:rsid w:val="00CF424B"/>
    <w:rsid w:val="00CF4D8E"/>
    <w:rsid w:val="00CF4FDC"/>
    <w:rsid w:val="00CF6981"/>
    <w:rsid w:val="00CF6EDE"/>
    <w:rsid w:val="00CF76E1"/>
    <w:rsid w:val="00D0144F"/>
    <w:rsid w:val="00D0195E"/>
    <w:rsid w:val="00D02BEB"/>
    <w:rsid w:val="00D03A01"/>
    <w:rsid w:val="00D05C79"/>
    <w:rsid w:val="00D065EB"/>
    <w:rsid w:val="00D12257"/>
    <w:rsid w:val="00D12EFF"/>
    <w:rsid w:val="00D13553"/>
    <w:rsid w:val="00D14335"/>
    <w:rsid w:val="00D20436"/>
    <w:rsid w:val="00D22A81"/>
    <w:rsid w:val="00D23ECF"/>
    <w:rsid w:val="00D25FD6"/>
    <w:rsid w:val="00D26C6D"/>
    <w:rsid w:val="00D30284"/>
    <w:rsid w:val="00D30DBF"/>
    <w:rsid w:val="00D347BA"/>
    <w:rsid w:val="00D3758B"/>
    <w:rsid w:val="00D37B4F"/>
    <w:rsid w:val="00D40F5D"/>
    <w:rsid w:val="00D4183A"/>
    <w:rsid w:val="00D420B4"/>
    <w:rsid w:val="00D43096"/>
    <w:rsid w:val="00D44A7D"/>
    <w:rsid w:val="00D44AAA"/>
    <w:rsid w:val="00D456F0"/>
    <w:rsid w:val="00D458DB"/>
    <w:rsid w:val="00D45981"/>
    <w:rsid w:val="00D47206"/>
    <w:rsid w:val="00D47805"/>
    <w:rsid w:val="00D51FA4"/>
    <w:rsid w:val="00D54B4F"/>
    <w:rsid w:val="00D571CD"/>
    <w:rsid w:val="00D57955"/>
    <w:rsid w:val="00D57A60"/>
    <w:rsid w:val="00D630E8"/>
    <w:rsid w:val="00D65002"/>
    <w:rsid w:val="00D67097"/>
    <w:rsid w:val="00D70D8C"/>
    <w:rsid w:val="00D716DE"/>
    <w:rsid w:val="00D71CE1"/>
    <w:rsid w:val="00D728C8"/>
    <w:rsid w:val="00D729AA"/>
    <w:rsid w:val="00D759FB"/>
    <w:rsid w:val="00D76991"/>
    <w:rsid w:val="00D8080B"/>
    <w:rsid w:val="00D80F1D"/>
    <w:rsid w:val="00D81E46"/>
    <w:rsid w:val="00D82549"/>
    <w:rsid w:val="00D84456"/>
    <w:rsid w:val="00D91190"/>
    <w:rsid w:val="00D91416"/>
    <w:rsid w:val="00D954D9"/>
    <w:rsid w:val="00D9610A"/>
    <w:rsid w:val="00DA0432"/>
    <w:rsid w:val="00DA0567"/>
    <w:rsid w:val="00DA2234"/>
    <w:rsid w:val="00DA3DE8"/>
    <w:rsid w:val="00DA4553"/>
    <w:rsid w:val="00DA474A"/>
    <w:rsid w:val="00DA7BE7"/>
    <w:rsid w:val="00DA7F44"/>
    <w:rsid w:val="00DB04FC"/>
    <w:rsid w:val="00DB17FF"/>
    <w:rsid w:val="00DB6E2E"/>
    <w:rsid w:val="00DC0034"/>
    <w:rsid w:val="00DC03D3"/>
    <w:rsid w:val="00DC04F2"/>
    <w:rsid w:val="00DC066F"/>
    <w:rsid w:val="00DC0A18"/>
    <w:rsid w:val="00DC29C2"/>
    <w:rsid w:val="00DC3D1A"/>
    <w:rsid w:val="00DC3DBE"/>
    <w:rsid w:val="00DC4B16"/>
    <w:rsid w:val="00DC5680"/>
    <w:rsid w:val="00DC583D"/>
    <w:rsid w:val="00DC58CD"/>
    <w:rsid w:val="00DC6A89"/>
    <w:rsid w:val="00DC781F"/>
    <w:rsid w:val="00DC7DDC"/>
    <w:rsid w:val="00DD0339"/>
    <w:rsid w:val="00DD300E"/>
    <w:rsid w:val="00DD375B"/>
    <w:rsid w:val="00DD3CC7"/>
    <w:rsid w:val="00DD4C53"/>
    <w:rsid w:val="00DD6360"/>
    <w:rsid w:val="00DD6A42"/>
    <w:rsid w:val="00DD6B1C"/>
    <w:rsid w:val="00DD6FB3"/>
    <w:rsid w:val="00DE11B2"/>
    <w:rsid w:val="00DE30FC"/>
    <w:rsid w:val="00DE4629"/>
    <w:rsid w:val="00DF094F"/>
    <w:rsid w:val="00DF0B95"/>
    <w:rsid w:val="00DF1891"/>
    <w:rsid w:val="00DF2059"/>
    <w:rsid w:val="00DF3060"/>
    <w:rsid w:val="00E006CC"/>
    <w:rsid w:val="00E02F69"/>
    <w:rsid w:val="00E04722"/>
    <w:rsid w:val="00E05CE8"/>
    <w:rsid w:val="00E070E7"/>
    <w:rsid w:val="00E07AFE"/>
    <w:rsid w:val="00E10027"/>
    <w:rsid w:val="00E10078"/>
    <w:rsid w:val="00E10748"/>
    <w:rsid w:val="00E10C8D"/>
    <w:rsid w:val="00E12CDD"/>
    <w:rsid w:val="00E13BA2"/>
    <w:rsid w:val="00E141E8"/>
    <w:rsid w:val="00E17784"/>
    <w:rsid w:val="00E17F06"/>
    <w:rsid w:val="00E2102B"/>
    <w:rsid w:val="00E21D16"/>
    <w:rsid w:val="00E21F90"/>
    <w:rsid w:val="00E2262A"/>
    <w:rsid w:val="00E249D9"/>
    <w:rsid w:val="00E26C8F"/>
    <w:rsid w:val="00E27061"/>
    <w:rsid w:val="00E279C9"/>
    <w:rsid w:val="00E3073A"/>
    <w:rsid w:val="00E34704"/>
    <w:rsid w:val="00E3631E"/>
    <w:rsid w:val="00E43699"/>
    <w:rsid w:val="00E436CB"/>
    <w:rsid w:val="00E44041"/>
    <w:rsid w:val="00E44FD5"/>
    <w:rsid w:val="00E45709"/>
    <w:rsid w:val="00E469CB"/>
    <w:rsid w:val="00E4701C"/>
    <w:rsid w:val="00E5128D"/>
    <w:rsid w:val="00E53A2E"/>
    <w:rsid w:val="00E55922"/>
    <w:rsid w:val="00E56111"/>
    <w:rsid w:val="00E56F71"/>
    <w:rsid w:val="00E5780C"/>
    <w:rsid w:val="00E57F9F"/>
    <w:rsid w:val="00E61417"/>
    <w:rsid w:val="00E62FD9"/>
    <w:rsid w:val="00E633E2"/>
    <w:rsid w:val="00E64C40"/>
    <w:rsid w:val="00E65112"/>
    <w:rsid w:val="00E6578A"/>
    <w:rsid w:val="00E66529"/>
    <w:rsid w:val="00E67A57"/>
    <w:rsid w:val="00E71938"/>
    <w:rsid w:val="00E73862"/>
    <w:rsid w:val="00E73ADF"/>
    <w:rsid w:val="00E7412C"/>
    <w:rsid w:val="00E7462C"/>
    <w:rsid w:val="00E761EA"/>
    <w:rsid w:val="00E76C7D"/>
    <w:rsid w:val="00E771E7"/>
    <w:rsid w:val="00E774FD"/>
    <w:rsid w:val="00E777A1"/>
    <w:rsid w:val="00E803CB"/>
    <w:rsid w:val="00E80546"/>
    <w:rsid w:val="00E806C4"/>
    <w:rsid w:val="00E8278C"/>
    <w:rsid w:val="00E830B4"/>
    <w:rsid w:val="00E84C1F"/>
    <w:rsid w:val="00E851B8"/>
    <w:rsid w:val="00E853D3"/>
    <w:rsid w:val="00E86257"/>
    <w:rsid w:val="00E871B1"/>
    <w:rsid w:val="00E8754C"/>
    <w:rsid w:val="00E8799C"/>
    <w:rsid w:val="00E9008F"/>
    <w:rsid w:val="00E90BB1"/>
    <w:rsid w:val="00E90ED9"/>
    <w:rsid w:val="00E920AD"/>
    <w:rsid w:val="00E92B6B"/>
    <w:rsid w:val="00E93B48"/>
    <w:rsid w:val="00E93DC9"/>
    <w:rsid w:val="00E94EB6"/>
    <w:rsid w:val="00E96D8C"/>
    <w:rsid w:val="00E96DB7"/>
    <w:rsid w:val="00E970ED"/>
    <w:rsid w:val="00EA0EFB"/>
    <w:rsid w:val="00EA253B"/>
    <w:rsid w:val="00EA3228"/>
    <w:rsid w:val="00EA396B"/>
    <w:rsid w:val="00EA5B00"/>
    <w:rsid w:val="00EA6BC2"/>
    <w:rsid w:val="00EB0777"/>
    <w:rsid w:val="00EB1F6F"/>
    <w:rsid w:val="00EB2D40"/>
    <w:rsid w:val="00EB3CD6"/>
    <w:rsid w:val="00EB5149"/>
    <w:rsid w:val="00EB6DB0"/>
    <w:rsid w:val="00EC2749"/>
    <w:rsid w:val="00EC379B"/>
    <w:rsid w:val="00EC7293"/>
    <w:rsid w:val="00ED2961"/>
    <w:rsid w:val="00ED487C"/>
    <w:rsid w:val="00ED5AC9"/>
    <w:rsid w:val="00ED5D32"/>
    <w:rsid w:val="00EE0C4C"/>
    <w:rsid w:val="00EE1C46"/>
    <w:rsid w:val="00EE2718"/>
    <w:rsid w:val="00EE500D"/>
    <w:rsid w:val="00EE5C75"/>
    <w:rsid w:val="00EE67ED"/>
    <w:rsid w:val="00EE6A76"/>
    <w:rsid w:val="00EE75B5"/>
    <w:rsid w:val="00EF0620"/>
    <w:rsid w:val="00EF1834"/>
    <w:rsid w:val="00EF19EC"/>
    <w:rsid w:val="00EF2232"/>
    <w:rsid w:val="00EF3077"/>
    <w:rsid w:val="00EF4ED4"/>
    <w:rsid w:val="00EF5255"/>
    <w:rsid w:val="00EF5C4D"/>
    <w:rsid w:val="00EF6923"/>
    <w:rsid w:val="00EF7435"/>
    <w:rsid w:val="00EF7E94"/>
    <w:rsid w:val="00F02206"/>
    <w:rsid w:val="00F04AA8"/>
    <w:rsid w:val="00F054AF"/>
    <w:rsid w:val="00F100B8"/>
    <w:rsid w:val="00F110D4"/>
    <w:rsid w:val="00F12C62"/>
    <w:rsid w:val="00F13589"/>
    <w:rsid w:val="00F13B5F"/>
    <w:rsid w:val="00F1533F"/>
    <w:rsid w:val="00F15D3E"/>
    <w:rsid w:val="00F2151F"/>
    <w:rsid w:val="00F23C15"/>
    <w:rsid w:val="00F2482C"/>
    <w:rsid w:val="00F25592"/>
    <w:rsid w:val="00F25B10"/>
    <w:rsid w:val="00F265B2"/>
    <w:rsid w:val="00F2664D"/>
    <w:rsid w:val="00F2742D"/>
    <w:rsid w:val="00F3115F"/>
    <w:rsid w:val="00F340CE"/>
    <w:rsid w:val="00F354D1"/>
    <w:rsid w:val="00F35A44"/>
    <w:rsid w:val="00F35DA6"/>
    <w:rsid w:val="00F36B3D"/>
    <w:rsid w:val="00F402A2"/>
    <w:rsid w:val="00F41715"/>
    <w:rsid w:val="00F41B9C"/>
    <w:rsid w:val="00F41C59"/>
    <w:rsid w:val="00F428E7"/>
    <w:rsid w:val="00F43D30"/>
    <w:rsid w:val="00F46355"/>
    <w:rsid w:val="00F47D5E"/>
    <w:rsid w:val="00F5035E"/>
    <w:rsid w:val="00F509BA"/>
    <w:rsid w:val="00F5178B"/>
    <w:rsid w:val="00F53188"/>
    <w:rsid w:val="00F55DAF"/>
    <w:rsid w:val="00F5622F"/>
    <w:rsid w:val="00F60680"/>
    <w:rsid w:val="00F62627"/>
    <w:rsid w:val="00F6553C"/>
    <w:rsid w:val="00F7047F"/>
    <w:rsid w:val="00F7122C"/>
    <w:rsid w:val="00F72462"/>
    <w:rsid w:val="00F74AE9"/>
    <w:rsid w:val="00F75D43"/>
    <w:rsid w:val="00F76F54"/>
    <w:rsid w:val="00F77AE2"/>
    <w:rsid w:val="00F804D1"/>
    <w:rsid w:val="00F8082B"/>
    <w:rsid w:val="00F82FF0"/>
    <w:rsid w:val="00F84BFC"/>
    <w:rsid w:val="00F85111"/>
    <w:rsid w:val="00F86017"/>
    <w:rsid w:val="00F86D13"/>
    <w:rsid w:val="00F877C8"/>
    <w:rsid w:val="00F9350A"/>
    <w:rsid w:val="00F93F0C"/>
    <w:rsid w:val="00F9518D"/>
    <w:rsid w:val="00F95E9A"/>
    <w:rsid w:val="00F964D8"/>
    <w:rsid w:val="00F96F17"/>
    <w:rsid w:val="00F979D7"/>
    <w:rsid w:val="00F97DB8"/>
    <w:rsid w:val="00FA118D"/>
    <w:rsid w:val="00FA1BF1"/>
    <w:rsid w:val="00FA30A7"/>
    <w:rsid w:val="00FA5CB8"/>
    <w:rsid w:val="00FA656B"/>
    <w:rsid w:val="00FA7CD5"/>
    <w:rsid w:val="00FB2B2C"/>
    <w:rsid w:val="00FB2EDD"/>
    <w:rsid w:val="00FB7D04"/>
    <w:rsid w:val="00FC1674"/>
    <w:rsid w:val="00FC1F2A"/>
    <w:rsid w:val="00FC28E7"/>
    <w:rsid w:val="00FC36F6"/>
    <w:rsid w:val="00FC3E54"/>
    <w:rsid w:val="00FC5EB7"/>
    <w:rsid w:val="00FC6909"/>
    <w:rsid w:val="00FC7297"/>
    <w:rsid w:val="00FC7716"/>
    <w:rsid w:val="00FC7F23"/>
    <w:rsid w:val="00FD101A"/>
    <w:rsid w:val="00FD258D"/>
    <w:rsid w:val="00FD5E43"/>
    <w:rsid w:val="00FD7405"/>
    <w:rsid w:val="00FD7417"/>
    <w:rsid w:val="00FE0804"/>
    <w:rsid w:val="00FE5056"/>
    <w:rsid w:val="00FE5F37"/>
    <w:rsid w:val="00FE6C0E"/>
    <w:rsid w:val="00FE7269"/>
    <w:rsid w:val="00FE77BA"/>
    <w:rsid w:val="00FE7D20"/>
    <w:rsid w:val="00FE7FA6"/>
    <w:rsid w:val="00FF05FE"/>
    <w:rsid w:val="00FF2558"/>
    <w:rsid w:val="00FF25DB"/>
    <w:rsid w:val="00FF3485"/>
    <w:rsid w:val="00FF3B7D"/>
    <w:rsid w:val="00FF4423"/>
    <w:rsid w:val="00FF6FAD"/>
    <w:rsid w:val="00FF74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1" type="connector" idref="#Line 5"/>
        <o:r id="V:Rule2" type="connector" idref="#Line 128"/>
        <o:r id="V:Rule3" type="connector" idref="#Line 60"/>
        <o:r id="V:Rule4" type="connector" idref="#Line 82"/>
        <o:r id="V:Rule5" type="connector" idref="#Line 129"/>
        <o:r id="V:Rule6" type="connector" idref="#Line 28"/>
        <o:r id="V:Rule7" type="connector" idref="#Line 123"/>
        <o:r id="V:Rule8" type="connector" idref="#Line 14"/>
        <o:r id="V:Rule9" type="connector" idref="#Line 116"/>
        <o:r id="V:Rule10" type="connector" idref="#Line 15"/>
        <o:r id="V:Rule11" type="connector" idref="#Line 98"/>
        <o:r id="V:Rule12" type="connector" idref="#Line 57"/>
        <o:r id="V:Rule13" type="connector" idref="#Line 37"/>
        <o:r id="V:Rule14" type="connector" idref="#Line 92"/>
        <o:r id="V:Rule15" type="connector" idref="#Line 59"/>
        <o:r id="V:Rule16" type="connector" idref="#Line 112"/>
        <o:r id="V:Rule17" type="connector" idref="#Line 64"/>
        <o:r id="V:Rule18" type="connector" idref="#Line 61"/>
        <o:r id="V:Rule19" type="connector" idref="#Line 111"/>
        <o:r id="V:Rule20" type="connector" idref="#Line 38"/>
        <o:r id="V:Rule21" type="connector" idref="#Line 67"/>
        <o:r id="V:Rule22" type="connector" idref="#Line 13"/>
        <o:r id="V:Rule23" type="connector" idref="#Line 90"/>
        <o:r id="V:Rule24" type="connector" idref="#Line 53"/>
        <o:r id="V:Rule25" type="connector" idref="#Line 99"/>
        <o:r id="V:Rule26" type="connector" idref="#Line 88"/>
        <o:r id="V:Rule27" type="connector" idref="#Line 32"/>
        <o:r id="V:Rule28" type="connector" idref="#Line 27"/>
        <o:r id="V:Rule29" type="connector" idref="#Line 36"/>
        <o:r id="V:Rule30" type="connector" idref="#Line 41"/>
        <o:r id="V:Rule31" type="connector" idref="#Line 108"/>
        <o:r id="V:Rule32" type="connector" idref="#Line 31"/>
        <o:r id="V:Rule33" type="connector" idref="#Line 84"/>
        <o:r id="V:Rule34" type="connector" idref="#Line 40"/>
        <o:r id="V:Rule35" type="connector" idref="#Line 50"/>
        <o:r id="V:Rule36" type="connector" idref="#Line 104"/>
        <o:r id="V:Rule37" type="connector" idref="#Line 68"/>
        <o:r id="V:Rule38" type="connector" idref="#Line 96"/>
        <o:r id="V:Rule39" type="connector" idref="#Line 109"/>
        <o:r id="V:Rule40" type="connector" idref="#Line 119"/>
        <o:r id="V:Rule41" type="connector" idref="#Line 55"/>
        <o:r id="V:Rule42" type="connector" idref="#Line 44"/>
        <o:r id="V:Rule43" type="connector" idref="#Line 54"/>
        <o:r id="V:Rule44" type="connector" idref="#Line 85"/>
        <o:r id="V:Rule45" type="connector" idref="#Line 10"/>
        <o:r id="V:Rule46" type="connector" idref="#Line 87"/>
        <o:r id="V:Rule47" type="connector" idref="#Line 124"/>
        <o:r id="V:Rule48" type="connector" idref="#Line 24"/>
        <o:r id="V:Rule49" type="connector" idref="#Line 127"/>
        <o:r id="V:Rule50" type="connector" idref="#Line 89"/>
        <o:r id="V:Rule51" type="connector" idref="#Line 6"/>
        <o:r id="V:Rule52" type="connector" idref="#Line 42"/>
        <o:r id="V:Rule53" type="connector" idref="#Line 83"/>
        <o:r id="V:Rule54" type="connector" idref="#Line 118"/>
        <o:r id="V:Rule55" type="connector" idref="#Line 22"/>
        <o:r id="V:Rule56" type="connector" idref="#Line 102"/>
        <o:r id="V:Rule57" type="connector" idref="#Line 134"/>
        <o:r id="V:Rule58" type="connector" idref="#Line 46"/>
        <o:r id="V:Rule59" type="connector" idref="#Line 77"/>
        <o:r id="V:Rule60" type="connector" idref="#Line 121"/>
        <o:r id="V:Rule61" type="connector" idref="#Line 66"/>
        <o:r id="V:Rule62" type="connector" idref="#Line 97"/>
        <o:r id="V:Rule63" type="connector" idref="#Line 132"/>
        <o:r id="V:Rule64" type="connector" idref="#Line 69"/>
        <o:r id="V:Rule65" type="connector" idref="#Line 120"/>
        <o:r id="V:Rule66" type="connector" idref="#Line 23"/>
        <o:r id="V:Rule67" type="connector" idref="#Line 73"/>
        <o:r id="V:Rule68" type="connector" idref="#Line 106"/>
        <o:r id="V:Rule69" type="connector" idref="#Line 20"/>
        <o:r id="V:Rule70" type="connector" idref="#Line 39"/>
        <o:r id="V:Rule71" type="connector" idref="#Line 33"/>
        <o:r id="V:Rule72" type="connector" idref="#Line 34"/>
        <o:r id="V:Rule73" type="connector" idref="#Line 7"/>
        <o:r id="V:Rule74" type="connector" idref="#Line 51"/>
        <o:r id="V:Rule75" type="connector" idref="#Line 74"/>
        <o:r id="V:Rule76" type="connector" idref="#Line 56"/>
        <o:r id="V:Rule77" type="connector" idref="#Line 115"/>
        <o:r id="V:Rule78" type="connector" idref="#Line 133"/>
        <o:r id="V:Rule79" type="connector" idref="#Line 35"/>
        <o:r id="V:Rule80" type="connector" idref="#Line 105"/>
        <o:r id="V:Rule81" type="connector" idref="#Line 9"/>
        <o:r id="V:Rule82" type="connector" idref="#Line 100"/>
        <o:r id="V:Rule83" type="connector" idref="#Line 16"/>
        <o:r id="V:Rule84" type="connector" idref="#Line 80"/>
        <o:r id="V:Rule85" type="connector" idref="#Line 43"/>
        <o:r id="V:Rule86" type="connector" idref="#Line 125"/>
        <o:r id="V:Rule87" type="connector" idref="#Line 29"/>
        <o:r id="V:Rule88" type="connector" idref="#Line 126"/>
        <o:r id="V:Rule89" type="connector" idref="#Line 49"/>
        <o:r id="V:Rule90" type="connector" idref="#Line 95"/>
        <o:r id="V:Rule91" type="connector" idref="#Line 70"/>
        <o:r id="V:Rule92" type="connector" idref="#Line 86"/>
        <o:r id="V:Rule93" type="connector" idref="#Line 107"/>
        <o:r id="V:Rule94" type="connector" idref="#Line 12"/>
        <o:r id="V:Rule95" type="connector" idref="#Line 122"/>
        <o:r id="V:Rule96" type="connector" idref="#Line 30"/>
        <o:r id="V:Rule97" type="connector" idref="#Line 113"/>
        <o:r id="V:Rule98" type="connector" idref="#Line 131"/>
        <o:r id="V:Rule99" type="connector" idref="#Line 62"/>
        <o:r id="V:Rule100" type="connector" idref="#Line 110"/>
        <o:r id="V:Rule101" type="connector" idref="#Line 17"/>
        <o:r id="V:Rule102" type="connector" idref="#Line 81"/>
        <o:r id="V:Rule103" type="connector" idref="#Line 65"/>
        <o:r id="V:Rule104" type="connector" idref="#Line 19"/>
        <o:r id="V:Rule105" type="connector" idref="#Line 75"/>
        <o:r id="V:Rule106" type="connector" idref="#Line 91"/>
        <o:r id="V:Rule107" type="connector" idref="#Line 130"/>
        <o:r id="V:Rule108" type="connector" idref="#Line 76"/>
        <o:r id="V:Rule109" type="connector" idref="#Line 114"/>
        <o:r id="V:Rule110" type="connector" idref="#Line 103"/>
        <o:r id="V:Rule111" type="connector" idref="#Line 71"/>
        <o:r id="V:Rule112" type="connector" idref="#Line 117"/>
        <o:r id="V:Rule113" type="connector" idref="#Line 52"/>
        <o:r id="V:Rule114" type="connector" idref="#Line 93"/>
        <o:r id="V:Rule115" type="connector" idref="#Line 48"/>
        <o:r id="V:Rule116" type="connector" idref="#Line 78"/>
        <o:r id="V:Rule117" type="connector" idref="#Line 101"/>
        <o:r id="V:Rule118" type="connector" idref="#Line 18"/>
        <o:r id="V:Rule119" type="connector" idref="#Line 72"/>
        <o:r id="V:Rule120" type="connector" idref="#Line 26"/>
        <o:r id="V:Rule121" type="connector" idref="#Line 63"/>
        <o:r id="V:Rule122" type="connector" idref="#Line 79"/>
        <o:r id="V:Rule123" type="connector" idref="#Line 11"/>
        <o:r id="V:Rule124" type="connector" idref="#Line 94"/>
        <o:r id="V:Rule125" type="connector" idref="#Line 25"/>
        <o:r id="V:Rule126" type="connector" idref="#Line 58"/>
        <o:r id="V:Rule127" type="connector" idref="#Line 45"/>
        <o:r id="V:Rule128" type="connector" idref="#Line 47"/>
        <o:r id="V:Rule129" type="connector" idref="#Line 21"/>
      </o:rules>
    </o:shapelayout>
  </w:shapeDefaults>
  <w:decimalSymbol w:val="."/>
  <w:listSeparator w:val=","/>
  <w14:docId w14:val="0BD3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4B"/>
    <w:pPr>
      <w:spacing w:after="200" w:line="276" w:lineRule="auto"/>
    </w:pPr>
    <w:rPr>
      <w:sz w:val="22"/>
      <w:szCs w:val="22"/>
      <w:lang w:eastAsia="en-US"/>
    </w:rPr>
  </w:style>
  <w:style w:type="paragraph" w:styleId="Heading1">
    <w:name w:val="heading 1"/>
    <w:basedOn w:val="Normal"/>
    <w:next w:val="Normal"/>
    <w:link w:val="Heading1Char"/>
    <w:uiPriority w:val="9"/>
    <w:qFormat/>
    <w:rsid w:val="00DD6B1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51F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E45AE"/>
    <w:pPr>
      <w:keepNext/>
      <w:keepLines/>
      <w:spacing w:before="200" w:after="0"/>
      <w:outlineLvl w:val="2"/>
    </w:pPr>
    <w:rPr>
      <w:rFonts w:ascii="Cambria" w:eastAsia="Times New Roman" w:hAnsi="Cambria"/>
      <w:b/>
      <w:bCs/>
      <w:color w:val="4F81BD"/>
    </w:rPr>
  </w:style>
  <w:style w:type="paragraph" w:styleId="Heading7">
    <w:name w:val="heading 7"/>
    <w:basedOn w:val="Normal"/>
    <w:next w:val="Normal"/>
    <w:link w:val="Heading7Char"/>
    <w:uiPriority w:val="9"/>
    <w:semiHidden/>
    <w:unhideWhenUsed/>
    <w:qFormat/>
    <w:rsid w:val="00336D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2A"/>
    <w:pPr>
      <w:tabs>
        <w:tab w:val="center" w:pos="4680"/>
        <w:tab w:val="right" w:pos="9360"/>
      </w:tabs>
    </w:pPr>
  </w:style>
  <w:style w:type="character" w:customStyle="1" w:styleId="HeaderChar">
    <w:name w:val="Header Char"/>
    <w:basedOn w:val="DefaultParagraphFont"/>
    <w:link w:val="Header"/>
    <w:uiPriority w:val="99"/>
    <w:rsid w:val="00E2262A"/>
    <w:rPr>
      <w:sz w:val="22"/>
      <w:szCs w:val="22"/>
    </w:rPr>
  </w:style>
  <w:style w:type="paragraph" w:styleId="Footer">
    <w:name w:val="footer"/>
    <w:basedOn w:val="Normal"/>
    <w:link w:val="FooterChar"/>
    <w:uiPriority w:val="99"/>
    <w:unhideWhenUsed/>
    <w:rsid w:val="00E2262A"/>
    <w:pPr>
      <w:tabs>
        <w:tab w:val="center" w:pos="4680"/>
        <w:tab w:val="right" w:pos="9360"/>
      </w:tabs>
    </w:pPr>
  </w:style>
  <w:style w:type="character" w:customStyle="1" w:styleId="FooterChar">
    <w:name w:val="Footer Char"/>
    <w:basedOn w:val="DefaultParagraphFont"/>
    <w:link w:val="Footer"/>
    <w:uiPriority w:val="99"/>
    <w:rsid w:val="00E2262A"/>
    <w:rPr>
      <w:sz w:val="22"/>
      <w:szCs w:val="22"/>
    </w:rPr>
  </w:style>
  <w:style w:type="paragraph" w:styleId="FootnoteText">
    <w:name w:val="footnote text"/>
    <w:basedOn w:val="Normal"/>
    <w:link w:val="FootnoteTextChar"/>
    <w:semiHidden/>
    <w:unhideWhenUsed/>
    <w:rsid w:val="00DC3DBE"/>
    <w:rPr>
      <w:sz w:val="20"/>
      <w:szCs w:val="20"/>
    </w:rPr>
  </w:style>
  <w:style w:type="character" w:customStyle="1" w:styleId="FootnoteTextChar">
    <w:name w:val="Footnote Text Char"/>
    <w:basedOn w:val="DefaultParagraphFont"/>
    <w:link w:val="FootnoteText"/>
    <w:uiPriority w:val="99"/>
    <w:semiHidden/>
    <w:rsid w:val="00DC3DBE"/>
  </w:style>
  <w:style w:type="character" w:styleId="FootnoteReference">
    <w:name w:val="footnote reference"/>
    <w:basedOn w:val="DefaultParagraphFont"/>
    <w:unhideWhenUsed/>
    <w:rsid w:val="00DC3DBE"/>
    <w:rPr>
      <w:vertAlign w:val="superscript"/>
    </w:rPr>
  </w:style>
  <w:style w:type="table" w:styleId="TableGrid">
    <w:name w:val="Table Grid"/>
    <w:basedOn w:val="TableNormal"/>
    <w:uiPriority w:val="59"/>
    <w:rsid w:val="00AF2C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D716D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16DE"/>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D7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DE"/>
    <w:rPr>
      <w:rFonts w:ascii="Tahoma" w:hAnsi="Tahoma" w:cs="Tahoma"/>
      <w:sz w:val="16"/>
      <w:szCs w:val="16"/>
      <w:lang w:val="en-US" w:eastAsia="en-US"/>
    </w:rPr>
  </w:style>
  <w:style w:type="character" w:styleId="CommentReference">
    <w:name w:val="annotation reference"/>
    <w:basedOn w:val="DefaultParagraphFont"/>
    <w:uiPriority w:val="99"/>
    <w:unhideWhenUsed/>
    <w:rsid w:val="00D716DE"/>
    <w:rPr>
      <w:sz w:val="16"/>
      <w:szCs w:val="16"/>
    </w:rPr>
  </w:style>
  <w:style w:type="paragraph" w:styleId="CommentText">
    <w:name w:val="annotation text"/>
    <w:basedOn w:val="Normal"/>
    <w:link w:val="CommentTextChar"/>
    <w:uiPriority w:val="99"/>
    <w:unhideWhenUsed/>
    <w:rsid w:val="00D716DE"/>
    <w:pPr>
      <w:spacing w:line="240" w:lineRule="auto"/>
    </w:pPr>
    <w:rPr>
      <w:sz w:val="20"/>
      <w:szCs w:val="20"/>
    </w:rPr>
  </w:style>
  <w:style w:type="character" w:customStyle="1" w:styleId="CommentTextChar">
    <w:name w:val="Comment Text Char"/>
    <w:basedOn w:val="DefaultParagraphFont"/>
    <w:link w:val="CommentText"/>
    <w:uiPriority w:val="99"/>
    <w:rsid w:val="00D716DE"/>
    <w:rPr>
      <w:lang w:val="en-US" w:eastAsia="en-US"/>
    </w:rPr>
  </w:style>
  <w:style w:type="paragraph" w:styleId="CommentSubject">
    <w:name w:val="annotation subject"/>
    <w:basedOn w:val="CommentText"/>
    <w:next w:val="CommentText"/>
    <w:link w:val="CommentSubjectChar"/>
    <w:uiPriority w:val="99"/>
    <w:semiHidden/>
    <w:unhideWhenUsed/>
    <w:rsid w:val="00D716DE"/>
    <w:rPr>
      <w:b/>
      <w:bCs/>
    </w:rPr>
  </w:style>
  <w:style w:type="character" w:customStyle="1" w:styleId="CommentSubjectChar">
    <w:name w:val="Comment Subject Char"/>
    <w:basedOn w:val="CommentTextChar"/>
    <w:link w:val="CommentSubject"/>
    <w:uiPriority w:val="99"/>
    <w:semiHidden/>
    <w:rsid w:val="00D716DE"/>
    <w:rPr>
      <w:b/>
      <w:bCs/>
      <w:lang w:val="en-US" w:eastAsia="en-US"/>
    </w:rPr>
  </w:style>
  <w:style w:type="character" w:customStyle="1" w:styleId="Heading1Char">
    <w:name w:val="Heading 1 Char"/>
    <w:basedOn w:val="DefaultParagraphFont"/>
    <w:link w:val="Heading1"/>
    <w:uiPriority w:val="9"/>
    <w:rsid w:val="00DD6B1C"/>
    <w:rPr>
      <w:rFonts w:ascii="Cambria" w:eastAsia="Times New Roman" w:hAnsi="Cambria" w:cs="Times New Roman"/>
      <w:b/>
      <w:bCs/>
      <w:color w:val="365F91"/>
      <w:sz w:val="28"/>
      <w:szCs w:val="28"/>
      <w:lang w:val="en-US" w:eastAsia="en-US"/>
    </w:rPr>
  </w:style>
  <w:style w:type="character" w:styleId="Hyperlink">
    <w:name w:val="Hyperlink"/>
    <w:basedOn w:val="DefaultParagraphFont"/>
    <w:uiPriority w:val="99"/>
    <w:unhideWhenUsed/>
    <w:rsid w:val="00245CE4"/>
    <w:rPr>
      <w:color w:val="0000FF"/>
      <w:u w:val="single"/>
    </w:rPr>
  </w:style>
  <w:style w:type="paragraph" w:customStyle="1" w:styleId="Formatvorlage1">
    <w:name w:val="Formatvorlage1"/>
    <w:basedOn w:val="Normal"/>
    <w:rsid w:val="00245CE4"/>
    <w:pPr>
      <w:overflowPunct w:val="0"/>
      <w:autoSpaceDE w:val="0"/>
      <w:autoSpaceDN w:val="0"/>
      <w:adjustRightInd w:val="0"/>
      <w:spacing w:after="0" w:line="240" w:lineRule="auto"/>
      <w:textAlignment w:val="baseline"/>
    </w:pPr>
    <w:rPr>
      <w:rFonts w:ascii="Tms Rmn" w:eastAsia="Times New Roman" w:hAnsi="Tms Rmn"/>
      <w:sz w:val="24"/>
      <w:szCs w:val="20"/>
    </w:rPr>
  </w:style>
  <w:style w:type="paragraph" w:customStyle="1" w:styleId="Text">
    <w:name w:val="Text"/>
    <w:basedOn w:val="Normal"/>
    <w:rsid w:val="005315D3"/>
    <w:pPr>
      <w:overflowPunct w:val="0"/>
      <w:autoSpaceDE w:val="0"/>
      <w:autoSpaceDN w:val="0"/>
      <w:adjustRightInd w:val="0"/>
      <w:spacing w:after="60" w:line="160" w:lineRule="atLeast"/>
      <w:jc w:val="both"/>
      <w:textAlignment w:val="baseline"/>
    </w:pPr>
    <w:rPr>
      <w:rFonts w:ascii="Helvetica" w:eastAsia="Times New Roman" w:hAnsi="Helvetica"/>
      <w:color w:val="000000"/>
      <w:sz w:val="16"/>
      <w:szCs w:val="20"/>
    </w:rPr>
  </w:style>
  <w:style w:type="paragraph" w:customStyle="1" w:styleId="DocText">
    <w:name w:val="Doc Text"/>
    <w:basedOn w:val="Normal"/>
    <w:link w:val="DocTextChar"/>
    <w:rsid w:val="00014DCF"/>
    <w:pPr>
      <w:spacing w:after="240" w:line="288" w:lineRule="auto"/>
    </w:pPr>
    <w:rPr>
      <w:rFonts w:ascii="Times New Roman" w:eastAsia="Batang" w:hAnsi="Times New Roman"/>
      <w:sz w:val="24"/>
      <w:szCs w:val="24"/>
    </w:rPr>
  </w:style>
  <w:style w:type="paragraph" w:customStyle="1" w:styleId="MandatoryInformation">
    <w:name w:val="Mandatory Information"/>
    <w:basedOn w:val="Normal"/>
    <w:rsid w:val="00014DCF"/>
    <w:pPr>
      <w:spacing w:after="240" w:line="288" w:lineRule="auto"/>
    </w:pPr>
    <w:rPr>
      <w:rFonts w:ascii="Times New Roman" w:eastAsia="Batang" w:hAnsi="Times New Roman"/>
      <w:b/>
      <w:sz w:val="24"/>
      <w:szCs w:val="24"/>
    </w:rPr>
  </w:style>
  <w:style w:type="character" w:customStyle="1" w:styleId="Heading3Char">
    <w:name w:val="Heading 3 Char"/>
    <w:basedOn w:val="DefaultParagraphFont"/>
    <w:link w:val="Heading3"/>
    <w:uiPriority w:val="9"/>
    <w:semiHidden/>
    <w:rsid w:val="003E45AE"/>
    <w:rPr>
      <w:rFonts w:ascii="Cambria" w:eastAsia="Times New Roman" w:hAnsi="Cambria" w:cs="Times New Roman"/>
      <w:b/>
      <w:bCs/>
      <w:color w:val="4F81BD"/>
      <w:sz w:val="22"/>
      <w:szCs w:val="22"/>
      <w:lang w:val="en-US" w:eastAsia="en-US"/>
    </w:rPr>
  </w:style>
  <w:style w:type="paragraph" w:customStyle="1" w:styleId="TableTextCenter">
    <w:name w:val="Table Text Center"/>
    <w:basedOn w:val="Normal"/>
    <w:rsid w:val="003E45AE"/>
    <w:pPr>
      <w:spacing w:before="60" w:after="60" w:line="240" w:lineRule="auto"/>
      <w:jc w:val="center"/>
    </w:pPr>
    <w:rPr>
      <w:rFonts w:ascii="Times New Roman" w:eastAsia="Times New Roman" w:hAnsi="Times New Roman"/>
      <w:sz w:val="20"/>
      <w:szCs w:val="24"/>
    </w:rPr>
  </w:style>
  <w:style w:type="character" w:customStyle="1" w:styleId="Heading2Char">
    <w:name w:val="Heading 2 Char"/>
    <w:basedOn w:val="DefaultParagraphFont"/>
    <w:link w:val="Heading2"/>
    <w:uiPriority w:val="9"/>
    <w:rsid w:val="009651FB"/>
    <w:rPr>
      <w:rFonts w:ascii="Cambria" w:eastAsia="Times New Roman" w:hAnsi="Cambria" w:cs="Times New Roman"/>
      <w:b/>
      <w:bCs/>
      <w:color w:val="4F81BD"/>
      <w:sz w:val="26"/>
      <w:szCs w:val="26"/>
      <w:lang w:val="en-US" w:eastAsia="en-US"/>
    </w:rPr>
  </w:style>
  <w:style w:type="paragraph" w:customStyle="1" w:styleId="Formatvorlage2">
    <w:name w:val="Formatvorlage2"/>
    <w:basedOn w:val="Normal"/>
    <w:rsid w:val="00965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eastAsia="Times New Roman" w:hAnsi="Arial"/>
      <w:color w:val="000000"/>
      <w:sz w:val="24"/>
      <w:szCs w:val="20"/>
    </w:rPr>
  </w:style>
  <w:style w:type="paragraph" w:styleId="ListParagraph">
    <w:name w:val="List Paragraph"/>
    <w:basedOn w:val="Normal"/>
    <w:uiPriority w:val="34"/>
    <w:qFormat/>
    <w:rsid w:val="00843092"/>
    <w:pPr>
      <w:ind w:left="720"/>
      <w:contextualSpacing/>
    </w:pPr>
  </w:style>
  <w:style w:type="paragraph" w:styleId="Revision">
    <w:name w:val="Revision"/>
    <w:hidden/>
    <w:uiPriority w:val="99"/>
    <w:semiHidden/>
    <w:rsid w:val="00C54A54"/>
    <w:rPr>
      <w:sz w:val="22"/>
      <w:szCs w:val="22"/>
      <w:lang w:val="en-US" w:eastAsia="en-US"/>
    </w:rPr>
  </w:style>
  <w:style w:type="paragraph" w:styleId="EndnoteText">
    <w:name w:val="endnote text"/>
    <w:basedOn w:val="Normal"/>
    <w:link w:val="EndnoteTextChar"/>
    <w:uiPriority w:val="99"/>
    <w:semiHidden/>
    <w:unhideWhenUsed/>
    <w:rsid w:val="00C663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6383"/>
    <w:rPr>
      <w:lang w:val="en-US" w:eastAsia="en-US"/>
    </w:rPr>
  </w:style>
  <w:style w:type="character" w:styleId="EndnoteReference">
    <w:name w:val="endnote reference"/>
    <w:basedOn w:val="DefaultParagraphFont"/>
    <w:uiPriority w:val="99"/>
    <w:semiHidden/>
    <w:unhideWhenUsed/>
    <w:rsid w:val="00C66383"/>
    <w:rPr>
      <w:vertAlign w:val="superscript"/>
    </w:rPr>
  </w:style>
  <w:style w:type="paragraph" w:customStyle="1" w:styleId="TableText">
    <w:name w:val="Table Text"/>
    <w:basedOn w:val="Normal"/>
    <w:rsid w:val="0075583A"/>
    <w:pPr>
      <w:spacing w:before="60" w:after="60" w:line="240" w:lineRule="auto"/>
    </w:pPr>
    <w:rPr>
      <w:rFonts w:ascii="Times New Roman" w:eastAsia="Times New Roman" w:hAnsi="Times New Roman"/>
      <w:sz w:val="20"/>
      <w:szCs w:val="24"/>
    </w:rPr>
  </w:style>
  <w:style w:type="paragraph" w:customStyle="1" w:styleId="Default">
    <w:name w:val="Default"/>
    <w:rsid w:val="00C26019"/>
    <w:pPr>
      <w:autoSpaceDE w:val="0"/>
      <w:autoSpaceDN w:val="0"/>
      <w:adjustRightInd w:val="0"/>
    </w:pPr>
    <w:rPr>
      <w:rFonts w:ascii="Times New Roman" w:eastAsia="Times New Roman" w:hAnsi="Times New Roman"/>
      <w:color w:val="000000"/>
      <w:sz w:val="24"/>
      <w:szCs w:val="24"/>
      <w:lang w:val="de-DE" w:eastAsia="de-DE"/>
    </w:rPr>
  </w:style>
  <w:style w:type="paragraph" w:customStyle="1" w:styleId="Optionaltext">
    <w:name w:val="Optional text"/>
    <w:basedOn w:val="Normal"/>
    <w:rsid w:val="00096D7E"/>
    <w:pPr>
      <w:spacing w:after="240" w:line="288" w:lineRule="auto"/>
    </w:pPr>
    <w:rPr>
      <w:rFonts w:ascii="Times New Roman" w:eastAsia="Batang" w:hAnsi="Times New Roman"/>
      <w:bCs/>
      <w:iCs/>
      <w:sz w:val="24"/>
      <w:szCs w:val="24"/>
    </w:rPr>
  </w:style>
  <w:style w:type="paragraph" w:customStyle="1" w:styleId="ListBulleted1">
    <w:name w:val="List Bulleted 1"/>
    <w:basedOn w:val="DocText"/>
    <w:rsid w:val="00096D7E"/>
    <w:pPr>
      <w:tabs>
        <w:tab w:val="left" w:pos="720"/>
      </w:tabs>
      <w:spacing w:after="20"/>
      <w:ind w:left="720" w:hanging="288"/>
    </w:pPr>
  </w:style>
  <w:style w:type="paragraph" w:customStyle="1" w:styleId="Heading1NoTOC">
    <w:name w:val="Heading 1 No TOC"/>
    <w:basedOn w:val="Normal"/>
    <w:next w:val="DocText"/>
    <w:rsid w:val="00096D7E"/>
    <w:pPr>
      <w:keepNext/>
      <w:spacing w:before="240" w:after="240" w:line="240" w:lineRule="auto"/>
    </w:pPr>
    <w:rPr>
      <w:rFonts w:ascii="Times New Roman" w:eastAsia="Times New Roman" w:hAnsi="Times New Roman"/>
      <w:b/>
      <w:caps/>
      <w:sz w:val="24"/>
      <w:szCs w:val="24"/>
    </w:rPr>
  </w:style>
  <w:style w:type="paragraph" w:customStyle="1" w:styleId="ListBulleted2">
    <w:name w:val="List Bulleted 2"/>
    <w:basedOn w:val="DocText"/>
    <w:rsid w:val="00096D7E"/>
    <w:pPr>
      <w:tabs>
        <w:tab w:val="left" w:pos="1008"/>
      </w:tabs>
      <w:spacing w:after="20"/>
      <w:ind w:left="1008" w:hanging="288"/>
    </w:pPr>
  </w:style>
  <w:style w:type="paragraph" w:customStyle="1" w:styleId="BodyText21">
    <w:name w:val="Body Text 21"/>
    <w:basedOn w:val="Normal"/>
    <w:rsid w:val="006D08FF"/>
    <w:pPr>
      <w:widowControl w:val="0"/>
      <w:overflowPunct w:val="0"/>
      <w:autoSpaceDE w:val="0"/>
      <w:autoSpaceDN w:val="0"/>
      <w:adjustRightInd w:val="0"/>
      <w:spacing w:after="0" w:line="240" w:lineRule="auto"/>
      <w:ind w:right="-143"/>
      <w:jc w:val="both"/>
      <w:textAlignment w:val="baseline"/>
    </w:pPr>
    <w:rPr>
      <w:rFonts w:ascii="Arial" w:eastAsia="Times New Roman" w:hAnsi="Arial"/>
      <w:sz w:val="24"/>
      <w:szCs w:val="20"/>
    </w:rPr>
  </w:style>
  <w:style w:type="paragraph" w:styleId="BlockText">
    <w:name w:val="Block Text"/>
    <w:basedOn w:val="Normal"/>
    <w:semiHidden/>
    <w:rsid w:val="00CA3C8C"/>
    <w:pPr>
      <w:tabs>
        <w:tab w:val="left" w:pos="432"/>
        <w:tab w:val="left" w:pos="567"/>
        <w:tab w:val="left" w:pos="720"/>
      </w:tabs>
      <w:suppressAutoHyphens/>
      <w:overflowPunct w:val="0"/>
      <w:autoSpaceDE w:val="0"/>
      <w:autoSpaceDN w:val="0"/>
      <w:adjustRightInd w:val="0"/>
      <w:spacing w:after="0" w:line="240" w:lineRule="auto"/>
      <w:ind w:left="540" w:right="850" w:hanging="432"/>
      <w:textAlignment w:val="baseline"/>
    </w:pPr>
    <w:rPr>
      <w:rFonts w:ascii="Times New Roman" w:eastAsia="Times New Roman" w:hAnsi="Times New Roman"/>
      <w:sz w:val="24"/>
      <w:szCs w:val="20"/>
      <w:lang w:val="en-GB"/>
    </w:rPr>
  </w:style>
  <w:style w:type="character" w:styleId="Emphasis">
    <w:name w:val="Emphasis"/>
    <w:basedOn w:val="DefaultParagraphFont"/>
    <w:uiPriority w:val="20"/>
    <w:qFormat/>
    <w:rsid w:val="00A7250B"/>
    <w:rPr>
      <w:i/>
      <w:iCs/>
    </w:rPr>
  </w:style>
  <w:style w:type="paragraph" w:customStyle="1" w:styleId="CCDSRecommendedText">
    <w:name w:val="CCDS Recommended Text"/>
    <w:basedOn w:val="Normal"/>
    <w:qFormat/>
    <w:rsid w:val="00C10569"/>
    <w:pPr>
      <w:spacing w:before="120" w:after="120" w:line="288" w:lineRule="auto"/>
    </w:pPr>
    <w:rPr>
      <w:rFonts w:ascii="Times New Roman" w:eastAsia="Batang" w:hAnsi="Times New Roman"/>
      <w:bCs/>
      <w:iCs/>
      <w:sz w:val="24"/>
      <w:szCs w:val="24"/>
    </w:rPr>
  </w:style>
  <w:style w:type="paragraph" w:customStyle="1" w:styleId="CCDSADRTblColHdr8">
    <w:name w:val="CCDS ADR Tbl Col Hdr 8"/>
    <w:basedOn w:val="Normal"/>
    <w:qFormat/>
    <w:rsid w:val="00C63E98"/>
    <w:pPr>
      <w:keepNext/>
      <w:tabs>
        <w:tab w:val="left" w:pos="854"/>
      </w:tabs>
      <w:spacing w:before="60" w:after="60" w:line="252" w:lineRule="auto"/>
      <w:jc w:val="center"/>
    </w:pPr>
    <w:rPr>
      <w:rFonts w:ascii="Arial" w:eastAsia="Times New Roman" w:hAnsi="Arial" w:cs="Arial"/>
      <w:b/>
      <w:bCs/>
      <w:sz w:val="16"/>
      <w:szCs w:val="16"/>
    </w:rPr>
  </w:style>
  <w:style w:type="paragraph" w:customStyle="1" w:styleId="CCDSTableText10Cntrd">
    <w:name w:val="CCDS Table Text 10 Cntrd"/>
    <w:basedOn w:val="Normal"/>
    <w:qFormat/>
    <w:rsid w:val="00C63E98"/>
    <w:pPr>
      <w:spacing w:before="60" w:after="60" w:line="240" w:lineRule="auto"/>
      <w:jc w:val="center"/>
    </w:pPr>
    <w:rPr>
      <w:rFonts w:ascii="Times New Roman" w:eastAsia="Times New Roman" w:hAnsi="Times New Roman"/>
      <w:sz w:val="20"/>
      <w:szCs w:val="24"/>
    </w:rPr>
  </w:style>
  <w:style w:type="paragraph" w:customStyle="1" w:styleId="CCDSADRTableTextCentered8">
    <w:name w:val="CCDS ADR Table Text Centered 8"/>
    <w:basedOn w:val="TableTextCenter"/>
    <w:qFormat/>
    <w:rsid w:val="002965B9"/>
    <w:rPr>
      <w:sz w:val="16"/>
    </w:rPr>
  </w:style>
  <w:style w:type="character" w:customStyle="1" w:styleId="DocTextChar">
    <w:name w:val="Doc Text Char"/>
    <w:link w:val="DocText"/>
    <w:rsid w:val="005A0D3A"/>
    <w:rPr>
      <w:rFonts w:ascii="Times New Roman" w:eastAsia="Batang" w:hAnsi="Times New Roman"/>
      <w:sz w:val="24"/>
      <w:szCs w:val="24"/>
      <w:lang w:val="en-US" w:eastAsia="en-US"/>
    </w:rPr>
  </w:style>
  <w:style w:type="paragraph" w:customStyle="1" w:styleId="TableColumnHeading">
    <w:name w:val="Table Column Heading"/>
    <w:basedOn w:val="Normal"/>
    <w:rsid w:val="001A693C"/>
    <w:pPr>
      <w:keepNext/>
      <w:spacing w:before="60" w:after="60" w:line="240" w:lineRule="auto"/>
      <w:jc w:val="center"/>
    </w:pPr>
    <w:rPr>
      <w:rFonts w:ascii="Times New Roman" w:eastAsia="Times New Roman" w:hAnsi="Times New Roman"/>
      <w:b/>
      <w:sz w:val="20"/>
      <w:szCs w:val="24"/>
    </w:rPr>
  </w:style>
  <w:style w:type="paragraph" w:customStyle="1" w:styleId="CCDSADRTblTxtLftJust8">
    <w:name w:val="CCDS ADR Tbl Txt Lft Just 8"/>
    <w:basedOn w:val="CCDSADRTableTextCentered8"/>
    <w:qFormat/>
    <w:rsid w:val="005B6321"/>
    <w:pPr>
      <w:jc w:val="left"/>
    </w:pPr>
  </w:style>
  <w:style w:type="paragraph" w:styleId="NormalWeb">
    <w:name w:val="Normal (Web)"/>
    <w:basedOn w:val="Normal"/>
    <w:uiPriority w:val="99"/>
    <w:unhideWhenUsed/>
    <w:rsid w:val="008D4111"/>
    <w:pPr>
      <w:spacing w:before="100" w:beforeAutospacing="1" w:after="100" w:afterAutospacing="1" w:line="240" w:lineRule="auto"/>
    </w:pPr>
    <w:rPr>
      <w:rFonts w:ascii="Times New Roman" w:eastAsia="Times New Roman" w:hAnsi="Times New Roman"/>
      <w:sz w:val="24"/>
      <w:szCs w:val="24"/>
    </w:rPr>
  </w:style>
  <w:style w:type="paragraph" w:customStyle="1" w:styleId="CCDSTableText10">
    <w:name w:val="CCDS Table Text 10"/>
    <w:basedOn w:val="Normal"/>
    <w:qFormat/>
    <w:rsid w:val="00A33D5A"/>
    <w:pPr>
      <w:spacing w:before="60" w:after="60" w:line="240" w:lineRule="auto"/>
    </w:pPr>
    <w:rPr>
      <w:rFonts w:ascii="Times New Roman" w:eastAsia="Times New Roman" w:hAnsi="Times New Roman"/>
      <w:sz w:val="20"/>
      <w:szCs w:val="24"/>
    </w:rPr>
  </w:style>
  <w:style w:type="paragraph" w:customStyle="1" w:styleId="CCDSSecondarySubheader">
    <w:name w:val="CCDS Secondary Subheader"/>
    <w:basedOn w:val="Normal"/>
    <w:qFormat/>
    <w:rsid w:val="00A33D5A"/>
    <w:pPr>
      <w:keepNext/>
      <w:spacing w:before="120" w:after="120" w:line="288" w:lineRule="auto"/>
    </w:pPr>
    <w:rPr>
      <w:rFonts w:ascii="Times New Roman" w:eastAsia="Batang" w:hAnsi="Times New Roman"/>
      <w:bCs/>
      <w:iCs/>
      <w:sz w:val="24"/>
      <w:szCs w:val="24"/>
      <w:u w:val="single"/>
    </w:rPr>
  </w:style>
  <w:style w:type="paragraph" w:customStyle="1" w:styleId="CCDSSubheader">
    <w:name w:val="CCDS Subheader"/>
    <w:basedOn w:val="CCDSRecommendedText"/>
    <w:rsid w:val="00177BA2"/>
    <w:pPr>
      <w:keepNext/>
    </w:pPr>
    <w:rPr>
      <w:b/>
      <w:u w:val="single"/>
    </w:rPr>
  </w:style>
  <w:style w:type="paragraph" w:customStyle="1" w:styleId="CCDSTableFootnote9">
    <w:name w:val="CCDS Table Footnote 9"/>
    <w:basedOn w:val="Normal"/>
    <w:qFormat/>
    <w:rsid w:val="00177BA2"/>
    <w:pPr>
      <w:spacing w:after="0" w:line="240" w:lineRule="auto"/>
      <w:ind w:left="720" w:hanging="153"/>
    </w:pPr>
    <w:rPr>
      <w:rFonts w:ascii="Times New Roman" w:eastAsia="Batang" w:hAnsi="Times New Roman"/>
      <w:sz w:val="18"/>
      <w:szCs w:val="18"/>
    </w:rPr>
  </w:style>
  <w:style w:type="paragraph" w:customStyle="1" w:styleId="Caption8">
    <w:name w:val="Caption8"/>
    <w:basedOn w:val="Caption"/>
    <w:next w:val="DocText"/>
    <w:rsid w:val="00043FC0"/>
    <w:pPr>
      <w:keepNext/>
      <w:spacing w:before="120" w:after="120"/>
      <w:jc w:val="center"/>
    </w:pPr>
    <w:rPr>
      <w:rFonts w:ascii="Times New Roman" w:eastAsia="Times New Roman" w:hAnsi="Times New Roman"/>
      <w:color w:val="auto"/>
      <w:sz w:val="24"/>
      <w:szCs w:val="20"/>
    </w:rPr>
  </w:style>
  <w:style w:type="paragraph" w:styleId="Caption">
    <w:name w:val="caption"/>
    <w:basedOn w:val="Normal"/>
    <w:next w:val="Normal"/>
    <w:unhideWhenUsed/>
    <w:qFormat/>
    <w:rsid w:val="00043FC0"/>
    <w:pPr>
      <w:spacing w:line="240" w:lineRule="auto"/>
    </w:pPr>
    <w:rPr>
      <w:b/>
      <w:bCs/>
      <w:color w:val="4F81BD" w:themeColor="accent1"/>
      <w:sz w:val="18"/>
      <w:szCs w:val="18"/>
    </w:rPr>
  </w:style>
  <w:style w:type="paragraph" w:styleId="BodyText">
    <w:name w:val="Body Text"/>
    <w:basedOn w:val="Normal"/>
    <w:link w:val="BodyTextChar"/>
    <w:semiHidden/>
    <w:rsid w:val="006719B2"/>
    <w:pPr>
      <w:spacing w:after="0" w:line="240" w:lineRule="auto"/>
      <w:jc w:val="both"/>
    </w:pPr>
    <w:rPr>
      <w:rFonts w:ascii="Times New Roman" w:eastAsia="SimSun" w:hAnsi="Times New Roman"/>
      <w:bCs/>
      <w:sz w:val="24"/>
      <w:szCs w:val="24"/>
    </w:rPr>
  </w:style>
  <w:style w:type="character" w:customStyle="1" w:styleId="BodyTextChar">
    <w:name w:val="Body Text Char"/>
    <w:basedOn w:val="DefaultParagraphFont"/>
    <w:link w:val="BodyText"/>
    <w:semiHidden/>
    <w:rsid w:val="006719B2"/>
    <w:rPr>
      <w:rFonts w:ascii="Times New Roman" w:eastAsia="SimSun" w:hAnsi="Times New Roman"/>
      <w:bCs/>
      <w:sz w:val="24"/>
      <w:szCs w:val="24"/>
      <w:lang w:val="en-US" w:eastAsia="en-US"/>
    </w:rPr>
  </w:style>
  <w:style w:type="paragraph" w:customStyle="1" w:styleId="Legend">
    <w:name w:val="Legend"/>
    <w:next w:val="Normal"/>
    <w:uiPriority w:val="99"/>
    <w:rsid w:val="006719B2"/>
    <w:pPr>
      <w:spacing w:before="20" w:after="300"/>
      <w:ind w:left="360" w:hanging="360"/>
    </w:pPr>
    <w:rPr>
      <w:rFonts w:ascii="Times New Roman" w:eastAsia="SimSun" w:hAnsi="Times New Roman"/>
      <w:lang w:val="en-US" w:eastAsia="en-US"/>
    </w:rPr>
  </w:style>
  <w:style w:type="character" w:customStyle="1" w:styleId="Heading7Char">
    <w:name w:val="Heading 7 Char"/>
    <w:basedOn w:val="DefaultParagraphFont"/>
    <w:link w:val="Heading7"/>
    <w:uiPriority w:val="9"/>
    <w:semiHidden/>
    <w:rsid w:val="00336D49"/>
    <w:rPr>
      <w:rFonts w:asciiTheme="majorHAnsi" w:eastAsiaTheme="majorEastAsia" w:hAnsiTheme="majorHAnsi" w:cstheme="majorBidi"/>
      <w:i/>
      <w:iCs/>
      <w:color w:val="404040" w:themeColor="text1" w:themeTint="BF"/>
      <w:sz w:val="22"/>
      <w:szCs w:val="22"/>
      <w:lang w:val="en-US" w:eastAsia="en-US"/>
    </w:rPr>
  </w:style>
  <w:style w:type="paragraph" w:customStyle="1" w:styleId="CCDSMandatoryInformation">
    <w:name w:val="CCDS Mandatory Information"/>
    <w:basedOn w:val="Normal"/>
    <w:rsid w:val="00D25FD6"/>
    <w:pPr>
      <w:spacing w:before="120" w:after="0" w:line="288" w:lineRule="auto"/>
    </w:pPr>
    <w:rPr>
      <w:rFonts w:ascii="Times New Roman" w:eastAsia="Batang" w:hAnsi="Times New Roman"/>
      <w:b/>
      <w:sz w:val="24"/>
      <w:szCs w:val="24"/>
      <w:lang w:val="en-US"/>
    </w:rPr>
  </w:style>
  <w:style w:type="paragraph" w:customStyle="1" w:styleId="CCDSMandatoryInformationbullet">
    <w:name w:val="CCDS Mandatory Information bullet"/>
    <w:basedOn w:val="Normal"/>
    <w:rsid w:val="006E4375"/>
    <w:pPr>
      <w:numPr>
        <w:numId w:val="9"/>
      </w:numPr>
      <w:tabs>
        <w:tab w:val="left" w:pos="936"/>
      </w:tabs>
      <w:spacing w:after="0" w:line="288" w:lineRule="auto"/>
    </w:pPr>
    <w:rPr>
      <w:rFonts w:ascii="Times New Roman" w:eastAsia="Batang" w:hAnsi="Times New Roman"/>
      <w:b/>
      <w:sz w:val="24"/>
      <w:szCs w:val="24"/>
      <w:lang w:val="en-US"/>
    </w:rPr>
  </w:style>
  <w:style w:type="character" w:customStyle="1" w:styleId="apple-style-span">
    <w:name w:val="apple-style-span"/>
    <w:basedOn w:val="DefaultParagraphFont"/>
    <w:rsid w:val="00CD188B"/>
  </w:style>
  <w:style w:type="paragraph" w:customStyle="1" w:styleId="C-BodyText">
    <w:name w:val="C-Body Text"/>
    <w:rsid w:val="00B815CA"/>
    <w:pPr>
      <w:spacing w:before="180" w:after="120" w:line="280" w:lineRule="atLeast"/>
    </w:pPr>
    <w:rPr>
      <w:rFonts w:ascii="Times New Roman" w:eastAsia="Times New Roman" w:hAnsi="Times New Roman"/>
      <w:sz w:val="24"/>
      <w:lang w:val="en-US" w:eastAsia="en-US"/>
    </w:rPr>
  </w:style>
  <w:style w:type="paragraph" w:customStyle="1" w:styleId="StyleC-Footnote">
    <w:name w:val="Style C-Footnote +"/>
    <w:basedOn w:val="Normal"/>
    <w:rsid w:val="00B815CA"/>
    <w:pPr>
      <w:tabs>
        <w:tab w:val="left" w:pos="144"/>
      </w:tabs>
      <w:spacing w:after="0" w:line="240" w:lineRule="auto"/>
    </w:pPr>
    <w:rPr>
      <w:rFonts w:ascii="Times New Roman" w:eastAsia="Times New Roman" w:hAnsi="Times New Roman" w:cs="Arial"/>
      <w:sz w:val="20"/>
      <w:szCs w:val="20"/>
      <w:lang w:val="en-US"/>
    </w:rPr>
  </w:style>
  <w:style w:type="character" w:customStyle="1" w:styleId="xbe">
    <w:name w:val="_xbe"/>
    <w:basedOn w:val="DefaultParagraphFont"/>
    <w:rsid w:val="00A8693D"/>
  </w:style>
  <w:style w:type="paragraph" w:customStyle="1" w:styleId="C-Heading1nopagebreak">
    <w:name w:val="C-Heading 1 (no page break"/>
    <w:aliases w:val="non-numbered)"/>
    <w:basedOn w:val="Normal"/>
    <w:next w:val="C-BodyText"/>
    <w:rsid w:val="000504A2"/>
    <w:pPr>
      <w:keepNext/>
      <w:tabs>
        <w:tab w:val="left" w:pos="1080"/>
      </w:tabs>
      <w:spacing w:before="480" w:after="120" w:line="240" w:lineRule="auto"/>
      <w:ind w:left="1080" w:hanging="1080"/>
      <w:outlineLvl w:val="0"/>
    </w:pPr>
    <w:rPr>
      <w:rFonts w:ascii="Times New Roman" w:eastAsia="Times New Roman" w:hAnsi="Times New Roman"/>
      <w:b/>
      <w:caps/>
      <w:sz w:val="28"/>
      <w:szCs w:val="20"/>
      <w:lang w:val="en-US"/>
    </w:rPr>
  </w:style>
  <w:style w:type="paragraph" w:customStyle="1" w:styleId="C-Footnote">
    <w:name w:val="C-Footnote"/>
    <w:basedOn w:val="Normal"/>
    <w:qFormat/>
    <w:rsid w:val="000504A2"/>
    <w:pPr>
      <w:tabs>
        <w:tab w:val="left" w:pos="144"/>
      </w:tabs>
      <w:spacing w:after="0" w:line="240" w:lineRule="auto"/>
    </w:pPr>
    <w:rPr>
      <w:rFonts w:ascii="Times New Roman" w:eastAsia="Times New Roman" w:hAnsi="Times New Roman" w:cs="Arial"/>
      <w:sz w:val="20"/>
      <w:szCs w:val="20"/>
      <w:lang w:val="en-US"/>
    </w:rPr>
  </w:style>
  <w:style w:type="paragraph" w:customStyle="1" w:styleId="TableLeft">
    <w:name w:val="Table Left"/>
    <w:rsid w:val="000504A2"/>
    <w:pPr>
      <w:spacing w:after="60"/>
    </w:pPr>
    <w:rPr>
      <w:rFonts w:ascii="Times New Roman" w:eastAsia="Times New Roman" w:hAnsi="Times New Roman" w:cs="Arial"/>
      <w:bCs/>
      <w:kern w:val="32"/>
      <w:sz w:val="24"/>
      <w:szCs w:val="24"/>
      <w:lang w:val="en-US" w:eastAsia="en-US"/>
    </w:rPr>
  </w:style>
  <w:style w:type="paragraph" w:customStyle="1" w:styleId="CCDSLegendunderTable">
    <w:name w:val="CCDS Legend under Table"/>
    <w:basedOn w:val="FootnoteText"/>
    <w:qFormat/>
    <w:rsid w:val="001F18A0"/>
    <w:pPr>
      <w:spacing w:after="0" w:line="240" w:lineRule="auto"/>
    </w:pPr>
    <w:rPr>
      <w:rFonts w:ascii="Times New Roman" w:eastAsia="Times New Roman" w:hAnsi="Times New Roman"/>
      <w:lang w:val="en-US"/>
    </w:rPr>
  </w:style>
  <w:style w:type="character" w:customStyle="1" w:styleId="spellingerror">
    <w:name w:val="spellingerror"/>
    <w:basedOn w:val="DefaultParagraphFont"/>
    <w:rsid w:val="00974A24"/>
  </w:style>
  <w:style w:type="character" w:customStyle="1" w:styleId="normaltextrun1">
    <w:name w:val="normaltextrun1"/>
    <w:basedOn w:val="DefaultParagraphFont"/>
    <w:rsid w:val="00974A24"/>
  </w:style>
  <w:style w:type="paragraph" w:customStyle="1" w:styleId="Numberbullet0">
    <w:name w:val="Number bullet"/>
    <w:basedOn w:val="ListBullet"/>
    <w:qFormat/>
    <w:rsid w:val="00FD258D"/>
    <w:pPr>
      <w:spacing w:before="120" w:after="180" w:line="240" w:lineRule="atLeast"/>
      <w:ind w:left="720"/>
      <w:contextualSpacing w:val="0"/>
    </w:pPr>
    <w:rPr>
      <w:rFonts w:ascii="Cambria" w:eastAsia="Cambria" w:hAnsi="Cambria"/>
    </w:rPr>
  </w:style>
  <w:style w:type="paragraph" w:customStyle="1" w:styleId="Numberbullet2">
    <w:name w:val="Number bullet 2"/>
    <w:basedOn w:val="ListBullet2"/>
    <w:qFormat/>
    <w:rsid w:val="00FD258D"/>
    <w:pPr>
      <w:numPr>
        <w:ilvl w:val="1"/>
        <w:numId w:val="39"/>
      </w:numPr>
      <w:spacing w:before="120" w:after="180" w:line="240" w:lineRule="atLeast"/>
      <w:ind w:left="1440" w:hanging="360"/>
      <w:contextualSpacing w:val="0"/>
    </w:pPr>
    <w:rPr>
      <w:rFonts w:ascii="Cambria" w:eastAsia="Cambria" w:hAnsi="Cambria"/>
    </w:rPr>
  </w:style>
  <w:style w:type="paragraph" w:customStyle="1" w:styleId="Numberbullet3">
    <w:name w:val="Number bullet 3"/>
    <w:basedOn w:val="ListBullet3"/>
    <w:qFormat/>
    <w:rsid w:val="00FD258D"/>
    <w:pPr>
      <w:numPr>
        <w:ilvl w:val="2"/>
        <w:numId w:val="39"/>
      </w:numPr>
      <w:spacing w:before="120" w:after="180" w:line="240" w:lineRule="atLeast"/>
      <w:ind w:left="2160" w:hanging="360"/>
      <w:contextualSpacing w:val="0"/>
    </w:pPr>
    <w:rPr>
      <w:rFonts w:ascii="Cambria" w:eastAsia="Cambria" w:hAnsi="Cambria"/>
    </w:rPr>
  </w:style>
  <w:style w:type="numbering" w:customStyle="1" w:styleId="NumberBullet">
    <w:name w:val="NumberBullet"/>
    <w:uiPriority w:val="99"/>
    <w:locked/>
    <w:rsid w:val="00FD258D"/>
    <w:pPr>
      <w:numPr>
        <w:numId w:val="39"/>
      </w:numPr>
    </w:pPr>
  </w:style>
  <w:style w:type="paragraph" w:styleId="ListBullet">
    <w:name w:val="List Bullet"/>
    <w:basedOn w:val="Normal"/>
    <w:uiPriority w:val="99"/>
    <w:semiHidden/>
    <w:unhideWhenUsed/>
    <w:rsid w:val="00FD258D"/>
    <w:pPr>
      <w:numPr>
        <w:numId w:val="39"/>
      </w:numPr>
      <w:contextualSpacing/>
    </w:pPr>
  </w:style>
  <w:style w:type="paragraph" w:styleId="ListBullet2">
    <w:name w:val="List Bullet 2"/>
    <w:basedOn w:val="Normal"/>
    <w:uiPriority w:val="99"/>
    <w:semiHidden/>
    <w:unhideWhenUsed/>
    <w:rsid w:val="00FD258D"/>
    <w:pPr>
      <w:numPr>
        <w:numId w:val="40"/>
      </w:numPr>
      <w:contextualSpacing/>
    </w:pPr>
  </w:style>
  <w:style w:type="paragraph" w:styleId="ListBullet3">
    <w:name w:val="List Bullet 3"/>
    <w:basedOn w:val="Normal"/>
    <w:uiPriority w:val="99"/>
    <w:semiHidden/>
    <w:unhideWhenUsed/>
    <w:rsid w:val="00FD258D"/>
    <w:pPr>
      <w:numPr>
        <w:numId w:val="4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683">
      <w:bodyDiv w:val="1"/>
      <w:marLeft w:val="0"/>
      <w:marRight w:val="0"/>
      <w:marTop w:val="0"/>
      <w:marBottom w:val="0"/>
      <w:divBdr>
        <w:top w:val="none" w:sz="0" w:space="0" w:color="auto"/>
        <w:left w:val="none" w:sz="0" w:space="0" w:color="auto"/>
        <w:bottom w:val="none" w:sz="0" w:space="0" w:color="auto"/>
        <w:right w:val="none" w:sz="0" w:space="0" w:color="auto"/>
      </w:divBdr>
    </w:div>
    <w:div w:id="71702751">
      <w:bodyDiv w:val="1"/>
      <w:marLeft w:val="0"/>
      <w:marRight w:val="0"/>
      <w:marTop w:val="0"/>
      <w:marBottom w:val="0"/>
      <w:divBdr>
        <w:top w:val="none" w:sz="0" w:space="0" w:color="auto"/>
        <w:left w:val="none" w:sz="0" w:space="0" w:color="auto"/>
        <w:bottom w:val="none" w:sz="0" w:space="0" w:color="auto"/>
        <w:right w:val="none" w:sz="0" w:space="0" w:color="auto"/>
      </w:divBdr>
    </w:div>
    <w:div w:id="274018127">
      <w:bodyDiv w:val="1"/>
      <w:marLeft w:val="0"/>
      <w:marRight w:val="0"/>
      <w:marTop w:val="0"/>
      <w:marBottom w:val="0"/>
      <w:divBdr>
        <w:top w:val="none" w:sz="0" w:space="0" w:color="auto"/>
        <w:left w:val="none" w:sz="0" w:space="0" w:color="auto"/>
        <w:bottom w:val="none" w:sz="0" w:space="0" w:color="auto"/>
        <w:right w:val="none" w:sz="0" w:space="0" w:color="auto"/>
      </w:divBdr>
    </w:div>
    <w:div w:id="542524342">
      <w:bodyDiv w:val="1"/>
      <w:marLeft w:val="0"/>
      <w:marRight w:val="0"/>
      <w:marTop w:val="0"/>
      <w:marBottom w:val="0"/>
      <w:divBdr>
        <w:top w:val="none" w:sz="0" w:space="0" w:color="auto"/>
        <w:left w:val="none" w:sz="0" w:space="0" w:color="auto"/>
        <w:bottom w:val="none" w:sz="0" w:space="0" w:color="auto"/>
        <w:right w:val="none" w:sz="0" w:space="0" w:color="auto"/>
      </w:divBdr>
    </w:div>
    <w:div w:id="613370584">
      <w:bodyDiv w:val="1"/>
      <w:marLeft w:val="0"/>
      <w:marRight w:val="0"/>
      <w:marTop w:val="0"/>
      <w:marBottom w:val="0"/>
      <w:divBdr>
        <w:top w:val="none" w:sz="0" w:space="0" w:color="auto"/>
        <w:left w:val="none" w:sz="0" w:space="0" w:color="auto"/>
        <w:bottom w:val="none" w:sz="0" w:space="0" w:color="auto"/>
        <w:right w:val="none" w:sz="0" w:space="0" w:color="auto"/>
      </w:divBdr>
    </w:div>
    <w:div w:id="631443024">
      <w:bodyDiv w:val="1"/>
      <w:marLeft w:val="0"/>
      <w:marRight w:val="0"/>
      <w:marTop w:val="0"/>
      <w:marBottom w:val="0"/>
      <w:divBdr>
        <w:top w:val="none" w:sz="0" w:space="0" w:color="auto"/>
        <w:left w:val="none" w:sz="0" w:space="0" w:color="auto"/>
        <w:bottom w:val="none" w:sz="0" w:space="0" w:color="auto"/>
        <w:right w:val="none" w:sz="0" w:space="0" w:color="auto"/>
      </w:divBdr>
    </w:div>
    <w:div w:id="645860746">
      <w:bodyDiv w:val="1"/>
      <w:marLeft w:val="0"/>
      <w:marRight w:val="0"/>
      <w:marTop w:val="0"/>
      <w:marBottom w:val="0"/>
      <w:divBdr>
        <w:top w:val="none" w:sz="0" w:space="0" w:color="auto"/>
        <w:left w:val="none" w:sz="0" w:space="0" w:color="auto"/>
        <w:bottom w:val="none" w:sz="0" w:space="0" w:color="auto"/>
        <w:right w:val="none" w:sz="0" w:space="0" w:color="auto"/>
      </w:divBdr>
    </w:div>
    <w:div w:id="706295588">
      <w:bodyDiv w:val="1"/>
      <w:marLeft w:val="0"/>
      <w:marRight w:val="0"/>
      <w:marTop w:val="0"/>
      <w:marBottom w:val="0"/>
      <w:divBdr>
        <w:top w:val="none" w:sz="0" w:space="0" w:color="auto"/>
        <w:left w:val="none" w:sz="0" w:space="0" w:color="auto"/>
        <w:bottom w:val="none" w:sz="0" w:space="0" w:color="auto"/>
        <w:right w:val="none" w:sz="0" w:space="0" w:color="auto"/>
      </w:divBdr>
    </w:div>
    <w:div w:id="783764623">
      <w:bodyDiv w:val="1"/>
      <w:marLeft w:val="0"/>
      <w:marRight w:val="0"/>
      <w:marTop w:val="0"/>
      <w:marBottom w:val="0"/>
      <w:divBdr>
        <w:top w:val="none" w:sz="0" w:space="0" w:color="auto"/>
        <w:left w:val="none" w:sz="0" w:space="0" w:color="auto"/>
        <w:bottom w:val="none" w:sz="0" w:space="0" w:color="auto"/>
        <w:right w:val="none" w:sz="0" w:space="0" w:color="auto"/>
      </w:divBdr>
    </w:div>
    <w:div w:id="901714130">
      <w:bodyDiv w:val="1"/>
      <w:marLeft w:val="0"/>
      <w:marRight w:val="0"/>
      <w:marTop w:val="0"/>
      <w:marBottom w:val="0"/>
      <w:divBdr>
        <w:top w:val="none" w:sz="0" w:space="0" w:color="auto"/>
        <w:left w:val="none" w:sz="0" w:space="0" w:color="auto"/>
        <w:bottom w:val="none" w:sz="0" w:space="0" w:color="auto"/>
        <w:right w:val="none" w:sz="0" w:space="0" w:color="auto"/>
      </w:divBdr>
    </w:div>
    <w:div w:id="1422140426">
      <w:bodyDiv w:val="1"/>
      <w:marLeft w:val="0"/>
      <w:marRight w:val="0"/>
      <w:marTop w:val="0"/>
      <w:marBottom w:val="0"/>
      <w:divBdr>
        <w:top w:val="none" w:sz="0" w:space="0" w:color="auto"/>
        <w:left w:val="none" w:sz="0" w:space="0" w:color="auto"/>
        <w:bottom w:val="none" w:sz="0" w:space="0" w:color="auto"/>
        <w:right w:val="none" w:sz="0" w:space="0" w:color="auto"/>
      </w:divBdr>
    </w:div>
    <w:div w:id="1444225050">
      <w:bodyDiv w:val="1"/>
      <w:marLeft w:val="0"/>
      <w:marRight w:val="0"/>
      <w:marTop w:val="0"/>
      <w:marBottom w:val="0"/>
      <w:divBdr>
        <w:top w:val="none" w:sz="0" w:space="0" w:color="auto"/>
        <w:left w:val="none" w:sz="0" w:space="0" w:color="auto"/>
        <w:bottom w:val="none" w:sz="0" w:space="0" w:color="auto"/>
        <w:right w:val="none" w:sz="0" w:space="0" w:color="auto"/>
      </w:divBdr>
    </w:div>
    <w:div w:id="1597446461">
      <w:bodyDiv w:val="1"/>
      <w:marLeft w:val="0"/>
      <w:marRight w:val="0"/>
      <w:marTop w:val="0"/>
      <w:marBottom w:val="0"/>
      <w:divBdr>
        <w:top w:val="none" w:sz="0" w:space="0" w:color="auto"/>
        <w:left w:val="none" w:sz="0" w:space="0" w:color="auto"/>
        <w:bottom w:val="none" w:sz="0" w:space="0" w:color="auto"/>
        <w:right w:val="none" w:sz="0" w:space="0" w:color="auto"/>
      </w:divBdr>
    </w:div>
    <w:div w:id="1834909672">
      <w:bodyDiv w:val="1"/>
      <w:marLeft w:val="0"/>
      <w:marRight w:val="0"/>
      <w:marTop w:val="0"/>
      <w:marBottom w:val="0"/>
      <w:divBdr>
        <w:top w:val="none" w:sz="0" w:space="0" w:color="auto"/>
        <w:left w:val="none" w:sz="0" w:space="0" w:color="auto"/>
        <w:bottom w:val="none" w:sz="0" w:space="0" w:color="auto"/>
        <w:right w:val="none" w:sz="0" w:space="0" w:color="auto"/>
      </w:divBdr>
    </w:div>
    <w:div w:id="1894148488">
      <w:bodyDiv w:val="1"/>
      <w:marLeft w:val="0"/>
      <w:marRight w:val="0"/>
      <w:marTop w:val="0"/>
      <w:marBottom w:val="0"/>
      <w:divBdr>
        <w:top w:val="none" w:sz="0" w:space="0" w:color="auto"/>
        <w:left w:val="none" w:sz="0" w:space="0" w:color="auto"/>
        <w:bottom w:val="none" w:sz="0" w:space="0" w:color="auto"/>
        <w:right w:val="none" w:sz="0" w:space="0" w:color="auto"/>
      </w:divBdr>
    </w:div>
    <w:div w:id="1938637625">
      <w:bodyDiv w:val="1"/>
      <w:marLeft w:val="0"/>
      <w:marRight w:val="0"/>
      <w:marTop w:val="0"/>
      <w:marBottom w:val="0"/>
      <w:divBdr>
        <w:top w:val="none" w:sz="0" w:space="0" w:color="auto"/>
        <w:left w:val="none" w:sz="0" w:space="0" w:color="auto"/>
        <w:bottom w:val="none" w:sz="0" w:space="0" w:color="auto"/>
        <w:right w:val="none" w:sz="0" w:space="0" w:color="auto"/>
      </w:divBdr>
      <w:divsChild>
        <w:div w:id="1779984811">
          <w:marLeft w:val="0"/>
          <w:marRight w:val="0"/>
          <w:marTop w:val="0"/>
          <w:marBottom w:val="0"/>
          <w:divBdr>
            <w:top w:val="none" w:sz="0" w:space="0" w:color="auto"/>
            <w:left w:val="none" w:sz="0" w:space="0" w:color="auto"/>
            <w:bottom w:val="none" w:sz="0" w:space="0" w:color="auto"/>
            <w:right w:val="none" w:sz="0" w:space="0" w:color="auto"/>
          </w:divBdr>
          <w:divsChild>
            <w:div w:id="487787353">
              <w:marLeft w:val="0"/>
              <w:marRight w:val="0"/>
              <w:marTop w:val="0"/>
              <w:marBottom w:val="0"/>
              <w:divBdr>
                <w:top w:val="none" w:sz="0" w:space="0" w:color="auto"/>
                <w:left w:val="none" w:sz="0" w:space="0" w:color="auto"/>
                <w:bottom w:val="none" w:sz="0" w:space="0" w:color="auto"/>
                <w:right w:val="none" w:sz="0" w:space="0" w:color="auto"/>
              </w:divBdr>
              <w:divsChild>
                <w:div w:id="279386928">
                  <w:marLeft w:val="0"/>
                  <w:marRight w:val="0"/>
                  <w:marTop w:val="0"/>
                  <w:marBottom w:val="0"/>
                  <w:divBdr>
                    <w:top w:val="none" w:sz="0" w:space="0" w:color="auto"/>
                    <w:left w:val="none" w:sz="0" w:space="0" w:color="auto"/>
                    <w:bottom w:val="none" w:sz="0" w:space="0" w:color="auto"/>
                    <w:right w:val="none" w:sz="0" w:space="0" w:color="auto"/>
                  </w:divBdr>
                  <w:divsChild>
                    <w:div w:id="437456794">
                      <w:marLeft w:val="0"/>
                      <w:marRight w:val="0"/>
                      <w:marTop w:val="0"/>
                      <w:marBottom w:val="0"/>
                      <w:divBdr>
                        <w:top w:val="none" w:sz="0" w:space="0" w:color="auto"/>
                        <w:left w:val="none" w:sz="0" w:space="0" w:color="auto"/>
                        <w:bottom w:val="none" w:sz="0" w:space="0" w:color="auto"/>
                        <w:right w:val="none" w:sz="0" w:space="0" w:color="auto"/>
                      </w:divBdr>
                      <w:divsChild>
                        <w:div w:id="1134063401">
                          <w:marLeft w:val="0"/>
                          <w:marRight w:val="0"/>
                          <w:marTop w:val="0"/>
                          <w:marBottom w:val="0"/>
                          <w:divBdr>
                            <w:top w:val="none" w:sz="0" w:space="0" w:color="auto"/>
                            <w:left w:val="none" w:sz="0" w:space="0" w:color="auto"/>
                            <w:bottom w:val="none" w:sz="0" w:space="0" w:color="auto"/>
                            <w:right w:val="none" w:sz="0" w:space="0" w:color="auto"/>
                          </w:divBdr>
                          <w:divsChild>
                            <w:div w:id="1821851097">
                              <w:marLeft w:val="0"/>
                              <w:marRight w:val="0"/>
                              <w:marTop w:val="0"/>
                              <w:marBottom w:val="0"/>
                              <w:divBdr>
                                <w:top w:val="none" w:sz="0" w:space="0" w:color="auto"/>
                                <w:left w:val="none" w:sz="0" w:space="0" w:color="auto"/>
                                <w:bottom w:val="none" w:sz="0" w:space="0" w:color="auto"/>
                                <w:right w:val="none" w:sz="0" w:space="0" w:color="auto"/>
                              </w:divBdr>
                              <w:divsChild>
                                <w:div w:id="1558860198">
                                  <w:marLeft w:val="0"/>
                                  <w:marRight w:val="0"/>
                                  <w:marTop w:val="0"/>
                                  <w:marBottom w:val="0"/>
                                  <w:divBdr>
                                    <w:top w:val="none" w:sz="0" w:space="0" w:color="auto"/>
                                    <w:left w:val="none" w:sz="0" w:space="0" w:color="auto"/>
                                    <w:bottom w:val="none" w:sz="0" w:space="0" w:color="auto"/>
                                    <w:right w:val="none" w:sz="0" w:space="0" w:color="auto"/>
                                  </w:divBdr>
                                  <w:divsChild>
                                    <w:div w:id="265312738">
                                      <w:marLeft w:val="0"/>
                                      <w:marRight w:val="0"/>
                                      <w:marTop w:val="0"/>
                                      <w:marBottom w:val="0"/>
                                      <w:divBdr>
                                        <w:top w:val="none" w:sz="0" w:space="0" w:color="auto"/>
                                        <w:left w:val="none" w:sz="0" w:space="0" w:color="auto"/>
                                        <w:bottom w:val="none" w:sz="0" w:space="0" w:color="auto"/>
                                        <w:right w:val="none" w:sz="0" w:space="0" w:color="auto"/>
                                      </w:divBdr>
                                      <w:divsChild>
                                        <w:div w:id="4327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ngs6\AppData\Roaming\Microsoft\Templates\P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6424F6B06F54F9C057DAE524E76F7" ma:contentTypeVersion="4" ma:contentTypeDescription="Create a new document." ma:contentTypeScope="" ma:versionID="ded86d9d75f1a976f3ef4094ffbec9e4">
  <xsd:schema xmlns:xsd="http://www.w3.org/2001/XMLSchema" xmlns:xs="http://www.w3.org/2001/XMLSchema" xmlns:p="http://schemas.microsoft.com/office/2006/metadata/properties" xmlns:ns2="64bb1c92-0e84-4cbf-a856-8ea8367dd9f6" xmlns:ns3="013b66f7-5051-42eb-ab36-ea477c1b51ce" targetNamespace="http://schemas.microsoft.com/office/2006/metadata/properties" ma:root="true" ma:fieldsID="97a92d49669442e062e3b564847a88ad" ns2:_="" ns3:_="">
    <xsd:import namespace="64bb1c92-0e84-4cbf-a856-8ea8367dd9f6"/>
    <xsd:import namespace="013b66f7-5051-42eb-ab36-ea477c1b51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b1c92-0e84-4cbf-a856-8ea8367dd9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3b66f7-5051-42eb-ab36-ea477c1b51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A78D-6435-44C7-9A28-AB538A032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b1c92-0e84-4cbf-a856-8ea8367dd9f6"/>
    <ds:schemaRef ds:uri="013b66f7-5051-42eb-ab36-ea477c1b5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73692-F5AA-4730-AEC6-830A0795841F}">
  <ds:schemaRefs>
    <ds:schemaRef ds:uri="http://schemas.microsoft.com/sharepoint/v3/contenttype/forms"/>
  </ds:schemaRefs>
</ds:datastoreItem>
</file>

<file path=customXml/itemProps3.xml><?xml version="1.0" encoding="utf-8"?>
<ds:datastoreItem xmlns:ds="http://schemas.openxmlformats.org/officeDocument/2006/customXml" ds:itemID="{9E849B73-1778-412F-BE9D-AF010B5D1834}">
  <ds:schemaRef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013b66f7-5051-42eb-ab36-ea477c1b51ce"/>
    <ds:schemaRef ds:uri="64bb1c92-0e84-4cbf-a856-8ea8367dd9f6"/>
    <ds:schemaRef ds:uri="http://schemas.microsoft.com/office/2006/metadata/properties"/>
  </ds:schemaRefs>
</ds:datastoreItem>
</file>

<file path=customXml/itemProps4.xml><?xml version="1.0" encoding="utf-8"?>
<ds:datastoreItem xmlns:ds="http://schemas.openxmlformats.org/officeDocument/2006/customXml" ds:itemID="{7333E147-D54A-4B60-91D9-978E3086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 Template.dotx</Template>
  <TotalTime>11</TotalTime>
  <Pages>15</Pages>
  <Words>4469</Words>
  <Characters>25478</Characters>
  <Application>Microsoft Office Word</Application>
  <DocSecurity>0</DocSecurity>
  <Lines>212</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Pegaspargase (Oncaspar)</vt:lpstr>
      <vt:lpstr/>
    </vt:vector>
  </TitlesOfParts>
  <Company>Baxter Healthcare</Company>
  <LinksUpToDate>false</LinksUpToDate>
  <CharactersWithSpaces>29888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Pegaspargase (Oncaspar)</dc:title>
  <dc:subject>Prescription medicines</dc:subject>
  <dc:creator>Baxalta Australia Pty Ltd</dc:creator>
  <cp:keywords>AusPARs</cp:keywords>
  <cp:lastPrinted>2017-10-31T22:18:00Z</cp:lastPrinted>
  <dcterms:created xsi:type="dcterms:W3CDTF">2018-08-01T00:49:00Z</dcterms:created>
  <dcterms:modified xsi:type="dcterms:W3CDTF">2018-11-07T04:41:00Z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0x01010014D6424F6B06F54F9C057DAE524E76F7</vt:lpwstr>
  </property>
</Properties>
</file>