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8E7846" w:rsidRPr="00487162" w:rsidTr="00292D1D">
        <w:trPr>
          <w:trHeight w:val="1863"/>
        </w:trPr>
        <w:tc>
          <w:tcPr>
            <w:tcW w:w="9039" w:type="dxa"/>
            <w:tcBorders>
              <w:top w:val="nil"/>
              <w:left w:val="nil"/>
              <w:bottom w:val="nil"/>
              <w:right w:val="nil"/>
            </w:tcBorders>
          </w:tcPr>
          <w:p w:rsidR="00292D1D" w:rsidRPr="00292D1D" w:rsidRDefault="00292D1D" w:rsidP="00292D1D">
            <w:pPr>
              <w:rPr>
                <w:rFonts w:ascii="Arial" w:hAnsi="Arial" w:cs="Arial"/>
                <w:b/>
                <w:color w:val="002C47"/>
                <w:sz w:val="36"/>
                <w:szCs w:val="36"/>
              </w:rPr>
            </w:pPr>
            <w:r w:rsidRPr="00292D1D">
              <w:rPr>
                <w:rFonts w:ascii="Arial" w:hAnsi="Arial" w:cs="Arial"/>
                <w:b/>
                <w:color w:val="002C47"/>
                <w:sz w:val="36"/>
                <w:szCs w:val="36"/>
              </w:rPr>
              <w:t>Date of first round report: 30 October 2012</w:t>
            </w:r>
          </w:p>
          <w:p w:rsidR="008E7846" w:rsidRPr="0017078F" w:rsidRDefault="00292D1D" w:rsidP="00292D1D">
            <w:pPr>
              <w:rPr>
                <w:rFonts w:ascii="Arial" w:hAnsi="Arial" w:cs="Arial"/>
                <w:b/>
                <w:color w:val="002C47"/>
                <w:sz w:val="36"/>
                <w:szCs w:val="36"/>
              </w:rPr>
            </w:pPr>
            <w:r w:rsidRPr="00292D1D">
              <w:rPr>
                <w:rFonts w:ascii="Arial" w:hAnsi="Arial" w:cs="Arial"/>
                <w:b/>
                <w:color w:val="002C47"/>
                <w:sz w:val="36"/>
                <w:szCs w:val="36"/>
              </w:rPr>
              <w:t>Date of second round report: 8 May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292D1D" w:rsidRPr="00292D1D">
              <w:rPr>
                <w:color w:val="FFFFFF" w:themeColor="background1"/>
              </w:rPr>
              <w:t>Pneumococcal polysaccharide conjugate vaccine, 13-valent adsorbed</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292D1D" w:rsidRPr="00292D1D">
              <w:rPr>
                <w:color w:val="FFFFFF" w:themeColor="background1"/>
              </w:rPr>
              <w:t>Prevenar</w:t>
            </w:r>
            <w:proofErr w:type="spellEnd"/>
            <w:r w:rsidR="00292D1D" w:rsidRPr="00292D1D">
              <w:rPr>
                <w:color w:val="FFFFFF" w:themeColor="background1"/>
              </w:rPr>
              <w:t xml:space="preserve"> 13</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292D1D" w:rsidRPr="00292D1D">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w:t>
          </w:r>
          <w:bookmarkStart w:id="2" w:name="_GoBack"/>
          <w:bookmarkEnd w:id="2"/>
          <w:r w:rsidRPr="0010788A">
            <w:t>ents</w:t>
          </w:r>
        </w:p>
        <w:p w:rsidR="00EA0D0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498538" w:history="1">
            <w:r w:rsidR="00EA0D08" w:rsidRPr="005060E5">
              <w:rPr>
                <w:rStyle w:val="Hyperlink"/>
                <w:noProof/>
              </w:rPr>
              <w:t>List of abbreviations</w:t>
            </w:r>
            <w:r w:rsidR="00EA0D08">
              <w:rPr>
                <w:noProof/>
                <w:webHidden/>
              </w:rPr>
              <w:tab/>
            </w:r>
            <w:r w:rsidR="00EA0D08">
              <w:rPr>
                <w:noProof/>
                <w:webHidden/>
              </w:rPr>
              <w:fldChar w:fldCharType="begin"/>
            </w:r>
            <w:r w:rsidR="00EA0D08">
              <w:rPr>
                <w:noProof/>
                <w:webHidden/>
              </w:rPr>
              <w:instrText xml:space="preserve"> PAGEREF _Toc380498538 \h </w:instrText>
            </w:r>
            <w:r w:rsidR="00EA0D08">
              <w:rPr>
                <w:noProof/>
                <w:webHidden/>
              </w:rPr>
            </w:r>
            <w:r w:rsidR="00EA0D08">
              <w:rPr>
                <w:noProof/>
                <w:webHidden/>
              </w:rPr>
              <w:fldChar w:fldCharType="separate"/>
            </w:r>
            <w:r w:rsidR="00EA0D08">
              <w:rPr>
                <w:noProof/>
                <w:webHidden/>
              </w:rPr>
              <w:t>4</w:t>
            </w:r>
            <w:r w:rsidR="00EA0D08">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39" w:history="1">
            <w:r w:rsidRPr="005060E5">
              <w:rPr>
                <w:rStyle w:val="Hyperlink"/>
                <w:noProof/>
                <w:lang w:eastAsia="en-AU"/>
              </w:rPr>
              <w:t>1.</w:t>
            </w:r>
            <w:r>
              <w:rPr>
                <w:rFonts w:asciiTheme="minorHAnsi" w:eastAsiaTheme="minorEastAsia" w:hAnsiTheme="minorHAnsi" w:cstheme="minorBidi"/>
                <w:b w:val="0"/>
                <w:noProof/>
                <w:sz w:val="22"/>
                <w:lang w:eastAsia="en-AU"/>
              </w:rPr>
              <w:tab/>
            </w:r>
            <w:r w:rsidRPr="005060E5">
              <w:rPr>
                <w:rStyle w:val="Hyperlink"/>
                <w:noProof/>
                <w:lang w:eastAsia="en-AU"/>
              </w:rPr>
              <w:t xml:space="preserve">Clinical </w:t>
            </w:r>
            <w:r w:rsidRPr="005060E5">
              <w:rPr>
                <w:rStyle w:val="Hyperlink"/>
                <w:noProof/>
              </w:rPr>
              <w:t>rationale</w:t>
            </w:r>
            <w:r>
              <w:rPr>
                <w:noProof/>
                <w:webHidden/>
              </w:rPr>
              <w:tab/>
            </w:r>
            <w:r>
              <w:rPr>
                <w:noProof/>
                <w:webHidden/>
              </w:rPr>
              <w:fldChar w:fldCharType="begin"/>
            </w:r>
            <w:r>
              <w:rPr>
                <w:noProof/>
                <w:webHidden/>
              </w:rPr>
              <w:instrText xml:space="preserve"> PAGEREF _Toc380498539 \h </w:instrText>
            </w:r>
            <w:r>
              <w:rPr>
                <w:noProof/>
                <w:webHidden/>
              </w:rPr>
            </w:r>
            <w:r>
              <w:rPr>
                <w:noProof/>
                <w:webHidden/>
              </w:rPr>
              <w:fldChar w:fldCharType="separate"/>
            </w:r>
            <w:r>
              <w:rPr>
                <w:noProof/>
                <w:webHidden/>
              </w:rPr>
              <w:t>5</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0" w:history="1">
            <w:r w:rsidRPr="005060E5">
              <w:rPr>
                <w:rStyle w:val="Hyperlink"/>
                <w:noProof/>
              </w:rPr>
              <w:t>1.1.</w:t>
            </w:r>
            <w:r>
              <w:rPr>
                <w:rFonts w:asciiTheme="minorHAnsi" w:eastAsiaTheme="minorEastAsia" w:hAnsiTheme="minorHAnsi" w:cstheme="minorBidi"/>
                <w:noProof/>
                <w:lang w:eastAsia="en-AU"/>
              </w:rPr>
              <w:tab/>
            </w:r>
            <w:r w:rsidRPr="005060E5">
              <w:rPr>
                <w:rStyle w:val="Hyperlink"/>
                <w:noProof/>
              </w:rPr>
              <w:t>Extension of age</w:t>
            </w:r>
            <w:r>
              <w:rPr>
                <w:noProof/>
                <w:webHidden/>
              </w:rPr>
              <w:tab/>
            </w:r>
            <w:r>
              <w:rPr>
                <w:noProof/>
                <w:webHidden/>
              </w:rPr>
              <w:fldChar w:fldCharType="begin"/>
            </w:r>
            <w:r>
              <w:rPr>
                <w:noProof/>
                <w:webHidden/>
              </w:rPr>
              <w:instrText xml:space="preserve"> PAGEREF _Toc380498540 \h </w:instrText>
            </w:r>
            <w:r>
              <w:rPr>
                <w:noProof/>
                <w:webHidden/>
              </w:rPr>
            </w:r>
            <w:r>
              <w:rPr>
                <w:noProof/>
                <w:webHidden/>
              </w:rPr>
              <w:fldChar w:fldCharType="separate"/>
            </w:r>
            <w:r>
              <w:rPr>
                <w:noProof/>
                <w:webHidden/>
              </w:rPr>
              <w:t>6</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1" w:history="1">
            <w:r w:rsidRPr="005060E5">
              <w:rPr>
                <w:rStyle w:val="Hyperlink"/>
                <w:noProof/>
              </w:rPr>
              <w:t>1.2.</w:t>
            </w:r>
            <w:r>
              <w:rPr>
                <w:rFonts w:asciiTheme="minorHAnsi" w:eastAsiaTheme="minorEastAsia" w:hAnsiTheme="minorHAnsi" w:cstheme="minorBidi"/>
                <w:noProof/>
                <w:lang w:eastAsia="en-AU"/>
              </w:rPr>
              <w:tab/>
            </w:r>
            <w:r w:rsidRPr="005060E5">
              <w:rPr>
                <w:rStyle w:val="Hyperlink"/>
                <w:noProof/>
              </w:rPr>
              <w:t>Nasopharynx</w:t>
            </w:r>
            <w:r>
              <w:rPr>
                <w:noProof/>
                <w:webHidden/>
              </w:rPr>
              <w:tab/>
            </w:r>
            <w:r>
              <w:rPr>
                <w:noProof/>
                <w:webHidden/>
              </w:rPr>
              <w:fldChar w:fldCharType="begin"/>
            </w:r>
            <w:r>
              <w:rPr>
                <w:noProof/>
                <w:webHidden/>
              </w:rPr>
              <w:instrText xml:space="preserve"> PAGEREF _Toc380498541 \h </w:instrText>
            </w:r>
            <w:r>
              <w:rPr>
                <w:noProof/>
                <w:webHidden/>
              </w:rPr>
            </w:r>
            <w:r>
              <w:rPr>
                <w:noProof/>
                <w:webHidden/>
              </w:rPr>
              <w:fldChar w:fldCharType="separate"/>
            </w:r>
            <w:r>
              <w:rPr>
                <w:noProof/>
                <w:webHidden/>
              </w:rPr>
              <w:t>7</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42" w:history="1">
            <w:r w:rsidRPr="005060E5">
              <w:rPr>
                <w:rStyle w:val="Hyperlink"/>
                <w:noProof/>
                <w:lang w:eastAsia="en-AU"/>
              </w:rPr>
              <w:t>2.</w:t>
            </w:r>
            <w:r>
              <w:rPr>
                <w:rFonts w:asciiTheme="minorHAnsi" w:eastAsiaTheme="minorEastAsia" w:hAnsiTheme="minorHAnsi" w:cstheme="minorBidi"/>
                <w:b w:val="0"/>
                <w:noProof/>
                <w:sz w:val="22"/>
                <w:lang w:eastAsia="en-AU"/>
              </w:rPr>
              <w:tab/>
            </w:r>
            <w:r w:rsidRPr="005060E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_Toc380498542 \h </w:instrText>
            </w:r>
            <w:r>
              <w:rPr>
                <w:noProof/>
                <w:webHidden/>
              </w:rPr>
            </w:r>
            <w:r>
              <w:rPr>
                <w:noProof/>
                <w:webHidden/>
              </w:rPr>
              <w:fldChar w:fldCharType="separate"/>
            </w:r>
            <w:r>
              <w:rPr>
                <w:noProof/>
                <w:webHidden/>
              </w:rPr>
              <w:t>7</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3" w:history="1">
            <w:r w:rsidRPr="005060E5">
              <w:rPr>
                <w:rStyle w:val="Hyperlink"/>
                <w:noProof/>
              </w:rPr>
              <w:t>2.1.</w:t>
            </w:r>
            <w:r>
              <w:rPr>
                <w:rFonts w:asciiTheme="minorHAnsi" w:eastAsiaTheme="minorEastAsia" w:hAnsiTheme="minorHAnsi" w:cstheme="minorBidi"/>
                <w:noProof/>
                <w:lang w:eastAsia="en-AU"/>
              </w:rPr>
              <w:tab/>
            </w:r>
            <w:r w:rsidRPr="005060E5">
              <w:rPr>
                <w:rStyle w:val="Hyperlink"/>
                <w:noProof/>
              </w:rPr>
              <w:t>Scope of the clinical dossier</w:t>
            </w:r>
            <w:r>
              <w:rPr>
                <w:noProof/>
                <w:webHidden/>
              </w:rPr>
              <w:tab/>
            </w:r>
            <w:r>
              <w:rPr>
                <w:noProof/>
                <w:webHidden/>
              </w:rPr>
              <w:fldChar w:fldCharType="begin"/>
            </w:r>
            <w:r>
              <w:rPr>
                <w:noProof/>
                <w:webHidden/>
              </w:rPr>
              <w:instrText xml:space="preserve"> PAGEREF _Toc380498543 \h </w:instrText>
            </w:r>
            <w:r>
              <w:rPr>
                <w:noProof/>
                <w:webHidden/>
              </w:rPr>
            </w:r>
            <w:r>
              <w:rPr>
                <w:noProof/>
                <w:webHidden/>
              </w:rPr>
              <w:fldChar w:fldCharType="separate"/>
            </w:r>
            <w:r>
              <w:rPr>
                <w:noProof/>
                <w:webHidden/>
              </w:rPr>
              <w:t>7</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4" w:history="1">
            <w:r w:rsidRPr="005060E5">
              <w:rPr>
                <w:rStyle w:val="Hyperlink"/>
                <w:noProof/>
              </w:rPr>
              <w:t>2.2.</w:t>
            </w:r>
            <w:r>
              <w:rPr>
                <w:rFonts w:asciiTheme="minorHAnsi" w:eastAsiaTheme="minorEastAsia" w:hAnsiTheme="minorHAnsi" w:cstheme="minorBidi"/>
                <w:noProof/>
                <w:lang w:eastAsia="en-AU"/>
              </w:rPr>
              <w:tab/>
            </w:r>
            <w:r w:rsidRPr="005060E5">
              <w:rPr>
                <w:rStyle w:val="Hyperlink"/>
                <w:noProof/>
              </w:rPr>
              <w:t>Paediatric data</w:t>
            </w:r>
            <w:r>
              <w:rPr>
                <w:noProof/>
                <w:webHidden/>
              </w:rPr>
              <w:tab/>
            </w:r>
            <w:r>
              <w:rPr>
                <w:noProof/>
                <w:webHidden/>
              </w:rPr>
              <w:fldChar w:fldCharType="begin"/>
            </w:r>
            <w:r>
              <w:rPr>
                <w:noProof/>
                <w:webHidden/>
              </w:rPr>
              <w:instrText xml:space="preserve"> PAGEREF _Toc380498544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5" w:history="1">
            <w:r w:rsidRPr="005060E5">
              <w:rPr>
                <w:rStyle w:val="Hyperlink"/>
                <w:noProof/>
              </w:rPr>
              <w:t>2.3.</w:t>
            </w:r>
            <w:r>
              <w:rPr>
                <w:rFonts w:asciiTheme="minorHAnsi" w:eastAsiaTheme="minorEastAsia" w:hAnsiTheme="minorHAnsi" w:cstheme="minorBidi"/>
                <w:noProof/>
                <w:lang w:eastAsia="en-AU"/>
              </w:rPr>
              <w:tab/>
            </w:r>
            <w:r w:rsidRPr="005060E5">
              <w:rPr>
                <w:rStyle w:val="Hyperlink"/>
                <w:noProof/>
              </w:rPr>
              <w:t>Good clinical practice</w:t>
            </w:r>
            <w:r>
              <w:rPr>
                <w:noProof/>
                <w:webHidden/>
              </w:rPr>
              <w:tab/>
            </w:r>
            <w:r>
              <w:rPr>
                <w:noProof/>
                <w:webHidden/>
              </w:rPr>
              <w:fldChar w:fldCharType="begin"/>
            </w:r>
            <w:r>
              <w:rPr>
                <w:noProof/>
                <w:webHidden/>
              </w:rPr>
              <w:instrText xml:space="preserve"> PAGEREF _Toc380498545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46" w:history="1">
            <w:r w:rsidRPr="005060E5">
              <w:rPr>
                <w:rStyle w:val="Hyperlink"/>
                <w:noProof/>
              </w:rPr>
              <w:t>3.</w:t>
            </w:r>
            <w:r>
              <w:rPr>
                <w:rFonts w:asciiTheme="minorHAnsi" w:eastAsiaTheme="minorEastAsia" w:hAnsiTheme="minorHAnsi" w:cstheme="minorBidi"/>
                <w:b w:val="0"/>
                <w:noProof/>
                <w:sz w:val="22"/>
                <w:lang w:eastAsia="en-AU"/>
              </w:rPr>
              <w:tab/>
            </w:r>
            <w:r w:rsidRPr="005060E5">
              <w:rPr>
                <w:rStyle w:val="Hyperlink"/>
                <w:noProof/>
              </w:rPr>
              <w:t>Pharmacokinetics</w:t>
            </w:r>
            <w:r>
              <w:rPr>
                <w:noProof/>
                <w:webHidden/>
              </w:rPr>
              <w:tab/>
            </w:r>
            <w:r>
              <w:rPr>
                <w:noProof/>
                <w:webHidden/>
              </w:rPr>
              <w:fldChar w:fldCharType="begin"/>
            </w:r>
            <w:r>
              <w:rPr>
                <w:noProof/>
                <w:webHidden/>
              </w:rPr>
              <w:instrText xml:space="preserve"> PAGEREF _Toc380498546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7" w:history="1">
            <w:r w:rsidRPr="005060E5">
              <w:rPr>
                <w:rStyle w:val="Hyperlink"/>
                <w:noProof/>
              </w:rPr>
              <w:t>3.1.</w:t>
            </w:r>
            <w:r>
              <w:rPr>
                <w:rFonts w:asciiTheme="minorHAnsi" w:eastAsiaTheme="minorEastAsia" w:hAnsiTheme="minorHAnsi" w:cstheme="minorBidi"/>
                <w:noProof/>
                <w:lang w:eastAsia="en-AU"/>
              </w:rPr>
              <w:tab/>
            </w:r>
            <w:r w:rsidRPr="005060E5">
              <w:rPr>
                <w:rStyle w:val="Hyperlink"/>
                <w:noProof/>
              </w:rPr>
              <w:t>Studies providing pharmacokinetic data</w:t>
            </w:r>
            <w:r>
              <w:rPr>
                <w:noProof/>
                <w:webHidden/>
              </w:rPr>
              <w:tab/>
            </w:r>
            <w:r>
              <w:rPr>
                <w:noProof/>
                <w:webHidden/>
              </w:rPr>
              <w:fldChar w:fldCharType="begin"/>
            </w:r>
            <w:r>
              <w:rPr>
                <w:noProof/>
                <w:webHidden/>
              </w:rPr>
              <w:instrText xml:space="preserve"> PAGEREF _Toc380498547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48" w:history="1">
            <w:r w:rsidRPr="005060E5">
              <w:rPr>
                <w:rStyle w:val="Hyperlink"/>
                <w:noProof/>
              </w:rPr>
              <w:t>4.</w:t>
            </w:r>
            <w:r>
              <w:rPr>
                <w:rFonts w:asciiTheme="minorHAnsi" w:eastAsiaTheme="minorEastAsia" w:hAnsiTheme="minorHAnsi" w:cstheme="minorBidi"/>
                <w:b w:val="0"/>
                <w:noProof/>
                <w:sz w:val="22"/>
                <w:lang w:eastAsia="en-AU"/>
              </w:rPr>
              <w:tab/>
            </w:r>
            <w:r w:rsidRPr="005060E5">
              <w:rPr>
                <w:rStyle w:val="Hyperlink"/>
                <w:noProof/>
              </w:rPr>
              <w:t>Pharmacodynamics</w:t>
            </w:r>
            <w:r>
              <w:rPr>
                <w:noProof/>
                <w:webHidden/>
              </w:rPr>
              <w:tab/>
            </w:r>
            <w:r>
              <w:rPr>
                <w:noProof/>
                <w:webHidden/>
              </w:rPr>
              <w:fldChar w:fldCharType="begin"/>
            </w:r>
            <w:r>
              <w:rPr>
                <w:noProof/>
                <w:webHidden/>
              </w:rPr>
              <w:instrText xml:space="preserve"> PAGEREF _Toc380498548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49" w:history="1">
            <w:r w:rsidRPr="005060E5">
              <w:rPr>
                <w:rStyle w:val="Hyperlink"/>
                <w:noProof/>
              </w:rPr>
              <w:t>4.1.</w:t>
            </w:r>
            <w:r>
              <w:rPr>
                <w:rFonts w:asciiTheme="minorHAnsi" w:eastAsiaTheme="minorEastAsia" w:hAnsiTheme="minorHAnsi" w:cstheme="minorBidi"/>
                <w:noProof/>
                <w:lang w:eastAsia="en-AU"/>
              </w:rPr>
              <w:tab/>
            </w:r>
            <w:r w:rsidRPr="005060E5">
              <w:rPr>
                <w:rStyle w:val="Hyperlink"/>
                <w:noProof/>
              </w:rPr>
              <w:t>Studies providing pharmacodynamic data</w:t>
            </w:r>
            <w:r>
              <w:rPr>
                <w:noProof/>
                <w:webHidden/>
              </w:rPr>
              <w:tab/>
            </w:r>
            <w:r>
              <w:rPr>
                <w:noProof/>
                <w:webHidden/>
              </w:rPr>
              <w:fldChar w:fldCharType="begin"/>
            </w:r>
            <w:r>
              <w:rPr>
                <w:noProof/>
                <w:webHidden/>
              </w:rPr>
              <w:instrText xml:space="preserve"> PAGEREF _Toc380498549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50" w:history="1">
            <w:r w:rsidRPr="005060E5">
              <w:rPr>
                <w:rStyle w:val="Hyperlink"/>
                <w:noProof/>
              </w:rPr>
              <w:t>5.</w:t>
            </w:r>
            <w:r>
              <w:rPr>
                <w:rFonts w:asciiTheme="minorHAnsi" w:eastAsiaTheme="minorEastAsia" w:hAnsiTheme="minorHAnsi" w:cstheme="minorBidi"/>
                <w:b w:val="0"/>
                <w:noProof/>
                <w:sz w:val="22"/>
                <w:lang w:eastAsia="en-AU"/>
              </w:rPr>
              <w:tab/>
            </w:r>
            <w:r w:rsidRPr="005060E5">
              <w:rPr>
                <w:rStyle w:val="Hyperlink"/>
                <w:noProof/>
              </w:rPr>
              <w:t>Dosage selection for the pivotal studies</w:t>
            </w:r>
            <w:r>
              <w:rPr>
                <w:noProof/>
                <w:webHidden/>
              </w:rPr>
              <w:tab/>
            </w:r>
            <w:r>
              <w:rPr>
                <w:noProof/>
                <w:webHidden/>
              </w:rPr>
              <w:fldChar w:fldCharType="begin"/>
            </w:r>
            <w:r>
              <w:rPr>
                <w:noProof/>
                <w:webHidden/>
              </w:rPr>
              <w:instrText xml:space="preserve"> PAGEREF _Toc380498550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51" w:history="1">
            <w:r w:rsidRPr="005060E5">
              <w:rPr>
                <w:rStyle w:val="Hyperlink"/>
                <w:noProof/>
              </w:rPr>
              <w:t>6.</w:t>
            </w:r>
            <w:r>
              <w:rPr>
                <w:rFonts w:asciiTheme="minorHAnsi" w:eastAsiaTheme="minorEastAsia" w:hAnsiTheme="minorHAnsi" w:cstheme="minorBidi"/>
                <w:b w:val="0"/>
                <w:noProof/>
                <w:sz w:val="22"/>
                <w:lang w:eastAsia="en-AU"/>
              </w:rPr>
              <w:tab/>
            </w:r>
            <w:r w:rsidRPr="005060E5">
              <w:rPr>
                <w:rStyle w:val="Hyperlink"/>
                <w:noProof/>
              </w:rPr>
              <w:t>Clinical efficacy</w:t>
            </w:r>
            <w:r>
              <w:rPr>
                <w:noProof/>
                <w:webHidden/>
              </w:rPr>
              <w:tab/>
            </w:r>
            <w:r>
              <w:rPr>
                <w:noProof/>
                <w:webHidden/>
              </w:rPr>
              <w:fldChar w:fldCharType="begin"/>
            </w:r>
            <w:r>
              <w:rPr>
                <w:noProof/>
                <w:webHidden/>
              </w:rPr>
              <w:instrText xml:space="preserve"> PAGEREF _Toc380498551 \h </w:instrText>
            </w:r>
            <w:r>
              <w:rPr>
                <w:noProof/>
                <w:webHidden/>
              </w:rPr>
            </w:r>
            <w:r>
              <w:rPr>
                <w:noProof/>
                <w:webHidden/>
              </w:rPr>
              <w:fldChar w:fldCharType="separate"/>
            </w:r>
            <w:r>
              <w:rPr>
                <w:noProof/>
                <w:webHidden/>
              </w:rPr>
              <w:t>8</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2" w:history="1">
            <w:r w:rsidRPr="005060E5">
              <w:rPr>
                <w:rStyle w:val="Hyperlink"/>
                <w:noProof/>
              </w:rPr>
              <w:t>6.1.</w:t>
            </w:r>
            <w:r>
              <w:rPr>
                <w:rFonts w:asciiTheme="minorHAnsi" w:eastAsiaTheme="minorEastAsia" w:hAnsiTheme="minorHAnsi" w:cstheme="minorBidi"/>
                <w:noProof/>
                <w:lang w:eastAsia="en-AU"/>
              </w:rPr>
              <w:tab/>
            </w:r>
            <w:r w:rsidRPr="005060E5">
              <w:rPr>
                <w:rStyle w:val="Hyperlink"/>
                <w:noProof/>
              </w:rPr>
              <w:t>Extension of indication (Age inclusion 6 to 17 years)</w:t>
            </w:r>
            <w:r>
              <w:rPr>
                <w:noProof/>
                <w:webHidden/>
              </w:rPr>
              <w:tab/>
            </w:r>
            <w:r>
              <w:rPr>
                <w:noProof/>
                <w:webHidden/>
              </w:rPr>
              <w:fldChar w:fldCharType="begin"/>
            </w:r>
            <w:r>
              <w:rPr>
                <w:noProof/>
                <w:webHidden/>
              </w:rPr>
              <w:instrText xml:space="preserve"> PAGEREF _Toc380498552 \h </w:instrText>
            </w:r>
            <w:r>
              <w:rPr>
                <w:noProof/>
                <w:webHidden/>
              </w:rPr>
            </w:r>
            <w:r>
              <w:rPr>
                <w:noProof/>
                <w:webHidden/>
              </w:rPr>
              <w:fldChar w:fldCharType="separate"/>
            </w:r>
            <w:r>
              <w:rPr>
                <w:noProof/>
                <w:webHidden/>
              </w:rPr>
              <w:t>9</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3" w:history="1">
            <w:r w:rsidRPr="005060E5">
              <w:rPr>
                <w:rStyle w:val="Hyperlink"/>
                <w:noProof/>
              </w:rPr>
              <w:t>6.2.</w:t>
            </w:r>
            <w:r>
              <w:rPr>
                <w:rFonts w:asciiTheme="minorHAnsi" w:eastAsiaTheme="minorEastAsia" w:hAnsiTheme="minorHAnsi" w:cstheme="minorBidi"/>
                <w:noProof/>
                <w:lang w:eastAsia="en-AU"/>
              </w:rPr>
              <w:tab/>
            </w:r>
            <w:r w:rsidRPr="005060E5">
              <w:rPr>
                <w:rStyle w:val="Hyperlink"/>
                <w:noProof/>
              </w:rPr>
              <w:t>Nasopharyngeal carriage</w:t>
            </w:r>
            <w:r>
              <w:rPr>
                <w:noProof/>
                <w:webHidden/>
              </w:rPr>
              <w:tab/>
            </w:r>
            <w:r>
              <w:rPr>
                <w:noProof/>
                <w:webHidden/>
              </w:rPr>
              <w:fldChar w:fldCharType="begin"/>
            </w:r>
            <w:r>
              <w:rPr>
                <w:noProof/>
                <w:webHidden/>
              </w:rPr>
              <w:instrText xml:space="preserve"> PAGEREF _Toc380498553 \h </w:instrText>
            </w:r>
            <w:r>
              <w:rPr>
                <w:noProof/>
                <w:webHidden/>
              </w:rPr>
            </w:r>
            <w:r>
              <w:rPr>
                <w:noProof/>
                <w:webHidden/>
              </w:rPr>
              <w:fldChar w:fldCharType="separate"/>
            </w:r>
            <w:r>
              <w:rPr>
                <w:noProof/>
                <w:webHidden/>
              </w:rPr>
              <w:t>23</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4" w:history="1">
            <w:r w:rsidRPr="005060E5">
              <w:rPr>
                <w:rStyle w:val="Hyperlink"/>
                <w:noProof/>
              </w:rPr>
              <w:t>6.3.</w:t>
            </w:r>
            <w:r>
              <w:rPr>
                <w:rFonts w:asciiTheme="minorHAnsi" w:eastAsiaTheme="minorEastAsia" w:hAnsiTheme="minorHAnsi" w:cstheme="minorBidi"/>
                <w:noProof/>
                <w:lang w:eastAsia="en-AU"/>
              </w:rPr>
              <w:tab/>
            </w:r>
            <w:r w:rsidRPr="005060E5">
              <w:rPr>
                <w:rStyle w:val="Hyperlink"/>
                <w:noProof/>
              </w:rPr>
              <w:t>Other efficacy studies</w:t>
            </w:r>
            <w:r>
              <w:rPr>
                <w:noProof/>
                <w:webHidden/>
              </w:rPr>
              <w:tab/>
            </w:r>
            <w:r>
              <w:rPr>
                <w:noProof/>
                <w:webHidden/>
              </w:rPr>
              <w:fldChar w:fldCharType="begin"/>
            </w:r>
            <w:r>
              <w:rPr>
                <w:noProof/>
                <w:webHidden/>
              </w:rPr>
              <w:instrText xml:space="preserve"> PAGEREF _Toc380498554 \h </w:instrText>
            </w:r>
            <w:r>
              <w:rPr>
                <w:noProof/>
                <w:webHidden/>
              </w:rPr>
            </w:r>
            <w:r>
              <w:rPr>
                <w:noProof/>
                <w:webHidden/>
              </w:rPr>
              <w:fldChar w:fldCharType="separate"/>
            </w:r>
            <w:r>
              <w:rPr>
                <w:noProof/>
                <w:webHidden/>
              </w:rPr>
              <w:t>41</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5" w:history="1">
            <w:r w:rsidRPr="005060E5">
              <w:rPr>
                <w:rStyle w:val="Hyperlink"/>
                <w:noProof/>
              </w:rPr>
              <w:t>6.4.</w:t>
            </w:r>
            <w:r>
              <w:rPr>
                <w:rFonts w:asciiTheme="minorHAnsi" w:eastAsiaTheme="minorEastAsia" w:hAnsiTheme="minorHAnsi" w:cstheme="minorBidi"/>
                <w:noProof/>
                <w:lang w:eastAsia="en-AU"/>
              </w:rPr>
              <w:tab/>
            </w:r>
            <w:r w:rsidRPr="005060E5">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_Toc380498555 \h </w:instrText>
            </w:r>
            <w:r>
              <w:rPr>
                <w:noProof/>
                <w:webHidden/>
              </w:rPr>
            </w:r>
            <w:r>
              <w:rPr>
                <w:noProof/>
                <w:webHidden/>
              </w:rPr>
              <w:fldChar w:fldCharType="separate"/>
            </w:r>
            <w:r>
              <w:rPr>
                <w:noProof/>
                <w:webHidden/>
              </w:rPr>
              <w:t>41</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6" w:history="1">
            <w:r w:rsidRPr="005060E5">
              <w:rPr>
                <w:rStyle w:val="Hyperlink"/>
                <w:noProof/>
              </w:rPr>
              <w:t>6.5.</w:t>
            </w:r>
            <w:r>
              <w:rPr>
                <w:rFonts w:asciiTheme="minorHAnsi" w:eastAsiaTheme="minorEastAsia" w:hAnsiTheme="minorHAnsi" w:cstheme="minorBidi"/>
                <w:noProof/>
                <w:lang w:eastAsia="en-AU"/>
              </w:rPr>
              <w:tab/>
            </w:r>
            <w:r w:rsidRPr="005060E5">
              <w:rPr>
                <w:rStyle w:val="Hyperlink"/>
                <w:noProof/>
              </w:rPr>
              <w:t>Evaluator’s conclusions on clinical efficacy (immunogenicity) for PI change</w:t>
            </w:r>
            <w:r>
              <w:rPr>
                <w:noProof/>
                <w:webHidden/>
              </w:rPr>
              <w:tab/>
            </w:r>
            <w:r>
              <w:rPr>
                <w:noProof/>
                <w:webHidden/>
              </w:rPr>
              <w:fldChar w:fldCharType="begin"/>
            </w:r>
            <w:r>
              <w:rPr>
                <w:noProof/>
                <w:webHidden/>
              </w:rPr>
              <w:instrText xml:space="preserve"> PAGEREF _Toc380498556 \h </w:instrText>
            </w:r>
            <w:r>
              <w:rPr>
                <w:noProof/>
                <w:webHidden/>
              </w:rPr>
            </w:r>
            <w:r>
              <w:rPr>
                <w:noProof/>
                <w:webHidden/>
              </w:rPr>
              <w:fldChar w:fldCharType="separate"/>
            </w:r>
            <w:r>
              <w:rPr>
                <w:noProof/>
                <w:webHidden/>
              </w:rPr>
              <w:t>42</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57" w:history="1">
            <w:r w:rsidRPr="005060E5">
              <w:rPr>
                <w:rStyle w:val="Hyperlink"/>
                <w:noProof/>
              </w:rPr>
              <w:t>7.</w:t>
            </w:r>
            <w:r>
              <w:rPr>
                <w:rFonts w:asciiTheme="minorHAnsi" w:eastAsiaTheme="minorEastAsia" w:hAnsiTheme="minorHAnsi" w:cstheme="minorBidi"/>
                <w:b w:val="0"/>
                <w:noProof/>
                <w:sz w:val="22"/>
                <w:lang w:eastAsia="en-AU"/>
              </w:rPr>
              <w:tab/>
            </w:r>
            <w:r w:rsidRPr="005060E5">
              <w:rPr>
                <w:rStyle w:val="Hyperlink"/>
                <w:noProof/>
              </w:rPr>
              <w:t>Clinical safety</w:t>
            </w:r>
            <w:r>
              <w:rPr>
                <w:noProof/>
                <w:webHidden/>
              </w:rPr>
              <w:tab/>
            </w:r>
            <w:r>
              <w:rPr>
                <w:noProof/>
                <w:webHidden/>
              </w:rPr>
              <w:fldChar w:fldCharType="begin"/>
            </w:r>
            <w:r>
              <w:rPr>
                <w:noProof/>
                <w:webHidden/>
              </w:rPr>
              <w:instrText xml:space="preserve"> PAGEREF _Toc380498557 \h </w:instrText>
            </w:r>
            <w:r>
              <w:rPr>
                <w:noProof/>
                <w:webHidden/>
              </w:rPr>
            </w:r>
            <w:r>
              <w:rPr>
                <w:noProof/>
                <w:webHidden/>
              </w:rPr>
              <w:fldChar w:fldCharType="separate"/>
            </w:r>
            <w:r>
              <w:rPr>
                <w:noProof/>
                <w:webHidden/>
              </w:rPr>
              <w:t>43</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8" w:history="1">
            <w:r w:rsidRPr="005060E5">
              <w:rPr>
                <w:rStyle w:val="Hyperlink"/>
                <w:noProof/>
              </w:rPr>
              <w:t>7.1.</w:t>
            </w:r>
            <w:r>
              <w:rPr>
                <w:rFonts w:asciiTheme="minorHAnsi" w:eastAsiaTheme="minorEastAsia" w:hAnsiTheme="minorHAnsi" w:cstheme="minorBidi"/>
                <w:noProof/>
                <w:lang w:eastAsia="en-AU"/>
              </w:rPr>
              <w:tab/>
            </w:r>
            <w:r w:rsidRPr="005060E5">
              <w:rPr>
                <w:rStyle w:val="Hyperlink"/>
                <w:noProof/>
              </w:rPr>
              <w:t>Studies providing evaluable safety data</w:t>
            </w:r>
            <w:r>
              <w:rPr>
                <w:noProof/>
                <w:webHidden/>
              </w:rPr>
              <w:tab/>
            </w:r>
            <w:r>
              <w:rPr>
                <w:noProof/>
                <w:webHidden/>
              </w:rPr>
              <w:fldChar w:fldCharType="begin"/>
            </w:r>
            <w:r>
              <w:rPr>
                <w:noProof/>
                <w:webHidden/>
              </w:rPr>
              <w:instrText xml:space="preserve"> PAGEREF _Toc380498558 \h </w:instrText>
            </w:r>
            <w:r>
              <w:rPr>
                <w:noProof/>
                <w:webHidden/>
              </w:rPr>
            </w:r>
            <w:r>
              <w:rPr>
                <w:noProof/>
                <w:webHidden/>
              </w:rPr>
              <w:fldChar w:fldCharType="separate"/>
            </w:r>
            <w:r>
              <w:rPr>
                <w:noProof/>
                <w:webHidden/>
              </w:rPr>
              <w:t>43</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59" w:history="1">
            <w:r w:rsidRPr="005060E5">
              <w:rPr>
                <w:rStyle w:val="Hyperlink"/>
                <w:noProof/>
              </w:rPr>
              <w:t>7.2.</w:t>
            </w:r>
            <w:r>
              <w:rPr>
                <w:rFonts w:asciiTheme="minorHAnsi" w:eastAsiaTheme="minorEastAsia" w:hAnsiTheme="minorHAnsi" w:cstheme="minorBidi"/>
                <w:noProof/>
                <w:lang w:eastAsia="en-AU"/>
              </w:rPr>
              <w:tab/>
            </w:r>
            <w:r w:rsidRPr="005060E5">
              <w:rPr>
                <w:rStyle w:val="Hyperlink"/>
                <w:noProof/>
              </w:rPr>
              <w:t>Patient exposure</w:t>
            </w:r>
            <w:r>
              <w:rPr>
                <w:noProof/>
                <w:webHidden/>
              </w:rPr>
              <w:tab/>
            </w:r>
            <w:r>
              <w:rPr>
                <w:noProof/>
                <w:webHidden/>
              </w:rPr>
              <w:fldChar w:fldCharType="begin"/>
            </w:r>
            <w:r>
              <w:rPr>
                <w:noProof/>
                <w:webHidden/>
              </w:rPr>
              <w:instrText xml:space="preserve"> PAGEREF _Toc380498559 \h </w:instrText>
            </w:r>
            <w:r>
              <w:rPr>
                <w:noProof/>
                <w:webHidden/>
              </w:rPr>
            </w:r>
            <w:r>
              <w:rPr>
                <w:noProof/>
                <w:webHidden/>
              </w:rPr>
              <w:fldChar w:fldCharType="separate"/>
            </w:r>
            <w:r>
              <w:rPr>
                <w:noProof/>
                <w:webHidden/>
              </w:rPr>
              <w:t>44</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0" w:history="1">
            <w:r w:rsidRPr="005060E5">
              <w:rPr>
                <w:rStyle w:val="Hyperlink"/>
                <w:noProof/>
              </w:rPr>
              <w:t>7.3.</w:t>
            </w:r>
            <w:r>
              <w:rPr>
                <w:rFonts w:asciiTheme="minorHAnsi" w:eastAsiaTheme="minorEastAsia" w:hAnsiTheme="minorHAnsi" w:cstheme="minorBidi"/>
                <w:noProof/>
                <w:lang w:eastAsia="en-AU"/>
              </w:rPr>
              <w:tab/>
            </w:r>
            <w:r w:rsidRPr="005060E5">
              <w:rPr>
                <w:rStyle w:val="Hyperlink"/>
                <w:noProof/>
              </w:rPr>
              <w:t>Adverse events</w:t>
            </w:r>
            <w:r>
              <w:rPr>
                <w:noProof/>
                <w:webHidden/>
              </w:rPr>
              <w:tab/>
            </w:r>
            <w:r>
              <w:rPr>
                <w:noProof/>
                <w:webHidden/>
              </w:rPr>
              <w:fldChar w:fldCharType="begin"/>
            </w:r>
            <w:r>
              <w:rPr>
                <w:noProof/>
                <w:webHidden/>
              </w:rPr>
              <w:instrText xml:space="preserve"> PAGEREF _Toc380498560 \h </w:instrText>
            </w:r>
            <w:r>
              <w:rPr>
                <w:noProof/>
                <w:webHidden/>
              </w:rPr>
            </w:r>
            <w:r>
              <w:rPr>
                <w:noProof/>
                <w:webHidden/>
              </w:rPr>
              <w:fldChar w:fldCharType="separate"/>
            </w:r>
            <w:r>
              <w:rPr>
                <w:noProof/>
                <w:webHidden/>
              </w:rPr>
              <w:t>44</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1" w:history="1">
            <w:r w:rsidRPr="005060E5">
              <w:rPr>
                <w:rStyle w:val="Hyperlink"/>
                <w:noProof/>
              </w:rPr>
              <w:t>7.4.</w:t>
            </w:r>
            <w:r>
              <w:rPr>
                <w:rFonts w:asciiTheme="minorHAnsi" w:eastAsiaTheme="minorEastAsia" w:hAnsiTheme="minorHAnsi" w:cstheme="minorBidi"/>
                <w:noProof/>
                <w:lang w:eastAsia="en-AU"/>
              </w:rPr>
              <w:tab/>
            </w:r>
            <w:r w:rsidRPr="005060E5">
              <w:rPr>
                <w:rStyle w:val="Hyperlink"/>
                <w:noProof/>
              </w:rPr>
              <w:t>Laboratory tests</w:t>
            </w:r>
            <w:r>
              <w:rPr>
                <w:noProof/>
                <w:webHidden/>
              </w:rPr>
              <w:tab/>
            </w:r>
            <w:r>
              <w:rPr>
                <w:noProof/>
                <w:webHidden/>
              </w:rPr>
              <w:fldChar w:fldCharType="begin"/>
            </w:r>
            <w:r>
              <w:rPr>
                <w:noProof/>
                <w:webHidden/>
              </w:rPr>
              <w:instrText xml:space="preserve"> PAGEREF _Toc380498561 \h </w:instrText>
            </w:r>
            <w:r>
              <w:rPr>
                <w:noProof/>
                <w:webHidden/>
              </w:rPr>
            </w:r>
            <w:r>
              <w:rPr>
                <w:noProof/>
                <w:webHidden/>
              </w:rPr>
              <w:fldChar w:fldCharType="separate"/>
            </w:r>
            <w:r>
              <w:rPr>
                <w:noProof/>
                <w:webHidden/>
              </w:rPr>
              <w:t>50</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2" w:history="1">
            <w:r w:rsidRPr="005060E5">
              <w:rPr>
                <w:rStyle w:val="Hyperlink"/>
                <w:noProof/>
              </w:rPr>
              <w:t>7.5.</w:t>
            </w:r>
            <w:r>
              <w:rPr>
                <w:rFonts w:asciiTheme="minorHAnsi" w:eastAsiaTheme="minorEastAsia" w:hAnsiTheme="minorHAnsi" w:cstheme="minorBidi"/>
                <w:noProof/>
                <w:lang w:eastAsia="en-AU"/>
              </w:rPr>
              <w:tab/>
            </w:r>
            <w:r w:rsidRPr="005060E5">
              <w:rPr>
                <w:rStyle w:val="Hyperlink"/>
                <w:noProof/>
              </w:rPr>
              <w:t>Postmarketing experience</w:t>
            </w:r>
            <w:r>
              <w:rPr>
                <w:noProof/>
                <w:webHidden/>
              </w:rPr>
              <w:tab/>
            </w:r>
            <w:r>
              <w:rPr>
                <w:noProof/>
                <w:webHidden/>
              </w:rPr>
              <w:fldChar w:fldCharType="begin"/>
            </w:r>
            <w:r>
              <w:rPr>
                <w:noProof/>
                <w:webHidden/>
              </w:rPr>
              <w:instrText xml:space="preserve"> PAGEREF _Toc380498562 \h </w:instrText>
            </w:r>
            <w:r>
              <w:rPr>
                <w:noProof/>
                <w:webHidden/>
              </w:rPr>
            </w:r>
            <w:r>
              <w:rPr>
                <w:noProof/>
                <w:webHidden/>
              </w:rPr>
              <w:fldChar w:fldCharType="separate"/>
            </w:r>
            <w:r>
              <w:rPr>
                <w:noProof/>
                <w:webHidden/>
              </w:rPr>
              <w:t>51</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3" w:history="1">
            <w:r w:rsidRPr="005060E5">
              <w:rPr>
                <w:rStyle w:val="Hyperlink"/>
                <w:noProof/>
              </w:rPr>
              <w:t>7.6.</w:t>
            </w:r>
            <w:r>
              <w:rPr>
                <w:rFonts w:asciiTheme="minorHAnsi" w:eastAsiaTheme="minorEastAsia" w:hAnsiTheme="minorHAnsi" w:cstheme="minorBidi"/>
                <w:noProof/>
                <w:lang w:eastAsia="en-AU"/>
              </w:rPr>
              <w:tab/>
            </w:r>
            <w:r w:rsidRPr="005060E5">
              <w:rPr>
                <w:rStyle w:val="Hyperlink"/>
                <w:noProof/>
              </w:rPr>
              <w:t>Evaluator’s overall conclusions on clinical safety</w:t>
            </w:r>
            <w:r>
              <w:rPr>
                <w:noProof/>
                <w:webHidden/>
              </w:rPr>
              <w:tab/>
            </w:r>
            <w:r>
              <w:rPr>
                <w:noProof/>
                <w:webHidden/>
              </w:rPr>
              <w:fldChar w:fldCharType="begin"/>
            </w:r>
            <w:r>
              <w:rPr>
                <w:noProof/>
                <w:webHidden/>
              </w:rPr>
              <w:instrText xml:space="preserve"> PAGEREF _Toc380498563 \h </w:instrText>
            </w:r>
            <w:r>
              <w:rPr>
                <w:noProof/>
                <w:webHidden/>
              </w:rPr>
            </w:r>
            <w:r>
              <w:rPr>
                <w:noProof/>
                <w:webHidden/>
              </w:rPr>
              <w:fldChar w:fldCharType="separate"/>
            </w:r>
            <w:r>
              <w:rPr>
                <w:noProof/>
                <w:webHidden/>
              </w:rPr>
              <w:t>51</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64" w:history="1">
            <w:r w:rsidRPr="005060E5">
              <w:rPr>
                <w:rStyle w:val="Hyperlink"/>
                <w:noProof/>
              </w:rPr>
              <w:t>8.</w:t>
            </w:r>
            <w:r>
              <w:rPr>
                <w:rFonts w:asciiTheme="minorHAnsi" w:eastAsiaTheme="minorEastAsia" w:hAnsiTheme="minorHAnsi" w:cstheme="minorBidi"/>
                <w:b w:val="0"/>
                <w:noProof/>
                <w:sz w:val="22"/>
                <w:lang w:eastAsia="en-AU"/>
              </w:rPr>
              <w:tab/>
            </w:r>
            <w:r w:rsidRPr="005060E5">
              <w:rPr>
                <w:rStyle w:val="Hyperlink"/>
                <w:noProof/>
              </w:rPr>
              <w:t>First round benefit-risk assessment</w:t>
            </w:r>
            <w:r>
              <w:rPr>
                <w:noProof/>
                <w:webHidden/>
              </w:rPr>
              <w:tab/>
            </w:r>
            <w:r>
              <w:rPr>
                <w:noProof/>
                <w:webHidden/>
              </w:rPr>
              <w:fldChar w:fldCharType="begin"/>
            </w:r>
            <w:r>
              <w:rPr>
                <w:noProof/>
                <w:webHidden/>
              </w:rPr>
              <w:instrText xml:space="preserve"> PAGEREF _Toc380498564 \h </w:instrText>
            </w:r>
            <w:r>
              <w:rPr>
                <w:noProof/>
                <w:webHidden/>
              </w:rPr>
            </w:r>
            <w:r>
              <w:rPr>
                <w:noProof/>
                <w:webHidden/>
              </w:rPr>
              <w:fldChar w:fldCharType="separate"/>
            </w:r>
            <w:r>
              <w:rPr>
                <w:noProof/>
                <w:webHidden/>
              </w:rPr>
              <w:t>52</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5" w:history="1">
            <w:r w:rsidRPr="005060E5">
              <w:rPr>
                <w:rStyle w:val="Hyperlink"/>
                <w:noProof/>
              </w:rPr>
              <w:t>8.1.</w:t>
            </w:r>
            <w:r>
              <w:rPr>
                <w:rFonts w:asciiTheme="minorHAnsi" w:eastAsiaTheme="minorEastAsia" w:hAnsiTheme="minorHAnsi" w:cstheme="minorBidi"/>
                <w:noProof/>
                <w:lang w:eastAsia="en-AU"/>
              </w:rPr>
              <w:tab/>
            </w:r>
            <w:r w:rsidRPr="005060E5">
              <w:rPr>
                <w:rStyle w:val="Hyperlink"/>
                <w:noProof/>
              </w:rPr>
              <w:t>First round assessment of benefits</w:t>
            </w:r>
            <w:r>
              <w:rPr>
                <w:noProof/>
                <w:webHidden/>
              </w:rPr>
              <w:tab/>
            </w:r>
            <w:r>
              <w:rPr>
                <w:noProof/>
                <w:webHidden/>
              </w:rPr>
              <w:fldChar w:fldCharType="begin"/>
            </w:r>
            <w:r>
              <w:rPr>
                <w:noProof/>
                <w:webHidden/>
              </w:rPr>
              <w:instrText xml:space="preserve"> PAGEREF _Toc380498565 \h </w:instrText>
            </w:r>
            <w:r>
              <w:rPr>
                <w:noProof/>
                <w:webHidden/>
              </w:rPr>
            </w:r>
            <w:r>
              <w:rPr>
                <w:noProof/>
                <w:webHidden/>
              </w:rPr>
              <w:fldChar w:fldCharType="separate"/>
            </w:r>
            <w:r>
              <w:rPr>
                <w:noProof/>
                <w:webHidden/>
              </w:rPr>
              <w:t>52</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6" w:history="1">
            <w:r w:rsidRPr="005060E5">
              <w:rPr>
                <w:rStyle w:val="Hyperlink"/>
                <w:noProof/>
              </w:rPr>
              <w:t>8.2.</w:t>
            </w:r>
            <w:r>
              <w:rPr>
                <w:rFonts w:asciiTheme="minorHAnsi" w:eastAsiaTheme="minorEastAsia" w:hAnsiTheme="minorHAnsi" w:cstheme="minorBidi"/>
                <w:noProof/>
                <w:lang w:eastAsia="en-AU"/>
              </w:rPr>
              <w:tab/>
            </w:r>
            <w:r w:rsidRPr="005060E5">
              <w:rPr>
                <w:rStyle w:val="Hyperlink"/>
                <w:noProof/>
              </w:rPr>
              <w:t>First round assessment of risks</w:t>
            </w:r>
            <w:r>
              <w:rPr>
                <w:noProof/>
                <w:webHidden/>
              </w:rPr>
              <w:tab/>
            </w:r>
            <w:r>
              <w:rPr>
                <w:noProof/>
                <w:webHidden/>
              </w:rPr>
              <w:fldChar w:fldCharType="begin"/>
            </w:r>
            <w:r>
              <w:rPr>
                <w:noProof/>
                <w:webHidden/>
              </w:rPr>
              <w:instrText xml:space="preserve"> PAGEREF _Toc380498566 \h </w:instrText>
            </w:r>
            <w:r>
              <w:rPr>
                <w:noProof/>
                <w:webHidden/>
              </w:rPr>
            </w:r>
            <w:r>
              <w:rPr>
                <w:noProof/>
                <w:webHidden/>
              </w:rPr>
              <w:fldChar w:fldCharType="separate"/>
            </w:r>
            <w:r>
              <w:rPr>
                <w:noProof/>
                <w:webHidden/>
              </w:rPr>
              <w:t>52</w:t>
            </w:r>
            <w:r>
              <w:rPr>
                <w:noProof/>
                <w:webHidden/>
              </w:rPr>
              <w:fldChar w:fldCharType="end"/>
            </w:r>
          </w:hyperlink>
        </w:p>
        <w:p w:rsidR="00EA0D08" w:rsidRDefault="00EA0D08">
          <w:pPr>
            <w:pStyle w:val="TOC3"/>
            <w:tabs>
              <w:tab w:val="left" w:pos="1575"/>
            </w:tabs>
            <w:rPr>
              <w:rFonts w:asciiTheme="minorHAnsi" w:eastAsiaTheme="minorEastAsia" w:hAnsiTheme="minorHAnsi" w:cstheme="minorBidi"/>
              <w:noProof/>
              <w:lang w:eastAsia="en-AU"/>
            </w:rPr>
          </w:pPr>
          <w:hyperlink w:anchor="_Toc380498567" w:history="1">
            <w:r w:rsidRPr="005060E5">
              <w:rPr>
                <w:rStyle w:val="Hyperlink"/>
                <w:noProof/>
              </w:rPr>
              <w:t>8.3.</w:t>
            </w:r>
            <w:r>
              <w:rPr>
                <w:rFonts w:asciiTheme="minorHAnsi" w:eastAsiaTheme="minorEastAsia" w:hAnsiTheme="minorHAnsi" w:cstheme="minorBidi"/>
                <w:noProof/>
                <w:lang w:eastAsia="en-AU"/>
              </w:rPr>
              <w:tab/>
            </w:r>
            <w:r w:rsidRPr="005060E5">
              <w:rPr>
                <w:rStyle w:val="Hyperlink"/>
                <w:noProof/>
              </w:rPr>
              <w:t>First round assessment of benefit-risk balance</w:t>
            </w:r>
            <w:r>
              <w:rPr>
                <w:noProof/>
                <w:webHidden/>
              </w:rPr>
              <w:tab/>
            </w:r>
            <w:r>
              <w:rPr>
                <w:noProof/>
                <w:webHidden/>
              </w:rPr>
              <w:fldChar w:fldCharType="begin"/>
            </w:r>
            <w:r>
              <w:rPr>
                <w:noProof/>
                <w:webHidden/>
              </w:rPr>
              <w:instrText xml:space="preserve"> PAGEREF _Toc380498567 \h </w:instrText>
            </w:r>
            <w:r>
              <w:rPr>
                <w:noProof/>
                <w:webHidden/>
              </w:rPr>
            </w:r>
            <w:r>
              <w:rPr>
                <w:noProof/>
                <w:webHidden/>
              </w:rPr>
              <w:fldChar w:fldCharType="separate"/>
            </w:r>
            <w:r>
              <w:rPr>
                <w:noProof/>
                <w:webHidden/>
              </w:rPr>
              <w:t>52</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68" w:history="1">
            <w:r w:rsidRPr="005060E5">
              <w:rPr>
                <w:rStyle w:val="Hyperlink"/>
                <w:noProof/>
              </w:rPr>
              <w:t>9.</w:t>
            </w:r>
            <w:r>
              <w:rPr>
                <w:rFonts w:asciiTheme="minorHAnsi" w:eastAsiaTheme="minorEastAsia" w:hAnsiTheme="minorHAnsi" w:cstheme="minorBidi"/>
                <w:b w:val="0"/>
                <w:noProof/>
                <w:sz w:val="22"/>
                <w:lang w:eastAsia="en-AU"/>
              </w:rPr>
              <w:tab/>
            </w:r>
            <w:r w:rsidRPr="005060E5">
              <w:rPr>
                <w:rStyle w:val="Hyperlink"/>
                <w:noProof/>
              </w:rPr>
              <w:t>First round recommendation regarding authorisation</w:t>
            </w:r>
            <w:r>
              <w:rPr>
                <w:noProof/>
                <w:webHidden/>
              </w:rPr>
              <w:tab/>
            </w:r>
            <w:r>
              <w:rPr>
                <w:noProof/>
                <w:webHidden/>
              </w:rPr>
              <w:fldChar w:fldCharType="begin"/>
            </w:r>
            <w:r>
              <w:rPr>
                <w:noProof/>
                <w:webHidden/>
              </w:rPr>
              <w:instrText xml:space="preserve"> PAGEREF _Toc380498568 \h </w:instrText>
            </w:r>
            <w:r>
              <w:rPr>
                <w:noProof/>
                <w:webHidden/>
              </w:rPr>
            </w:r>
            <w:r>
              <w:rPr>
                <w:noProof/>
                <w:webHidden/>
              </w:rPr>
              <w:fldChar w:fldCharType="separate"/>
            </w:r>
            <w:r>
              <w:rPr>
                <w:noProof/>
                <w:webHidden/>
              </w:rPr>
              <w:t>52</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69" w:history="1">
            <w:r w:rsidRPr="005060E5">
              <w:rPr>
                <w:rStyle w:val="Hyperlink"/>
                <w:noProof/>
              </w:rPr>
              <w:t>10.</w:t>
            </w:r>
            <w:r>
              <w:rPr>
                <w:rFonts w:asciiTheme="minorHAnsi" w:eastAsiaTheme="minorEastAsia" w:hAnsiTheme="minorHAnsi" w:cstheme="minorBidi"/>
                <w:b w:val="0"/>
                <w:noProof/>
                <w:sz w:val="22"/>
                <w:lang w:eastAsia="en-AU"/>
              </w:rPr>
              <w:tab/>
            </w:r>
            <w:r w:rsidRPr="005060E5">
              <w:rPr>
                <w:rStyle w:val="Hyperlink"/>
                <w:noProof/>
              </w:rPr>
              <w:t>Clinical questions</w:t>
            </w:r>
            <w:r>
              <w:rPr>
                <w:noProof/>
                <w:webHidden/>
              </w:rPr>
              <w:tab/>
            </w:r>
            <w:r>
              <w:rPr>
                <w:noProof/>
                <w:webHidden/>
              </w:rPr>
              <w:fldChar w:fldCharType="begin"/>
            </w:r>
            <w:r>
              <w:rPr>
                <w:noProof/>
                <w:webHidden/>
              </w:rPr>
              <w:instrText xml:space="preserve"> PAGEREF _Toc380498569 \h </w:instrText>
            </w:r>
            <w:r>
              <w:rPr>
                <w:noProof/>
                <w:webHidden/>
              </w:rPr>
            </w:r>
            <w:r>
              <w:rPr>
                <w:noProof/>
                <w:webHidden/>
              </w:rPr>
              <w:fldChar w:fldCharType="separate"/>
            </w:r>
            <w:r>
              <w:rPr>
                <w:noProof/>
                <w:webHidden/>
              </w:rPr>
              <w:t>53</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0" w:history="1">
            <w:r w:rsidRPr="005060E5">
              <w:rPr>
                <w:rStyle w:val="Hyperlink"/>
                <w:noProof/>
              </w:rPr>
              <w:t>10.1.</w:t>
            </w:r>
            <w:r>
              <w:rPr>
                <w:rFonts w:asciiTheme="minorHAnsi" w:eastAsiaTheme="minorEastAsia" w:hAnsiTheme="minorHAnsi" w:cstheme="minorBidi"/>
                <w:noProof/>
                <w:lang w:eastAsia="en-AU"/>
              </w:rPr>
              <w:tab/>
            </w:r>
            <w:r w:rsidRPr="005060E5">
              <w:rPr>
                <w:rStyle w:val="Hyperlink"/>
                <w:noProof/>
              </w:rPr>
              <w:t>Immunogenicity</w:t>
            </w:r>
            <w:r>
              <w:rPr>
                <w:noProof/>
                <w:webHidden/>
              </w:rPr>
              <w:tab/>
            </w:r>
            <w:r>
              <w:rPr>
                <w:noProof/>
                <w:webHidden/>
              </w:rPr>
              <w:fldChar w:fldCharType="begin"/>
            </w:r>
            <w:r>
              <w:rPr>
                <w:noProof/>
                <w:webHidden/>
              </w:rPr>
              <w:instrText xml:space="preserve"> PAGEREF _Toc380498570 \h </w:instrText>
            </w:r>
            <w:r>
              <w:rPr>
                <w:noProof/>
                <w:webHidden/>
              </w:rPr>
            </w:r>
            <w:r>
              <w:rPr>
                <w:noProof/>
                <w:webHidden/>
              </w:rPr>
              <w:fldChar w:fldCharType="separate"/>
            </w:r>
            <w:r>
              <w:rPr>
                <w:noProof/>
                <w:webHidden/>
              </w:rPr>
              <w:t>53</w:t>
            </w:r>
            <w:r>
              <w:rPr>
                <w:noProof/>
                <w:webHidden/>
              </w:rPr>
              <w:fldChar w:fldCharType="end"/>
            </w:r>
          </w:hyperlink>
        </w:p>
        <w:p w:rsidR="00EA0D08" w:rsidRDefault="00EA0D08">
          <w:pPr>
            <w:pStyle w:val="TOC2"/>
            <w:tabs>
              <w:tab w:val="left" w:pos="1247"/>
            </w:tabs>
            <w:rPr>
              <w:rFonts w:asciiTheme="minorHAnsi" w:eastAsiaTheme="minorEastAsia" w:hAnsiTheme="minorHAnsi" w:cstheme="minorBidi"/>
              <w:b w:val="0"/>
              <w:noProof/>
              <w:sz w:val="22"/>
              <w:lang w:eastAsia="en-AU"/>
            </w:rPr>
          </w:pPr>
          <w:hyperlink w:anchor="_Toc380498571" w:history="1">
            <w:r w:rsidRPr="005060E5">
              <w:rPr>
                <w:rStyle w:val="Hyperlink"/>
                <w:noProof/>
              </w:rPr>
              <w:t>11.</w:t>
            </w:r>
            <w:r>
              <w:rPr>
                <w:rFonts w:asciiTheme="minorHAnsi" w:eastAsiaTheme="minorEastAsia" w:hAnsiTheme="minorHAnsi" w:cstheme="minorBidi"/>
                <w:b w:val="0"/>
                <w:noProof/>
                <w:sz w:val="22"/>
                <w:lang w:eastAsia="en-AU"/>
              </w:rPr>
              <w:tab/>
            </w:r>
            <w:r w:rsidRPr="005060E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_Toc380498571 \h </w:instrText>
            </w:r>
            <w:r>
              <w:rPr>
                <w:noProof/>
                <w:webHidden/>
              </w:rPr>
            </w:r>
            <w:r>
              <w:rPr>
                <w:noProof/>
                <w:webHidden/>
              </w:rPr>
              <w:fldChar w:fldCharType="separate"/>
            </w:r>
            <w:r>
              <w:rPr>
                <w:noProof/>
                <w:webHidden/>
              </w:rPr>
              <w:t>53</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2" w:history="1">
            <w:r w:rsidRPr="005060E5">
              <w:rPr>
                <w:rStyle w:val="Hyperlink"/>
                <w:noProof/>
              </w:rPr>
              <w:t>11.1.</w:t>
            </w:r>
            <w:r>
              <w:rPr>
                <w:rFonts w:asciiTheme="minorHAnsi" w:eastAsiaTheme="minorEastAsia" w:hAnsiTheme="minorHAnsi" w:cstheme="minorBidi"/>
                <w:noProof/>
                <w:lang w:eastAsia="en-AU"/>
              </w:rPr>
              <w:tab/>
            </w:r>
            <w:r w:rsidRPr="005060E5">
              <w:rPr>
                <w:rStyle w:val="Hyperlink"/>
                <w:noProof/>
              </w:rPr>
              <w:t>Question 1</w:t>
            </w:r>
            <w:r>
              <w:rPr>
                <w:noProof/>
                <w:webHidden/>
              </w:rPr>
              <w:tab/>
            </w:r>
            <w:r>
              <w:rPr>
                <w:noProof/>
                <w:webHidden/>
              </w:rPr>
              <w:fldChar w:fldCharType="begin"/>
            </w:r>
            <w:r>
              <w:rPr>
                <w:noProof/>
                <w:webHidden/>
              </w:rPr>
              <w:instrText xml:space="preserve"> PAGEREF _Toc380498572 \h </w:instrText>
            </w:r>
            <w:r>
              <w:rPr>
                <w:noProof/>
                <w:webHidden/>
              </w:rPr>
            </w:r>
            <w:r>
              <w:rPr>
                <w:noProof/>
                <w:webHidden/>
              </w:rPr>
              <w:fldChar w:fldCharType="separate"/>
            </w:r>
            <w:r>
              <w:rPr>
                <w:noProof/>
                <w:webHidden/>
              </w:rPr>
              <w:t>53</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3" w:history="1">
            <w:r w:rsidRPr="005060E5">
              <w:rPr>
                <w:rStyle w:val="Hyperlink"/>
                <w:noProof/>
              </w:rPr>
              <w:t>11.2.</w:t>
            </w:r>
            <w:r>
              <w:rPr>
                <w:rFonts w:asciiTheme="minorHAnsi" w:eastAsiaTheme="minorEastAsia" w:hAnsiTheme="minorHAnsi" w:cstheme="minorBidi"/>
                <w:noProof/>
                <w:lang w:eastAsia="en-AU"/>
              </w:rPr>
              <w:tab/>
            </w:r>
            <w:r w:rsidRPr="005060E5">
              <w:rPr>
                <w:rStyle w:val="Hyperlink"/>
                <w:noProof/>
              </w:rPr>
              <w:t>Question 2</w:t>
            </w:r>
            <w:r>
              <w:rPr>
                <w:noProof/>
                <w:webHidden/>
              </w:rPr>
              <w:tab/>
            </w:r>
            <w:r>
              <w:rPr>
                <w:noProof/>
                <w:webHidden/>
              </w:rPr>
              <w:fldChar w:fldCharType="begin"/>
            </w:r>
            <w:r>
              <w:rPr>
                <w:noProof/>
                <w:webHidden/>
              </w:rPr>
              <w:instrText xml:space="preserve"> PAGEREF _Toc380498573 \h </w:instrText>
            </w:r>
            <w:r>
              <w:rPr>
                <w:noProof/>
                <w:webHidden/>
              </w:rPr>
            </w:r>
            <w:r>
              <w:rPr>
                <w:noProof/>
                <w:webHidden/>
              </w:rPr>
              <w:fldChar w:fldCharType="separate"/>
            </w:r>
            <w:r>
              <w:rPr>
                <w:noProof/>
                <w:webHidden/>
              </w:rPr>
              <w:t>54</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4" w:history="1">
            <w:r w:rsidRPr="005060E5">
              <w:rPr>
                <w:rStyle w:val="Hyperlink"/>
                <w:noProof/>
              </w:rPr>
              <w:t>11.3.</w:t>
            </w:r>
            <w:r>
              <w:rPr>
                <w:rFonts w:asciiTheme="minorHAnsi" w:eastAsiaTheme="minorEastAsia" w:hAnsiTheme="minorHAnsi" w:cstheme="minorBidi"/>
                <w:noProof/>
                <w:lang w:eastAsia="en-AU"/>
              </w:rPr>
              <w:tab/>
            </w:r>
            <w:r w:rsidRPr="005060E5">
              <w:rPr>
                <w:rStyle w:val="Hyperlink"/>
                <w:noProof/>
              </w:rPr>
              <w:t>Question 3</w:t>
            </w:r>
            <w:r>
              <w:rPr>
                <w:noProof/>
                <w:webHidden/>
              </w:rPr>
              <w:tab/>
            </w:r>
            <w:r>
              <w:rPr>
                <w:noProof/>
                <w:webHidden/>
              </w:rPr>
              <w:fldChar w:fldCharType="begin"/>
            </w:r>
            <w:r>
              <w:rPr>
                <w:noProof/>
                <w:webHidden/>
              </w:rPr>
              <w:instrText xml:space="preserve"> PAGEREF _Toc380498574 \h </w:instrText>
            </w:r>
            <w:r>
              <w:rPr>
                <w:noProof/>
                <w:webHidden/>
              </w:rPr>
            </w:r>
            <w:r>
              <w:rPr>
                <w:noProof/>
                <w:webHidden/>
              </w:rPr>
              <w:fldChar w:fldCharType="separate"/>
            </w:r>
            <w:r>
              <w:rPr>
                <w:noProof/>
                <w:webHidden/>
              </w:rPr>
              <w:t>54</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5" w:history="1">
            <w:r w:rsidRPr="005060E5">
              <w:rPr>
                <w:rStyle w:val="Hyperlink"/>
                <w:noProof/>
              </w:rPr>
              <w:t>11.4.</w:t>
            </w:r>
            <w:r>
              <w:rPr>
                <w:rFonts w:asciiTheme="minorHAnsi" w:eastAsiaTheme="minorEastAsia" w:hAnsiTheme="minorHAnsi" w:cstheme="minorBidi"/>
                <w:noProof/>
                <w:lang w:eastAsia="en-AU"/>
              </w:rPr>
              <w:tab/>
            </w:r>
            <w:r w:rsidRPr="005060E5">
              <w:rPr>
                <w:rStyle w:val="Hyperlink"/>
                <w:noProof/>
              </w:rPr>
              <w:t>Question 4</w:t>
            </w:r>
            <w:r>
              <w:rPr>
                <w:noProof/>
                <w:webHidden/>
              </w:rPr>
              <w:tab/>
            </w:r>
            <w:r>
              <w:rPr>
                <w:noProof/>
                <w:webHidden/>
              </w:rPr>
              <w:fldChar w:fldCharType="begin"/>
            </w:r>
            <w:r>
              <w:rPr>
                <w:noProof/>
                <w:webHidden/>
              </w:rPr>
              <w:instrText xml:space="preserve"> PAGEREF _Toc380498575 \h </w:instrText>
            </w:r>
            <w:r>
              <w:rPr>
                <w:noProof/>
                <w:webHidden/>
              </w:rPr>
            </w:r>
            <w:r>
              <w:rPr>
                <w:noProof/>
                <w:webHidden/>
              </w:rPr>
              <w:fldChar w:fldCharType="separate"/>
            </w:r>
            <w:r>
              <w:rPr>
                <w:noProof/>
                <w:webHidden/>
              </w:rPr>
              <w:t>54</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6" w:history="1">
            <w:r w:rsidRPr="005060E5">
              <w:rPr>
                <w:rStyle w:val="Hyperlink"/>
                <w:noProof/>
              </w:rPr>
              <w:t>11.5.</w:t>
            </w:r>
            <w:r>
              <w:rPr>
                <w:rFonts w:asciiTheme="minorHAnsi" w:eastAsiaTheme="minorEastAsia" w:hAnsiTheme="minorHAnsi" w:cstheme="minorBidi"/>
                <w:noProof/>
                <w:lang w:eastAsia="en-AU"/>
              </w:rPr>
              <w:tab/>
            </w:r>
            <w:r w:rsidRPr="005060E5">
              <w:rPr>
                <w:rStyle w:val="Hyperlink"/>
                <w:noProof/>
              </w:rPr>
              <w:t>Question 5</w:t>
            </w:r>
            <w:r>
              <w:rPr>
                <w:noProof/>
                <w:webHidden/>
              </w:rPr>
              <w:tab/>
            </w:r>
            <w:r>
              <w:rPr>
                <w:noProof/>
                <w:webHidden/>
              </w:rPr>
              <w:fldChar w:fldCharType="begin"/>
            </w:r>
            <w:r>
              <w:rPr>
                <w:noProof/>
                <w:webHidden/>
              </w:rPr>
              <w:instrText xml:space="preserve"> PAGEREF _Toc380498576 \h </w:instrText>
            </w:r>
            <w:r>
              <w:rPr>
                <w:noProof/>
                <w:webHidden/>
              </w:rPr>
            </w:r>
            <w:r>
              <w:rPr>
                <w:noProof/>
                <w:webHidden/>
              </w:rPr>
              <w:fldChar w:fldCharType="separate"/>
            </w:r>
            <w:r>
              <w:rPr>
                <w:noProof/>
                <w:webHidden/>
              </w:rPr>
              <w:t>55</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7" w:history="1">
            <w:r w:rsidRPr="005060E5">
              <w:rPr>
                <w:rStyle w:val="Hyperlink"/>
                <w:noProof/>
              </w:rPr>
              <w:t>11.6.</w:t>
            </w:r>
            <w:r>
              <w:rPr>
                <w:rFonts w:asciiTheme="minorHAnsi" w:eastAsiaTheme="minorEastAsia" w:hAnsiTheme="minorHAnsi" w:cstheme="minorBidi"/>
                <w:noProof/>
                <w:lang w:eastAsia="en-AU"/>
              </w:rPr>
              <w:tab/>
            </w:r>
            <w:r w:rsidRPr="005060E5">
              <w:rPr>
                <w:rStyle w:val="Hyperlink"/>
                <w:noProof/>
              </w:rPr>
              <w:t>Question 6</w:t>
            </w:r>
            <w:r>
              <w:rPr>
                <w:noProof/>
                <w:webHidden/>
              </w:rPr>
              <w:tab/>
            </w:r>
            <w:r>
              <w:rPr>
                <w:noProof/>
                <w:webHidden/>
              </w:rPr>
              <w:fldChar w:fldCharType="begin"/>
            </w:r>
            <w:r>
              <w:rPr>
                <w:noProof/>
                <w:webHidden/>
              </w:rPr>
              <w:instrText xml:space="preserve"> PAGEREF _Toc380498577 \h </w:instrText>
            </w:r>
            <w:r>
              <w:rPr>
                <w:noProof/>
                <w:webHidden/>
              </w:rPr>
            </w:r>
            <w:r>
              <w:rPr>
                <w:noProof/>
                <w:webHidden/>
              </w:rPr>
              <w:fldChar w:fldCharType="separate"/>
            </w:r>
            <w:r>
              <w:rPr>
                <w:noProof/>
                <w:webHidden/>
              </w:rPr>
              <w:t>55</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8" w:history="1">
            <w:r w:rsidRPr="005060E5">
              <w:rPr>
                <w:rStyle w:val="Hyperlink"/>
                <w:noProof/>
              </w:rPr>
              <w:t>11.7.</w:t>
            </w:r>
            <w:r>
              <w:rPr>
                <w:rFonts w:asciiTheme="minorHAnsi" w:eastAsiaTheme="minorEastAsia" w:hAnsiTheme="minorHAnsi" w:cstheme="minorBidi"/>
                <w:noProof/>
                <w:lang w:eastAsia="en-AU"/>
              </w:rPr>
              <w:tab/>
            </w:r>
            <w:r w:rsidRPr="005060E5">
              <w:rPr>
                <w:rStyle w:val="Hyperlink"/>
                <w:noProof/>
              </w:rPr>
              <w:t>Question 7</w:t>
            </w:r>
            <w:r>
              <w:rPr>
                <w:noProof/>
                <w:webHidden/>
              </w:rPr>
              <w:tab/>
            </w:r>
            <w:r>
              <w:rPr>
                <w:noProof/>
                <w:webHidden/>
              </w:rPr>
              <w:fldChar w:fldCharType="begin"/>
            </w:r>
            <w:r>
              <w:rPr>
                <w:noProof/>
                <w:webHidden/>
              </w:rPr>
              <w:instrText xml:space="preserve"> PAGEREF _Toc380498578 \h </w:instrText>
            </w:r>
            <w:r>
              <w:rPr>
                <w:noProof/>
                <w:webHidden/>
              </w:rPr>
            </w:r>
            <w:r>
              <w:rPr>
                <w:noProof/>
                <w:webHidden/>
              </w:rPr>
              <w:fldChar w:fldCharType="separate"/>
            </w:r>
            <w:r>
              <w:rPr>
                <w:noProof/>
                <w:webHidden/>
              </w:rPr>
              <w:t>55</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79" w:history="1">
            <w:r w:rsidRPr="005060E5">
              <w:rPr>
                <w:rStyle w:val="Hyperlink"/>
                <w:noProof/>
              </w:rPr>
              <w:t>11.8.</w:t>
            </w:r>
            <w:r>
              <w:rPr>
                <w:rFonts w:asciiTheme="minorHAnsi" w:eastAsiaTheme="minorEastAsia" w:hAnsiTheme="minorHAnsi" w:cstheme="minorBidi"/>
                <w:noProof/>
                <w:lang w:eastAsia="en-AU"/>
              </w:rPr>
              <w:tab/>
            </w:r>
            <w:r w:rsidRPr="005060E5">
              <w:rPr>
                <w:rStyle w:val="Hyperlink"/>
                <w:noProof/>
              </w:rPr>
              <w:t>Question 8</w:t>
            </w:r>
            <w:r>
              <w:rPr>
                <w:noProof/>
                <w:webHidden/>
              </w:rPr>
              <w:tab/>
            </w:r>
            <w:r>
              <w:rPr>
                <w:noProof/>
                <w:webHidden/>
              </w:rPr>
              <w:fldChar w:fldCharType="begin"/>
            </w:r>
            <w:r>
              <w:rPr>
                <w:noProof/>
                <w:webHidden/>
              </w:rPr>
              <w:instrText xml:space="preserve"> PAGEREF _Toc380498579 \h </w:instrText>
            </w:r>
            <w:r>
              <w:rPr>
                <w:noProof/>
                <w:webHidden/>
              </w:rPr>
            </w:r>
            <w:r>
              <w:rPr>
                <w:noProof/>
                <w:webHidden/>
              </w:rPr>
              <w:fldChar w:fldCharType="separate"/>
            </w:r>
            <w:r>
              <w:rPr>
                <w:noProof/>
                <w:webHidden/>
              </w:rPr>
              <w:t>56</w:t>
            </w:r>
            <w:r>
              <w:rPr>
                <w:noProof/>
                <w:webHidden/>
              </w:rPr>
              <w:fldChar w:fldCharType="end"/>
            </w:r>
          </w:hyperlink>
        </w:p>
        <w:p w:rsidR="00EA0D08" w:rsidRDefault="00EA0D08">
          <w:pPr>
            <w:pStyle w:val="TOC3"/>
            <w:tabs>
              <w:tab w:val="left" w:pos="1697"/>
            </w:tabs>
            <w:rPr>
              <w:rFonts w:asciiTheme="minorHAnsi" w:eastAsiaTheme="minorEastAsia" w:hAnsiTheme="minorHAnsi" w:cstheme="minorBidi"/>
              <w:noProof/>
              <w:lang w:eastAsia="en-AU"/>
            </w:rPr>
          </w:pPr>
          <w:hyperlink w:anchor="_Toc380498580" w:history="1">
            <w:r w:rsidRPr="005060E5">
              <w:rPr>
                <w:rStyle w:val="Hyperlink"/>
                <w:noProof/>
              </w:rPr>
              <w:t>11.9.</w:t>
            </w:r>
            <w:r>
              <w:rPr>
                <w:rFonts w:asciiTheme="minorHAnsi" w:eastAsiaTheme="minorEastAsia" w:hAnsiTheme="minorHAnsi" w:cstheme="minorBidi"/>
                <w:noProof/>
                <w:lang w:eastAsia="en-AU"/>
              </w:rPr>
              <w:tab/>
            </w:r>
            <w:r w:rsidRPr="005060E5">
              <w:rPr>
                <w:rStyle w:val="Hyperlink"/>
                <w:noProof/>
              </w:rPr>
              <w:t>Second round benefit-risk assessment</w:t>
            </w:r>
            <w:r>
              <w:rPr>
                <w:noProof/>
                <w:webHidden/>
              </w:rPr>
              <w:tab/>
            </w:r>
            <w:r>
              <w:rPr>
                <w:noProof/>
                <w:webHidden/>
              </w:rPr>
              <w:fldChar w:fldCharType="begin"/>
            </w:r>
            <w:r>
              <w:rPr>
                <w:noProof/>
                <w:webHidden/>
              </w:rPr>
              <w:instrText xml:space="preserve"> PAGEREF _Toc380498580 \h </w:instrText>
            </w:r>
            <w:r>
              <w:rPr>
                <w:noProof/>
                <w:webHidden/>
              </w:rPr>
            </w:r>
            <w:r>
              <w:rPr>
                <w:noProof/>
                <w:webHidden/>
              </w:rPr>
              <w:fldChar w:fldCharType="separate"/>
            </w:r>
            <w:r>
              <w:rPr>
                <w:noProof/>
                <w:webHidden/>
              </w:rPr>
              <w:t>56</w:t>
            </w:r>
            <w:r>
              <w:rPr>
                <w:noProof/>
                <w:webHidden/>
              </w:rPr>
              <w:fldChar w:fldCharType="end"/>
            </w:r>
          </w:hyperlink>
        </w:p>
        <w:p w:rsidR="00EA0D08" w:rsidRDefault="00EA0D08">
          <w:pPr>
            <w:pStyle w:val="TOC3"/>
            <w:tabs>
              <w:tab w:val="left" w:pos="1819"/>
            </w:tabs>
            <w:rPr>
              <w:rFonts w:asciiTheme="minorHAnsi" w:eastAsiaTheme="minorEastAsia" w:hAnsiTheme="minorHAnsi" w:cstheme="minorBidi"/>
              <w:noProof/>
              <w:lang w:eastAsia="en-AU"/>
            </w:rPr>
          </w:pPr>
          <w:hyperlink w:anchor="_Toc380498581" w:history="1">
            <w:r w:rsidRPr="005060E5">
              <w:rPr>
                <w:rStyle w:val="Hyperlink"/>
                <w:noProof/>
              </w:rPr>
              <w:t>11.10.</w:t>
            </w:r>
            <w:r>
              <w:rPr>
                <w:rFonts w:asciiTheme="minorHAnsi" w:eastAsiaTheme="minorEastAsia" w:hAnsiTheme="minorHAnsi" w:cstheme="minorBidi"/>
                <w:noProof/>
                <w:lang w:eastAsia="en-AU"/>
              </w:rPr>
              <w:tab/>
            </w:r>
            <w:r w:rsidRPr="005060E5">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_Toc380498581 \h </w:instrText>
            </w:r>
            <w:r>
              <w:rPr>
                <w:noProof/>
                <w:webHidden/>
              </w:rPr>
            </w:r>
            <w:r>
              <w:rPr>
                <w:noProof/>
                <w:webHidden/>
              </w:rPr>
              <w:fldChar w:fldCharType="separate"/>
            </w:r>
            <w:r>
              <w:rPr>
                <w:noProof/>
                <w:webHidden/>
              </w:rPr>
              <w:t>56</w:t>
            </w:r>
            <w:r>
              <w:rPr>
                <w:noProof/>
                <w:webHidden/>
              </w:rPr>
              <w:fldChar w:fldCharType="end"/>
            </w:r>
          </w:hyperlink>
        </w:p>
        <w:p w:rsidR="003A7F6C" w:rsidRPr="00B811C6" w:rsidRDefault="004F4AF5" w:rsidP="005C4C98">
          <w:pPr>
            <w:pStyle w:val="TOC3"/>
            <w:tabs>
              <w:tab w:val="left" w:pos="1819"/>
            </w:tabs>
          </w:pPr>
          <w:r>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380498538"/>
      <w:r>
        <w:t>List of abbreviations</w:t>
      </w:r>
      <w:bookmarkEnd w:id="4"/>
      <w:bookmarkEnd w:id="5"/>
      <w:bookmarkEnd w:id="6"/>
      <w:bookmarkEnd w:id="7"/>
    </w:p>
    <w:tbl>
      <w:tblPr>
        <w:tblStyle w:val="TableTGAblue"/>
        <w:tblW w:w="0" w:type="auto"/>
        <w:tblLook w:val="0620" w:firstRow="1" w:lastRow="0" w:firstColumn="0" w:lastColumn="0" w:noHBand="1" w:noVBand="1"/>
      </w:tblPr>
      <w:tblGrid>
        <w:gridCol w:w="1890"/>
        <w:gridCol w:w="7007"/>
      </w:tblGrid>
      <w:tr w:rsidR="00841C95" w:rsidTr="00841C95">
        <w:trPr>
          <w:cnfStyle w:val="100000000000" w:firstRow="1" w:lastRow="0" w:firstColumn="0" w:lastColumn="0" w:oddVBand="0" w:evenVBand="0" w:oddHBand="0" w:evenHBand="0" w:firstRowFirstColumn="0" w:firstRowLastColumn="0" w:lastRowFirstColumn="0" w:lastRowLastColumn="0"/>
          <w:tblHeader/>
        </w:trPr>
        <w:tc>
          <w:tcPr>
            <w:tcW w:w="1890" w:type="dxa"/>
          </w:tcPr>
          <w:p w:rsidR="00841C95" w:rsidRPr="005C55F0" w:rsidRDefault="00841C95" w:rsidP="00841C95">
            <w:pPr>
              <w:tabs>
                <w:tab w:val="left" w:pos="1674"/>
              </w:tabs>
              <w:ind w:left="0" w:right="0"/>
            </w:pPr>
            <w:r w:rsidRPr="005C55F0">
              <w:t>Abbreviation</w:t>
            </w:r>
          </w:p>
        </w:tc>
        <w:tc>
          <w:tcPr>
            <w:tcW w:w="7007" w:type="dxa"/>
          </w:tcPr>
          <w:p w:rsidR="00841C95" w:rsidRPr="005C55F0" w:rsidRDefault="00841C95" w:rsidP="00841C95">
            <w:pPr>
              <w:ind w:left="95" w:right="34"/>
            </w:pPr>
            <w:r w:rsidRPr="005C55F0">
              <w:t>Meaning</w:t>
            </w:r>
          </w:p>
        </w:tc>
      </w:tr>
      <w:tr w:rsidR="00841C95" w:rsidTr="00841C95">
        <w:tc>
          <w:tcPr>
            <w:tcW w:w="1890" w:type="dxa"/>
          </w:tcPr>
          <w:p w:rsidR="00841C95" w:rsidRPr="005C55F0" w:rsidRDefault="00841C95" w:rsidP="00841C95">
            <w:pPr>
              <w:tabs>
                <w:tab w:val="left" w:pos="1674"/>
              </w:tabs>
              <w:ind w:left="0" w:right="0"/>
            </w:pPr>
            <w:r w:rsidRPr="005C55F0">
              <w:t>7vPnC</w:t>
            </w:r>
          </w:p>
        </w:tc>
        <w:tc>
          <w:tcPr>
            <w:tcW w:w="7007" w:type="dxa"/>
          </w:tcPr>
          <w:p w:rsidR="00841C95" w:rsidRPr="005C55F0" w:rsidRDefault="00841C95" w:rsidP="00841C95">
            <w:pPr>
              <w:ind w:left="95" w:right="34"/>
            </w:pPr>
            <w:r w:rsidRPr="005C55F0">
              <w:t>7-valent pneumococcal conjugate vaccine</w:t>
            </w:r>
          </w:p>
        </w:tc>
      </w:tr>
      <w:tr w:rsidR="00841C95" w:rsidTr="00841C95">
        <w:tc>
          <w:tcPr>
            <w:tcW w:w="1890" w:type="dxa"/>
          </w:tcPr>
          <w:p w:rsidR="00841C95" w:rsidRPr="005C55F0" w:rsidRDefault="00841C95" w:rsidP="00841C95">
            <w:pPr>
              <w:tabs>
                <w:tab w:val="left" w:pos="1674"/>
              </w:tabs>
              <w:ind w:left="0" w:right="0"/>
            </w:pPr>
            <w:r w:rsidRPr="005C55F0">
              <w:t>9vPnC</w:t>
            </w:r>
          </w:p>
        </w:tc>
        <w:tc>
          <w:tcPr>
            <w:tcW w:w="7007" w:type="dxa"/>
          </w:tcPr>
          <w:p w:rsidR="00841C95" w:rsidRPr="005C55F0" w:rsidRDefault="00841C95" w:rsidP="00841C95">
            <w:pPr>
              <w:ind w:left="95" w:right="34"/>
            </w:pPr>
            <w:r w:rsidRPr="005C55F0">
              <w:t>9-valent pneumococcal conjugate vaccine (experimental)</w:t>
            </w:r>
          </w:p>
        </w:tc>
      </w:tr>
      <w:tr w:rsidR="00841C95" w:rsidTr="00841C95">
        <w:tc>
          <w:tcPr>
            <w:tcW w:w="1890" w:type="dxa"/>
          </w:tcPr>
          <w:p w:rsidR="00841C95" w:rsidRPr="005C55F0" w:rsidRDefault="00841C95" w:rsidP="00841C95">
            <w:pPr>
              <w:tabs>
                <w:tab w:val="left" w:pos="1674"/>
              </w:tabs>
              <w:ind w:left="0" w:right="0"/>
            </w:pPr>
            <w:r w:rsidRPr="005C55F0">
              <w:t>13vPnC</w:t>
            </w:r>
          </w:p>
        </w:tc>
        <w:tc>
          <w:tcPr>
            <w:tcW w:w="7007" w:type="dxa"/>
          </w:tcPr>
          <w:p w:rsidR="00841C95" w:rsidRPr="005C55F0" w:rsidRDefault="00841C95" w:rsidP="00841C95">
            <w:pPr>
              <w:ind w:left="95" w:right="34"/>
            </w:pPr>
            <w:r w:rsidRPr="005C55F0">
              <w:t>13-valent pneumococcal conjugate vaccine</w:t>
            </w:r>
          </w:p>
        </w:tc>
      </w:tr>
      <w:tr w:rsidR="00841C95" w:rsidTr="00841C95">
        <w:tc>
          <w:tcPr>
            <w:tcW w:w="1890" w:type="dxa"/>
          </w:tcPr>
          <w:p w:rsidR="00841C95" w:rsidRPr="005C55F0" w:rsidRDefault="00841C95" w:rsidP="00841C95">
            <w:pPr>
              <w:tabs>
                <w:tab w:val="left" w:pos="1674"/>
              </w:tabs>
              <w:ind w:left="0" w:right="0"/>
            </w:pPr>
            <w:r w:rsidRPr="005C55F0">
              <w:t>23vPPV</w:t>
            </w:r>
          </w:p>
        </w:tc>
        <w:tc>
          <w:tcPr>
            <w:tcW w:w="7007" w:type="dxa"/>
          </w:tcPr>
          <w:p w:rsidR="00841C95" w:rsidRPr="005C55F0" w:rsidRDefault="00841C95" w:rsidP="00841C95">
            <w:pPr>
              <w:ind w:left="95" w:right="34"/>
            </w:pPr>
            <w:r w:rsidRPr="005C55F0">
              <w:t>23-valent pneumococcal polysaccharides vaccine</w:t>
            </w:r>
          </w:p>
        </w:tc>
      </w:tr>
      <w:tr w:rsidR="00841C95" w:rsidTr="00841C95">
        <w:tc>
          <w:tcPr>
            <w:tcW w:w="1890" w:type="dxa"/>
          </w:tcPr>
          <w:p w:rsidR="00841C95" w:rsidRPr="005C55F0" w:rsidRDefault="00841C95" w:rsidP="00841C95">
            <w:pPr>
              <w:tabs>
                <w:tab w:val="left" w:pos="1674"/>
              </w:tabs>
              <w:ind w:left="0" w:right="0"/>
            </w:pPr>
            <w:r w:rsidRPr="005C55F0">
              <w:t>AE</w:t>
            </w:r>
          </w:p>
        </w:tc>
        <w:tc>
          <w:tcPr>
            <w:tcW w:w="7007" w:type="dxa"/>
          </w:tcPr>
          <w:p w:rsidR="00841C95" w:rsidRPr="005C55F0" w:rsidRDefault="00841C95" w:rsidP="00841C95">
            <w:pPr>
              <w:ind w:left="95" w:right="34"/>
            </w:pPr>
            <w:r w:rsidRPr="005C55F0">
              <w:t>Adverse Event</w:t>
            </w:r>
          </w:p>
        </w:tc>
      </w:tr>
      <w:tr w:rsidR="00841C95" w:rsidTr="00841C95">
        <w:tc>
          <w:tcPr>
            <w:tcW w:w="1890" w:type="dxa"/>
          </w:tcPr>
          <w:p w:rsidR="00841C95" w:rsidRPr="005C55F0" w:rsidRDefault="00841C95" w:rsidP="00841C95">
            <w:pPr>
              <w:tabs>
                <w:tab w:val="left" w:pos="1674"/>
              </w:tabs>
              <w:ind w:left="0" w:right="0"/>
            </w:pPr>
            <w:r w:rsidRPr="005C55F0">
              <w:t>AOM</w:t>
            </w:r>
          </w:p>
        </w:tc>
        <w:tc>
          <w:tcPr>
            <w:tcW w:w="7007" w:type="dxa"/>
          </w:tcPr>
          <w:p w:rsidR="00841C95" w:rsidRPr="005C55F0" w:rsidRDefault="00841C95" w:rsidP="00841C95">
            <w:pPr>
              <w:ind w:left="95" w:right="34"/>
            </w:pPr>
            <w:r w:rsidRPr="005C55F0">
              <w:t>Acute Otitis Media</w:t>
            </w:r>
          </w:p>
        </w:tc>
      </w:tr>
      <w:tr w:rsidR="00841C95" w:rsidTr="00841C95">
        <w:tc>
          <w:tcPr>
            <w:tcW w:w="1890" w:type="dxa"/>
          </w:tcPr>
          <w:p w:rsidR="00841C95" w:rsidRPr="005C55F0" w:rsidRDefault="00841C95" w:rsidP="00841C95">
            <w:pPr>
              <w:tabs>
                <w:tab w:val="left" w:pos="1674"/>
              </w:tabs>
              <w:ind w:left="0" w:right="0"/>
            </w:pPr>
            <w:r w:rsidRPr="005C55F0">
              <w:t>CDC</w:t>
            </w:r>
          </w:p>
        </w:tc>
        <w:tc>
          <w:tcPr>
            <w:tcW w:w="7007" w:type="dxa"/>
          </w:tcPr>
          <w:p w:rsidR="00841C95" w:rsidRPr="005C55F0" w:rsidRDefault="00841C95" w:rsidP="00841C95">
            <w:pPr>
              <w:ind w:left="95" w:right="34"/>
            </w:pPr>
            <w:r w:rsidRPr="005C55F0">
              <w:t xml:space="preserve">(US) </w:t>
            </w:r>
            <w:proofErr w:type="spellStart"/>
            <w:r w:rsidRPr="005C55F0">
              <w:t>Centers</w:t>
            </w:r>
            <w:proofErr w:type="spellEnd"/>
            <w:r w:rsidRPr="005C55F0">
              <w:t xml:space="preserve"> for Disease Control and Prevention</w:t>
            </w:r>
          </w:p>
        </w:tc>
      </w:tr>
      <w:tr w:rsidR="00841C95" w:rsidTr="00841C95">
        <w:tc>
          <w:tcPr>
            <w:tcW w:w="1890" w:type="dxa"/>
          </w:tcPr>
          <w:p w:rsidR="00841C95" w:rsidRPr="005C55F0" w:rsidRDefault="00841C95" w:rsidP="00841C95">
            <w:pPr>
              <w:tabs>
                <w:tab w:val="left" w:pos="1674"/>
              </w:tabs>
              <w:ind w:left="0" w:right="0"/>
            </w:pPr>
            <w:r w:rsidRPr="005C55F0">
              <w:t>CI</w:t>
            </w:r>
          </w:p>
        </w:tc>
        <w:tc>
          <w:tcPr>
            <w:tcW w:w="7007" w:type="dxa"/>
          </w:tcPr>
          <w:p w:rsidR="00841C95" w:rsidRPr="005C55F0" w:rsidRDefault="00841C95" w:rsidP="00841C95">
            <w:pPr>
              <w:ind w:left="95" w:right="34"/>
            </w:pPr>
            <w:r w:rsidRPr="005C55F0">
              <w:t>Confidence Interval</w:t>
            </w:r>
          </w:p>
        </w:tc>
      </w:tr>
      <w:tr w:rsidR="00841C95" w:rsidTr="00841C95">
        <w:tc>
          <w:tcPr>
            <w:tcW w:w="1890" w:type="dxa"/>
          </w:tcPr>
          <w:p w:rsidR="00841C95" w:rsidRPr="005C55F0" w:rsidRDefault="00841C95" w:rsidP="00841C95">
            <w:pPr>
              <w:tabs>
                <w:tab w:val="left" w:pos="1674"/>
              </w:tabs>
              <w:ind w:left="0" w:right="0"/>
            </w:pPr>
            <w:r w:rsidRPr="005C55F0">
              <w:t>CORE II</w:t>
            </w:r>
          </w:p>
        </w:tc>
        <w:tc>
          <w:tcPr>
            <w:tcW w:w="7007" w:type="dxa"/>
          </w:tcPr>
          <w:p w:rsidR="00841C95" w:rsidRPr="005C55F0" w:rsidRDefault="00841C95" w:rsidP="00841C95">
            <w:pPr>
              <w:ind w:left="95" w:right="34"/>
            </w:pPr>
            <w:r w:rsidRPr="005C55F0">
              <w:t>Clinical Operations Randomisation Environment II</w:t>
            </w:r>
          </w:p>
        </w:tc>
      </w:tr>
      <w:tr w:rsidR="00841C95" w:rsidTr="00841C95">
        <w:tc>
          <w:tcPr>
            <w:tcW w:w="1890" w:type="dxa"/>
          </w:tcPr>
          <w:p w:rsidR="00841C95" w:rsidRPr="005C55F0" w:rsidRDefault="00841C95" w:rsidP="00841C95">
            <w:pPr>
              <w:tabs>
                <w:tab w:val="left" w:pos="1674"/>
              </w:tabs>
              <w:ind w:left="0" w:right="0"/>
            </w:pPr>
            <w:r w:rsidRPr="005C55F0">
              <w:t>CRF</w:t>
            </w:r>
          </w:p>
        </w:tc>
        <w:tc>
          <w:tcPr>
            <w:tcW w:w="7007" w:type="dxa"/>
          </w:tcPr>
          <w:p w:rsidR="00841C95" w:rsidRPr="005C55F0" w:rsidRDefault="00841C95" w:rsidP="00841C95">
            <w:pPr>
              <w:ind w:left="95" w:right="34"/>
            </w:pPr>
            <w:r w:rsidRPr="005C55F0">
              <w:t>Case Report Form</w:t>
            </w:r>
          </w:p>
        </w:tc>
      </w:tr>
      <w:tr w:rsidR="00841C95" w:rsidTr="00841C95">
        <w:tc>
          <w:tcPr>
            <w:tcW w:w="1890" w:type="dxa"/>
          </w:tcPr>
          <w:p w:rsidR="00841C95" w:rsidRPr="005C55F0" w:rsidRDefault="00841C95" w:rsidP="00841C95">
            <w:pPr>
              <w:tabs>
                <w:tab w:val="left" w:pos="1674"/>
              </w:tabs>
              <w:ind w:left="0" w:right="0"/>
              <w:rPr>
                <w:vertAlign w:val="subscript"/>
              </w:rPr>
            </w:pPr>
            <w:r w:rsidRPr="005C55F0">
              <w:t>CRM</w:t>
            </w:r>
            <w:r w:rsidRPr="005C55F0">
              <w:rPr>
                <w:vertAlign w:val="subscript"/>
              </w:rPr>
              <w:t>197</w:t>
            </w:r>
          </w:p>
        </w:tc>
        <w:tc>
          <w:tcPr>
            <w:tcW w:w="7007" w:type="dxa"/>
          </w:tcPr>
          <w:p w:rsidR="00841C95" w:rsidRPr="005C55F0" w:rsidRDefault="00841C95" w:rsidP="00841C95">
            <w:pPr>
              <w:ind w:left="95" w:right="34"/>
            </w:pPr>
            <w:r w:rsidRPr="005C55F0">
              <w:t xml:space="preserve">cross-reacting material </w:t>
            </w:r>
            <w:r w:rsidRPr="005C55F0">
              <w:rPr>
                <w:vertAlign w:val="subscript"/>
              </w:rPr>
              <w:t>197</w:t>
            </w:r>
            <w:r w:rsidRPr="005C55F0">
              <w:t xml:space="preserve"> (nontoxic mutant form of diphtheria toxin)</w:t>
            </w:r>
          </w:p>
        </w:tc>
      </w:tr>
      <w:tr w:rsidR="00841C95" w:rsidTr="00841C95">
        <w:tc>
          <w:tcPr>
            <w:tcW w:w="1890" w:type="dxa"/>
          </w:tcPr>
          <w:p w:rsidR="00841C95" w:rsidRPr="005C55F0" w:rsidRDefault="00841C95" w:rsidP="00841C95">
            <w:pPr>
              <w:tabs>
                <w:tab w:val="left" w:pos="1674"/>
              </w:tabs>
              <w:ind w:left="0" w:right="0"/>
            </w:pPr>
            <w:proofErr w:type="spellStart"/>
            <w:r w:rsidRPr="005C55F0">
              <w:t>DoB</w:t>
            </w:r>
            <w:proofErr w:type="spellEnd"/>
          </w:p>
        </w:tc>
        <w:tc>
          <w:tcPr>
            <w:tcW w:w="7007" w:type="dxa"/>
          </w:tcPr>
          <w:p w:rsidR="00841C95" w:rsidRPr="005C55F0" w:rsidRDefault="00841C95" w:rsidP="00841C95">
            <w:pPr>
              <w:ind w:left="95" w:right="34"/>
            </w:pPr>
            <w:r w:rsidRPr="005C55F0">
              <w:t>Date of Birth</w:t>
            </w:r>
          </w:p>
        </w:tc>
      </w:tr>
      <w:tr w:rsidR="00841C95" w:rsidTr="00841C95">
        <w:tc>
          <w:tcPr>
            <w:tcW w:w="1890" w:type="dxa"/>
          </w:tcPr>
          <w:p w:rsidR="00841C95" w:rsidRPr="005C55F0" w:rsidRDefault="00841C95" w:rsidP="00841C95">
            <w:pPr>
              <w:tabs>
                <w:tab w:val="left" w:pos="1674"/>
              </w:tabs>
              <w:ind w:left="0" w:right="0"/>
            </w:pPr>
            <w:r w:rsidRPr="005C55F0">
              <w:t>ELISA</w:t>
            </w:r>
          </w:p>
        </w:tc>
        <w:tc>
          <w:tcPr>
            <w:tcW w:w="7007" w:type="dxa"/>
          </w:tcPr>
          <w:p w:rsidR="00841C95" w:rsidRPr="005C55F0" w:rsidRDefault="00841C95" w:rsidP="00841C95">
            <w:pPr>
              <w:ind w:left="95" w:right="34"/>
            </w:pPr>
            <w:r w:rsidRPr="005C55F0">
              <w:t xml:space="preserve">Enzyme-linked </w:t>
            </w:r>
            <w:proofErr w:type="spellStart"/>
            <w:r w:rsidRPr="005C55F0">
              <w:t>immunosorbent</w:t>
            </w:r>
            <w:proofErr w:type="spellEnd"/>
            <w:r w:rsidRPr="005C55F0">
              <w:t xml:space="preserve"> assay</w:t>
            </w:r>
          </w:p>
        </w:tc>
      </w:tr>
      <w:tr w:rsidR="00841C95" w:rsidTr="00841C95">
        <w:tc>
          <w:tcPr>
            <w:tcW w:w="1890" w:type="dxa"/>
          </w:tcPr>
          <w:p w:rsidR="00841C95" w:rsidRPr="005C55F0" w:rsidRDefault="00841C95" w:rsidP="00841C95">
            <w:pPr>
              <w:tabs>
                <w:tab w:val="left" w:pos="1674"/>
              </w:tabs>
              <w:ind w:left="0" w:right="0"/>
            </w:pPr>
            <w:r w:rsidRPr="005C55F0">
              <w:t>GCP</w:t>
            </w:r>
          </w:p>
        </w:tc>
        <w:tc>
          <w:tcPr>
            <w:tcW w:w="7007" w:type="dxa"/>
          </w:tcPr>
          <w:p w:rsidR="00841C95" w:rsidRPr="005C55F0" w:rsidRDefault="00841C95" w:rsidP="00841C95">
            <w:pPr>
              <w:ind w:left="95" w:right="34"/>
            </w:pPr>
            <w:r w:rsidRPr="005C55F0">
              <w:t>Good Clinical Practice</w:t>
            </w:r>
          </w:p>
        </w:tc>
      </w:tr>
      <w:tr w:rsidR="00841C95" w:rsidTr="00841C95">
        <w:tc>
          <w:tcPr>
            <w:tcW w:w="1890" w:type="dxa"/>
          </w:tcPr>
          <w:p w:rsidR="00841C95" w:rsidRPr="005C55F0" w:rsidRDefault="00841C95" w:rsidP="00841C95">
            <w:pPr>
              <w:tabs>
                <w:tab w:val="left" w:pos="1674"/>
              </w:tabs>
              <w:ind w:left="0" w:right="0"/>
            </w:pPr>
            <w:r w:rsidRPr="005C55F0">
              <w:lastRenderedPageBreak/>
              <w:t>GMC</w:t>
            </w:r>
          </w:p>
        </w:tc>
        <w:tc>
          <w:tcPr>
            <w:tcW w:w="7007" w:type="dxa"/>
          </w:tcPr>
          <w:p w:rsidR="00841C95" w:rsidRPr="005C55F0" w:rsidRDefault="00841C95" w:rsidP="00841C95">
            <w:pPr>
              <w:ind w:left="95" w:right="34"/>
            </w:pPr>
            <w:r w:rsidRPr="005C55F0">
              <w:t>Geometric mean concentration</w:t>
            </w:r>
          </w:p>
        </w:tc>
      </w:tr>
      <w:tr w:rsidR="00841C95" w:rsidTr="00841C95">
        <w:tc>
          <w:tcPr>
            <w:tcW w:w="1890" w:type="dxa"/>
          </w:tcPr>
          <w:p w:rsidR="00841C95" w:rsidRPr="005C55F0" w:rsidRDefault="00841C95" w:rsidP="00841C95">
            <w:pPr>
              <w:tabs>
                <w:tab w:val="left" w:pos="1674"/>
              </w:tabs>
              <w:ind w:left="0" w:right="0"/>
            </w:pPr>
            <w:r w:rsidRPr="005C55F0">
              <w:t>GMFR</w:t>
            </w:r>
          </w:p>
        </w:tc>
        <w:tc>
          <w:tcPr>
            <w:tcW w:w="7007" w:type="dxa"/>
          </w:tcPr>
          <w:p w:rsidR="00841C95" w:rsidRPr="005C55F0" w:rsidRDefault="00841C95" w:rsidP="00841C95">
            <w:pPr>
              <w:ind w:left="95" w:right="34"/>
            </w:pPr>
            <w:r w:rsidRPr="005C55F0">
              <w:t>Geometric mean field rise</w:t>
            </w:r>
          </w:p>
        </w:tc>
      </w:tr>
      <w:tr w:rsidR="00841C95" w:rsidTr="00841C95">
        <w:tc>
          <w:tcPr>
            <w:tcW w:w="1890" w:type="dxa"/>
          </w:tcPr>
          <w:p w:rsidR="00841C95" w:rsidRPr="005C55F0" w:rsidRDefault="00841C95" w:rsidP="00841C95">
            <w:pPr>
              <w:tabs>
                <w:tab w:val="left" w:pos="1674"/>
              </w:tabs>
              <w:ind w:left="0" w:right="0"/>
            </w:pPr>
            <w:r w:rsidRPr="005C55F0">
              <w:t>GMT</w:t>
            </w:r>
          </w:p>
        </w:tc>
        <w:tc>
          <w:tcPr>
            <w:tcW w:w="7007" w:type="dxa"/>
          </w:tcPr>
          <w:p w:rsidR="00841C95" w:rsidRPr="005C55F0" w:rsidRDefault="00841C95" w:rsidP="00841C95">
            <w:pPr>
              <w:ind w:left="95" w:right="34"/>
            </w:pPr>
            <w:r w:rsidRPr="005C55F0">
              <w:t>Geometric mean titres</w:t>
            </w:r>
          </w:p>
        </w:tc>
      </w:tr>
      <w:tr w:rsidR="00841C95" w:rsidTr="00841C95">
        <w:tc>
          <w:tcPr>
            <w:tcW w:w="1890" w:type="dxa"/>
          </w:tcPr>
          <w:p w:rsidR="00841C95" w:rsidRPr="005C55F0" w:rsidRDefault="00841C95" w:rsidP="00841C95">
            <w:pPr>
              <w:tabs>
                <w:tab w:val="left" w:pos="1674"/>
              </w:tabs>
              <w:ind w:left="0" w:right="0"/>
            </w:pPr>
            <w:proofErr w:type="spellStart"/>
            <w:r w:rsidRPr="005C55F0">
              <w:t>IgG</w:t>
            </w:r>
            <w:proofErr w:type="spellEnd"/>
          </w:p>
        </w:tc>
        <w:tc>
          <w:tcPr>
            <w:tcW w:w="7007" w:type="dxa"/>
          </w:tcPr>
          <w:p w:rsidR="00841C95" w:rsidRPr="005C55F0" w:rsidRDefault="00841C95" w:rsidP="00841C95">
            <w:pPr>
              <w:ind w:left="95" w:right="34"/>
            </w:pPr>
            <w:r w:rsidRPr="005C55F0">
              <w:t>immunoglobulin G</w:t>
            </w:r>
          </w:p>
        </w:tc>
      </w:tr>
      <w:tr w:rsidR="00841C95" w:rsidTr="00841C95">
        <w:tc>
          <w:tcPr>
            <w:tcW w:w="1890" w:type="dxa"/>
          </w:tcPr>
          <w:p w:rsidR="00841C95" w:rsidRPr="005C55F0" w:rsidRDefault="00841C95" w:rsidP="00841C95">
            <w:pPr>
              <w:tabs>
                <w:tab w:val="left" w:pos="1674"/>
              </w:tabs>
              <w:ind w:left="0" w:right="0"/>
            </w:pPr>
            <w:r w:rsidRPr="005C55F0">
              <w:t>IM</w:t>
            </w:r>
          </w:p>
        </w:tc>
        <w:tc>
          <w:tcPr>
            <w:tcW w:w="7007" w:type="dxa"/>
          </w:tcPr>
          <w:p w:rsidR="00841C95" w:rsidRPr="005C55F0" w:rsidRDefault="00841C95" w:rsidP="00841C95">
            <w:pPr>
              <w:ind w:left="95" w:right="34"/>
            </w:pPr>
            <w:r w:rsidRPr="005C55F0">
              <w:t>intramuscular</w:t>
            </w:r>
          </w:p>
        </w:tc>
      </w:tr>
      <w:tr w:rsidR="00841C95" w:rsidTr="00841C95">
        <w:tc>
          <w:tcPr>
            <w:tcW w:w="1890" w:type="dxa"/>
          </w:tcPr>
          <w:p w:rsidR="00841C95" w:rsidRPr="005C55F0" w:rsidRDefault="00841C95" w:rsidP="00841C95">
            <w:pPr>
              <w:tabs>
                <w:tab w:val="left" w:pos="1674"/>
              </w:tabs>
              <w:ind w:left="0" w:right="0"/>
            </w:pPr>
            <w:r w:rsidRPr="005C55F0">
              <w:t>IPD</w:t>
            </w:r>
          </w:p>
        </w:tc>
        <w:tc>
          <w:tcPr>
            <w:tcW w:w="7007" w:type="dxa"/>
          </w:tcPr>
          <w:p w:rsidR="00841C95" w:rsidRPr="005C55F0" w:rsidRDefault="00841C95" w:rsidP="00841C95">
            <w:pPr>
              <w:ind w:left="95" w:right="34"/>
            </w:pPr>
            <w:r w:rsidRPr="005C55F0">
              <w:t>Invasive Pneumococcal Disease</w:t>
            </w:r>
          </w:p>
        </w:tc>
      </w:tr>
      <w:tr w:rsidR="00841C95" w:rsidTr="00841C95">
        <w:tc>
          <w:tcPr>
            <w:tcW w:w="1890" w:type="dxa"/>
          </w:tcPr>
          <w:p w:rsidR="00841C95" w:rsidRPr="005C55F0" w:rsidRDefault="00841C95" w:rsidP="00841C95">
            <w:pPr>
              <w:tabs>
                <w:tab w:val="left" w:pos="1674"/>
              </w:tabs>
              <w:ind w:left="0" w:right="0"/>
            </w:pPr>
            <w:r w:rsidRPr="005C55F0">
              <w:t>LLOQ</w:t>
            </w:r>
          </w:p>
        </w:tc>
        <w:tc>
          <w:tcPr>
            <w:tcW w:w="7007" w:type="dxa"/>
          </w:tcPr>
          <w:p w:rsidR="00841C95" w:rsidRPr="005C55F0" w:rsidRDefault="00841C95" w:rsidP="00841C95">
            <w:pPr>
              <w:ind w:left="95" w:right="34"/>
            </w:pPr>
            <w:r w:rsidRPr="005C55F0">
              <w:t>lower limit of quantitation</w:t>
            </w:r>
          </w:p>
        </w:tc>
      </w:tr>
      <w:tr w:rsidR="00841C95" w:rsidTr="00841C95">
        <w:tc>
          <w:tcPr>
            <w:tcW w:w="1890" w:type="dxa"/>
          </w:tcPr>
          <w:p w:rsidR="00841C95" w:rsidRPr="005C55F0" w:rsidRDefault="00841C95" w:rsidP="00841C95">
            <w:pPr>
              <w:tabs>
                <w:tab w:val="left" w:pos="1674"/>
              </w:tabs>
              <w:ind w:left="0" w:right="0"/>
            </w:pPr>
            <w:r w:rsidRPr="005C55F0">
              <w:t>LOD</w:t>
            </w:r>
          </w:p>
        </w:tc>
        <w:tc>
          <w:tcPr>
            <w:tcW w:w="7007" w:type="dxa"/>
          </w:tcPr>
          <w:p w:rsidR="00841C95" w:rsidRPr="005C55F0" w:rsidRDefault="00841C95" w:rsidP="00841C95">
            <w:pPr>
              <w:ind w:left="95" w:right="34"/>
            </w:pPr>
            <w:r w:rsidRPr="005C55F0">
              <w:t>limit of detection</w:t>
            </w:r>
          </w:p>
        </w:tc>
      </w:tr>
      <w:tr w:rsidR="00841C95" w:rsidTr="00841C95">
        <w:tc>
          <w:tcPr>
            <w:tcW w:w="1890" w:type="dxa"/>
          </w:tcPr>
          <w:p w:rsidR="00841C95" w:rsidRPr="005C55F0" w:rsidRDefault="00841C95" w:rsidP="00841C95">
            <w:pPr>
              <w:tabs>
                <w:tab w:val="left" w:pos="1674"/>
              </w:tabs>
              <w:ind w:left="0" w:right="0"/>
            </w:pPr>
            <w:r w:rsidRPr="005C55F0">
              <w:t>NI</w:t>
            </w:r>
          </w:p>
        </w:tc>
        <w:tc>
          <w:tcPr>
            <w:tcW w:w="7007" w:type="dxa"/>
          </w:tcPr>
          <w:p w:rsidR="00841C95" w:rsidRPr="005C55F0" w:rsidRDefault="00841C95" w:rsidP="00841C95">
            <w:pPr>
              <w:ind w:left="95" w:right="34"/>
            </w:pPr>
            <w:r w:rsidRPr="005C55F0">
              <w:t>Non-inferiority</w:t>
            </w:r>
          </w:p>
        </w:tc>
      </w:tr>
      <w:tr w:rsidR="00841C95" w:rsidTr="00841C95">
        <w:tc>
          <w:tcPr>
            <w:tcW w:w="1890" w:type="dxa"/>
          </w:tcPr>
          <w:p w:rsidR="00841C95" w:rsidRPr="005C55F0" w:rsidRDefault="00841C95" w:rsidP="00841C95">
            <w:pPr>
              <w:tabs>
                <w:tab w:val="left" w:pos="1674"/>
              </w:tabs>
              <w:ind w:left="0" w:right="0"/>
            </w:pPr>
            <w:r w:rsidRPr="005C55F0">
              <w:t>NP</w:t>
            </w:r>
          </w:p>
        </w:tc>
        <w:tc>
          <w:tcPr>
            <w:tcW w:w="7007" w:type="dxa"/>
          </w:tcPr>
          <w:p w:rsidR="00841C95" w:rsidRPr="005C55F0" w:rsidRDefault="00841C95" w:rsidP="00841C95">
            <w:pPr>
              <w:ind w:left="95" w:right="34"/>
            </w:pPr>
            <w:r w:rsidRPr="005C55F0">
              <w:t>nasopharyngeal</w:t>
            </w:r>
          </w:p>
        </w:tc>
      </w:tr>
      <w:tr w:rsidR="00841C95" w:rsidTr="00841C95">
        <w:tc>
          <w:tcPr>
            <w:tcW w:w="1890" w:type="dxa"/>
          </w:tcPr>
          <w:p w:rsidR="00841C95" w:rsidRPr="005C55F0" w:rsidRDefault="00841C95" w:rsidP="00841C95">
            <w:pPr>
              <w:tabs>
                <w:tab w:val="left" w:pos="1674"/>
              </w:tabs>
              <w:ind w:left="0" w:right="0"/>
            </w:pPr>
            <w:r w:rsidRPr="005C55F0">
              <w:t>OM</w:t>
            </w:r>
          </w:p>
        </w:tc>
        <w:tc>
          <w:tcPr>
            <w:tcW w:w="7007" w:type="dxa"/>
          </w:tcPr>
          <w:p w:rsidR="00841C95" w:rsidRPr="005C55F0" w:rsidRDefault="00841C95" w:rsidP="00841C95">
            <w:pPr>
              <w:ind w:left="95" w:right="34"/>
            </w:pPr>
            <w:r w:rsidRPr="005C55F0">
              <w:t>otitis media</w:t>
            </w:r>
          </w:p>
        </w:tc>
      </w:tr>
      <w:tr w:rsidR="00841C95" w:rsidTr="00841C95">
        <w:tc>
          <w:tcPr>
            <w:tcW w:w="1890" w:type="dxa"/>
          </w:tcPr>
          <w:p w:rsidR="00841C95" w:rsidRPr="005C55F0" w:rsidRDefault="00841C95" w:rsidP="00841C95">
            <w:pPr>
              <w:tabs>
                <w:tab w:val="left" w:pos="1674"/>
              </w:tabs>
              <w:ind w:left="0" w:right="0"/>
            </w:pPr>
            <w:r w:rsidRPr="005C55F0">
              <w:t>OPA</w:t>
            </w:r>
          </w:p>
        </w:tc>
        <w:tc>
          <w:tcPr>
            <w:tcW w:w="7007" w:type="dxa"/>
          </w:tcPr>
          <w:p w:rsidR="00841C95" w:rsidRPr="005C55F0" w:rsidRDefault="00841C95" w:rsidP="00841C95">
            <w:pPr>
              <w:ind w:left="95" w:right="34"/>
            </w:pPr>
            <w:proofErr w:type="spellStart"/>
            <w:r w:rsidRPr="005C55F0">
              <w:t>opsonophagocytic</w:t>
            </w:r>
            <w:proofErr w:type="spellEnd"/>
            <w:r w:rsidRPr="005C55F0">
              <w:t xml:space="preserve"> activity</w:t>
            </w:r>
          </w:p>
        </w:tc>
      </w:tr>
      <w:tr w:rsidR="00841C95" w:rsidTr="00841C95">
        <w:tc>
          <w:tcPr>
            <w:tcW w:w="1890" w:type="dxa"/>
          </w:tcPr>
          <w:p w:rsidR="00841C95" w:rsidRPr="005C55F0" w:rsidRDefault="00841C95" w:rsidP="00841C95">
            <w:pPr>
              <w:tabs>
                <w:tab w:val="left" w:pos="1674"/>
              </w:tabs>
              <w:ind w:left="0" w:right="0"/>
            </w:pPr>
            <w:r w:rsidRPr="005C55F0">
              <w:t>PD</w:t>
            </w:r>
          </w:p>
        </w:tc>
        <w:tc>
          <w:tcPr>
            <w:tcW w:w="7007" w:type="dxa"/>
          </w:tcPr>
          <w:p w:rsidR="00841C95" w:rsidRPr="005C55F0" w:rsidRDefault="00841C95" w:rsidP="00841C95">
            <w:pPr>
              <w:ind w:left="95" w:right="34"/>
            </w:pPr>
            <w:r w:rsidRPr="005C55F0">
              <w:t>Pneumococcal Disease</w:t>
            </w:r>
          </w:p>
        </w:tc>
      </w:tr>
      <w:tr w:rsidR="00841C95" w:rsidTr="00841C95">
        <w:tc>
          <w:tcPr>
            <w:tcW w:w="1890" w:type="dxa"/>
          </w:tcPr>
          <w:p w:rsidR="00841C95" w:rsidRPr="005C55F0" w:rsidRDefault="00841C95" w:rsidP="00841C95">
            <w:pPr>
              <w:tabs>
                <w:tab w:val="left" w:pos="1674"/>
              </w:tabs>
              <w:ind w:left="0" w:right="0"/>
            </w:pPr>
            <w:proofErr w:type="spellStart"/>
            <w:r w:rsidRPr="005C55F0">
              <w:t>Prevenar</w:t>
            </w:r>
            <w:proofErr w:type="spellEnd"/>
          </w:p>
        </w:tc>
        <w:tc>
          <w:tcPr>
            <w:tcW w:w="7007" w:type="dxa"/>
          </w:tcPr>
          <w:p w:rsidR="00841C95" w:rsidRPr="005C55F0" w:rsidRDefault="00841C95" w:rsidP="00841C95">
            <w:pPr>
              <w:ind w:left="95" w:right="34"/>
            </w:pPr>
            <w:r w:rsidRPr="005C55F0">
              <w:t>7-valent pneumococcal conjugate vaccine</w:t>
            </w:r>
          </w:p>
        </w:tc>
      </w:tr>
      <w:tr w:rsidR="00841C95" w:rsidTr="00841C95">
        <w:tc>
          <w:tcPr>
            <w:tcW w:w="1890" w:type="dxa"/>
          </w:tcPr>
          <w:p w:rsidR="00841C95" w:rsidRPr="005C55F0" w:rsidRDefault="00841C95" w:rsidP="00841C95">
            <w:pPr>
              <w:tabs>
                <w:tab w:val="left" w:pos="1674"/>
              </w:tabs>
              <w:ind w:left="0" w:right="0"/>
            </w:pPr>
            <w:r w:rsidRPr="005C55F0">
              <w:t>Prevenar13</w:t>
            </w:r>
          </w:p>
        </w:tc>
        <w:tc>
          <w:tcPr>
            <w:tcW w:w="7007" w:type="dxa"/>
          </w:tcPr>
          <w:p w:rsidR="00841C95" w:rsidRPr="005C55F0" w:rsidRDefault="00841C95" w:rsidP="00841C95">
            <w:pPr>
              <w:ind w:left="95" w:right="34"/>
            </w:pPr>
            <w:r w:rsidRPr="005C55F0">
              <w:t>13-valent pneumococcal conjugate vaccine</w:t>
            </w:r>
          </w:p>
        </w:tc>
      </w:tr>
      <w:tr w:rsidR="00841C95" w:rsidTr="00841C95">
        <w:tc>
          <w:tcPr>
            <w:tcW w:w="1890" w:type="dxa"/>
          </w:tcPr>
          <w:p w:rsidR="00841C95" w:rsidRPr="005C55F0" w:rsidRDefault="00841C95" w:rsidP="00841C95">
            <w:pPr>
              <w:tabs>
                <w:tab w:val="left" w:pos="1674"/>
              </w:tabs>
              <w:ind w:left="0" w:right="0"/>
            </w:pPr>
            <w:r w:rsidRPr="005C55F0">
              <w:t>RCDC</w:t>
            </w:r>
          </w:p>
        </w:tc>
        <w:tc>
          <w:tcPr>
            <w:tcW w:w="7007" w:type="dxa"/>
          </w:tcPr>
          <w:p w:rsidR="00841C95" w:rsidRPr="005C55F0" w:rsidRDefault="00841C95" w:rsidP="00841C95">
            <w:pPr>
              <w:ind w:left="95" w:right="34"/>
            </w:pPr>
            <w:r w:rsidRPr="005C55F0">
              <w:t>reverse cumulative distribution curve</w:t>
            </w:r>
          </w:p>
        </w:tc>
      </w:tr>
      <w:tr w:rsidR="00841C95" w:rsidTr="00841C95">
        <w:tc>
          <w:tcPr>
            <w:tcW w:w="1890" w:type="dxa"/>
          </w:tcPr>
          <w:p w:rsidR="00841C95" w:rsidRPr="005C55F0" w:rsidRDefault="00841C95" w:rsidP="00841C95">
            <w:pPr>
              <w:tabs>
                <w:tab w:val="left" w:pos="1674"/>
              </w:tabs>
              <w:ind w:left="0" w:right="0"/>
            </w:pPr>
            <w:r w:rsidRPr="005C55F0">
              <w:t>SAE</w:t>
            </w:r>
          </w:p>
        </w:tc>
        <w:tc>
          <w:tcPr>
            <w:tcW w:w="7007" w:type="dxa"/>
          </w:tcPr>
          <w:p w:rsidR="00841C95" w:rsidRPr="005C55F0" w:rsidRDefault="00841C95" w:rsidP="00841C95">
            <w:pPr>
              <w:ind w:left="95" w:right="34"/>
            </w:pPr>
            <w:r w:rsidRPr="005C55F0">
              <w:t>serious adverse event</w:t>
            </w:r>
          </w:p>
        </w:tc>
      </w:tr>
      <w:tr w:rsidR="00841C95" w:rsidTr="00841C95">
        <w:tc>
          <w:tcPr>
            <w:tcW w:w="1890" w:type="dxa"/>
          </w:tcPr>
          <w:p w:rsidR="00841C95" w:rsidRPr="005C55F0" w:rsidRDefault="00841C95" w:rsidP="00841C95">
            <w:pPr>
              <w:tabs>
                <w:tab w:val="left" w:pos="1674"/>
              </w:tabs>
              <w:ind w:left="0" w:right="0"/>
            </w:pPr>
            <w:r w:rsidRPr="005C55F0">
              <w:t>SAP</w:t>
            </w:r>
          </w:p>
        </w:tc>
        <w:tc>
          <w:tcPr>
            <w:tcW w:w="7007" w:type="dxa"/>
          </w:tcPr>
          <w:p w:rsidR="00841C95" w:rsidRPr="005C55F0" w:rsidRDefault="00841C95" w:rsidP="00841C95">
            <w:pPr>
              <w:ind w:left="95" w:right="34"/>
            </w:pPr>
            <w:r w:rsidRPr="005C55F0">
              <w:t>statistical analysis plan</w:t>
            </w:r>
          </w:p>
        </w:tc>
      </w:tr>
      <w:tr w:rsidR="00841C95" w:rsidTr="00841C95">
        <w:tc>
          <w:tcPr>
            <w:tcW w:w="1890" w:type="dxa"/>
          </w:tcPr>
          <w:p w:rsidR="00841C95" w:rsidRPr="005C55F0" w:rsidRDefault="00841C95" w:rsidP="00841C95">
            <w:pPr>
              <w:tabs>
                <w:tab w:val="left" w:pos="1674"/>
              </w:tabs>
              <w:ind w:left="0" w:right="0"/>
            </w:pPr>
            <w:r w:rsidRPr="005C55F0">
              <w:t>SD</w:t>
            </w:r>
          </w:p>
        </w:tc>
        <w:tc>
          <w:tcPr>
            <w:tcW w:w="7007" w:type="dxa"/>
          </w:tcPr>
          <w:p w:rsidR="00841C95" w:rsidRPr="005C55F0" w:rsidRDefault="00841C95" w:rsidP="00841C95">
            <w:pPr>
              <w:ind w:left="95" w:right="34"/>
            </w:pPr>
            <w:r w:rsidRPr="005C55F0">
              <w:t>standard deviation</w:t>
            </w:r>
          </w:p>
        </w:tc>
      </w:tr>
      <w:tr w:rsidR="00841C95" w:rsidTr="00841C95">
        <w:tc>
          <w:tcPr>
            <w:tcW w:w="1890" w:type="dxa"/>
          </w:tcPr>
          <w:p w:rsidR="00841C95" w:rsidRPr="005C55F0" w:rsidRDefault="00841C95" w:rsidP="00841C95">
            <w:pPr>
              <w:tabs>
                <w:tab w:val="left" w:pos="1674"/>
              </w:tabs>
              <w:ind w:left="0" w:right="0"/>
            </w:pPr>
            <w:r w:rsidRPr="005C55F0">
              <w:t>WHO</w:t>
            </w:r>
          </w:p>
        </w:tc>
        <w:tc>
          <w:tcPr>
            <w:tcW w:w="7007" w:type="dxa"/>
          </w:tcPr>
          <w:p w:rsidR="00841C95" w:rsidRPr="005C55F0" w:rsidRDefault="00841C95" w:rsidP="00841C95">
            <w:pPr>
              <w:ind w:left="95" w:right="34"/>
            </w:pPr>
            <w:r w:rsidRPr="005C55F0">
              <w:t>World Health Organisation</w:t>
            </w:r>
          </w:p>
        </w:tc>
      </w:tr>
      <w:tr w:rsidR="00841C95" w:rsidTr="00841C95">
        <w:tc>
          <w:tcPr>
            <w:tcW w:w="1890" w:type="dxa"/>
          </w:tcPr>
          <w:p w:rsidR="00841C95" w:rsidRPr="005C55F0" w:rsidRDefault="00841C95" w:rsidP="00841C95">
            <w:pPr>
              <w:tabs>
                <w:tab w:val="left" w:pos="1674"/>
              </w:tabs>
              <w:ind w:left="0" w:right="0"/>
            </w:pPr>
            <w:r w:rsidRPr="005C55F0">
              <w:t>YK</w:t>
            </w:r>
          </w:p>
        </w:tc>
        <w:tc>
          <w:tcPr>
            <w:tcW w:w="7007" w:type="dxa"/>
          </w:tcPr>
          <w:p w:rsidR="00841C95" w:rsidRPr="005C55F0" w:rsidRDefault="00841C95" w:rsidP="00841C95">
            <w:pPr>
              <w:ind w:left="95" w:right="34"/>
            </w:pPr>
            <w:r w:rsidRPr="005C55F0">
              <w:t>Yukon Kuskokwim</w:t>
            </w:r>
          </w:p>
        </w:tc>
      </w:tr>
    </w:tbl>
    <w:p w:rsidR="00586F98" w:rsidRDefault="00586F98" w:rsidP="00841C95">
      <w:pPr>
        <w:pStyle w:val="Heading2"/>
        <w:rPr>
          <w:lang w:eastAsia="en-AU"/>
        </w:rPr>
      </w:pPr>
      <w:bookmarkStart w:id="8" w:name="_Toc351718900"/>
      <w:bookmarkStart w:id="9" w:name="_Toc355338635"/>
      <w:bookmarkStart w:id="10" w:name="_Toc380498539"/>
      <w:r>
        <w:rPr>
          <w:lang w:eastAsia="en-AU"/>
        </w:rPr>
        <w:t xml:space="preserve">Clinical </w:t>
      </w:r>
      <w:r w:rsidRPr="00841C95">
        <w:t>rationale</w:t>
      </w:r>
      <w:bookmarkEnd w:id="10"/>
    </w:p>
    <w:p w:rsidR="00841C95" w:rsidRPr="00841C95" w:rsidRDefault="00841C95" w:rsidP="00841C95">
      <w:pPr>
        <w:rPr>
          <w:lang w:eastAsia="en-AU"/>
        </w:rPr>
      </w:pPr>
      <w:r w:rsidRPr="00841C95">
        <w:rPr>
          <w:lang w:eastAsia="en-AU"/>
        </w:rPr>
        <w:t>The sponsor submitted an extensive clinical summary with a reasoned argument for a change to the extension of age indication and change in Product Information (PI) wording for nasopharyngeal carriage. The following is a summarised extract from their clinical summary document.</w:t>
      </w:r>
    </w:p>
    <w:p w:rsidR="00841C95" w:rsidRPr="00841C95" w:rsidRDefault="00841C95" w:rsidP="00841C95">
      <w:pPr>
        <w:pStyle w:val="Heading3"/>
      </w:pPr>
      <w:bookmarkStart w:id="11" w:name="_Toc379448804"/>
      <w:bookmarkStart w:id="12" w:name="_Toc380498540"/>
      <w:r w:rsidRPr="00841C95">
        <w:lastRenderedPageBreak/>
        <w:t>Extension of age</w:t>
      </w:r>
      <w:bookmarkEnd w:id="11"/>
      <w:bookmarkEnd w:id="12"/>
    </w:p>
    <w:p w:rsidR="00841C95" w:rsidRPr="00841C95" w:rsidRDefault="00841C95" w:rsidP="00841C95">
      <w:pPr>
        <w:rPr>
          <w:lang w:eastAsia="en-AU"/>
        </w:rPr>
      </w:pPr>
      <w:r w:rsidRPr="00841C95">
        <w:rPr>
          <w:lang w:eastAsia="en-AU"/>
        </w:rPr>
        <w:t xml:space="preserve">Pfizer has developed the 13-valent pneumococcal vaccine (13vPnC, Prevenar13) as a successor of 7-valent pneumococcal vaccine (7vPnC, </w:t>
      </w:r>
      <w:proofErr w:type="spellStart"/>
      <w:r w:rsidRPr="00841C95">
        <w:rPr>
          <w:lang w:eastAsia="en-AU"/>
        </w:rPr>
        <w:t>Prevenar</w:t>
      </w:r>
      <w:proofErr w:type="spellEnd"/>
      <w:r w:rsidRPr="00841C95">
        <w:rPr>
          <w:lang w:eastAsia="en-AU"/>
        </w:rPr>
        <w:t>) for use in infants and young children to prevent pneumococcal disease (invasive pneumococcal disease, IPD and acute otitis media, AOM) caused by the 13 pneumococcal serotypes (1, 3, 4, 5, 6A, 6B, 7F, 9V, 14, 18C, 19A, 19F, 23F) contained in the vaccine. To overcome the limited immunogenicity of pneumococcal polysaccharide vaccines, the protein conjugation technology was applied to the development of 7vPnC and 13vPnC. Each of the pneumococcal polysaccharides is covalently conjugated to the diphtheria cross-reactive material 197 (CRM</w:t>
      </w:r>
      <w:r w:rsidRPr="00841C95">
        <w:rPr>
          <w:vertAlign w:val="subscript"/>
          <w:lang w:eastAsia="en-AU"/>
        </w:rPr>
        <w:t>197</w:t>
      </w:r>
      <w:r w:rsidRPr="00841C95">
        <w:rPr>
          <w:lang w:eastAsia="en-AU"/>
        </w:rPr>
        <w:t>), which acts as an immunologic carrier.</w:t>
      </w:r>
    </w:p>
    <w:p w:rsidR="00841C95" w:rsidRPr="00841C95" w:rsidRDefault="00841C95" w:rsidP="00841C95">
      <w:pPr>
        <w:rPr>
          <w:lang w:eastAsia="en-AU"/>
        </w:rPr>
      </w:pPr>
      <w:r w:rsidRPr="00841C95">
        <w:rPr>
          <w:lang w:eastAsia="en-AU"/>
        </w:rPr>
        <w:t xml:space="preserve">While there has been a significant reduction in IPD since the introduction of </w:t>
      </w:r>
      <w:proofErr w:type="spellStart"/>
      <w:r w:rsidRPr="00841C95">
        <w:rPr>
          <w:lang w:eastAsia="en-AU"/>
        </w:rPr>
        <w:t>Prevenar</w:t>
      </w:r>
      <w:proofErr w:type="spellEnd"/>
      <w:r w:rsidRPr="00841C95">
        <w:rPr>
          <w:lang w:eastAsia="en-AU"/>
        </w:rPr>
        <w:t xml:space="preserve"> in young children up to 5 years of age, there remains a significant burden of disease in children and adolescents 6 to 17 years of age. In the United States, the </w:t>
      </w:r>
      <w:proofErr w:type="spellStart"/>
      <w:r w:rsidRPr="00841C95">
        <w:rPr>
          <w:lang w:eastAsia="en-AU"/>
        </w:rPr>
        <w:t>Centers</w:t>
      </w:r>
      <w:proofErr w:type="spellEnd"/>
      <w:r w:rsidRPr="00841C95">
        <w:rPr>
          <w:lang w:eastAsia="en-AU"/>
        </w:rPr>
        <w:t xml:space="preserve"> for Disease Control (CDC) estimated that in 2007, 1,300 cases of IPD occurred annually in this age group (population 54 million) and between 52.4% and 61.3% were caused by 13vPnC serotypes.</w:t>
      </w:r>
      <w:r w:rsidRPr="00841C95">
        <w:rPr>
          <w:vertAlign w:val="superscript"/>
          <w:lang w:eastAsia="en-AU"/>
        </w:rPr>
        <w:footnoteReference w:id="1"/>
      </w:r>
      <w:r w:rsidRPr="00841C95">
        <w:rPr>
          <w:lang w:eastAsia="en-AU"/>
        </w:rPr>
        <w:t xml:space="preserve"> A study from the United States found that approximately 10% of patients admitted to a paediatric hospital with IPD were aged between 5 to 10 years.</w:t>
      </w:r>
    </w:p>
    <w:p w:rsidR="00841C95" w:rsidRPr="00841C95" w:rsidRDefault="00841C95" w:rsidP="00841C95">
      <w:pPr>
        <w:rPr>
          <w:lang w:eastAsia="en-AU"/>
        </w:rPr>
      </w:pPr>
      <w:r w:rsidRPr="00841C95">
        <w:rPr>
          <w:lang w:eastAsia="en-AU"/>
        </w:rPr>
        <w:t>7vPnC has demonstrated a high degree of efficacy against IPD in infants and young children; published studies have reported efficacy and effectiveness again pneumonia. 13vPnC has been licensed subsequently for children up to 5 years of age, with an expectation of effectiveness for all serotypes. The introduction of 13vPnC in the USA began in March 2010. An analysis of the quarterly incidence of IPD (cases per 100,000) in 2010 compared to 2006-2008 (baseline) showed that among children &lt;2 years, overall 13vPnC serotype rates were significantly lower (p&lt;0.0001) in the fourth quarter of 2010 when compared to baseline (13vPnC serotypes 8.5 cases versus 24.1 cases respectively). The authors concluded that these preliminary findings are consistent with early effects of 13vPnC on IPD among young children. These observations are in line with those made in England and Wales after the introduction of 13vPnC in the National Immunisation Program. Evaluation of the immune response after 13vPnC in children and adolescents 6 to 17 years of age in Study 6096A1-3011 indicates that 13vPnC immunisation would likely confer similar benefits for this population.</w:t>
      </w:r>
    </w:p>
    <w:p w:rsidR="00841C95" w:rsidRPr="00841C95" w:rsidRDefault="00841C95" w:rsidP="00841C95">
      <w:pPr>
        <w:rPr>
          <w:lang w:eastAsia="en-AU"/>
        </w:rPr>
      </w:pPr>
      <w:r w:rsidRPr="00841C95">
        <w:rPr>
          <w:lang w:eastAsia="en-AU"/>
        </w:rPr>
        <w:t xml:space="preserve">Children with underlying conditions such as chronic heart or lung disease, diabetes and others have an increased risk of pneumococcal disease. The relative risk of children with a predisposing medical condition (diabetes, asthma) is often 2 to 4 fold, when compared to the healthy population of the respective age group. Vaccination with 23-valent pneumococcal polysaccharide vaccine (23vPPV) of at risk and high-risk children and young adults has been recommended. However, the degree of protection afforded by 23vPPV remains a critical issue. 13vPnC would provide a new alternative to protect children and adolescents 6 to 17 years of age who are at increased risk for pneumococcal disease. There is also a smaller group of children with complex </w:t>
      </w:r>
      <w:proofErr w:type="spellStart"/>
      <w:r w:rsidRPr="00841C95">
        <w:rPr>
          <w:lang w:eastAsia="en-AU"/>
        </w:rPr>
        <w:t>immunocompromising</w:t>
      </w:r>
      <w:proofErr w:type="spellEnd"/>
      <w:r w:rsidRPr="00841C95">
        <w:rPr>
          <w:lang w:eastAsia="en-AU"/>
        </w:rPr>
        <w:t xml:space="preserve"> conditions (HIV, sickle cell disease) who have an increased risk for pneumococcal infections.</w:t>
      </w:r>
    </w:p>
    <w:p w:rsidR="00841C95" w:rsidRPr="00841C95" w:rsidRDefault="00841C95" w:rsidP="00841C95">
      <w:pPr>
        <w:rPr>
          <w:lang w:eastAsia="en-AU"/>
        </w:rPr>
      </w:pPr>
      <w:r w:rsidRPr="00841C95">
        <w:rPr>
          <w:lang w:eastAsia="en-AU"/>
        </w:rPr>
        <w:t>The Australian Immunisation Handbook (9</w:t>
      </w:r>
      <w:r w:rsidRPr="00841C95">
        <w:rPr>
          <w:vertAlign w:val="superscript"/>
          <w:lang w:eastAsia="en-AU"/>
        </w:rPr>
        <w:t>th</w:t>
      </w:r>
      <w:r w:rsidRPr="00841C95">
        <w:rPr>
          <w:lang w:eastAsia="en-AU"/>
        </w:rPr>
        <w:t xml:space="preserve"> Ed)</w:t>
      </w:r>
      <w:bookmarkStart w:id="13" w:name="_Ref372107231"/>
      <w:r w:rsidRPr="00841C95">
        <w:rPr>
          <w:vertAlign w:val="superscript"/>
          <w:lang w:eastAsia="en-AU"/>
        </w:rPr>
        <w:footnoteReference w:id="2"/>
      </w:r>
      <w:bookmarkEnd w:id="13"/>
      <w:r w:rsidRPr="00841C95">
        <w:rPr>
          <w:lang w:eastAsia="en-AU"/>
        </w:rPr>
        <w:t xml:space="preserve"> has not been updated to include information regarding 13vPnC. The current recommendation is for children</w:t>
      </w:r>
      <w:r w:rsidRPr="00841C95">
        <w:rPr>
          <w:vertAlign w:val="superscript"/>
          <w:lang w:eastAsia="en-AU"/>
        </w:rPr>
        <w:footnoteReference w:id="3"/>
      </w:r>
      <w:r w:rsidRPr="00841C95">
        <w:rPr>
          <w:lang w:eastAsia="en-AU"/>
        </w:rPr>
        <w:t xml:space="preserve"> with specified underlying medical conditions to receive 2 doses of 7vPnC followed by a dose of 23vPPV. </w:t>
      </w:r>
    </w:p>
    <w:p w:rsidR="00841C95" w:rsidRPr="00841C95" w:rsidRDefault="00841C95" w:rsidP="00841C95">
      <w:pPr>
        <w:rPr>
          <w:lang w:eastAsia="en-AU"/>
        </w:rPr>
      </w:pPr>
      <w:r w:rsidRPr="00841C95">
        <w:rPr>
          <w:lang w:eastAsia="en-AU"/>
        </w:rPr>
        <w:t xml:space="preserve">Some of the highest rates of IPD ever reported in the world were in young central Australian Aboriginal children before the availability of conjugate vaccine. As well as higher rates of IPD, a </w:t>
      </w:r>
      <w:r w:rsidRPr="00841C95">
        <w:rPr>
          <w:lang w:eastAsia="en-AU"/>
        </w:rPr>
        <w:lastRenderedPageBreak/>
        <w:t>wider range of serotypes are responsible for disease in Aboriginal and Torres Strait Islander children, resulting in a lower percentage of cases (&lt;60%) caused by serotypes included in the 7vPnC. A booster dose of 23vPPV at 18-24 months is currently recommended for Indigenous children living in areas of high incidence. There has been a rapid decline in invasive pneumococcal disease in Indigenous children since the introduction of the 7vPnC in 2001 (Australian Immunisation Handbook</w:t>
      </w:r>
      <w:proofErr w:type="gramStart"/>
      <w:r w:rsidRPr="00841C95">
        <w:rPr>
          <w:lang w:eastAsia="en-AU"/>
        </w:rPr>
        <w:t>)</w:t>
      </w:r>
      <w:proofErr w:type="gramEnd"/>
      <w:r w:rsidRPr="00841C95">
        <w:rPr>
          <w:vertAlign w:val="superscript"/>
          <w:lang w:eastAsia="en-AU"/>
        </w:rPr>
        <w:fldChar w:fldCharType="begin"/>
      </w:r>
      <w:r w:rsidRPr="00841C95">
        <w:rPr>
          <w:vertAlign w:val="superscript"/>
          <w:lang w:eastAsia="en-AU"/>
        </w:rPr>
        <w:instrText xml:space="preserve"> NOTEREF _Ref372107231 \h  \* MERGEFORMAT </w:instrText>
      </w:r>
      <w:r w:rsidRPr="00841C95">
        <w:rPr>
          <w:vertAlign w:val="superscript"/>
          <w:lang w:eastAsia="en-AU"/>
        </w:rPr>
      </w:r>
      <w:r w:rsidRPr="00841C95">
        <w:rPr>
          <w:vertAlign w:val="superscript"/>
          <w:lang w:eastAsia="en-AU"/>
        </w:rPr>
        <w:fldChar w:fldCharType="separate"/>
      </w:r>
      <w:r w:rsidRPr="00841C95">
        <w:rPr>
          <w:vertAlign w:val="superscript"/>
          <w:lang w:eastAsia="en-AU"/>
        </w:rPr>
        <w:t>2</w:t>
      </w:r>
      <w:r w:rsidRPr="00841C95">
        <w:rPr>
          <w:vertAlign w:val="superscript"/>
          <w:lang w:eastAsia="en-AU"/>
        </w:rPr>
        <w:fldChar w:fldCharType="end"/>
      </w:r>
      <w:r w:rsidRPr="00841C95">
        <w:rPr>
          <w:lang w:eastAsia="en-AU"/>
        </w:rPr>
        <w:t>. An extension of age indication, if proven, would have a benefit for this subset of the Australian population.</w:t>
      </w:r>
    </w:p>
    <w:p w:rsidR="00841C95" w:rsidRPr="00841C95" w:rsidRDefault="00841C95" w:rsidP="00841C95">
      <w:pPr>
        <w:pStyle w:val="Heading3"/>
      </w:pPr>
      <w:bookmarkStart w:id="14" w:name="_Toc379448805"/>
      <w:bookmarkStart w:id="15" w:name="_Toc380498541"/>
      <w:proofErr w:type="spellStart"/>
      <w:r w:rsidRPr="00841C95">
        <w:t>Nasopharynx</w:t>
      </w:r>
      <w:bookmarkEnd w:id="14"/>
      <w:bookmarkEnd w:id="15"/>
      <w:proofErr w:type="spellEnd"/>
    </w:p>
    <w:p w:rsidR="00841C95" w:rsidRPr="00841C95" w:rsidRDefault="00841C95" w:rsidP="00841C95">
      <w:pPr>
        <w:rPr>
          <w:lang w:eastAsia="en-AU"/>
        </w:rPr>
      </w:pPr>
      <w:r w:rsidRPr="00841C95">
        <w:rPr>
          <w:lang w:eastAsia="en-AU"/>
        </w:rPr>
        <w:t xml:space="preserve">Colonisation with </w:t>
      </w:r>
      <w:r w:rsidRPr="00841C95">
        <w:rPr>
          <w:i/>
          <w:lang w:eastAsia="en-AU"/>
        </w:rPr>
        <w:t xml:space="preserve">Streptococcus </w:t>
      </w:r>
      <w:proofErr w:type="spellStart"/>
      <w:r w:rsidRPr="00841C95">
        <w:rPr>
          <w:i/>
          <w:lang w:eastAsia="en-AU"/>
        </w:rPr>
        <w:t>pneumoniae</w:t>
      </w:r>
      <w:proofErr w:type="spellEnd"/>
      <w:r w:rsidRPr="00841C95">
        <w:rPr>
          <w:i/>
          <w:lang w:eastAsia="en-AU"/>
        </w:rPr>
        <w:t xml:space="preserve"> </w:t>
      </w:r>
      <w:r w:rsidRPr="00841C95">
        <w:rPr>
          <w:lang w:eastAsia="en-AU"/>
        </w:rPr>
        <w:t xml:space="preserve">in the </w:t>
      </w:r>
      <w:proofErr w:type="spellStart"/>
      <w:r w:rsidRPr="00841C95">
        <w:rPr>
          <w:lang w:eastAsia="en-AU"/>
        </w:rPr>
        <w:t>nasopharynx</w:t>
      </w:r>
      <w:proofErr w:type="spellEnd"/>
      <w:r w:rsidRPr="00841C95">
        <w:rPr>
          <w:lang w:eastAsia="en-AU"/>
        </w:rPr>
        <w:t xml:space="preserve"> is the necessary first step in the pathogenesis of all types of pneumococcal disease (PD), whether invasive IPD (such as sepsis, meningitis, arthritis) or mucosal (for example otitis media, pneumonia). Studies suggest that nasopharyngeal (NP) colonisation early in life may result in increased susceptibility to pneumococcal infections, specifically to acute otitis media, later in life. Data from randomised controlled trials and from observational studies of pneumococcal conjugate vaccines that is, 7vPnC, 13vPnC and the experimental 9-valent pneumococcal conjugate vaccine (9vPnC) have shown a reduction in NP colonisation by vaccine serotypes after vaccination. The result of this effect is a reduction of transmission of </w:t>
      </w:r>
      <w:r w:rsidRPr="00841C95">
        <w:rPr>
          <w:i/>
          <w:lang w:eastAsia="en-AU"/>
        </w:rPr>
        <w:t xml:space="preserve">S </w:t>
      </w:r>
      <w:proofErr w:type="spellStart"/>
      <w:r w:rsidRPr="00841C95">
        <w:rPr>
          <w:i/>
          <w:lang w:eastAsia="en-AU"/>
        </w:rPr>
        <w:t>pneumoniae</w:t>
      </w:r>
      <w:proofErr w:type="spellEnd"/>
      <w:r w:rsidRPr="00841C95">
        <w:rPr>
          <w:i/>
          <w:lang w:eastAsia="en-AU"/>
        </w:rPr>
        <w:t xml:space="preserve">, </w:t>
      </w:r>
      <w:r w:rsidRPr="00841C95">
        <w:rPr>
          <w:lang w:eastAsia="en-AU"/>
        </w:rPr>
        <w:t>leading to an indirect effect (herd protection) and to the reduction in transmission of antibiotic resistant strains. Thus, the protection conferred by pneumococcal conjugate vaccines results from:</w:t>
      </w:r>
    </w:p>
    <w:p w:rsidR="00841C95" w:rsidRPr="00841C95" w:rsidRDefault="00841C95" w:rsidP="00841C95">
      <w:pPr>
        <w:pStyle w:val="Numberbullet0"/>
        <w:rPr>
          <w:lang w:eastAsia="en-AU"/>
        </w:rPr>
      </w:pPr>
      <w:r w:rsidRPr="00841C95">
        <w:rPr>
          <w:lang w:eastAsia="en-AU"/>
        </w:rPr>
        <w:t>Direct protection against invasive disease caused by vaccine-type serotypes, which is mediated through functional antibodies</w:t>
      </w:r>
    </w:p>
    <w:p w:rsidR="00841C95" w:rsidRPr="00841C95" w:rsidRDefault="00841C95" w:rsidP="00841C95">
      <w:pPr>
        <w:pStyle w:val="Numberbullet0"/>
        <w:rPr>
          <w:lang w:eastAsia="en-AU"/>
        </w:rPr>
      </w:pPr>
      <w:r w:rsidRPr="00841C95">
        <w:rPr>
          <w:lang w:eastAsia="en-AU"/>
        </w:rPr>
        <w:t>Reduction of NP colonisation in the individual and thus a reduction of transmission to unvaccinated subjects or “herd protection”</w:t>
      </w:r>
    </w:p>
    <w:p w:rsidR="00841C95" w:rsidRPr="00841C95" w:rsidRDefault="00841C95" w:rsidP="00841C95">
      <w:pPr>
        <w:rPr>
          <w:lang w:eastAsia="en-AU"/>
        </w:rPr>
      </w:pPr>
      <w:r w:rsidRPr="00841C95">
        <w:rPr>
          <w:lang w:eastAsia="en-AU"/>
        </w:rPr>
        <w:t>Prevention of pneumococcal NP colonisation has emerged as a relevant surrogate marker of vaccine efficacy of 7vPnC and 13vPnC against pneumococcal disease, including invasive disease, as well as the biological basis for the additional benefits listed above for pneumococcal vaccines.</w:t>
      </w:r>
    </w:p>
    <w:p w:rsidR="00841C95" w:rsidRPr="00841C95" w:rsidRDefault="00841C95" w:rsidP="00841C95">
      <w:pPr>
        <w:ind w:left="1985" w:hanging="1985"/>
      </w:pPr>
      <w:r w:rsidRPr="00841C95">
        <w:t xml:space="preserve">Evaluator Comment: The critical factor here is differentiating between a </w:t>
      </w:r>
      <w:proofErr w:type="gramStart"/>
      <w:r w:rsidRPr="00841C95">
        <w:t>reduction</w:t>
      </w:r>
      <w:proofErr w:type="gramEnd"/>
      <w:r w:rsidRPr="00841C95">
        <w:t xml:space="preserve"> in nasopharyngeal acquisition (colonisation) by pneumococcal serotypes versus a reduction in the nasopharyngeal carriage of the bacteria. This difference also has implications in terms of showing herd immunity. </w:t>
      </w:r>
    </w:p>
    <w:p w:rsidR="00841C95" w:rsidRPr="00841C95" w:rsidRDefault="00841C95" w:rsidP="00841C95">
      <w:pPr>
        <w:rPr>
          <w:lang w:eastAsia="en-AU"/>
        </w:rPr>
      </w:pPr>
      <w:r w:rsidRPr="00841C95">
        <w:rPr>
          <w:lang w:eastAsia="en-AU"/>
        </w:rPr>
        <w:t>A quick PubMed literature search shows that there have been a number of theories postulated for the herd immunity effect that has been shown with 7vPnC. The conclusion of these studies was that it was not yet clear if NP carriage plays a pivotal role in ‘herd protection’. In addition, several studies that undertook long-term follow-up of subjects and their families post 7vPnC and found that the drop in NP carriage rates initially seen following vaccination could not be reproduced &gt;2 years post-vaccine.</w:t>
      </w:r>
    </w:p>
    <w:p w:rsidR="00841C95" w:rsidRPr="00841C95" w:rsidRDefault="00841C95" w:rsidP="00841C95">
      <w:pPr>
        <w:rPr>
          <w:lang w:eastAsia="en-AU"/>
        </w:rPr>
      </w:pPr>
      <w:r w:rsidRPr="00841C95">
        <w:rPr>
          <w:lang w:eastAsia="en-AU"/>
        </w:rPr>
        <w:t xml:space="preserve">There is currently no evidence to show that the effect results in a reduction in transmission of </w:t>
      </w:r>
      <w:r w:rsidRPr="00841C95">
        <w:rPr>
          <w:i/>
          <w:lang w:eastAsia="en-AU"/>
        </w:rPr>
        <w:t xml:space="preserve">S. </w:t>
      </w:r>
      <w:proofErr w:type="spellStart"/>
      <w:r w:rsidRPr="00841C95">
        <w:rPr>
          <w:i/>
          <w:lang w:eastAsia="en-AU"/>
        </w:rPr>
        <w:t>pneumoniae</w:t>
      </w:r>
      <w:proofErr w:type="spellEnd"/>
      <w:r w:rsidRPr="00841C95">
        <w:rPr>
          <w:i/>
          <w:lang w:eastAsia="en-AU"/>
        </w:rPr>
        <w:t xml:space="preserve"> </w:t>
      </w:r>
      <w:r w:rsidRPr="00841C95">
        <w:rPr>
          <w:lang w:eastAsia="en-AU"/>
        </w:rPr>
        <w:t>antibiotic-resistant strains.</w:t>
      </w:r>
    </w:p>
    <w:p w:rsidR="00586F98" w:rsidRDefault="00586F98" w:rsidP="00586F98">
      <w:pPr>
        <w:pStyle w:val="Heading2"/>
        <w:rPr>
          <w:lang w:eastAsia="en-AU"/>
        </w:rPr>
      </w:pPr>
      <w:bookmarkStart w:id="16" w:name="_Toc380498542"/>
      <w:r>
        <w:rPr>
          <w:lang w:eastAsia="en-AU"/>
        </w:rPr>
        <w:t>Contents of the clinical dossier</w:t>
      </w:r>
      <w:bookmarkEnd w:id="8"/>
      <w:bookmarkEnd w:id="9"/>
      <w:bookmarkEnd w:id="16"/>
    </w:p>
    <w:p w:rsidR="002D4895" w:rsidRPr="002D4895" w:rsidRDefault="002D4895" w:rsidP="002D4895">
      <w:pPr>
        <w:pStyle w:val="Heading3"/>
      </w:pPr>
      <w:bookmarkStart w:id="17" w:name="_Toc379448807"/>
      <w:bookmarkStart w:id="18" w:name="_Toc355338639"/>
      <w:bookmarkStart w:id="19" w:name="_Toc380498543"/>
      <w:r w:rsidRPr="002D4895">
        <w:t>Scope of the clinical dossier</w:t>
      </w:r>
      <w:bookmarkEnd w:id="17"/>
      <w:bookmarkEnd w:id="19"/>
    </w:p>
    <w:p w:rsidR="002D4895" w:rsidRPr="002D4895" w:rsidRDefault="002D4895" w:rsidP="002D4895">
      <w:pPr>
        <w:rPr>
          <w:lang w:eastAsia="ja-JP"/>
        </w:rPr>
      </w:pPr>
      <w:r w:rsidRPr="002D4895">
        <w:rPr>
          <w:lang w:eastAsia="ja-JP"/>
        </w:rPr>
        <w:t>The clinical dossier is confined to clinical information related to the extension of indications and application for an additional mode of action to be added to the PI.</w:t>
      </w:r>
    </w:p>
    <w:p w:rsidR="002D4895" w:rsidRPr="002D4895" w:rsidRDefault="002D4895" w:rsidP="002D4895">
      <w:pPr>
        <w:rPr>
          <w:lang w:eastAsia="ja-JP"/>
        </w:rPr>
      </w:pPr>
      <w:r w:rsidRPr="002D4895">
        <w:rPr>
          <w:lang w:eastAsia="ja-JP"/>
        </w:rPr>
        <w:t>The submission contained the following clinical information:</w:t>
      </w:r>
    </w:p>
    <w:p w:rsidR="002D4895" w:rsidRPr="002D4895" w:rsidRDefault="002D4895" w:rsidP="002D4895">
      <w:pPr>
        <w:pStyle w:val="ListBullet"/>
        <w:rPr>
          <w:lang w:eastAsia="ja-JP"/>
        </w:rPr>
      </w:pPr>
      <w:r w:rsidRPr="002D4895">
        <w:rPr>
          <w:lang w:eastAsia="ja-JP"/>
        </w:rPr>
        <w:lastRenderedPageBreak/>
        <w:t>1 pivotal efficacy study for the extension of indications to include 6 to 17 year olds (6096A1-3011).</w:t>
      </w:r>
    </w:p>
    <w:p w:rsidR="002D4895" w:rsidRPr="002D4895" w:rsidRDefault="002D4895" w:rsidP="002D4895">
      <w:pPr>
        <w:pStyle w:val="ListBullet"/>
        <w:rPr>
          <w:lang w:eastAsia="ja-JP"/>
        </w:rPr>
      </w:pPr>
      <w:r w:rsidRPr="002D4895">
        <w:rPr>
          <w:lang w:eastAsia="ja-JP"/>
        </w:rPr>
        <w:t>2 pivotal efficacy studies for the inclusion of nasopharyngeal carriage (6096A</w:t>
      </w:r>
      <w:r>
        <w:rPr>
          <w:lang w:eastAsia="ja-JP"/>
        </w:rPr>
        <w:t>1-3006, 6096A1-3010).</w:t>
      </w:r>
    </w:p>
    <w:p w:rsidR="002D4895" w:rsidRPr="002D4895" w:rsidRDefault="002D4895" w:rsidP="002D4895">
      <w:pPr>
        <w:pStyle w:val="Heading3"/>
      </w:pPr>
      <w:bookmarkStart w:id="20" w:name="_Toc379448808"/>
      <w:bookmarkStart w:id="21" w:name="_Toc380498544"/>
      <w:r w:rsidRPr="002D4895">
        <w:t>Paediatric data</w:t>
      </w:r>
      <w:bookmarkEnd w:id="20"/>
      <w:bookmarkEnd w:id="21"/>
    </w:p>
    <w:p w:rsidR="002D4895" w:rsidRPr="002D4895" w:rsidRDefault="002D4895" w:rsidP="002D4895">
      <w:r w:rsidRPr="002D4895">
        <w:t>The submission deals exclusively with a paediatric population and includes data on infants and children aged 2 months to 17 years.</w:t>
      </w:r>
    </w:p>
    <w:p w:rsidR="002D4895" w:rsidRPr="002D4895" w:rsidRDefault="002D4895" w:rsidP="002D4895">
      <w:pPr>
        <w:pStyle w:val="Heading3"/>
      </w:pPr>
      <w:bookmarkStart w:id="22" w:name="_Toc379448809"/>
      <w:bookmarkStart w:id="23" w:name="_Toc380498545"/>
      <w:r w:rsidRPr="002D4895">
        <w:t>Good clinical practice</w:t>
      </w:r>
      <w:bookmarkEnd w:id="22"/>
      <w:bookmarkEnd w:id="23"/>
    </w:p>
    <w:p w:rsidR="002D4895" w:rsidRPr="002D4895" w:rsidRDefault="002D4895" w:rsidP="002D4895">
      <w:bookmarkStart w:id="24" w:name="_Toc241374282"/>
      <w:r w:rsidRPr="002D4895">
        <w:t>All three studies were conducted in accordance with the International Conference on Harmonisation (ICH), Guideline for Good Clinical Practice (GCP), and the ethical principles that have their origins in the Declaration of Helsinki.</w:t>
      </w:r>
    </w:p>
    <w:p w:rsidR="005215F0" w:rsidRDefault="00586F98" w:rsidP="005215F0">
      <w:pPr>
        <w:pStyle w:val="Heading2"/>
      </w:pPr>
      <w:bookmarkStart w:id="25" w:name="_Toc380498546"/>
      <w:bookmarkEnd w:id="24"/>
      <w:r>
        <w:t>Pharmacokinetics</w:t>
      </w:r>
      <w:bookmarkEnd w:id="18"/>
      <w:bookmarkEnd w:id="25"/>
    </w:p>
    <w:p w:rsidR="005215F0" w:rsidRPr="00816594" w:rsidRDefault="005215F0" w:rsidP="005215F0">
      <w:pPr>
        <w:pStyle w:val="Heading3"/>
      </w:pPr>
      <w:bookmarkStart w:id="26" w:name="_Ref271017296"/>
      <w:bookmarkStart w:id="27" w:name="_Ref271018924"/>
      <w:bookmarkStart w:id="28" w:name="_Ref271018934"/>
      <w:bookmarkStart w:id="29" w:name="_Toc272414614"/>
      <w:bookmarkStart w:id="30" w:name="_Toc290846238"/>
      <w:bookmarkStart w:id="31" w:name="_Toc357514109"/>
      <w:bookmarkStart w:id="32" w:name="_Toc379448811"/>
      <w:bookmarkStart w:id="33" w:name="_Toc380498547"/>
      <w:r w:rsidRPr="00816594">
        <w:t>Studies</w:t>
      </w:r>
      <w:bookmarkEnd w:id="26"/>
      <w:bookmarkEnd w:id="27"/>
      <w:bookmarkEnd w:id="28"/>
      <w:r w:rsidRPr="00816594">
        <w:t xml:space="preserve"> providing </w:t>
      </w:r>
      <w:r w:rsidRPr="005215F0">
        <w:t>pharmacokinetic</w:t>
      </w:r>
      <w:r w:rsidRPr="00816594">
        <w:t xml:space="preserve"> data</w:t>
      </w:r>
      <w:bookmarkEnd w:id="29"/>
      <w:bookmarkEnd w:id="30"/>
      <w:bookmarkEnd w:id="31"/>
      <w:bookmarkEnd w:id="32"/>
      <w:bookmarkEnd w:id="33"/>
    </w:p>
    <w:p w:rsidR="005215F0" w:rsidRPr="00816594" w:rsidRDefault="005215F0" w:rsidP="005215F0">
      <w:r>
        <w:t>There were</w:t>
      </w:r>
      <w:r w:rsidRPr="00816594">
        <w:t xml:space="preserve"> no new pharmacokinetic data submitted with this application.</w:t>
      </w:r>
    </w:p>
    <w:p w:rsidR="00586F98" w:rsidRDefault="00586F98" w:rsidP="00586F98">
      <w:pPr>
        <w:pStyle w:val="Heading2"/>
      </w:pPr>
      <w:bookmarkStart w:id="34" w:name="_Toc380498548"/>
      <w:r>
        <w:t>Pharmacodynamics</w:t>
      </w:r>
      <w:bookmarkEnd w:id="34"/>
    </w:p>
    <w:p w:rsidR="005215F0" w:rsidRPr="005215F0" w:rsidRDefault="005215F0" w:rsidP="005215F0">
      <w:pPr>
        <w:pStyle w:val="Heading3"/>
      </w:pPr>
      <w:bookmarkStart w:id="35" w:name="_Toc272414637"/>
      <w:bookmarkStart w:id="36" w:name="_Toc290846260"/>
      <w:bookmarkStart w:id="37" w:name="_Toc357514111"/>
      <w:bookmarkStart w:id="38" w:name="_Toc379448813"/>
      <w:bookmarkStart w:id="39" w:name="_Toc380498549"/>
      <w:r w:rsidRPr="005215F0">
        <w:t xml:space="preserve">Studies providing </w:t>
      </w:r>
      <w:proofErr w:type="spellStart"/>
      <w:r w:rsidRPr="005215F0">
        <w:t>pharmacodynamic</w:t>
      </w:r>
      <w:proofErr w:type="spellEnd"/>
      <w:r w:rsidRPr="005215F0">
        <w:t xml:space="preserve"> data</w:t>
      </w:r>
      <w:bookmarkEnd w:id="35"/>
      <w:bookmarkEnd w:id="36"/>
      <w:bookmarkEnd w:id="37"/>
      <w:bookmarkEnd w:id="38"/>
      <w:bookmarkEnd w:id="39"/>
    </w:p>
    <w:p w:rsidR="005215F0" w:rsidRPr="005215F0" w:rsidRDefault="005215F0" w:rsidP="005215F0">
      <w:pPr>
        <w:rPr>
          <w:lang w:eastAsia="ja-JP"/>
        </w:rPr>
      </w:pPr>
      <w:r w:rsidRPr="005215F0">
        <w:rPr>
          <w:lang w:eastAsia="ja-JP"/>
        </w:rPr>
        <w:t xml:space="preserve">There were no new </w:t>
      </w:r>
      <w:proofErr w:type="spellStart"/>
      <w:r w:rsidRPr="005215F0">
        <w:rPr>
          <w:lang w:eastAsia="ja-JP"/>
        </w:rPr>
        <w:t>pharmacodynamic</w:t>
      </w:r>
      <w:proofErr w:type="spellEnd"/>
      <w:r w:rsidRPr="005215F0">
        <w:rPr>
          <w:lang w:eastAsia="ja-JP"/>
        </w:rPr>
        <w:t xml:space="preserve"> data submitted with this application.</w:t>
      </w:r>
    </w:p>
    <w:p w:rsidR="00586F98" w:rsidRDefault="00C22678" w:rsidP="00586F98">
      <w:pPr>
        <w:pStyle w:val="Heading2"/>
      </w:pPr>
      <w:bookmarkStart w:id="40" w:name="_Toc380498550"/>
      <w:r>
        <w:t>Dosage selection for the pivotal studies</w:t>
      </w:r>
      <w:bookmarkEnd w:id="40"/>
    </w:p>
    <w:p w:rsidR="005215F0" w:rsidRPr="009F779F" w:rsidRDefault="005215F0" w:rsidP="005215F0">
      <w:r>
        <w:t xml:space="preserve">The dose selected for the pivotal studies is in line with the current dosage indications; 0.5 mL of vaccine containing </w:t>
      </w:r>
      <w:r w:rsidRPr="009F779F">
        <w:t xml:space="preserve">2.2 </w:t>
      </w:r>
      <w:r>
        <w:t>µ</w:t>
      </w:r>
      <w:r w:rsidRPr="009F779F">
        <w:t xml:space="preserve">g/dose of each of the serotypes, except for serotype 6B which is present at 4.4 </w:t>
      </w:r>
      <w:r>
        <w:t>µ</w:t>
      </w:r>
      <w:r w:rsidRPr="009F779F">
        <w:t>g/dose.</w:t>
      </w:r>
      <w:r>
        <w:t xml:space="preserve"> </w:t>
      </w:r>
      <w:r w:rsidRPr="009F779F">
        <w:t xml:space="preserve">Up to four doses of </w:t>
      </w:r>
      <w:proofErr w:type="spellStart"/>
      <w:r w:rsidRPr="009F779F">
        <w:t>Prevenar</w:t>
      </w:r>
      <w:proofErr w:type="spellEnd"/>
      <w:r w:rsidRPr="009F779F">
        <w:t xml:space="preserve"> 13 are administered with a typical regimen being 3 infant doses at 2, 4 and 6 months and a toddler dose at 12 months of age.</w:t>
      </w:r>
    </w:p>
    <w:p w:rsidR="00C22678" w:rsidRDefault="00C22678" w:rsidP="00C22678">
      <w:pPr>
        <w:pStyle w:val="Heading2"/>
      </w:pPr>
      <w:bookmarkStart w:id="41" w:name="_Toc380498551"/>
      <w:r>
        <w:t>Clinical efficacy</w:t>
      </w:r>
      <w:bookmarkEnd w:id="41"/>
    </w:p>
    <w:p w:rsidR="005215F0" w:rsidRPr="005215F0" w:rsidRDefault="005215F0" w:rsidP="005215F0">
      <w:pPr>
        <w:rPr>
          <w:lang w:eastAsia="ja-JP"/>
        </w:rPr>
      </w:pPr>
      <w:r w:rsidRPr="005215F0">
        <w:rPr>
          <w:lang w:eastAsia="ja-JP"/>
        </w:rPr>
        <w:t xml:space="preserve">* Clinical efficacy for </w:t>
      </w:r>
      <w:proofErr w:type="spellStart"/>
      <w:r w:rsidRPr="005215F0">
        <w:rPr>
          <w:lang w:eastAsia="ja-JP"/>
        </w:rPr>
        <w:t>Prevenar</w:t>
      </w:r>
      <w:proofErr w:type="spellEnd"/>
      <w:r w:rsidRPr="005215F0">
        <w:rPr>
          <w:lang w:eastAsia="ja-JP"/>
        </w:rPr>
        <w:t xml:space="preserve"> 13 is based on a surrogate immunogenicity marker. This standard was established during the initial approval of the </w:t>
      </w:r>
      <w:proofErr w:type="spellStart"/>
      <w:r w:rsidRPr="005215F0">
        <w:rPr>
          <w:lang w:eastAsia="ja-JP"/>
        </w:rPr>
        <w:t>Prevenar</w:t>
      </w:r>
      <w:proofErr w:type="spellEnd"/>
      <w:r w:rsidRPr="005215F0">
        <w:rPr>
          <w:lang w:eastAsia="ja-JP"/>
        </w:rPr>
        <w:t xml:space="preserve"> 13 vaccine and is based on non-inferiority of immunogenicity profiles to </w:t>
      </w:r>
      <w:proofErr w:type="spellStart"/>
      <w:r w:rsidRPr="005215F0">
        <w:rPr>
          <w:lang w:eastAsia="ja-JP"/>
        </w:rPr>
        <w:t>Prevenar</w:t>
      </w:r>
      <w:proofErr w:type="spellEnd"/>
      <w:r w:rsidRPr="005215F0">
        <w:rPr>
          <w:lang w:eastAsia="ja-JP"/>
        </w:rPr>
        <w:t>.</w:t>
      </w:r>
    </w:p>
    <w:p w:rsidR="005215F0" w:rsidRPr="005215F0" w:rsidRDefault="005215F0" w:rsidP="005215F0">
      <w:pPr>
        <w:pStyle w:val="Heading3"/>
      </w:pPr>
      <w:bookmarkStart w:id="42" w:name="_Ref271199564"/>
      <w:bookmarkStart w:id="43" w:name="_Toc272414651"/>
      <w:bookmarkStart w:id="44" w:name="_Toc290846273"/>
      <w:bookmarkStart w:id="45" w:name="_Toc357514114"/>
      <w:bookmarkStart w:id="46" w:name="_Toc379448816"/>
      <w:bookmarkStart w:id="47" w:name="_Toc380498552"/>
      <w:r w:rsidRPr="005215F0">
        <w:lastRenderedPageBreak/>
        <w:t xml:space="preserve">Extension of </w:t>
      </w:r>
      <w:r>
        <w:t>i</w:t>
      </w:r>
      <w:r w:rsidRPr="005215F0">
        <w:t xml:space="preserve">ndication </w:t>
      </w:r>
      <w:bookmarkEnd w:id="42"/>
      <w:bookmarkEnd w:id="43"/>
      <w:bookmarkEnd w:id="44"/>
      <w:r w:rsidRPr="005215F0">
        <w:t>(Age inclusion 6 to 17 years)</w:t>
      </w:r>
      <w:bookmarkEnd w:id="45"/>
      <w:bookmarkEnd w:id="46"/>
      <w:bookmarkEnd w:id="47"/>
    </w:p>
    <w:p w:rsidR="005215F0" w:rsidRPr="005215F0" w:rsidRDefault="005215F0" w:rsidP="005215F0">
      <w:pPr>
        <w:pStyle w:val="Heading4"/>
      </w:pPr>
      <w:bookmarkStart w:id="48" w:name="_Toc357514115"/>
      <w:r w:rsidRPr="005215F0">
        <w:t>Pivotal efficacy study (Immunogenicity)</w:t>
      </w:r>
      <w:bookmarkEnd w:id="48"/>
    </w:p>
    <w:p w:rsidR="005215F0" w:rsidRPr="005215F0" w:rsidRDefault="005215F0" w:rsidP="005215F0">
      <w:pPr>
        <w:pStyle w:val="Heading5"/>
      </w:pPr>
      <w:bookmarkStart w:id="49" w:name="_Toc357514116"/>
      <w:r w:rsidRPr="005215F0">
        <w:t>Study 6096A1-3011</w:t>
      </w:r>
      <w:bookmarkEnd w:id="49"/>
    </w:p>
    <w:p w:rsidR="005215F0" w:rsidRPr="005215F0" w:rsidRDefault="005215F0" w:rsidP="005215F0">
      <w:pPr>
        <w:pStyle w:val="Heading6"/>
        <w:rPr>
          <w:lang w:eastAsia="ja-JP"/>
        </w:rPr>
      </w:pPr>
      <w:r w:rsidRPr="005215F0">
        <w:rPr>
          <w:lang w:eastAsia="ja-JP"/>
        </w:rPr>
        <w:t>Study design, objectives, locations and dates</w:t>
      </w:r>
    </w:p>
    <w:p w:rsidR="005215F0" w:rsidRPr="005215F0" w:rsidRDefault="005215F0" w:rsidP="005215F0">
      <w:pPr>
        <w:rPr>
          <w:lang w:eastAsia="ja-JP"/>
        </w:rPr>
      </w:pPr>
      <w:r w:rsidRPr="005215F0">
        <w:rPr>
          <w:lang w:eastAsia="ja-JP"/>
        </w:rPr>
        <w:t xml:space="preserve">Study 6096A1-3011 was an open-label study designed to evaluate the safety, tolerability and immunogenicity of 13vPnC when administered to healthy children aged &gt;15 months to &lt; 2 years (Group 1) who had been previously vaccinated with at least 3 doses of </w:t>
      </w:r>
      <w:proofErr w:type="spellStart"/>
      <w:r w:rsidRPr="005215F0">
        <w:rPr>
          <w:lang w:eastAsia="ja-JP"/>
        </w:rPr>
        <w:t>Prevenar</w:t>
      </w:r>
      <w:proofErr w:type="spellEnd"/>
      <w:r w:rsidRPr="005215F0">
        <w:rPr>
          <w:lang w:eastAsia="ja-JP"/>
        </w:rPr>
        <w:t xml:space="preserve">, children aged ≥2 years to &lt;5 years (Group 2) who had been previously vaccinated with at least 3 doses of </w:t>
      </w:r>
      <w:proofErr w:type="spellStart"/>
      <w:r w:rsidRPr="005215F0">
        <w:rPr>
          <w:lang w:eastAsia="ja-JP"/>
        </w:rPr>
        <w:t>Prevenar</w:t>
      </w:r>
      <w:proofErr w:type="spellEnd"/>
      <w:r w:rsidRPr="005215F0">
        <w:rPr>
          <w:lang w:eastAsia="ja-JP"/>
        </w:rPr>
        <w:t xml:space="preserve">, children ≥5 years to &lt;10 years (Group 3) who had been previously vaccinated with at least 1 dose of </w:t>
      </w:r>
      <w:proofErr w:type="spellStart"/>
      <w:r w:rsidRPr="005215F0">
        <w:rPr>
          <w:lang w:eastAsia="ja-JP"/>
        </w:rPr>
        <w:t>Prevenar</w:t>
      </w:r>
      <w:proofErr w:type="spellEnd"/>
      <w:r w:rsidRPr="005215F0">
        <w:rPr>
          <w:lang w:eastAsia="ja-JP"/>
        </w:rPr>
        <w:t xml:space="preserve">, and children ≥10 years to  &lt;18 years (Group 4) who had never been vaccinated with </w:t>
      </w:r>
      <w:proofErr w:type="spellStart"/>
      <w:r w:rsidRPr="005215F0">
        <w:rPr>
          <w:lang w:eastAsia="ja-JP"/>
        </w:rPr>
        <w:t>Prevenar</w:t>
      </w:r>
      <w:proofErr w:type="spellEnd"/>
      <w:r w:rsidRPr="005215F0">
        <w:rPr>
          <w:lang w:eastAsia="ja-JP"/>
        </w:rPr>
        <w:t xml:space="preserve"> or any other pneumococcal vaccine. There were no control groups.</w:t>
      </w:r>
    </w:p>
    <w:p w:rsidR="005215F0" w:rsidRPr="005215F0" w:rsidRDefault="005215F0" w:rsidP="005215F0">
      <w:pPr>
        <w:rPr>
          <w:lang w:eastAsia="ja-JP"/>
        </w:rPr>
      </w:pPr>
      <w:r w:rsidRPr="005215F0">
        <w:rPr>
          <w:lang w:eastAsia="ja-JP"/>
        </w:rPr>
        <w:t>The study was conducted at 37 sites in the United States over the period 18 November 2008 and 4 November 2011. Twenty-nine (29) of the 37 sites enrolled subjects in Group 3 and 4.</w:t>
      </w:r>
    </w:p>
    <w:p w:rsidR="005215F0" w:rsidRPr="005215F0" w:rsidRDefault="005215F0" w:rsidP="005215F0">
      <w:pPr>
        <w:rPr>
          <w:lang w:eastAsia="ja-JP"/>
        </w:rPr>
      </w:pPr>
      <w:r w:rsidRPr="005215F0">
        <w:rPr>
          <w:lang w:eastAsia="ja-JP"/>
        </w:rPr>
        <w:t>Informed consent and medical history including prior vaccinations were obtained and a physical examination was performed before receipt of the study vaccine. Demographic data, including sex, race, ethnicity and date of birth were collected. Blood samples were obtained before study vaccine administration at visit 1 (Day 1) and 1 month (28-42 days) after the vaccination. Safety parameters including local reactions and systemic events were recorded by subjects in an e-diary for 7 days after vaccination. All serious adverse events (SAEs) were recorded and reported from the signing of the initial informed consent form to the 6 month telephone follow-up (visit 3).</w:t>
      </w:r>
    </w:p>
    <w:p w:rsidR="005215F0" w:rsidRPr="005215F0" w:rsidRDefault="005215F0" w:rsidP="005215F0">
      <w:pPr>
        <w:ind w:left="1985" w:hanging="1985"/>
        <w:rPr>
          <w:lang w:eastAsia="en-AU"/>
        </w:rPr>
      </w:pPr>
      <w:r w:rsidRPr="005215F0">
        <w:rPr>
          <w:lang w:eastAsia="en-AU"/>
        </w:rPr>
        <w:t>Evaluator Comment: Only Groups 3 and 4 (children aged ≥ 5 to &lt; 18 years) were included in the analysis for the extension of indication. The remaining information regarding the trial will include information only related to these groups.</w:t>
      </w:r>
    </w:p>
    <w:p w:rsidR="005215F0" w:rsidRPr="005215F0" w:rsidRDefault="005215F0" w:rsidP="005215F0">
      <w:pPr>
        <w:pStyle w:val="Heading6"/>
        <w:rPr>
          <w:lang w:eastAsia="ja-JP"/>
        </w:rPr>
      </w:pPr>
      <w:r w:rsidRPr="005215F0">
        <w:rPr>
          <w:lang w:eastAsia="ja-JP"/>
        </w:rPr>
        <w:t>Inclusion and exclusion criteria</w:t>
      </w:r>
    </w:p>
    <w:p w:rsidR="005215F0" w:rsidRPr="005215F0" w:rsidRDefault="005215F0" w:rsidP="005215F0">
      <w:pPr>
        <w:rPr>
          <w:lang w:eastAsia="ja-JP"/>
        </w:rPr>
      </w:pPr>
      <w:r w:rsidRPr="005215F0">
        <w:rPr>
          <w:lang w:eastAsia="ja-JP"/>
        </w:rPr>
        <w:t xml:space="preserve">Eligible subjects for Groups 3 and 4 were healthy children aged ≥ 5 years and &lt;18 years at the time of enrolment who were available for the entire study period and whose parent/legal guardian could be reached by telephone. Subjects in Group 3 had to have received at least 1 previous dose of </w:t>
      </w:r>
      <w:proofErr w:type="spellStart"/>
      <w:r w:rsidRPr="005215F0">
        <w:rPr>
          <w:lang w:eastAsia="ja-JP"/>
        </w:rPr>
        <w:t>Prevenar</w:t>
      </w:r>
      <w:proofErr w:type="spellEnd"/>
      <w:r w:rsidRPr="005215F0">
        <w:rPr>
          <w:lang w:eastAsia="ja-JP"/>
        </w:rPr>
        <w:t>. In Group 4, female and male subjects who were biologically capable of having children agreed to abstinence or committed to the use of a reliable method of hormonal and/or non-hormonal contraception for 3 months after the vaccination.</w:t>
      </w:r>
    </w:p>
    <w:p w:rsidR="005215F0" w:rsidRPr="005215F0" w:rsidRDefault="005215F0" w:rsidP="005215F0">
      <w:pPr>
        <w:rPr>
          <w:lang w:eastAsia="ja-JP"/>
        </w:rPr>
      </w:pPr>
      <w:r w:rsidRPr="005215F0">
        <w:rPr>
          <w:lang w:eastAsia="ja-JP"/>
        </w:rPr>
        <w:t xml:space="preserve">Children were excluded if they had a major illness or condition that would have substantially increased the risk associated with study participation and completion or precluded the evaluation of the child’s responses. Children were also excluded if previously vaccinated with 23vPPV or if they were direct descendants of site study personnel. Subjects in Group 4 were excluded if previously vaccinated with </w:t>
      </w:r>
      <w:proofErr w:type="spellStart"/>
      <w:r w:rsidRPr="005215F0">
        <w:rPr>
          <w:lang w:eastAsia="ja-JP"/>
        </w:rPr>
        <w:t>Prevenar</w:t>
      </w:r>
      <w:proofErr w:type="spellEnd"/>
      <w:r w:rsidRPr="005215F0">
        <w:rPr>
          <w:lang w:eastAsia="ja-JP"/>
        </w:rPr>
        <w:t xml:space="preserve"> or any other pneumococcal vaccine or were pregnant or breastfeeding.</w:t>
      </w:r>
    </w:p>
    <w:p w:rsidR="005215F0" w:rsidRPr="005215F0" w:rsidRDefault="005215F0" w:rsidP="005215F0">
      <w:pPr>
        <w:rPr>
          <w:lang w:eastAsia="ja-JP"/>
        </w:rPr>
      </w:pPr>
      <w:r w:rsidRPr="005215F0">
        <w:rPr>
          <w:lang w:eastAsia="ja-JP"/>
        </w:rPr>
        <w:t xml:space="preserve">Medical conditions precluding enrolment included previous anaphylactic reaction to any vaccine or vaccine-related component, contraindication to vaccination with a pneumococcal conjugate vaccine, bleeding diathesis or condition associated with prolonged bleeding time that would have contraindicated intramuscular injection, history of culture-proven invasive disease caused by </w:t>
      </w:r>
      <w:r w:rsidRPr="005215F0">
        <w:rPr>
          <w:i/>
          <w:lang w:eastAsia="ja-JP"/>
        </w:rPr>
        <w:t xml:space="preserve">S. </w:t>
      </w:r>
      <w:proofErr w:type="spellStart"/>
      <w:r w:rsidRPr="005215F0">
        <w:rPr>
          <w:i/>
          <w:lang w:eastAsia="ja-JP"/>
        </w:rPr>
        <w:t>pneumoniae</w:t>
      </w:r>
      <w:proofErr w:type="spellEnd"/>
      <w:r w:rsidRPr="005215F0">
        <w:rPr>
          <w:lang w:eastAsia="ja-JP"/>
        </w:rPr>
        <w:t xml:space="preserve"> and major known congenital malformation or serious chronic disorder, significant neurological disorder or history of seizure (excluding simple febrile convulsion), receipt of blood products or gamma-globulin, known or suspected immune deficiency or suppression.</w:t>
      </w:r>
    </w:p>
    <w:p w:rsidR="005215F0" w:rsidRPr="005215F0" w:rsidRDefault="005215F0" w:rsidP="005215F0">
      <w:pPr>
        <w:rPr>
          <w:lang w:eastAsia="en-AU"/>
        </w:rPr>
      </w:pPr>
      <w:r w:rsidRPr="005215F0">
        <w:rPr>
          <w:lang w:eastAsia="en-AU"/>
        </w:rPr>
        <w:t>Evaluator Comment: Inclusion and Exclusion criteria are appropriate</w:t>
      </w:r>
    </w:p>
    <w:p w:rsidR="005215F0" w:rsidRPr="005215F0" w:rsidRDefault="005215F0" w:rsidP="005215F0">
      <w:pPr>
        <w:pStyle w:val="Heading6"/>
        <w:rPr>
          <w:lang w:eastAsia="ja-JP"/>
        </w:rPr>
      </w:pPr>
      <w:r w:rsidRPr="005215F0">
        <w:rPr>
          <w:lang w:eastAsia="ja-JP"/>
        </w:rPr>
        <w:lastRenderedPageBreak/>
        <w:t>Study treatments</w:t>
      </w:r>
    </w:p>
    <w:p w:rsidR="005215F0" w:rsidRPr="005215F0" w:rsidRDefault="005215F0" w:rsidP="005215F0">
      <w:pPr>
        <w:rPr>
          <w:lang w:eastAsia="ja-JP"/>
        </w:rPr>
      </w:pPr>
      <w:r w:rsidRPr="005215F0">
        <w:rPr>
          <w:lang w:eastAsia="ja-JP"/>
        </w:rPr>
        <w:t>13vPnC (lot no. 7-5095-005A) was administered by a medically qualified member of the investigator’s staff by injecting 0.5 mL intramuscularly into the subject’s left arm or leg.</w:t>
      </w:r>
    </w:p>
    <w:p w:rsidR="005215F0" w:rsidRPr="005215F0" w:rsidRDefault="005215F0" w:rsidP="005215F0">
      <w:pPr>
        <w:pStyle w:val="Heading6"/>
        <w:rPr>
          <w:lang w:eastAsia="ja-JP"/>
        </w:rPr>
      </w:pPr>
      <w:r w:rsidRPr="005215F0">
        <w:rPr>
          <w:lang w:eastAsia="ja-JP"/>
        </w:rPr>
        <w:t>Efficacy variables and outcomes</w:t>
      </w:r>
    </w:p>
    <w:p w:rsidR="005215F0" w:rsidRPr="005215F0" w:rsidRDefault="005215F0" w:rsidP="005215F0">
      <w:pPr>
        <w:rPr>
          <w:lang w:eastAsia="ja-JP"/>
        </w:rPr>
      </w:pPr>
      <w:r w:rsidRPr="005215F0">
        <w:rPr>
          <w:lang w:eastAsia="ja-JP"/>
        </w:rPr>
        <w:t>Subjects in Groups 3 and 4 received a single dose of 13vPnC. Subjects were evaluated for immunogenicity at approximately 1 month after vaccination and for safety through the 6 month telephone follow-up. The main efficacy variables were:</w:t>
      </w:r>
    </w:p>
    <w:p w:rsidR="005215F0" w:rsidRPr="005215F0" w:rsidRDefault="005215F0" w:rsidP="005215F0">
      <w:pPr>
        <w:pStyle w:val="ListBullet"/>
        <w:rPr>
          <w:lang w:eastAsia="ja-JP"/>
        </w:rPr>
      </w:pPr>
      <w:r w:rsidRPr="005215F0">
        <w:rPr>
          <w:lang w:eastAsia="ja-JP"/>
        </w:rPr>
        <w:t>Serum concentrations of anti-capsular immunoglobulin G (</w:t>
      </w:r>
      <w:proofErr w:type="spellStart"/>
      <w:r w:rsidRPr="005215F0">
        <w:rPr>
          <w:lang w:eastAsia="ja-JP"/>
        </w:rPr>
        <w:t>IgG</w:t>
      </w:r>
      <w:proofErr w:type="spellEnd"/>
      <w:r w:rsidRPr="005215F0">
        <w:rPr>
          <w:lang w:eastAsia="ja-JP"/>
        </w:rPr>
        <w:t>) for each of the 13 pneumococcal serotypes contained in 13vPnC (1, 3, 4, 5, 6A, 6B, 7F, 9V, 14, 18C, 19A, 19F and 23F) expressed as micrograms per millilitre (µg/mL) collected at baseline and 1 month after vaccination</w:t>
      </w:r>
    </w:p>
    <w:p w:rsidR="005215F0" w:rsidRPr="005215F0" w:rsidRDefault="005215F0" w:rsidP="005215F0">
      <w:pPr>
        <w:pStyle w:val="ListBullet"/>
        <w:rPr>
          <w:lang w:eastAsia="ja-JP"/>
        </w:rPr>
      </w:pPr>
      <w:r w:rsidRPr="005215F0">
        <w:rPr>
          <w:lang w:eastAsia="ja-JP"/>
        </w:rPr>
        <w:t xml:space="preserve">Serum </w:t>
      </w:r>
      <w:proofErr w:type="spellStart"/>
      <w:r w:rsidRPr="005215F0">
        <w:rPr>
          <w:lang w:eastAsia="ja-JP"/>
        </w:rPr>
        <w:t>opsonophagocytic</w:t>
      </w:r>
      <w:proofErr w:type="spellEnd"/>
      <w:r w:rsidRPr="005215F0">
        <w:rPr>
          <w:lang w:eastAsia="ja-JP"/>
        </w:rPr>
        <w:t xml:space="preserve"> assays (OPA assays) to the 13 pneumococcal serotypes (1, 3, 4, 5, 6A, 6B, 7F, 9V, 14, 18C, 19A, 19F and 23F) reported as antibody </w:t>
      </w:r>
      <w:proofErr w:type="spellStart"/>
      <w:r w:rsidRPr="005215F0">
        <w:rPr>
          <w:lang w:eastAsia="ja-JP"/>
        </w:rPr>
        <w:t>titers</w:t>
      </w:r>
      <w:proofErr w:type="spellEnd"/>
      <w:r w:rsidRPr="005215F0">
        <w:rPr>
          <w:lang w:eastAsia="ja-JP"/>
        </w:rPr>
        <w:t>. (exploratory objective) collected at baseline and 1 month after vaccination</w:t>
      </w:r>
    </w:p>
    <w:p w:rsidR="005215F0" w:rsidRPr="005215F0" w:rsidRDefault="005215F0" w:rsidP="005215F0">
      <w:pPr>
        <w:pStyle w:val="ListBullet"/>
        <w:rPr>
          <w:lang w:eastAsia="ja-JP"/>
        </w:rPr>
      </w:pPr>
      <w:r w:rsidRPr="005215F0">
        <w:rPr>
          <w:lang w:eastAsia="ja-JP"/>
        </w:rPr>
        <w:t>Age at time of vaccination</w:t>
      </w:r>
    </w:p>
    <w:p w:rsidR="005215F0" w:rsidRPr="005215F0" w:rsidRDefault="005215F0" w:rsidP="005215F0">
      <w:pPr>
        <w:rPr>
          <w:lang w:eastAsia="ja-JP"/>
        </w:rPr>
      </w:pPr>
      <w:r w:rsidRPr="005215F0">
        <w:rPr>
          <w:lang w:eastAsia="ja-JP"/>
        </w:rPr>
        <w:t>The primary efficacy outcome was the proportion of subjects achieving a serotype-specific immunoglobulin G (</w:t>
      </w:r>
      <w:proofErr w:type="spellStart"/>
      <w:r w:rsidRPr="005215F0">
        <w:rPr>
          <w:lang w:eastAsia="ja-JP"/>
        </w:rPr>
        <w:t>IgG</w:t>
      </w:r>
      <w:proofErr w:type="spellEnd"/>
      <w:r w:rsidRPr="005215F0">
        <w:rPr>
          <w:lang w:eastAsia="ja-JP"/>
        </w:rPr>
        <w:t>) antibody concentration ≥0.35 µg/mL induced by 13vPnC when measured 1 month after last scheduled dose of 13vPnC.</w:t>
      </w:r>
    </w:p>
    <w:p w:rsidR="005215F0" w:rsidRPr="005215F0" w:rsidRDefault="005215F0" w:rsidP="005215F0">
      <w:pPr>
        <w:ind w:left="1985" w:hanging="1985"/>
        <w:rPr>
          <w:lang w:eastAsia="en-AU"/>
        </w:rPr>
      </w:pPr>
      <w:r w:rsidRPr="005215F0">
        <w:rPr>
          <w:lang w:eastAsia="en-AU"/>
        </w:rPr>
        <w:t xml:space="preserve">Evaluator Comment: The primary efficacy outcome as listed here is not correct – based on recommendations from the FDA the Group 3 was split into an exploratory and confirmatory cohort and data compared to </w:t>
      </w:r>
      <w:proofErr w:type="spellStart"/>
      <w:r w:rsidRPr="005215F0">
        <w:rPr>
          <w:lang w:eastAsia="en-AU"/>
        </w:rPr>
        <w:t>IgG</w:t>
      </w:r>
      <w:proofErr w:type="spellEnd"/>
      <w:r w:rsidRPr="005215F0">
        <w:rPr>
          <w:lang w:eastAsia="en-AU"/>
        </w:rPr>
        <w:t xml:space="preserve"> data from an historical cohort. Group 4 data was compared to OPA RCDC from Group 3.</w:t>
      </w:r>
    </w:p>
    <w:p w:rsidR="005215F0" w:rsidRPr="005215F0" w:rsidRDefault="005215F0" w:rsidP="005215F0">
      <w:pPr>
        <w:pStyle w:val="Heading6"/>
        <w:rPr>
          <w:lang w:eastAsia="ja-JP"/>
        </w:rPr>
      </w:pPr>
      <w:r w:rsidRPr="005215F0">
        <w:rPr>
          <w:lang w:eastAsia="ja-JP"/>
        </w:rPr>
        <w:t>Randomisation and blinding methods</w:t>
      </w:r>
    </w:p>
    <w:p w:rsidR="005215F0" w:rsidRPr="005215F0" w:rsidRDefault="005215F0" w:rsidP="005215F0">
      <w:pPr>
        <w:rPr>
          <w:lang w:eastAsia="ja-JP"/>
        </w:rPr>
      </w:pPr>
      <w:r w:rsidRPr="005215F0">
        <w:rPr>
          <w:lang w:eastAsia="ja-JP"/>
        </w:rPr>
        <w:t>Each subject was registered at visit 1 using the Clinical Operations Randomisation Environment II (CORE II) system. The CORE II system provided a randomisation number for each subject, although subject allocation to age groups was based on the subject’s age at enrolment.</w:t>
      </w:r>
    </w:p>
    <w:p w:rsidR="005215F0" w:rsidRPr="005215F0" w:rsidRDefault="005215F0" w:rsidP="005215F0">
      <w:pPr>
        <w:rPr>
          <w:lang w:eastAsia="ja-JP"/>
        </w:rPr>
      </w:pPr>
      <w:r w:rsidRPr="005215F0">
        <w:rPr>
          <w:lang w:eastAsia="ja-JP"/>
        </w:rPr>
        <w:t>This was an open-label study. There was no blinding.</w:t>
      </w:r>
    </w:p>
    <w:p w:rsidR="005215F0" w:rsidRPr="005215F0" w:rsidRDefault="005215F0" w:rsidP="005215F0">
      <w:pPr>
        <w:pStyle w:val="Heading6"/>
        <w:rPr>
          <w:lang w:eastAsia="ja-JP"/>
        </w:rPr>
      </w:pPr>
      <w:r w:rsidRPr="005215F0">
        <w:rPr>
          <w:lang w:eastAsia="ja-JP"/>
        </w:rPr>
        <w:t>Analysis populations</w:t>
      </w:r>
    </w:p>
    <w:p w:rsidR="005215F0" w:rsidRPr="005215F0" w:rsidRDefault="005215F0" w:rsidP="005215F0">
      <w:pPr>
        <w:rPr>
          <w:lang w:eastAsia="ja-JP"/>
        </w:rPr>
      </w:pPr>
      <w:r w:rsidRPr="005215F0">
        <w:rPr>
          <w:lang w:eastAsia="ja-JP"/>
        </w:rPr>
        <w:t xml:space="preserve">The </w:t>
      </w:r>
      <w:r w:rsidRPr="005215F0">
        <w:rPr>
          <w:i/>
          <w:lang w:eastAsia="ja-JP"/>
        </w:rPr>
        <w:t>evaluable immunogenicity population</w:t>
      </w:r>
      <w:r w:rsidRPr="005215F0">
        <w:rPr>
          <w:lang w:eastAsia="ja-JP"/>
        </w:rPr>
        <w:t xml:space="preserve"> included all subjects who were eligible for the study; met the age requirement (≥5 to &lt;10 years of age for Group 3 and ≥10 to &lt;18 years of age for Group 4): received the required study vaccination; had a least 1 valid and determinate assay result before and after the study vaccination; had blood drawn before and after the vaccination within the required time frame; and had no other major protocol violations.</w:t>
      </w:r>
    </w:p>
    <w:p w:rsidR="005215F0" w:rsidRPr="005215F0" w:rsidRDefault="005215F0" w:rsidP="005215F0">
      <w:pPr>
        <w:rPr>
          <w:lang w:eastAsia="ja-JP"/>
        </w:rPr>
      </w:pPr>
      <w:r w:rsidRPr="005215F0">
        <w:rPr>
          <w:lang w:eastAsia="ja-JP"/>
        </w:rPr>
        <w:t xml:space="preserve">The </w:t>
      </w:r>
      <w:r w:rsidRPr="005215F0">
        <w:rPr>
          <w:i/>
          <w:lang w:eastAsia="ja-JP"/>
        </w:rPr>
        <w:t xml:space="preserve">all-available immunogenicity population included </w:t>
      </w:r>
      <w:r w:rsidRPr="005215F0">
        <w:rPr>
          <w:lang w:eastAsia="ja-JP"/>
        </w:rPr>
        <w:t xml:space="preserve">subjects for each age group who had at least 1 valid and determinate assay result. The </w:t>
      </w:r>
      <w:r w:rsidRPr="005215F0">
        <w:rPr>
          <w:i/>
          <w:lang w:eastAsia="ja-JP"/>
        </w:rPr>
        <w:t xml:space="preserve">safety population </w:t>
      </w:r>
      <w:r w:rsidRPr="005215F0">
        <w:rPr>
          <w:lang w:eastAsia="ja-JP"/>
        </w:rPr>
        <w:t>included all subjects who received at least 1 dose of 13vPnC.</w:t>
      </w:r>
    </w:p>
    <w:p w:rsidR="005215F0" w:rsidRPr="005215F0" w:rsidRDefault="005215F0" w:rsidP="005215F0">
      <w:pPr>
        <w:rPr>
          <w:lang w:eastAsia="en-AU"/>
        </w:rPr>
      </w:pPr>
      <w:r w:rsidRPr="005215F0">
        <w:rPr>
          <w:lang w:eastAsia="en-AU"/>
        </w:rPr>
        <w:t>Evaluator Comment: Populations are appropriate.</w:t>
      </w:r>
    </w:p>
    <w:p w:rsidR="005215F0" w:rsidRPr="005215F0" w:rsidDel="0081373E" w:rsidRDefault="005215F0" w:rsidP="005215F0">
      <w:pPr>
        <w:pStyle w:val="Heading6"/>
        <w:rPr>
          <w:lang w:eastAsia="ja-JP"/>
        </w:rPr>
      </w:pPr>
      <w:r w:rsidRPr="005215F0" w:rsidDel="0081373E">
        <w:rPr>
          <w:lang w:eastAsia="ja-JP"/>
        </w:rPr>
        <w:t>Sample size</w:t>
      </w:r>
    </w:p>
    <w:p w:rsidR="005215F0" w:rsidRPr="005215F0" w:rsidRDefault="005215F0" w:rsidP="005215F0">
      <w:pPr>
        <w:rPr>
          <w:lang w:eastAsia="ja-JP"/>
        </w:rPr>
      </w:pPr>
      <w:r w:rsidRPr="005215F0">
        <w:rPr>
          <w:lang w:eastAsia="ja-JP"/>
        </w:rPr>
        <w:t xml:space="preserve">The initial sample size was calculated based on the proportion of responders for pneumococcal serotypes for Groups 3 and 4 based on data from Wyeth study D118-P18. The following assumptions were made in estimating the proportion of subjects assumed to achieve an antibody concentration ≥0.35 µg/mL for a 95% CI for Groups 3 and 4; (a) a sample size of 80 and 80 evaluable subjects from Groups 3 and 4 respectively; (b) a 2-sided, and type I error rate of 0.05. A dropout rate of 20% was assumed providing a sample size of at least 100 subjects per </w:t>
      </w:r>
      <w:r w:rsidRPr="005215F0">
        <w:rPr>
          <w:lang w:eastAsia="ja-JP"/>
        </w:rPr>
        <w:lastRenderedPageBreak/>
        <w:t xml:space="preserve">group. The antibody concentration of ≥0.35 µg/mL was based on the WHO guidelines </w:t>
      </w:r>
      <w:r>
        <w:rPr>
          <w:lang w:eastAsia="ja-JP"/>
        </w:rPr>
        <w:t>for the pneumococcal serotypes.</w:t>
      </w:r>
    </w:p>
    <w:p w:rsidR="005215F0" w:rsidRPr="005215F0" w:rsidRDefault="005215F0" w:rsidP="005215F0">
      <w:pPr>
        <w:rPr>
          <w:lang w:eastAsia="ja-JP"/>
        </w:rPr>
      </w:pPr>
      <w:r w:rsidRPr="005215F0">
        <w:rPr>
          <w:lang w:eastAsia="ja-JP"/>
        </w:rPr>
        <w:t>Following discussions with the FDA</w:t>
      </w:r>
      <w:r w:rsidRPr="005215F0">
        <w:rPr>
          <w:vertAlign w:val="superscript"/>
          <w:lang w:eastAsia="ja-JP"/>
        </w:rPr>
        <w:footnoteReference w:id="4"/>
      </w:r>
      <w:r w:rsidRPr="005215F0">
        <w:rPr>
          <w:lang w:eastAsia="ja-JP"/>
        </w:rPr>
        <w:t xml:space="preserve"> the ≥0.35 µg/mL cut-off was changed. The FDA requested that the sample size be enlarged and Groups 3 and 4 be split into exploratory and confirmatory cohorts. The exploratory cohort (the first 100 subjects enrolled in each group) would be used to obtain reference </w:t>
      </w:r>
      <w:proofErr w:type="spellStart"/>
      <w:r w:rsidRPr="005215F0">
        <w:rPr>
          <w:lang w:eastAsia="ja-JP"/>
        </w:rPr>
        <w:t>IgG</w:t>
      </w:r>
      <w:proofErr w:type="spellEnd"/>
      <w:r w:rsidRPr="005215F0">
        <w:rPr>
          <w:lang w:eastAsia="ja-JP"/>
        </w:rPr>
        <w:t xml:space="preserve"> antibody concentrations for children aged 5-17 years. The confirmatory cohort (next 200 subjects enrolled in each group) would then be used to validate the exploratory cohort results. Based on these considerations the sample size was increased to 600 (that is, 300 subjects in Group 3; 300 in Group 4). The sample size was agreed upon by the sponsor and the FDA prior to study start.</w:t>
      </w:r>
    </w:p>
    <w:p w:rsidR="005215F0" w:rsidRPr="005215F0" w:rsidDel="0081373E" w:rsidRDefault="005215F0" w:rsidP="005215F0">
      <w:pPr>
        <w:rPr>
          <w:lang w:eastAsia="ja-JP"/>
        </w:rPr>
      </w:pPr>
      <w:r w:rsidRPr="005215F0">
        <w:rPr>
          <w:lang w:eastAsia="ja-JP"/>
        </w:rPr>
        <w:t>Some 598 subjects consented to participate in the study and were randomised to treatment; 299 in Group 3 and 299 in Group 4. The majority of the enrolled subjects in Group 3 and Group 4 were vaccinated (Group 3, 98.3%; Group 4, 99.7%) and completed the study (Group 3, 92.6%; Group 4, 98.3%).</w:t>
      </w:r>
    </w:p>
    <w:p w:rsidR="005215F0" w:rsidRPr="005215F0" w:rsidRDefault="005215F0" w:rsidP="005215F0">
      <w:pPr>
        <w:ind w:left="1985" w:hanging="1985"/>
        <w:rPr>
          <w:lang w:eastAsia="en-AU"/>
        </w:rPr>
      </w:pPr>
      <w:r w:rsidRPr="005215F0">
        <w:rPr>
          <w:lang w:eastAsia="en-AU"/>
        </w:rPr>
        <w:t>Evaluator Comment: FDA recommendations were implemented. These enlarged sample size increases the robustness of results, however, the analysis methodology seems to unnecessarily complicate the results.</w:t>
      </w:r>
    </w:p>
    <w:p w:rsidR="005215F0" w:rsidRPr="005215F0" w:rsidRDefault="005215F0" w:rsidP="008E3076">
      <w:pPr>
        <w:pStyle w:val="Heading6"/>
        <w:rPr>
          <w:lang w:eastAsia="ja-JP"/>
        </w:rPr>
      </w:pPr>
      <w:r w:rsidRPr="005215F0">
        <w:rPr>
          <w:lang w:eastAsia="ja-JP"/>
        </w:rPr>
        <w:t>Statistical methods</w:t>
      </w:r>
    </w:p>
    <w:p w:rsidR="005215F0" w:rsidRPr="005215F0" w:rsidRDefault="005215F0" w:rsidP="008E3076">
      <w:pPr>
        <w:pStyle w:val="Heading6"/>
        <w:rPr>
          <w:lang w:eastAsia="ja-JP"/>
        </w:rPr>
      </w:pPr>
      <w:r w:rsidRPr="005215F0">
        <w:rPr>
          <w:lang w:eastAsia="ja-JP"/>
        </w:rPr>
        <w:t xml:space="preserve">Data </w:t>
      </w:r>
      <w:r w:rsidR="008E3076">
        <w:rPr>
          <w:lang w:eastAsia="ja-JP"/>
        </w:rPr>
        <w:t>h</w:t>
      </w:r>
      <w:r w:rsidRPr="005215F0">
        <w:rPr>
          <w:lang w:eastAsia="ja-JP"/>
        </w:rPr>
        <w:t>andling</w:t>
      </w:r>
    </w:p>
    <w:p w:rsidR="005215F0" w:rsidRPr="005215F0" w:rsidRDefault="005215F0" w:rsidP="008E3076">
      <w:pPr>
        <w:rPr>
          <w:lang w:eastAsia="ja-JP"/>
        </w:rPr>
      </w:pPr>
      <w:r w:rsidRPr="005215F0">
        <w:rPr>
          <w:lang w:eastAsia="ja-JP"/>
        </w:rPr>
        <w:t xml:space="preserve">For each sample assayed, the serotype-specific </w:t>
      </w:r>
      <w:proofErr w:type="spellStart"/>
      <w:r w:rsidRPr="005215F0">
        <w:rPr>
          <w:lang w:eastAsia="ja-JP"/>
        </w:rPr>
        <w:t>IgG</w:t>
      </w:r>
      <w:proofErr w:type="spellEnd"/>
      <w:r w:rsidRPr="005215F0">
        <w:rPr>
          <w:lang w:eastAsia="ja-JP"/>
        </w:rPr>
        <w:t xml:space="preserve"> concentrations of the 13 pneumococcal serotypes were determined using enzyme-linked </w:t>
      </w:r>
      <w:proofErr w:type="spellStart"/>
      <w:r w:rsidRPr="005215F0">
        <w:rPr>
          <w:lang w:eastAsia="ja-JP"/>
        </w:rPr>
        <w:t>immunosorbent</w:t>
      </w:r>
      <w:proofErr w:type="spellEnd"/>
      <w:r w:rsidRPr="005215F0">
        <w:rPr>
          <w:lang w:eastAsia="ja-JP"/>
        </w:rPr>
        <w:t xml:space="preserve"> assay (ELISA). This resulted in 7,800 assays for Group 3 (300 subjects x 13 serotypes x 2 visits) and 7,800 assays for Group 4 (300 subjects, 13 serotypes x 2 assays. In addition, OPA to the 13 pneumococcal serotypes were performed on each blood sample in a randomly selected subject of 200 subjects (100 from Group 3 and 100 from Group 4). This results in 5,200 assays using OPA (100 subjects x 13 serotypes x 2 visits x 2 groups).</w:t>
      </w:r>
    </w:p>
    <w:p w:rsidR="005215F0" w:rsidRPr="005215F0" w:rsidRDefault="005215F0" w:rsidP="008E3076">
      <w:pPr>
        <w:rPr>
          <w:lang w:eastAsia="ja-JP"/>
        </w:rPr>
      </w:pPr>
      <w:r w:rsidRPr="005215F0">
        <w:rPr>
          <w:lang w:eastAsia="ja-JP"/>
        </w:rPr>
        <w:t xml:space="preserve">Pneumococcal </w:t>
      </w:r>
      <w:proofErr w:type="spellStart"/>
      <w:r w:rsidRPr="005215F0">
        <w:rPr>
          <w:lang w:eastAsia="ja-JP"/>
        </w:rPr>
        <w:t>IgG</w:t>
      </w:r>
      <w:proofErr w:type="spellEnd"/>
      <w:r w:rsidRPr="005215F0">
        <w:rPr>
          <w:lang w:eastAsia="ja-JP"/>
        </w:rPr>
        <w:t xml:space="preserve"> concentration data were logarithmically transformed for analysis. Geometric means of the pneumococcal </w:t>
      </w:r>
      <w:proofErr w:type="spellStart"/>
      <w:r w:rsidRPr="005215F0">
        <w:rPr>
          <w:lang w:eastAsia="ja-JP"/>
        </w:rPr>
        <w:t>IgG</w:t>
      </w:r>
      <w:proofErr w:type="spellEnd"/>
      <w:r w:rsidRPr="005215F0">
        <w:rPr>
          <w:lang w:eastAsia="ja-JP"/>
        </w:rPr>
        <w:t xml:space="preserve"> antibody concentrations (GMCs) were calculated at each visit that blood was drawn. The geometric mean fold rises (GMFRs) in antibody concentration (post-vaccination/pre-vaccination) were also derived by geometric means.</w:t>
      </w:r>
    </w:p>
    <w:p w:rsidR="005215F0" w:rsidRPr="005215F0" w:rsidRDefault="005215F0" w:rsidP="008E3076">
      <w:pPr>
        <w:rPr>
          <w:lang w:eastAsia="ja-JP"/>
        </w:rPr>
      </w:pPr>
      <w:r w:rsidRPr="005215F0">
        <w:rPr>
          <w:lang w:eastAsia="ja-JP"/>
        </w:rPr>
        <w:t>The proportion of subjects achieving a serotype-specific OPA antibody titre ≥1:8</w:t>
      </w:r>
      <w:r w:rsidRPr="005215F0">
        <w:rPr>
          <w:vertAlign w:val="superscript"/>
          <w:lang w:eastAsia="ja-JP"/>
        </w:rPr>
        <w:footnoteReference w:id="5"/>
      </w:r>
      <w:r w:rsidRPr="005215F0">
        <w:rPr>
          <w:lang w:eastAsia="ja-JP"/>
        </w:rPr>
        <w:t xml:space="preserve"> were derived. OPA antibody titres were logarithmically transformed for analysis. Geometric means of the OPA titres (GMTs) were calculated for each serotype at each visit blood was drawn. The GMFRs in OPA titres (post vaccination/pre vaccination) will be also derived for each of the 13 serotypes if post vaccination and pre vaccination assay data are ‘non-missing’. Otherwise they will be recorded as missing values.</w:t>
      </w:r>
    </w:p>
    <w:p w:rsidR="005215F0" w:rsidRPr="005215F0" w:rsidRDefault="005215F0" w:rsidP="008E3076">
      <w:pPr>
        <w:rPr>
          <w:lang w:eastAsia="ja-JP"/>
        </w:rPr>
      </w:pPr>
      <w:r w:rsidRPr="005215F0">
        <w:rPr>
          <w:lang w:eastAsia="ja-JP"/>
        </w:rPr>
        <w:t xml:space="preserve">Wyeth’s ELISA lower limit of quantitation (LLOQ) is conservatively defined as the 95% upper bound of the lowest mean titre values established during the validation proves. The LLOQ in µg/mL for each serotype was set as follows; serotype 1, 0.02; serotype 3, 0.03; serotype 4, 0.02; serotype 5, 0.03; serotype 6A, 0.03; serotype 6B, 0.03; serotype 7F, 0.04; serotype 9V, 0.02; serotype 14, 0.04; serotype 18C, 0.02; serotype 19A, 0.02; serotype 19F, 0.03; serotype 23F, 0.03. The limit of detection (LOD) was established as 50% of the LLOQ. Antibody concentrations </w:t>
      </w:r>
      <w:r w:rsidRPr="005215F0">
        <w:rPr>
          <w:lang w:eastAsia="ja-JP"/>
        </w:rPr>
        <w:lastRenderedPageBreak/>
        <w:t>above the LLOQ are considered accurate and their values reported. Values below the LLOQ or denoted as below limit of quantitation were set to 0.5*LOD for analysis.</w:t>
      </w:r>
    </w:p>
    <w:p w:rsidR="005215F0" w:rsidRPr="005215F0" w:rsidRDefault="005215F0" w:rsidP="008E3076">
      <w:pPr>
        <w:rPr>
          <w:lang w:eastAsia="ja-JP"/>
        </w:rPr>
      </w:pPr>
      <w:r w:rsidRPr="005215F0">
        <w:rPr>
          <w:lang w:eastAsia="ja-JP"/>
        </w:rPr>
        <w:t>Type I error is not adjusted for multiple comparisons within each group. Calculations of type I error relate only to the primary immunogenicity analysis.</w:t>
      </w:r>
    </w:p>
    <w:p w:rsidR="005215F0" w:rsidRPr="005215F0" w:rsidRDefault="005215F0" w:rsidP="008E3076">
      <w:pPr>
        <w:pStyle w:val="Heading6"/>
        <w:rPr>
          <w:lang w:eastAsia="ja-JP"/>
        </w:rPr>
      </w:pPr>
      <w:r w:rsidRPr="005215F0">
        <w:rPr>
          <w:lang w:eastAsia="ja-JP"/>
        </w:rPr>
        <w:t>Immunogenicity Analysis</w:t>
      </w:r>
    </w:p>
    <w:p w:rsidR="005215F0" w:rsidRPr="005215F0" w:rsidRDefault="005215F0" w:rsidP="008E3076">
      <w:pPr>
        <w:rPr>
          <w:lang w:eastAsia="ja-JP"/>
        </w:rPr>
      </w:pPr>
      <w:r w:rsidRPr="005215F0">
        <w:rPr>
          <w:lang w:eastAsia="ja-JP"/>
        </w:rPr>
        <w:t xml:space="preserve">Data from Groups 3 and 4 needed to be bridged to data from a population in which </w:t>
      </w:r>
      <w:proofErr w:type="spellStart"/>
      <w:r w:rsidRPr="005215F0">
        <w:rPr>
          <w:lang w:eastAsia="ja-JP"/>
        </w:rPr>
        <w:t>Prevenar</w:t>
      </w:r>
      <w:proofErr w:type="spellEnd"/>
      <w:r w:rsidRPr="005215F0">
        <w:rPr>
          <w:lang w:eastAsia="ja-JP"/>
        </w:rPr>
        <w:t xml:space="preserve"> has shown immunogenicity, as well as effectiveness in post licensure studies and in which 13vPnC is licensed (that is, infants and toddlers). A comparison to serotype specific </w:t>
      </w:r>
      <w:proofErr w:type="spellStart"/>
      <w:r w:rsidRPr="005215F0">
        <w:rPr>
          <w:lang w:eastAsia="ja-JP"/>
        </w:rPr>
        <w:t>IgG</w:t>
      </w:r>
      <w:proofErr w:type="spellEnd"/>
      <w:r w:rsidRPr="005215F0">
        <w:rPr>
          <w:lang w:eastAsia="ja-JP"/>
        </w:rPr>
        <w:t xml:space="preserve"> geometric means concentrations (GMCs) measured 1 most post-vaccination in this study was compared to corresponding data from a historical cohort, Study 6096A1-3005. Study 6096A1-3005 included approximately 1050 13vPnC-vaccinated subjects contributing data to the evaluable post-toddler immunogenicity analyses. In addition, the study included a 7vPnC control arm. The </w:t>
      </w:r>
      <w:proofErr w:type="spellStart"/>
      <w:r w:rsidRPr="005215F0">
        <w:rPr>
          <w:lang w:eastAsia="ja-JP"/>
        </w:rPr>
        <w:t>Prevenar</w:t>
      </w:r>
      <w:proofErr w:type="spellEnd"/>
      <w:r w:rsidRPr="005215F0">
        <w:rPr>
          <w:lang w:eastAsia="ja-JP"/>
        </w:rPr>
        <w:t xml:space="preserve"> control group from 6096A1-3005 was used for </w:t>
      </w:r>
      <w:proofErr w:type="spellStart"/>
      <w:r w:rsidRPr="005215F0">
        <w:rPr>
          <w:lang w:eastAsia="ja-JP"/>
        </w:rPr>
        <w:t>IgG</w:t>
      </w:r>
      <w:proofErr w:type="spellEnd"/>
      <w:r w:rsidRPr="005215F0">
        <w:rPr>
          <w:lang w:eastAsia="ja-JP"/>
        </w:rPr>
        <w:t xml:space="preserve"> GMC comparisons with 13vPnC in this study for the 7 common serotypes in Group 3 as this provides a direct link to </w:t>
      </w:r>
      <w:proofErr w:type="spellStart"/>
      <w:r w:rsidRPr="005215F0">
        <w:rPr>
          <w:lang w:eastAsia="ja-JP"/>
        </w:rPr>
        <w:t>Prevenar</w:t>
      </w:r>
      <w:proofErr w:type="spellEnd"/>
      <w:r w:rsidRPr="005215F0">
        <w:rPr>
          <w:lang w:eastAsia="ja-JP"/>
        </w:rPr>
        <w:t xml:space="preserve"> immunogenicity. The data from Group 4 was then compared to Group 3 OPA responses.</w:t>
      </w:r>
    </w:p>
    <w:p w:rsidR="005215F0" w:rsidRPr="005215F0" w:rsidRDefault="005215F0" w:rsidP="008E3076">
      <w:pPr>
        <w:rPr>
          <w:lang w:eastAsia="ja-JP"/>
        </w:rPr>
      </w:pPr>
      <w:proofErr w:type="spellStart"/>
      <w:r w:rsidRPr="005215F0">
        <w:rPr>
          <w:lang w:eastAsia="ja-JP"/>
        </w:rPr>
        <w:t>IgG</w:t>
      </w:r>
      <w:proofErr w:type="spellEnd"/>
      <w:r w:rsidRPr="005215F0">
        <w:rPr>
          <w:lang w:eastAsia="ja-JP"/>
        </w:rPr>
        <w:t xml:space="preserve"> and OPA responses have been shown to be concordant when determined 1 month after administration of 13vPnC in a 3 dose infant series, after a toddler dose, and after a single dose given to adults 50 years and older.</w:t>
      </w:r>
    </w:p>
    <w:p w:rsidR="005215F0" w:rsidRPr="005215F0" w:rsidRDefault="005215F0" w:rsidP="008E3076">
      <w:pPr>
        <w:rPr>
          <w:lang w:eastAsia="ja-JP"/>
        </w:rPr>
      </w:pPr>
      <w:r w:rsidRPr="005215F0">
        <w:rPr>
          <w:lang w:eastAsia="ja-JP"/>
        </w:rPr>
        <w:t xml:space="preserve">The primary analysis of </w:t>
      </w:r>
      <w:proofErr w:type="spellStart"/>
      <w:r w:rsidRPr="005215F0">
        <w:rPr>
          <w:lang w:eastAsia="ja-JP"/>
        </w:rPr>
        <w:t>IgG</w:t>
      </w:r>
      <w:proofErr w:type="spellEnd"/>
      <w:r w:rsidRPr="005215F0">
        <w:rPr>
          <w:lang w:eastAsia="ja-JP"/>
        </w:rPr>
        <w:t xml:space="preserve"> concentrations for Group 3 was a non-inferiority (NI) comparison to anti-capsular </w:t>
      </w:r>
      <w:proofErr w:type="spellStart"/>
      <w:r w:rsidRPr="005215F0">
        <w:rPr>
          <w:lang w:eastAsia="ja-JP"/>
        </w:rPr>
        <w:t>IgG</w:t>
      </w:r>
      <w:proofErr w:type="spellEnd"/>
      <w:r w:rsidRPr="005215F0">
        <w:rPr>
          <w:lang w:eastAsia="ja-JP"/>
        </w:rPr>
        <w:t xml:space="preserve"> data from Wyeth study 6096A1-3005. For each of the original 7 serotypes included in </w:t>
      </w:r>
      <w:proofErr w:type="spellStart"/>
      <w:r w:rsidRPr="005215F0">
        <w:rPr>
          <w:lang w:eastAsia="ja-JP"/>
        </w:rPr>
        <w:t>Prevenar</w:t>
      </w:r>
      <w:proofErr w:type="spellEnd"/>
      <w:r w:rsidRPr="005215F0">
        <w:rPr>
          <w:lang w:eastAsia="ja-JP"/>
        </w:rPr>
        <w:t xml:space="preserve">, the </w:t>
      </w:r>
      <w:proofErr w:type="gramStart"/>
      <w:r w:rsidRPr="005215F0">
        <w:rPr>
          <w:lang w:eastAsia="ja-JP"/>
        </w:rPr>
        <w:t>ratio of the GMCs comparing Group 3 to results from 7vPnC-3005 were</w:t>
      </w:r>
      <w:proofErr w:type="gramEnd"/>
      <w:r w:rsidRPr="005215F0">
        <w:rPr>
          <w:lang w:eastAsia="ja-JP"/>
        </w:rPr>
        <w:t xml:space="preserve"> computed. For each of the additional serotypes included in Prevenar13 (1, 3, 5, 6A, 7F and 19A), the ratio of the GMCs comparing Group 3 to results from 13vPnC-3005 were computed. Two sided-95% confidence intervals were estimated by back transformation of the confidence intervals for the difference in means of the logarithmically transformed assay results based on the Student t-distribution. The criteria for NI for a given serotype were met if the lower limit of the 2-sided 95% CI for the GMR (Group 3 relative to 6096-3005) is greater than 0.5 (i.e. no greater than 2 fold). Additional analyses were considered in an overall evaluation of the merits of a given serotype that fails the primary NI criterion such as:</w:t>
      </w:r>
    </w:p>
    <w:p w:rsidR="005215F0" w:rsidRPr="005215F0" w:rsidRDefault="005215F0" w:rsidP="008E3076">
      <w:pPr>
        <w:pStyle w:val="ListBullet"/>
        <w:rPr>
          <w:lang w:eastAsia="ja-JP"/>
        </w:rPr>
      </w:pPr>
      <w:r w:rsidRPr="005215F0">
        <w:rPr>
          <w:lang w:eastAsia="ja-JP"/>
        </w:rPr>
        <w:t xml:space="preserve">Assessment of the relative margin of failure; </w:t>
      </w:r>
    </w:p>
    <w:p w:rsidR="005215F0" w:rsidRPr="005215F0" w:rsidRDefault="005215F0" w:rsidP="008E3076">
      <w:pPr>
        <w:pStyle w:val="ListBullet"/>
        <w:rPr>
          <w:lang w:eastAsia="ja-JP"/>
        </w:rPr>
      </w:pPr>
      <w:r w:rsidRPr="005215F0">
        <w:rPr>
          <w:lang w:eastAsia="ja-JP"/>
        </w:rPr>
        <w:t>Assessment of the elicitation of specific OPA antibody; and</w:t>
      </w:r>
    </w:p>
    <w:p w:rsidR="005215F0" w:rsidRPr="005215F0" w:rsidRDefault="005215F0" w:rsidP="008E3076">
      <w:pPr>
        <w:pStyle w:val="ListBullet"/>
        <w:rPr>
          <w:lang w:eastAsia="ja-JP"/>
        </w:rPr>
      </w:pPr>
      <w:r w:rsidRPr="005215F0">
        <w:rPr>
          <w:lang w:eastAsia="ja-JP"/>
        </w:rPr>
        <w:t>Review and comparison of the reverse cumulative distribution curves (RCDCs) embodying the overall antibody response distribution across the entire study population.</w:t>
      </w:r>
    </w:p>
    <w:p w:rsidR="005215F0" w:rsidRPr="005215F0" w:rsidRDefault="005215F0" w:rsidP="008E3076">
      <w:pPr>
        <w:rPr>
          <w:lang w:eastAsia="ja-JP"/>
        </w:rPr>
      </w:pPr>
      <w:r w:rsidRPr="005215F0">
        <w:rPr>
          <w:lang w:eastAsia="ja-JP"/>
        </w:rPr>
        <w:t xml:space="preserve">A similar analysis will be performed to compare the </w:t>
      </w:r>
      <w:proofErr w:type="spellStart"/>
      <w:r w:rsidRPr="005215F0">
        <w:rPr>
          <w:lang w:eastAsia="ja-JP"/>
        </w:rPr>
        <w:t>IgG</w:t>
      </w:r>
      <w:proofErr w:type="spellEnd"/>
      <w:r w:rsidRPr="005215F0">
        <w:rPr>
          <w:lang w:eastAsia="ja-JP"/>
        </w:rPr>
        <w:t xml:space="preserve"> data from Group 4 to data from Wyeth study 6096A1-3005. This will constitute a secondary analysis for Group 4.</w:t>
      </w:r>
    </w:p>
    <w:p w:rsidR="005215F0" w:rsidRPr="005215F0" w:rsidRDefault="005215F0" w:rsidP="008E3076">
      <w:pPr>
        <w:pStyle w:val="Heading6"/>
        <w:rPr>
          <w:lang w:eastAsia="ja-JP"/>
        </w:rPr>
      </w:pPr>
      <w:r w:rsidRPr="005215F0">
        <w:rPr>
          <w:lang w:eastAsia="ja-JP"/>
        </w:rPr>
        <w:t xml:space="preserve">Proportion of </w:t>
      </w:r>
      <w:r w:rsidR="008E3076">
        <w:rPr>
          <w:lang w:eastAsia="ja-JP"/>
        </w:rPr>
        <w:t>s</w:t>
      </w:r>
      <w:r w:rsidRPr="005215F0">
        <w:rPr>
          <w:lang w:eastAsia="ja-JP"/>
        </w:rPr>
        <w:t xml:space="preserve">ubjects </w:t>
      </w:r>
      <w:r w:rsidR="008E3076">
        <w:rPr>
          <w:lang w:eastAsia="ja-JP"/>
        </w:rPr>
        <w:t>a</w:t>
      </w:r>
      <w:r w:rsidRPr="005215F0">
        <w:rPr>
          <w:lang w:eastAsia="ja-JP"/>
        </w:rPr>
        <w:t xml:space="preserve">chieving </w:t>
      </w:r>
      <w:r w:rsidR="008E3076">
        <w:rPr>
          <w:lang w:eastAsia="ja-JP"/>
        </w:rPr>
        <w:t>d</w:t>
      </w:r>
      <w:r w:rsidRPr="005215F0">
        <w:rPr>
          <w:lang w:eastAsia="ja-JP"/>
        </w:rPr>
        <w:t xml:space="preserve">efined </w:t>
      </w:r>
      <w:r w:rsidR="008E3076">
        <w:rPr>
          <w:lang w:eastAsia="ja-JP"/>
        </w:rPr>
        <w:t>l</w:t>
      </w:r>
      <w:r w:rsidRPr="005215F0">
        <w:rPr>
          <w:lang w:eastAsia="ja-JP"/>
        </w:rPr>
        <w:t>evels</w:t>
      </w:r>
    </w:p>
    <w:p w:rsidR="005215F0" w:rsidRPr="005215F0" w:rsidRDefault="005215F0" w:rsidP="008E3076">
      <w:pPr>
        <w:rPr>
          <w:lang w:eastAsia="ja-JP"/>
        </w:rPr>
      </w:pPr>
      <w:r w:rsidRPr="005215F0">
        <w:rPr>
          <w:lang w:eastAsia="ja-JP"/>
        </w:rPr>
        <w:t xml:space="preserve">The confidence </w:t>
      </w:r>
      <w:proofErr w:type="gramStart"/>
      <w:r w:rsidRPr="005215F0">
        <w:rPr>
          <w:lang w:eastAsia="ja-JP"/>
        </w:rPr>
        <w:t>interval for the single proportions were</w:t>
      </w:r>
      <w:proofErr w:type="gramEnd"/>
      <w:r w:rsidRPr="005215F0">
        <w:rPr>
          <w:lang w:eastAsia="ja-JP"/>
        </w:rPr>
        <w:t xml:space="preserve"> computed using the F distribution. These proportions were multiplied by 100 for presentation in tables. The confidence internal using the F distribution is described in </w:t>
      </w:r>
      <w:proofErr w:type="spellStart"/>
      <w:r w:rsidRPr="005215F0">
        <w:rPr>
          <w:lang w:eastAsia="ja-JP"/>
        </w:rPr>
        <w:t>Collett</w:t>
      </w:r>
      <w:proofErr w:type="spellEnd"/>
      <w:r w:rsidRPr="005215F0">
        <w:rPr>
          <w:vertAlign w:val="superscript"/>
          <w:lang w:eastAsia="ja-JP"/>
        </w:rPr>
        <w:footnoteReference w:id="6"/>
      </w:r>
      <w:r w:rsidRPr="005215F0">
        <w:rPr>
          <w:lang w:eastAsia="ja-JP"/>
        </w:rPr>
        <w:t xml:space="preserve"> and implemented in SAS PROC FREQ.</w:t>
      </w:r>
    </w:p>
    <w:p w:rsidR="005215F0" w:rsidRPr="005215F0" w:rsidRDefault="005215F0" w:rsidP="008E3076">
      <w:pPr>
        <w:pStyle w:val="Heading6"/>
        <w:numPr>
          <w:ilvl w:val="0"/>
          <w:numId w:val="0"/>
        </w:numPr>
        <w:ind w:left="1702" w:hanging="1418"/>
        <w:rPr>
          <w:lang w:eastAsia="ja-JP"/>
        </w:rPr>
      </w:pPr>
      <w:r w:rsidRPr="005215F0">
        <w:rPr>
          <w:lang w:eastAsia="ja-JP"/>
        </w:rPr>
        <w:t xml:space="preserve">Pneumococcal </w:t>
      </w:r>
      <w:r w:rsidR="008E3076">
        <w:rPr>
          <w:lang w:eastAsia="ja-JP"/>
        </w:rPr>
        <w:t>a</w:t>
      </w:r>
      <w:r w:rsidRPr="005215F0">
        <w:rPr>
          <w:lang w:eastAsia="ja-JP"/>
        </w:rPr>
        <w:t xml:space="preserve">ntibody </w:t>
      </w:r>
      <w:r w:rsidR="008E3076">
        <w:rPr>
          <w:lang w:eastAsia="ja-JP"/>
        </w:rPr>
        <w:t>c</w:t>
      </w:r>
      <w:r w:rsidRPr="005215F0">
        <w:rPr>
          <w:lang w:eastAsia="ja-JP"/>
        </w:rPr>
        <w:t>oncentrations</w:t>
      </w:r>
    </w:p>
    <w:p w:rsidR="005215F0" w:rsidRPr="005215F0" w:rsidRDefault="005215F0" w:rsidP="008E3076">
      <w:r w:rsidRPr="005215F0">
        <w:rPr>
          <w:lang w:eastAsia="ja-JP"/>
        </w:rPr>
        <w:t xml:space="preserve">For the pneumococcal </w:t>
      </w:r>
      <w:proofErr w:type="spellStart"/>
      <w:r w:rsidRPr="005215F0">
        <w:rPr>
          <w:lang w:eastAsia="ja-JP"/>
        </w:rPr>
        <w:t>IgG</w:t>
      </w:r>
      <w:proofErr w:type="spellEnd"/>
      <w:r w:rsidRPr="005215F0">
        <w:rPr>
          <w:lang w:eastAsia="ja-JP"/>
        </w:rPr>
        <w:t xml:space="preserve"> concentrations, the </w:t>
      </w:r>
      <w:proofErr w:type="gramStart"/>
      <w:r w:rsidRPr="005215F0">
        <w:rPr>
          <w:lang w:eastAsia="ja-JP"/>
        </w:rPr>
        <w:t>proportion of subjects achieving an antibody concentration ≥0.35µg/mL and ≥1.0 µg/mL before and after the first vaccination were</w:t>
      </w:r>
      <w:proofErr w:type="gramEnd"/>
      <w:r w:rsidRPr="005215F0">
        <w:rPr>
          <w:lang w:eastAsia="ja-JP"/>
        </w:rPr>
        <w:t xml:space="preserve"> co</w:t>
      </w:r>
      <w:r w:rsidRPr="005215F0">
        <w:t>mputed for each blood sample.</w:t>
      </w:r>
    </w:p>
    <w:p w:rsidR="005215F0" w:rsidRPr="005215F0" w:rsidRDefault="008E3076" w:rsidP="008E3076">
      <w:pPr>
        <w:pStyle w:val="Heading6"/>
      </w:pPr>
      <w:r>
        <w:lastRenderedPageBreak/>
        <w:t>Geometric m</w:t>
      </w:r>
      <w:r w:rsidR="005215F0" w:rsidRPr="005215F0">
        <w:t>eans</w:t>
      </w:r>
    </w:p>
    <w:p w:rsidR="005215F0" w:rsidRPr="005215F0" w:rsidRDefault="005215F0" w:rsidP="008E3076">
      <w:pPr>
        <w:rPr>
          <w:lang w:eastAsia="ja-JP"/>
        </w:rPr>
      </w:pPr>
      <w:r w:rsidRPr="005215F0">
        <w:t xml:space="preserve">Within each age group, geometric means of the pneumococcal </w:t>
      </w:r>
      <w:proofErr w:type="spellStart"/>
      <w:r w:rsidRPr="005215F0">
        <w:t>IgG</w:t>
      </w:r>
      <w:proofErr w:type="spellEnd"/>
      <w:r w:rsidRPr="005215F0">
        <w:t xml:space="preserve"> antibody concentrations (GMCs) were calculated at each visit that has a blood draw. Two-sided 95% confidence intervals will be constructed by back transformation of the confidence internals for the mean of the logarithmically transformed as</w:t>
      </w:r>
      <w:r w:rsidRPr="005215F0">
        <w:rPr>
          <w:lang w:eastAsia="ja-JP"/>
        </w:rPr>
        <w:t>say results computed using the Student t distribution. GMFRs in antibody concentration (post-vaccination/pre-vaccination) were summarised by geometric means and 95% confidence intervals, also computed using the logarithmically transformed assay results.</w:t>
      </w:r>
    </w:p>
    <w:p w:rsidR="005215F0" w:rsidRPr="005215F0" w:rsidRDefault="005215F0" w:rsidP="008E3076">
      <w:pPr>
        <w:pStyle w:val="Heading6"/>
        <w:rPr>
          <w:lang w:eastAsia="ja-JP"/>
        </w:rPr>
      </w:pPr>
      <w:r w:rsidRPr="005215F0">
        <w:rPr>
          <w:lang w:eastAsia="ja-JP"/>
        </w:rPr>
        <w:t xml:space="preserve">Reverse </w:t>
      </w:r>
      <w:r w:rsidR="008E3076">
        <w:rPr>
          <w:lang w:eastAsia="ja-JP"/>
        </w:rPr>
        <w:t>c</w:t>
      </w:r>
      <w:r w:rsidRPr="005215F0">
        <w:rPr>
          <w:lang w:eastAsia="ja-JP"/>
        </w:rPr>
        <w:t xml:space="preserve">umulative </w:t>
      </w:r>
      <w:r w:rsidR="008E3076">
        <w:rPr>
          <w:lang w:eastAsia="ja-JP"/>
        </w:rPr>
        <w:t>d</w:t>
      </w:r>
      <w:r w:rsidRPr="005215F0">
        <w:rPr>
          <w:lang w:eastAsia="ja-JP"/>
        </w:rPr>
        <w:t xml:space="preserve">istribution </w:t>
      </w:r>
      <w:r w:rsidR="008E3076">
        <w:rPr>
          <w:lang w:eastAsia="ja-JP"/>
        </w:rPr>
        <w:t>c</w:t>
      </w:r>
      <w:r w:rsidRPr="005215F0">
        <w:rPr>
          <w:lang w:eastAsia="ja-JP"/>
        </w:rPr>
        <w:t>urves</w:t>
      </w:r>
    </w:p>
    <w:p w:rsidR="005215F0" w:rsidRPr="005215F0" w:rsidRDefault="005215F0" w:rsidP="008E3076">
      <w:pPr>
        <w:rPr>
          <w:lang w:eastAsia="ja-JP"/>
        </w:rPr>
      </w:pPr>
      <w:r w:rsidRPr="005215F0">
        <w:rPr>
          <w:lang w:eastAsia="ja-JP"/>
        </w:rPr>
        <w:t xml:space="preserve">Reverse Cumulative Distribution Curves were presented graphically by age group for each serotype-specific pneumococcal </w:t>
      </w:r>
      <w:proofErr w:type="spellStart"/>
      <w:r w:rsidRPr="005215F0">
        <w:rPr>
          <w:lang w:eastAsia="ja-JP"/>
        </w:rPr>
        <w:t>IgG</w:t>
      </w:r>
      <w:proofErr w:type="spellEnd"/>
      <w:r w:rsidRPr="005215F0">
        <w:rPr>
          <w:lang w:eastAsia="ja-JP"/>
        </w:rPr>
        <w:t xml:space="preserve"> antibody concentration before and after vaccination. Data from Study 6096A1-3005 will also be presented on the same plot.</w:t>
      </w:r>
    </w:p>
    <w:p w:rsidR="005215F0" w:rsidRPr="005215F0" w:rsidRDefault="005215F0" w:rsidP="008E3076">
      <w:pPr>
        <w:ind w:left="1985" w:hanging="1985"/>
        <w:rPr>
          <w:lang w:eastAsia="en-AU"/>
        </w:rPr>
      </w:pPr>
      <w:r w:rsidRPr="005215F0">
        <w:rPr>
          <w:lang w:eastAsia="en-AU"/>
        </w:rPr>
        <w:t>Evaluator Comment: This study involved multiple analyses of the 13 serotypes in the 13vPnC. No adjustment was made for multiplicity. Given the high number of tests performed, the risk of false-positive results is high. Many of the results beyond the primary and secondary analysis should be viewed as exploratory analysis only.</w:t>
      </w:r>
    </w:p>
    <w:p w:rsidR="005215F0" w:rsidRPr="005215F0" w:rsidRDefault="005215F0" w:rsidP="008E3076">
      <w:pPr>
        <w:pStyle w:val="Heading6"/>
        <w:rPr>
          <w:lang w:eastAsia="ja-JP"/>
        </w:rPr>
      </w:pPr>
      <w:r w:rsidRPr="005215F0">
        <w:rPr>
          <w:lang w:eastAsia="ja-JP"/>
        </w:rPr>
        <w:t>Participant flow</w:t>
      </w:r>
    </w:p>
    <w:p w:rsidR="005215F0" w:rsidRPr="005215F0" w:rsidRDefault="005215F0" w:rsidP="008E3076">
      <w:pPr>
        <w:pStyle w:val="TableTitle"/>
        <w:rPr>
          <w:lang w:eastAsia="ja-JP"/>
        </w:rPr>
      </w:pPr>
      <w:bookmarkStart w:id="50" w:name="_Toc357514774"/>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w:t>
      </w:r>
      <w:r w:rsidRPr="005215F0">
        <w:rPr>
          <w:lang w:eastAsia="ja-JP"/>
        </w:rPr>
        <w:fldChar w:fldCharType="end"/>
      </w:r>
      <w:r w:rsidRPr="005215F0">
        <w:rPr>
          <w:lang w:eastAsia="ja-JP"/>
        </w:rPr>
        <w:t>: Study Flowchart</w:t>
      </w:r>
      <w:bookmarkEnd w:id="50"/>
    </w:p>
    <w:tbl>
      <w:tblPr>
        <w:tblStyle w:val="TableTGAblue"/>
        <w:tblW w:w="0" w:type="auto"/>
        <w:tblLook w:val="06A0" w:firstRow="1" w:lastRow="0" w:firstColumn="1" w:lastColumn="0" w:noHBand="1" w:noVBand="1"/>
      </w:tblPr>
      <w:tblGrid>
        <w:gridCol w:w="2241"/>
        <w:gridCol w:w="2124"/>
        <w:gridCol w:w="1991"/>
        <w:gridCol w:w="2049"/>
      </w:tblGrid>
      <w:tr w:rsidR="005215F0" w:rsidRPr="005215F0" w:rsidTr="008E3076">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4C05EE">
            <w:pPr>
              <w:keepNext/>
              <w:ind w:left="0" w:right="40"/>
              <w:rPr>
                <w:lang w:eastAsia="ja-JP"/>
              </w:rPr>
            </w:pPr>
            <w:r w:rsidRPr="005215F0">
              <w:rPr>
                <w:lang w:eastAsia="ja-JP"/>
              </w:rPr>
              <w:t>Visit Number</w:t>
            </w:r>
          </w:p>
        </w:tc>
        <w:tc>
          <w:tcPr>
            <w:tcW w:w="2124" w:type="dxa"/>
          </w:tcPr>
          <w:p w:rsidR="005215F0" w:rsidRPr="005215F0" w:rsidRDefault="005215F0" w:rsidP="008E3076">
            <w:pPr>
              <w:ind w:left="27" w:right="38"/>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1</w:t>
            </w:r>
          </w:p>
        </w:tc>
        <w:tc>
          <w:tcPr>
            <w:tcW w:w="1991" w:type="dxa"/>
          </w:tcPr>
          <w:p w:rsidR="005215F0" w:rsidRPr="005215F0" w:rsidRDefault="005215F0" w:rsidP="008E3076">
            <w:pPr>
              <w:ind w:left="30" w:right="44"/>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2</w:t>
            </w:r>
          </w:p>
        </w:tc>
        <w:tc>
          <w:tcPr>
            <w:tcW w:w="2049" w:type="dxa"/>
          </w:tcPr>
          <w:p w:rsidR="005215F0" w:rsidRPr="005215F0" w:rsidRDefault="005215F0" w:rsidP="008E3076">
            <w:pPr>
              <w:tabs>
                <w:tab w:val="left" w:pos="1833"/>
              </w:tabs>
              <w:ind w:left="23"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3</w:t>
            </w:r>
          </w:p>
        </w:tc>
      </w:tr>
      <w:tr w:rsidR="005215F0" w:rsidRPr="005215F0" w:rsidTr="008E3076">
        <w:trPr>
          <w:trHeight w:val="668"/>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Study Interval</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Vaccination 1</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Post-vaccination Follow-up</w:t>
            </w: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Telephone follow-up</w:t>
            </w:r>
          </w:p>
        </w:tc>
      </w:tr>
      <w:tr w:rsidR="005215F0" w:rsidRPr="005215F0" w:rsidTr="008E3076">
        <w:trPr>
          <w:trHeight w:val="259"/>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Visit Window</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 years - &lt; 18 years</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 xml:space="preserve">28 – 42 days </w:t>
            </w: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165-210 days</w:t>
            </w:r>
          </w:p>
        </w:tc>
      </w:tr>
      <w:tr w:rsidR="005215F0" w:rsidRPr="005215F0" w:rsidTr="008E3076">
        <w:trPr>
          <w:trHeight w:val="163"/>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Informed consent</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668"/>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Medical history and examination</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436"/>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temperature</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436"/>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Blood sample</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450"/>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13vPnC administered</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654"/>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 xml:space="preserve">Adverse event collection </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r>
      <w:tr w:rsidR="005215F0" w:rsidRPr="005215F0" w:rsidTr="008E3076">
        <w:trPr>
          <w:trHeight w:val="668"/>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Assess acute reactions (e-diary)</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Days 1-7</w:t>
            </w: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rPr>
          <w:trHeight w:val="450"/>
        </w:trPr>
        <w:tc>
          <w:tcPr>
            <w:cnfStyle w:val="001000000000" w:firstRow="0" w:lastRow="0" w:firstColumn="1" w:lastColumn="0" w:oddVBand="0" w:evenVBand="0" w:oddHBand="0" w:evenHBand="0" w:firstRowFirstColumn="0" w:firstRowLastColumn="0" w:lastRowFirstColumn="0" w:lastRowLastColumn="0"/>
            <w:tcW w:w="2241" w:type="dxa"/>
          </w:tcPr>
          <w:p w:rsidR="005215F0" w:rsidRPr="005215F0" w:rsidRDefault="005215F0" w:rsidP="008E3076">
            <w:pPr>
              <w:ind w:left="0" w:right="40"/>
              <w:rPr>
                <w:b/>
                <w:color w:val="000000"/>
                <w:lang w:eastAsia="ja-JP"/>
              </w:rPr>
            </w:pPr>
            <w:r w:rsidRPr="005215F0">
              <w:rPr>
                <w:b/>
                <w:color w:val="000000"/>
                <w:lang w:eastAsia="ja-JP"/>
              </w:rPr>
              <w:t>Review e-diary data</w:t>
            </w:r>
          </w:p>
        </w:tc>
        <w:tc>
          <w:tcPr>
            <w:tcW w:w="2124" w:type="dxa"/>
          </w:tcPr>
          <w:p w:rsidR="005215F0" w:rsidRPr="005215F0" w:rsidRDefault="005215F0" w:rsidP="008E3076">
            <w:pPr>
              <w:ind w:left="27" w:right="38"/>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1991" w:type="dxa"/>
          </w:tcPr>
          <w:p w:rsidR="005215F0" w:rsidRPr="005215F0" w:rsidRDefault="005215F0" w:rsidP="008E3076">
            <w:pPr>
              <w:ind w:left="30" w:right="44"/>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x</w:t>
            </w:r>
          </w:p>
        </w:tc>
        <w:tc>
          <w:tcPr>
            <w:tcW w:w="2049" w:type="dxa"/>
          </w:tcPr>
          <w:p w:rsidR="005215F0" w:rsidRPr="005215F0" w:rsidRDefault="005215F0" w:rsidP="008E3076">
            <w:pPr>
              <w:tabs>
                <w:tab w:val="left" w:pos="1833"/>
              </w:tabs>
              <w:ind w:left="23"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bl>
    <w:p w:rsidR="005215F0" w:rsidRPr="005215F0" w:rsidRDefault="005215F0" w:rsidP="008E3076">
      <w:pPr>
        <w:pStyle w:val="Heading6"/>
        <w:rPr>
          <w:lang w:eastAsia="ja-JP"/>
        </w:rPr>
      </w:pPr>
      <w:r w:rsidRPr="005215F0">
        <w:rPr>
          <w:lang w:eastAsia="ja-JP"/>
        </w:rPr>
        <w:lastRenderedPageBreak/>
        <w:t>Major protocol violations/deviations</w:t>
      </w:r>
    </w:p>
    <w:p w:rsidR="005215F0" w:rsidRPr="005215F0" w:rsidRDefault="005215F0" w:rsidP="008E3076">
      <w:pPr>
        <w:rPr>
          <w:lang w:eastAsia="ja-JP"/>
        </w:rPr>
      </w:pPr>
      <w:r w:rsidRPr="005215F0">
        <w:rPr>
          <w:lang w:eastAsia="ja-JP"/>
        </w:rPr>
        <w:t>In Group 3, 22 subjects were withdrawn from the study due to loss to follow-up (6); failure to return (5); parent/legal guardian request (5); protocol violation (5) and “other” reason (1 subject uncooperative). In Group 4, 5 subjects were withdrawn due to failure to return (2); lost to follow-up (1); protocol violation (1); and “other” (1 unable to obtain blood sample).</w:t>
      </w:r>
    </w:p>
    <w:p w:rsidR="005215F0" w:rsidRPr="005215F0" w:rsidRDefault="005215F0" w:rsidP="008E3076">
      <w:r w:rsidRPr="005215F0">
        <w:t>Evaluator Comment: Withdrawal and loss-to-follow-up are within acceptable limits.</w:t>
      </w:r>
    </w:p>
    <w:p w:rsidR="005215F0" w:rsidRPr="005215F0" w:rsidRDefault="005215F0" w:rsidP="008E3076">
      <w:pPr>
        <w:pStyle w:val="Heading6"/>
      </w:pPr>
      <w:r w:rsidRPr="005215F0">
        <w:t xml:space="preserve"> Baseline data</w:t>
      </w:r>
    </w:p>
    <w:p w:rsidR="005215F0" w:rsidRPr="005215F0" w:rsidRDefault="005215F0" w:rsidP="008E3076">
      <w:pPr>
        <w:rPr>
          <w:lang w:eastAsia="ja-JP"/>
        </w:rPr>
      </w:pPr>
      <w:r w:rsidRPr="005215F0">
        <w:t>Demographic data for the study subje</w:t>
      </w:r>
      <w:r w:rsidRPr="005215F0">
        <w:rPr>
          <w:lang w:eastAsia="ja-JP"/>
        </w:rPr>
        <w:t>cts is presented below.</w:t>
      </w:r>
    </w:p>
    <w:p w:rsidR="005215F0" w:rsidRPr="005215F0" w:rsidRDefault="005215F0" w:rsidP="008E3076">
      <w:pPr>
        <w:pStyle w:val="TableTitle"/>
        <w:rPr>
          <w:lang w:eastAsia="ja-JP"/>
        </w:rPr>
      </w:pPr>
      <w:bookmarkStart w:id="51" w:name="_Toc357514775"/>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2</w:t>
      </w:r>
      <w:r w:rsidRPr="005215F0">
        <w:rPr>
          <w:lang w:eastAsia="ja-JP"/>
        </w:rPr>
        <w:fldChar w:fldCharType="end"/>
      </w:r>
      <w:r w:rsidRPr="005215F0">
        <w:rPr>
          <w:lang w:eastAsia="ja-JP"/>
        </w:rPr>
        <w:t>: Study Characteristics</w:t>
      </w:r>
      <w:bookmarkEnd w:id="51"/>
    </w:p>
    <w:tbl>
      <w:tblPr>
        <w:tblStyle w:val="TableTGAblue"/>
        <w:tblW w:w="0" w:type="auto"/>
        <w:tblLook w:val="06A0" w:firstRow="1" w:lastRow="0" w:firstColumn="1" w:lastColumn="0" w:noHBand="1" w:noVBand="1"/>
      </w:tblPr>
      <w:tblGrid>
        <w:gridCol w:w="3402"/>
        <w:gridCol w:w="2268"/>
        <w:gridCol w:w="2126"/>
      </w:tblGrid>
      <w:tr w:rsidR="005215F0" w:rsidRPr="005215F0" w:rsidTr="008E30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5215F0" w:rsidRPr="008E3076" w:rsidRDefault="005215F0" w:rsidP="008E3076">
            <w:pPr>
              <w:ind w:left="0" w:right="67"/>
              <w:rPr>
                <w:lang w:eastAsia="ja-JP"/>
              </w:rPr>
            </w:pPr>
          </w:p>
        </w:tc>
        <w:tc>
          <w:tcPr>
            <w:tcW w:w="4394" w:type="dxa"/>
            <w:gridSpan w:val="2"/>
          </w:tcPr>
          <w:p w:rsidR="005215F0" w:rsidRPr="008E3076" w:rsidRDefault="005215F0" w:rsidP="008E3076">
            <w:pPr>
              <w:ind w:left="0" w:right="0"/>
              <w:cnfStyle w:val="100000000000" w:firstRow="1" w:lastRow="0" w:firstColumn="0" w:lastColumn="0" w:oddVBand="0" w:evenVBand="0" w:oddHBand="0" w:evenHBand="0" w:firstRowFirstColumn="0" w:firstRowLastColumn="0" w:lastRowFirstColumn="0" w:lastRowLastColumn="0"/>
              <w:rPr>
                <w:lang w:eastAsia="ja-JP"/>
              </w:rPr>
            </w:pPr>
            <w:r w:rsidRPr="008E3076">
              <w:rPr>
                <w:lang w:eastAsia="ja-JP"/>
              </w:rPr>
              <w:t>Vaccine Group</w:t>
            </w:r>
          </w:p>
        </w:tc>
      </w:tr>
      <w:tr w:rsidR="005215F0" w:rsidRPr="005215F0" w:rsidTr="008E30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5215F0" w:rsidRPr="008E3076" w:rsidRDefault="005215F0" w:rsidP="008E3076">
            <w:pPr>
              <w:ind w:left="0" w:right="67"/>
              <w:rPr>
                <w:lang w:eastAsia="ja-JP"/>
              </w:rPr>
            </w:pPr>
          </w:p>
        </w:tc>
        <w:tc>
          <w:tcPr>
            <w:tcW w:w="2268" w:type="dxa"/>
          </w:tcPr>
          <w:p w:rsidR="005215F0" w:rsidRPr="008E3076" w:rsidRDefault="005215F0" w:rsidP="008E3076">
            <w:pPr>
              <w:ind w:left="0" w:right="0"/>
              <w:cnfStyle w:val="100000000000" w:firstRow="1" w:lastRow="0" w:firstColumn="0" w:lastColumn="0" w:oddVBand="0" w:evenVBand="0" w:oddHBand="0" w:evenHBand="0" w:firstRowFirstColumn="0" w:firstRowLastColumn="0" w:lastRowFirstColumn="0" w:lastRowLastColumn="0"/>
              <w:rPr>
                <w:lang w:eastAsia="ja-JP"/>
              </w:rPr>
            </w:pPr>
            <w:r w:rsidRPr="008E3076">
              <w:rPr>
                <w:lang w:eastAsia="ja-JP"/>
              </w:rPr>
              <w:t>Group 3 n (%)</w:t>
            </w:r>
          </w:p>
        </w:tc>
        <w:tc>
          <w:tcPr>
            <w:tcW w:w="2126" w:type="dxa"/>
          </w:tcPr>
          <w:p w:rsidR="005215F0" w:rsidRPr="008E3076" w:rsidRDefault="005215F0" w:rsidP="008E3076">
            <w:pPr>
              <w:ind w:left="0" w:right="0"/>
              <w:cnfStyle w:val="100000000000" w:firstRow="1" w:lastRow="0" w:firstColumn="0" w:lastColumn="0" w:oddVBand="0" w:evenVBand="0" w:oddHBand="0" w:evenHBand="0" w:firstRowFirstColumn="0" w:firstRowLastColumn="0" w:lastRowFirstColumn="0" w:lastRowLastColumn="0"/>
              <w:rPr>
                <w:lang w:eastAsia="ja-JP"/>
              </w:rPr>
            </w:pPr>
            <w:r w:rsidRPr="008E3076">
              <w:rPr>
                <w:lang w:eastAsia="ja-JP"/>
              </w:rPr>
              <w:t>Group 4 n (%)</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Consented</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299 (100)</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299 (100)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Enrolled</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299 (100)</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299 (100)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Vaccinated</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294 (98.3)</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298 (99.7)</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Completed</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277 (22)</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294 (98.3)</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Withdrawn</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22 (7.4)</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 (1.7)</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Reason for withdrawal</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Failed to return</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 (1.7)</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 (0.7)</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Lost to follow-up</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6 (2.0)</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 (0.3)</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Protocol violation</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 (1.7)</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 (0.3)</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Parent/legal guardian request</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 (1.7)</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0 (0.0)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Other</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 (0.3)</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 (0.3)</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Blood sample drawn</w:t>
            </w:r>
          </w:p>
          <w:p w:rsidR="005215F0" w:rsidRPr="005215F0" w:rsidRDefault="005215F0" w:rsidP="008E3076">
            <w:pPr>
              <w:ind w:left="0" w:right="67"/>
              <w:rPr>
                <w:color w:val="000000"/>
                <w:lang w:eastAsia="ja-JP"/>
              </w:rPr>
            </w:pPr>
            <w:r w:rsidRPr="005215F0">
              <w:rPr>
                <w:color w:val="000000"/>
                <w:lang w:eastAsia="ja-JP"/>
              </w:rPr>
              <w:t>Pre-vaccination</w:t>
            </w:r>
          </w:p>
          <w:p w:rsidR="005215F0" w:rsidRPr="005215F0" w:rsidRDefault="005215F0" w:rsidP="008E3076">
            <w:pPr>
              <w:ind w:left="0" w:right="67"/>
              <w:rPr>
                <w:color w:val="000000"/>
                <w:lang w:eastAsia="ja-JP"/>
              </w:rPr>
            </w:pPr>
            <w:r w:rsidRPr="005215F0">
              <w:rPr>
                <w:color w:val="000000"/>
                <w:lang w:eastAsia="ja-JP"/>
              </w:rPr>
              <w:t>Post-vaccination</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p>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277 (92.6)</w:t>
            </w:r>
          </w:p>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293 (98.0)</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p>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295 (98.7)</w:t>
            </w:r>
          </w:p>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293 (98.0)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 xml:space="preserve">All-available immunogenicity </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295 (98.7)</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298 (99.7)</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402" w:type="dxa"/>
          </w:tcPr>
          <w:p w:rsidR="005215F0" w:rsidRPr="005215F0" w:rsidRDefault="005215F0" w:rsidP="008E3076">
            <w:pPr>
              <w:ind w:left="0" w:right="67"/>
              <w:rPr>
                <w:color w:val="000000"/>
                <w:lang w:eastAsia="ja-JP"/>
              </w:rPr>
            </w:pPr>
            <w:r w:rsidRPr="005215F0">
              <w:rPr>
                <w:color w:val="000000"/>
                <w:lang w:eastAsia="ja-JP"/>
              </w:rPr>
              <w:t>Evaluable immunogenicity</w:t>
            </w:r>
          </w:p>
        </w:tc>
        <w:tc>
          <w:tcPr>
            <w:tcW w:w="2268"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272 (91.0)</w:t>
            </w:r>
          </w:p>
        </w:tc>
        <w:tc>
          <w:tcPr>
            <w:tcW w:w="2126" w:type="dxa"/>
          </w:tcPr>
          <w:p w:rsidR="005215F0" w:rsidRPr="005215F0" w:rsidRDefault="005215F0" w:rsidP="008E3076">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286 (95.7)</w:t>
            </w:r>
          </w:p>
        </w:tc>
      </w:tr>
    </w:tbl>
    <w:p w:rsidR="005215F0" w:rsidRPr="005215F0" w:rsidRDefault="005215F0" w:rsidP="008E3076">
      <w:pPr>
        <w:rPr>
          <w:lang w:eastAsia="ja-JP"/>
        </w:rPr>
      </w:pPr>
      <w:r w:rsidRPr="005215F0">
        <w:rPr>
          <w:lang w:eastAsia="ja-JP"/>
        </w:rPr>
        <w:t>Of the 5 subjects who were not vaccinated in Group 3, 4 subjects withdrew consent (specific terms include “withdrew consent”, “subject uncooperative” and “patient refused vaccination”. In Group 4, one subject was not vaccinated because study personnel were unable to draw blood from the subject. Compliance with e-diaries was high, with e-diaries being transmitted by 98.6% of subjects in Group 3 and by 99.3% of subjects in Group 4. Most subjects completed 75% or more of the e-diary days. Compliance remained high throughout the 7 day monitoring period.</w:t>
      </w:r>
    </w:p>
    <w:p w:rsidR="005215F0" w:rsidRPr="005215F0" w:rsidRDefault="005215F0" w:rsidP="008E3076">
      <w:pPr>
        <w:rPr>
          <w:lang w:eastAsia="ja-JP"/>
        </w:rPr>
      </w:pPr>
      <w:r w:rsidRPr="005215F0">
        <w:rPr>
          <w:lang w:eastAsia="ja-JP"/>
        </w:rPr>
        <w:lastRenderedPageBreak/>
        <w:t>The demographic characteristics of all 634 subjects who were screened for the study are presented below. In Group 3 and Group 4, respectively, the majority of subjects were White (66.9% and 77.9%) and non-Hispanic and non-Latino (91.3% and 91.3%). In Group 3 and Group 4, the percentages of males were 48.2% and 54.5%, respectively. In Group 3, age at enrolment ranged from 5-10 years, with the mean age at enrolment of 7.4 years. In Group 4, age at enrolment ranged from 10 to 18 years, with the mean age at enrolment of 13.7 years.</w:t>
      </w:r>
    </w:p>
    <w:p w:rsidR="005215F0" w:rsidRPr="005215F0" w:rsidRDefault="005215F0" w:rsidP="008E3076">
      <w:pPr>
        <w:pStyle w:val="TableTitle"/>
        <w:rPr>
          <w:lang w:eastAsia="ja-JP"/>
        </w:rPr>
      </w:pPr>
      <w:bookmarkStart w:id="52" w:name="_Toc357514776"/>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3</w:t>
      </w:r>
      <w:r w:rsidRPr="005215F0">
        <w:rPr>
          <w:lang w:eastAsia="ja-JP"/>
        </w:rPr>
        <w:fldChar w:fldCharType="end"/>
      </w:r>
      <w:r w:rsidRPr="005215F0">
        <w:rPr>
          <w:lang w:eastAsia="ja-JP"/>
        </w:rPr>
        <w:t>: Demographic Data</w:t>
      </w:r>
      <w:bookmarkEnd w:id="52"/>
      <w:r w:rsidRPr="005215F0">
        <w:rPr>
          <w:vertAlign w:val="superscript"/>
          <w:lang w:eastAsia="ja-JP"/>
        </w:rPr>
        <w:footnoteReference w:id="7"/>
      </w:r>
    </w:p>
    <w:tbl>
      <w:tblPr>
        <w:tblStyle w:val="TableTGAblue"/>
        <w:tblW w:w="0" w:type="auto"/>
        <w:tblLook w:val="06A0" w:firstRow="1" w:lastRow="0" w:firstColumn="1" w:lastColumn="0" w:noHBand="1" w:noVBand="1"/>
      </w:tblPr>
      <w:tblGrid>
        <w:gridCol w:w="3260"/>
        <w:gridCol w:w="1418"/>
        <w:gridCol w:w="1701"/>
      </w:tblGrid>
      <w:tr w:rsidR="005215F0" w:rsidRPr="005215F0" w:rsidTr="008E30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keepNext/>
              <w:rPr>
                <w:lang w:eastAsia="ja-JP"/>
              </w:rPr>
            </w:pPr>
          </w:p>
        </w:tc>
        <w:tc>
          <w:tcPr>
            <w:tcW w:w="3119" w:type="dxa"/>
            <w:gridSpan w:val="2"/>
          </w:tcPr>
          <w:p w:rsidR="005215F0" w:rsidRPr="005215F0" w:rsidRDefault="005215F0" w:rsidP="008E3076">
            <w:pPr>
              <w:keepNext/>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Vaccine Group</w:t>
            </w:r>
          </w:p>
        </w:tc>
      </w:tr>
      <w:tr w:rsidR="005215F0" w:rsidRPr="005215F0" w:rsidTr="008E30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0" w:type="dxa"/>
          </w:tcPr>
          <w:p w:rsidR="005215F0" w:rsidRPr="008E3076" w:rsidRDefault="005215F0" w:rsidP="008E3076">
            <w:pPr>
              <w:keepNext/>
              <w:rPr>
                <w:lang w:eastAsia="ja-JP"/>
              </w:rPr>
            </w:pPr>
          </w:p>
        </w:tc>
        <w:tc>
          <w:tcPr>
            <w:tcW w:w="1418" w:type="dxa"/>
          </w:tcPr>
          <w:p w:rsidR="005215F0" w:rsidRPr="008E3076" w:rsidRDefault="005215F0" w:rsidP="008E3076">
            <w:pPr>
              <w:keepNext/>
              <w:cnfStyle w:val="100000000000" w:firstRow="1" w:lastRow="0" w:firstColumn="0" w:lastColumn="0" w:oddVBand="0" w:evenVBand="0" w:oddHBand="0" w:evenHBand="0" w:firstRowFirstColumn="0" w:firstRowLastColumn="0" w:lastRowFirstColumn="0" w:lastRowLastColumn="0"/>
              <w:rPr>
                <w:lang w:eastAsia="ja-JP"/>
              </w:rPr>
            </w:pPr>
            <w:r w:rsidRPr="008E3076">
              <w:rPr>
                <w:lang w:eastAsia="ja-JP"/>
              </w:rPr>
              <w:t>Group 3 n (%)</w:t>
            </w:r>
          </w:p>
        </w:tc>
        <w:tc>
          <w:tcPr>
            <w:tcW w:w="1701" w:type="dxa"/>
          </w:tcPr>
          <w:p w:rsidR="005215F0" w:rsidRPr="008E3076" w:rsidRDefault="005215F0" w:rsidP="008E3076">
            <w:pPr>
              <w:keepNext/>
              <w:cnfStyle w:val="100000000000" w:firstRow="1" w:lastRow="0" w:firstColumn="0" w:lastColumn="0" w:oddVBand="0" w:evenVBand="0" w:oddHBand="0" w:evenHBand="0" w:firstRowFirstColumn="0" w:firstRowLastColumn="0" w:lastRowFirstColumn="0" w:lastRowLastColumn="0"/>
              <w:rPr>
                <w:lang w:eastAsia="ja-JP"/>
              </w:rPr>
            </w:pPr>
            <w:r w:rsidRPr="008E3076">
              <w:rPr>
                <w:lang w:eastAsia="ja-JP"/>
              </w:rPr>
              <w:t>Group 4 n (%)</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8E3076" w:rsidP="008E3076">
            <w:pPr>
              <w:ind w:left="1134" w:hanging="964"/>
              <w:rPr>
                <w:color w:val="000000"/>
                <w:lang w:eastAsia="ja-JP"/>
              </w:rPr>
            </w:pPr>
            <w:r>
              <w:rPr>
                <w:color w:val="000000"/>
                <w:lang w:eastAsia="ja-JP"/>
              </w:rPr>
              <w:t xml:space="preserve">Sex </w:t>
            </w:r>
            <w:r w:rsidR="005215F0" w:rsidRPr="005215F0">
              <w:rPr>
                <w:color w:val="000000"/>
                <w:lang w:eastAsia="ja-JP"/>
              </w:rPr>
              <w:t>Male</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129 (47.4)</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161 (56.3)</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8E3076" w:rsidP="008E3076">
            <w:pPr>
              <w:ind w:left="1134" w:hanging="964"/>
              <w:rPr>
                <w:color w:val="000000"/>
                <w:lang w:eastAsia="ja-JP"/>
              </w:rPr>
            </w:pPr>
            <w:r>
              <w:rPr>
                <w:color w:val="000000"/>
                <w:lang w:eastAsia="ja-JP"/>
              </w:rPr>
              <w:t xml:space="preserve">Race </w:t>
            </w:r>
            <w:r w:rsidR="005215F0" w:rsidRPr="005215F0">
              <w:rPr>
                <w:color w:val="000000"/>
                <w:lang w:eastAsia="ja-JP"/>
              </w:rPr>
              <w:t>White</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186 (68.4)</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223 (78.0)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rPr>
                <w:color w:val="000000"/>
                <w:lang w:eastAsia="ja-JP"/>
              </w:rPr>
            </w:pPr>
            <w:r w:rsidRPr="005215F0">
              <w:rPr>
                <w:color w:val="000000"/>
                <w:lang w:eastAsia="ja-JP"/>
              </w:rPr>
              <w:t>Black, African American</w:t>
            </w:r>
          </w:p>
          <w:p w:rsidR="005215F0" w:rsidRPr="005215F0" w:rsidRDefault="005215F0" w:rsidP="008E3076">
            <w:pPr>
              <w:rPr>
                <w:color w:val="000000"/>
                <w:lang w:eastAsia="ja-JP"/>
              </w:rPr>
            </w:pPr>
            <w:r w:rsidRPr="005215F0">
              <w:rPr>
                <w:color w:val="000000"/>
                <w:lang w:eastAsia="ja-JP"/>
              </w:rPr>
              <w:t>Other</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69 (25.4)</w:t>
            </w:r>
          </w:p>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12 (4.4)</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51 (17.8)</w:t>
            </w:r>
          </w:p>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6 (2.1)</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8E3076" w:rsidP="008E3076">
            <w:pPr>
              <w:rPr>
                <w:color w:val="000000"/>
                <w:lang w:eastAsia="ja-JP"/>
              </w:rPr>
            </w:pPr>
            <w:r>
              <w:rPr>
                <w:color w:val="000000"/>
                <w:lang w:eastAsia="ja-JP"/>
              </w:rPr>
              <w:t xml:space="preserve">Age at first dose, </w:t>
            </w:r>
            <w:r w:rsidR="005215F0" w:rsidRPr="005215F0">
              <w:rPr>
                <w:i/>
                <w:color w:val="000000"/>
                <w:lang w:eastAsia="ja-JP"/>
              </w:rPr>
              <w:t>years</w:t>
            </w:r>
            <w:r w:rsidR="005215F0" w:rsidRPr="005215F0">
              <w:rPr>
                <w:color w:val="000000"/>
                <w:lang w:eastAsia="ja-JP"/>
              </w:rPr>
              <w:t xml:space="preserve"> (SD)</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7.4 (1.3)</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13.7 (2.1)</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rPr>
                <w:i/>
                <w:color w:val="000000"/>
                <w:lang w:eastAsia="ja-JP"/>
              </w:rPr>
            </w:pPr>
            <w:r w:rsidRPr="005215F0">
              <w:rPr>
                <w:i/>
                <w:color w:val="000000"/>
                <w:lang w:eastAsia="ja-JP"/>
              </w:rPr>
              <w:t>Min, max</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5.0, 10.0</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10.0, 18.0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8E3076" w:rsidP="008E3076">
            <w:pPr>
              <w:rPr>
                <w:i/>
                <w:color w:val="000000"/>
                <w:lang w:eastAsia="ja-JP"/>
              </w:rPr>
            </w:pPr>
            <w:r>
              <w:rPr>
                <w:color w:val="000000"/>
                <w:lang w:eastAsia="ja-JP"/>
              </w:rPr>
              <w:t xml:space="preserve">Weight at enrolment, </w:t>
            </w:r>
            <w:r w:rsidR="005215F0" w:rsidRPr="005215F0">
              <w:rPr>
                <w:i/>
                <w:color w:val="000000"/>
                <w:lang w:eastAsia="ja-JP"/>
              </w:rPr>
              <w:t>kg (SD)</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28.4 (8.9)</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58.5 (17.9)</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rPr>
                <w:i/>
                <w:color w:val="000000"/>
                <w:lang w:eastAsia="ja-JP"/>
              </w:rPr>
            </w:pPr>
            <w:r w:rsidRPr="005215F0">
              <w:rPr>
                <w:i/>
                <w:color w:val="000000"/>
                <w:lang w:eastAsia="ja-JP"/>
              </w:rPr>
              <w:t>Min, max</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15.2, 66.8</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23.1, 130.0</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rPr>
                <w:color w:val="000000"/>
                <w:lang w:eastAsia="ja-JP"/>
              </w:rPr>
            </w:pPr>
            <w:r w:rsidRPr="005215F0">
              <w:rPr>
                <w:color w:val="000000"/>
                <w:lang w:eastAsia="ja-JP"/>
              </w:rPr>
              <w:t>Asthma</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52 (17.4)</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52 (17.4)</w:t>
            </w:r>
          </w:p>
        </w:tc>
      </w:tr>
      <w:tr w:rsidR="005215F0" w:rsidRPr="005215F0" w:rsidTr="008E3076">
        <w:tc>
          <w:tcPr>
            <w:cnfStyle w:val="001000000000" w:firstRow="0" w:lastRow="0" w:firstColumn="1" w:lastColumn="0" w:oddVBand="0" w:evenVBand="0" w:oddHBand="0" w:evenHBand="0" w:firstRowFirstColumn="0" w:firstRowLastColumn="0" w:lastRowFirstColumn="0" w:lastRowLastColumn="0"/>
            <w:tcW w:w="3260" w:type="dxa"/>
          </w:tcPr>
          <w:p w:rsidR="005215F0" w:rsidRPr="005215F0" w:rsidRDefault="005215F0" w:rsidP="008E3076">
            <w:pPr>
              <w:rPr>
                <w:color w:val="000000"/>
                <w:lang w:eastAsia="ja-JP"/>
              </w:rPr>
            </w:pPr>
            <w:r w:rsidRPr="005215F0">
              <w:rPr>
                <w:color w:val="000000"/>
                <w:lang w:eastAsia="ja-JP"/>
              </w:rPr>
              <w:t>Psychiatric disorder</w:t>
            </w:r>
          </w:p>
        </w:tc>
        <w:tc>
          <w:tcPr>
            <w:tcW w:w="1418"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36 (12)</w:t>
            </w:r>
          </w:p>
        </w:tc>
        <w:tc>
          <w:tcPr>
            <w:tcW w:w="1701" w:type="dxa"/>
          </w:tcPr>
          <w:p w:rsidR="005215F0" w:rsidRPr="005215F0" w:rsidRDefault="005215F0" w:rsidP="008E3076">
            <w:pPr>
              <w:cnfStyle w:val="000000000000" w:firstRow="0" w:lastRow="0" w:firstColumn="0" w:lastColumn="0" w:oddVBand="0" w:evenVBand="0" w:oddHBand="0" w:evenHBand="0" w:firstRowFirstColumn="0" w:firstRowLastColumn="0" w:lastRowFirstColumn="0" w:lastRowLastColumn="0"/>
              <w:rPr>
                <w:color w:val="000000"/>
                <w:lang w:eastAsia="ja-JP"/>
              </w:rPr>
            </w:pPr>
            <w:r w:rsidRPr="005215F0">
              <w:rPr>
                <w:color w:val="000000"/>
                <w:lang w:eastAsia="ja-JP"/>
              </w:rPr>
              <w:t>64 (21.4)</w:t>
            </w:r>
          </w:p>
        </w:tc>
      </w:tr>
    </w:tbl>
    <w:p w:rsidR="005215F0" w:rsidRPr="005215F0" w:rsidRDefault="005215F0" w:rsidP="008E3076">
      <w:pPr>
        <w:ind w:left="1985" w:hanging="1985"/>
        <w:rPr>
          <w:lang w:eastAsia="en-AU"/>
        </w:rPr>
      </w:pPr>
      <w:r w:rsidRPr="005215F0">
        <w:rPr>
          <w:lang w:eastAsia="en-AU"/>
        </w:rPr>
        <w:t>Evaluator Comment: Demographic data is reasonable – the lack of Asian subjects in terms of Australian demographics is worth noting although there is no evidence to suggest that Asian children react differently to the pneumococcal vaccines. The mean weights at enrolment seem high (28.4kg Group 3 and 58.5kg Group 4); this is probably reflective of the state of child health in the US, with a high prevalence of overweight and obese children. It may also be a good reflection of mean Australian child weights. It is unlikely that weight would play a significant role in immunogenicity. Approximately 17% subjects had a diagnosis of Asthma; this is consistent with rates of childhood asthma in Australia and, in addition, provides some justification for comments made in the PI.</w:t>
      </w:r>
    </w:p>
    <w:p w:rsidR="005215F0" w:rsidRPr="005215F0" w:rsidRDefault="005215F0" w:rsidP="008E3076">
      <w:pPr>
        <w:pStyle w:val="Heading5"/>
        <w:rPr>
          <w:lang w:eastAsia="ja-JP"/>
        </w:rPr>
      </w:pPr>
      <w:r w:rsidRPr="005215F0">
        <w:rPr>
          <w:lang w:eastAsia="ja-JP"/>
        </w:rPr>
        <w:lastRenderedPageBreak/>
        <w:t>Results for the primary immunogenicity outcome</w:t>
      </w:r>
    </w:p>
    <w:p w:rsidR="005215F0" w:rsidRPr="005215F0" w:rsidRDefault="005215F0" w:rsidP="008E3076">
      <w:pPr>
        <w:pStyle w:val="Heading6"/>
        <w:rPr>
          <w:lang w:eastAsia="ja-JP"/>
        </w:rPr>
      </w:pPr>
      <w:proofErr w:type="spellStart"/>
      <w:r w:rsidRPr="005215F0">
        <w:rPr>
          <w:lang w:eastAsia="ja-JP"/>
        </w:rPr>
        <w:t>IgG</w:t>
      </w:r>
      <w:proofErr w:type="spellEnd"/>
      <w:r w:rsidRPr="005215F0">
        <w:rPr>
          <w:lang w:eastAsia="ja-JP"/>
        </w:rPr>
        <w:t xml:space="preserve"> </w:t>
      </w:r>
      <w:r w:rsidR="008E3076">
        <w:rPr>
          <w:lang w:eastAsia="ja-JP"/>
        </w:rPr>
        <w:t>g</w:t>
      </w:r>
      <w:r w:rsidRPr="005215F0">
        <w:rPr>
          <w:lang w:eastAsia="ja-JP"/>
        </w:rPr>
        <w:t xml:space="preserve">eometric </w:t>
      </w:r>
      <w:r w:rsidR="008E3076">
        <w:rPr>
          <w:lang w:eastAsia="ja-JP"/>
        </w:rPr>
        <w:t>m</w:t>
      </w:r>
      <w:r w:rsidRPr="005215F0">
        <w:rPr>
          <w:lang w:eastAsia="ja-JP"/>
        </w:rPr>
        <w:t>eans</w:t>
      </w:r>
    </w:p>
    <w:p w:rsidR="005215F0" w:rsidRPr="005215F0" w:rsidRDefault="005215F0" w:rsidP="008E3076">
      <w:pPr>
        <w:rPr>
          <w:lang w:eastAsia="ja-JP"/>
        </w:rPr>
      </w:pPr>
      <w:r w:rsidRPr="005215F0">
        <w:rPr>
          <w:lang w:eastAsia="ja-JP"/>
        </w:rPr>
        <w:t xml:space="preserve">The primary immunogenicity objective was to demonstrate non-inferiority, based on </w:t>
      </w:r>
      <w:proofErr w:type="spellStart"/>
      <w:r w:rsidRPr="005215F0">
        <w:rPr>
          <w:lang w:eastAsia="ja-JP"/>
        </w:rPr>
        <w:t>IgG</w:t>
      </w:r>
      <w:proofErr w:type="spellEnd"/>
      <w:r w:rsidRPr="005215F0">
        <w:rPr>
          <w:lang w:eastAsia="ja-JP"/>
        </w:rPr>
        <w:t xml:space="preserve"> concentrations, 1 month after 13vPnC vaccination in the Group 3 (subjects ≥5 years to &lt;10 years) confirmatory cohort compared to the post-toddler responses in the 7vPnC group from study 6096A1-3005 for the 7 common serotypes and compared to the post-toddler responses in the combined 13vPnC groups from Study 6096A1-3005 for the 6 additional serotypes. The criterion for non-inferiority for a given serotype was met if the lower limit of the 2-sided 95% CI for the ratio of GMCs (Group 3 confirmatory cohort relative to study 6096A1-3005) was &gt;0.05.</w:t>
      </w:r>
    </w:p>
    <w:p w:rsidR="005215F0" w:rsidRPr="005215F0" w:rsidRDefault="005215F0" w:rsidP="008E3076">
      <w:pPr>
        <w:pStyle w:val="TableTitle"/>
        <w:rPr>
          <w:lang w:eastAsia="ja-JP"/>
        </w:rPr>
      </w:pPr>
      <w:bookmarkStart w:id="53" w:name="_Toc357514777"/>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4</w:t>
      </w:r>
      <w:r w:rsidRPr="005215F0">
        <w:rPr>
          <w:lang w:eastAsia="ja-JP"/>
        </w:rPr>
        <w:fldChar w:fldCharType="end"/>
      </w:r>
      <w:r w:rsidRPr="005215F0">
        <w:rPr>
          <w:lang w:eastAsia="ja-JP"/>
        </w:rPr>
        <w:t xml:space="preserve">: Comparison of Pneumococcal </w:t>
      </w:r>
      <w:proofErr w:type="spellStart"/>
      <w:r w:rsidRPr="005215F0">
        <w:rPr>
          <w:lang w:eastAsia="ja-JP"/>
        </w:rPr>
        <w:t>IgG</w:t>
      </w:r>
      <w:proofErr w:type="spellEnd"/>
      <w:r w:rsidRPr="005215F0">
        <w:rPr>
          <w:lang w:eastAsia="ja-JP"/>
        </w:rPr>
        <w:t xml:space="preserve"> GMC (µg/mL) post vaccination – </w:t>
      </w:r>
      <w:r w:rsidRPr="005215F0">
        <w:rPr>
          <w:i/>
          <w:lang w:eastAsia="ja-JP"/>
        </w:rPr>
        <w:t>Evaluable Immunogenicity Population</w:t>
      </w:r>
      <w:bookmarkEnd w:id="53"/>
    </w:p>
    <w:tbl>
      <w:tblPr>
        <w:tblStyle w:val="TableTGAblue"/>
        <w:tblW w:w="8747" w:type="dxa"/>
        <w:tblLayout w:type="fixed"/>
        <w:tblLook w:val="06A0" w:firstRow="1" w:lastRow="0" w:firstColumn="1" w:lastColumn="0" w:noHBand="1" w:noVBand="1"/>
      </w:tblPr>
      <w:tblGrid>
        <w:gridCol w:w="943"/>
        <w:gridCol w:w="681"/>
        <w:gridCol w:w="952"/>
        <w:gridCol w:w="1465"/>
        <w:gridCol w:w="680"/>
        <w:gridCol w:w="758"/>
        <w:gridCol w:w="1496"/>
        <w:gridCol w:w="1772"/>
      </w:tblGrid>
      <w:tr w:rsidR="008E3076" w:rsidRPr="005215F0" w:rsidTr="008E3076">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keepNext/>
              <w:ind w:left="0" w:right="18"/>
              <w:rPr>
                <w:lang w:eastAsia="ja-JP"/>
              </w:rPr>
            </w:pPr>
          </w:p>
        </w:tc>
        <w:tc>
          <w:tcPr>
            <w:tcW w:w="3098" w:type="dxa"/>
            <w:gridSpan w:val="3"/>
          </w:tcPr>
          <w:p w:rsidR="008E3076" w:rsidRPr="005215F0" w:rsidRDefault="008E3076" w:rsidP="008E3076">
            <w:pPr>
              <w:keepNext/>
              <w:ind w:left="5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13vPnC Group 3c (Study 3011)</w:t>
            </w:r>
          </w:p>
        </w:tc>
        <w:tc>
          <w:tcPr>
            <w:tcW w:w="2934" w:type="dxa"/>
            <w:gridSpan w:val="3"/>
          </w:tcPr>
          <w:p w:rsidR="008E3076" w:rsidRPr="005215F0" w:rsidRDefault="008E3076" w:rsidP="008E3076">
            <w:pPr>
              <w:keepNext/>
              <w:tabs>
                <w:tab w:val="left" w:pos="1249"/>
              </w:tabs>
              <w:ind w:left="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7vPnC (Study 3005)</w:t>
            </w:r>
          </w:p>
        </w:tc>
        <w:tc>
          <w:tcPr>
            <w:tcW w:w="1772" w:type="dxa"/>
          </w:tcPr>
          <w:p w:rsidR="008E3076" w:rsidRPr="005215F0" w:rsidRDefault="008E3076" w:rsidP="008E3076">
            <w:pPr>
              <w:keepNext/>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Ratio</w:t>
            </w:r>
          </w:p>
        </w:tc>
      </w:tr>
      <w:tr w:rsidR="008E3076" w:rsidRPr="005215F0" w:rsidTr="008E3076">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keepNext/>
              <w:ind w:left="0" w:right="18"/>
              <w:rPr>
                <w:lang w:eastAsia="ja-JP"/>
              </w:rPr>
            </w:pPr>
            <w:r w:rsidRPr="005215F0">
              <w:rPr>
                <w:lang w:eastAsia="ja-JP"/>
              </w:rPr>
              <w:t>Serotype</w:t>
            </w:r>
          </w:p>
        </w:tc>
        <w:tc>
          <w:tcPr>
            <w:tcW w:w="681" w:type="dxa"/>
          </w:tcPr>
          <w:p w:rsidR="008E3076" w:rsidRPr="005215F0" w:rsidRDefault="008E3076" w:rsidP="008E3076">
            <w:pPr>
              <w:keepNext/>
              <w:ind w:left="5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n</w:t>
            </w:r>
          </w:p>
        </w:tc>
        <w:tc>
          <w:tcPr>
            <w:tcW w:w="952" w:type="dxa"/>
          </w:tcPr>
          <w:p w:rsidR="008E3076" w:rsidRPr="005215F0" w:rsidRDefault="008E3076" w:rsidP="008E3076">
            <w:pPr>
              <w:keepNext/>
              <w:ind w:left="5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GMC</w:t>
            </w:r>
          </w:p>
        </w:tc>
        <w:tc>
          <w:tcPr>
            <w:tcW w:w="1465" w:type="dxa"/>
          </w:tcPr>
          <w:p w:rsidR="008E3076" w:rsidRPr="005215F0" w:rsidRDefault="008E3076" w:rsidP="008E3076">
            <w:pPr>
              <w:keepNext/>
              <w:ind w:left="5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95% CI</w:t>
            </w:r>
          </w:p>
        </w:tc>
        <w:tc>
          <w:tcPr>
            <w:tcW w:w="680" w:type="dxa"/>
          </w:tcPr>
          <w:p w:rsidR="008E3076" w:rsidRPr="005215F0" w:rsidRDefault="008E3076" w:rsidP="008E3076">
            <w:pPr>
              <w:keepNext/>
              <w:tabs>
                <w:tab w:val="left" w:pos="1249"/>
              </w:tabs>
              <w:ind w:left="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n</w:t>
            </w:r>
          </w:p>
        </w:tc>
        <w:tc>
          <w:tcPr>
            <w:tcW w:w="758" w:type="dxa"/>
          </w:tcPr>
          <w:p w:rsidR="008E3076" w:rsidRPr="005215F0" w:rsidRDefault="008E3076" w:rsidP="008E3076">
            <w:pPr>
              <w:keepNext/>
              <w:tabs>
                <w:tab w:val="left" w:pos="1249"/>
              </w:tabs>
              <w:ind w:left="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GMC</w:t>
            </w:r>
          </w:p>
        </w:tc>
        <w:tc>
          <w:tcPr>
            <w:tcW w:w="1496" w:type="dxa"/>
          </w:tcPr>
          <w:p w:rsidR="008E3076" w:rsidRPr="005215F0" w:rsidRDefault="008E3076" w:rsidP="008E3076">
            <w:pPr>
              <w:keepNext/>
              <w:tabs>
                <w:tab w:val="left" w:pos="1249"/>
              </w:tabs>
              <w:ind w:left="0" w:right="0"/>
              <w:cnfStyle w:val="100000000000" w:firstRow="1" w:lastRow="0" w:firstColumn="0" w:lastColumn="0" w:oddVBand="0" w:evenVBand="0" w:oddHBand="0" w:evenHBand="0" w:firstRowFirstColumn="0" w:firstRowLastColumn="0" w:lastRowFirstColumn="0" w:lastRowLastColumn="0"/>
              <w:rPr>
                <w:lang w:eastAsia="ja-JP"/>
              </w:rPr>
            </w:pPr>
            <w:r w:rsidRPr="005215F0">
              <w:rPr>
                <w:lang w:eastAsia="ja-JP"/>
              </w:rPr>
              <w:t>95% CI</w:t>
            </w:r>
          </w:p>
        </w:tc>
        <w:tc>
          <w:tcPr>
            <w:tcW w:w="1772" w:type="dxa"/>
          </w:tcPr>
          <w:p w:rsidR="008E3076" w:rsidRPr="005215F0" w:rsidRDefault="008E3076" w:rsidP="008E3076">
            <w:pPr>
              <w:keepNext/>
              <w:cnfStyle w:val="100000000000" w:firstRow="1" w:lastRow="0" w:firstColumn="0" w:lastColumn="0" w:oddVBand="0" w:evenVBand="0" w:oddHBand="0" w:evenHBand="0" w:firstRowFirstColumn="0" w:firstRowLastColumn="0" w:lastRowFirstColumn="0" w:lastRowLastColumn="0"/>
              <w:rPr>
                <w:lang w:eastAsia="ja-JP"/>
              </w:rPr>
            </w:pP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7vPnC</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4</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169</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8.45</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7.24, 9.87</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2.79</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2.45, 3.18</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3.03 (2.48, 3.71)</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6B</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171</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53.56</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45.48, 63.07</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9.47</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8.26, 10.86</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5.66 (4.57, 6.99)</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9V</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171</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9.51</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8.38, 10.78</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1.97</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1.77, 2.19</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4.83 (4.10, 5.70)</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14</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169</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29.36</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24.78, 34.78</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8.19</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7.31, 9.18</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3.58 (2.93, 4.39)</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18C</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171</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8.23</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7.13, 9.51</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2.33</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2.05, 2.65</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3.53 (2.91, 4.29)</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19F</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171</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17.58</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14.95, 20.67</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3.31</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2.87, 3.81</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5.31 (4.29, 6.58)</w:t>
            </w:r>
          </w:p>
        </w:tc>
      </w:tr>
      <w:tr w:rsidR="008E3076" w:rsidRPr="005215F0" w:rsidTr="008E3076">
        <w:trPr>
          <w:trHeight w:val="449"/>
        </w:trPr>
        <w:tc>
          <w:tcPr>
            <w:cnfStyle w:val="001000000000" w:firstRow="0" w:lastRow="0" w:firstColumn="1" w:lastColumn="0" w:oddVBand="0" w:evenVBand="0" w:oddHBand="0" w:evenHBand="0" w:firstRowFirstColumn="0" w:firstRowLastColumn="0" w:lastRowFirstColumn="0" w:lastRowLastColumn="0"/>
            <w:tcW w:w="943" w:type="dxa"/>
          </w:tcPr>
          <w:p w:rsidR="008E3076" w:rsidRPr="005215F0" w:rsidRDefault="008E3076" w:rsidP="008E3076">
            <w:pPr>
              <w:ind w:left="0" w:right="18"/>
              <w:rPr>
                <w:lang w:eastAsia="ja-JP"/>
              </w:rPr>
            </w:pPr>
            <w:r w:rsidRPr="005215F0">
              <w:rPr>
                <w:lang w:eastAsia="ja-JP"/>
              </w:rPr>
              <w:t>23F</w:t>
            </w:r>
          </w:p>
        </w:tc>
        <w:tc>
          <w:tcPr>
            <w:tcW w:w="681"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169</w:t>
            </w:r>
          </w:p>
        </w:tc>
        <w:tc>
          <w:tcPr>
            <w:tcW w:w="952"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11.26</w:t>
            </w:r>
          </w:p>
        </w:tc>
        <w:tc>
          <w:tcPr>
            <w:tcW w:w="1465" w:type="dxa"/>
          </w:tcPr>
          <w:p w:rsidR="008E3076" w:rsidRPr="005215F0" w:rsidRDefault="008E3076" w:rsidP="008E3076">
            <w:pPr>
              <w:ind w:left="5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9.79, 12.95</w:t>
            </w:r>
          </w:p>
        </w:tc>
        <w:tc>
          <w:tcPr>
            <w:tcW w:w="680"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173</w:t>
            </w:r>
          </w:p>
        </w:tc>
        <w:tc>
          <w:tcPr>
            <w:tcW w:w="758"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4.49</w:t>
            </w:r>
          </w:p>
        </w:tc>
        <w:tc>
          <w:tcPr>
            <w:tcW w:w="1496" w:type="dxa"/>
          </w:tcPr>
          <w:p w:rsidR="008E3076" w:rsidRPr="005215F0" w:rsidRDefault="008E3076" w:rsidP="008E3076">
            <w:pPr>
              <w:tabs>
                <w:tab w:val="left" w:pos="1249"/>
              </w:tabs>
              <w:ind w:left="0" w:right="0"/>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3.86, 5.23</w:t>
            </w:r>
          </w:p>
        </w:tc>
        <w:tc>
          <w:tcPr>
            <w:tcW w:w="1772" w:type="dxa"/>
          </w:tcPr>
          <w:p w:rsidR="008E3076" w:rsidRPr="005215F0" w:rsidRDefault="008E3076" w:rsidP="008E3076">
            <w:pPr>
              <w:cnfStyle w:val="000000000000" w:firstRow="0" w:lastRow="0" w:firstColumn="0" w:lastColumn="0" w:oddVBand="0" w:evenVBand="0" w:oddHBand="0" w:evenHBand="0" w:firstRowFirstColumn="0" w:firstRowLastColumn="0" w:lastRowFirstColumn="0" w:lastRowLastColumn="0"/>
              <w:rPr>
                <w:lang w:eastAsia="ja-JP"/>
              </w:rPr>
            </w:pPr>
            <w:r w:rsidRPr="005215F0">
              <w:rPr>
                <w:lang w:eastAsia="ja-JP"/>
              </w:rPr>
              <w:t>2.51 (2.04, 3.08)</w:t>
            </w:r>
          </w:p>
        </w:tc>
      </w:tr>
    </w:tbl>
    <w:p w:rsidR="005215F0" w:rsidRPr="005215F0" w:rsidRDefault="005215F0" w:rsidP="008E3076">
      <w:pPr>
        <w:rPr>
          <w:lang w:eastAsia="ja-JP"/>
        </w:rPr>
      </w:pPr>
      <w:r w:rsidRPr="005215F0">
        <w:rPr>
          <w:lang w:eastAsia="ja-JP"/>
        </w:rPr>
        <w:t>The serotype-specific GMCs were higher in Group 3 in this study compared to the 7vPnC group from Study 6096A1-3005 for all of the 7 common serotypes. The serotype-specific geometric mean ratios ranged from 2.51 for serotype 23F to 5.66 for serotype 6B.</w:t>
      </w:r>
    </w:p>
    <w:p w:rsidR="005215F0" w:rsidRPr="005215F0" w:rsidRDefault="005215F0" w:rsidP="008E3076">
      <w:pPr>
        <w:pStyle w:val="TableTitle"/>
        <w:rPr>
          <w:i/>
          <w:lang w:eastAsia="ja-JP"/>
        </w:rPr>
      </w:pPr>
      <w:bookmarkStart w:id="54" w:name="_Toc357514778"/>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5</w:t>
      </w:r>
      <w:r w:rsidRPr="005215F0">
        <w:rPr>
          <w:lang w:eastAsia="ja-JP"/>
        </w:rPr>
        <w:fldChar w:fldCharType="end"/>
      </w:r>
      <w:r w:rsidRPr="005215F0">
        <w:rPr>
          <w:lang w:eastAsia="ja-JP"/>
        </w:rPr>
        <w:t xml:space="preserve">: Comparison of Pneumococcal </w:t>
      </w:r>
      <w:proofErr w:type="spellStart"/>
      <w:r w:rsidRPr="005215F0">
        <w:rPr>
          <w:lang w:eastAsia="ja-JP"/>
        </w:rPr>
        <w:t>IgG</w:t>
      </w:r>
      <w:proofErr w:type="spellEnd"/>
      <w:r w:rsidRPr="005215F0">
        <w:rPr>
          <w:lang w:eastAsia="ja-JP"/>
        </w:rPr>
        <w:t xml:space="preserve"> GMC (µg/mL) post-vaccination – </w:t>
      </w:r>
      <w:r w:rsidRPr="005215F0">
        <w:rPr>
          <w:i/>
          <w:lang w:eastAsia="ja-JP"/>
        </w:rPr>
        <w:t>Evaluable Immunogenicity Population</w:t>
      </w:r>
      <w:bookmarkEnd w:id="54"/>
    </w:p>
    <w:tbl>
      <w:tblPr>
        <w:tblStyle w:val="TableTGAblue"/>
        <w:tblW w:w="8672" w:type="dxa"/>
        <w:tblLayout w:type="fixed"/>
        <w:tblLook w:val="0620" w:firstRow="1" w:lastRow="0" w:firstColumn="0" w:lastColumn="0" w:noHBand="1" w:noVBand="1"/>
      </w:tblPr>
      <w:tblGrid>
        <w:gridCol w:w="943"/>
        <w:gridCol w:w="674"/>
        <w:gridCol w:w="943"/>
        <w:gridCol w:w="1450"/>
        <w:gridCol w:w="674"/>
        <w:gridCol w:w="751"/>
        <w:gridCol w:w="1482"/>
        <w:gridCol w:w="1755"/>
      </w:tblGrid>
      <w:tr w:rsidR="00CD5D7A" w:rsidRPr="005215F0" w:rsidTr="00CD5D7A">
        <w:trPr>
          <w:cnfStyle w:val="100000000000" w:firstRow="1" w:lastRow="0" w:firstColumn="0" w:lastColumn="0" w:oddVBand="0" w:evenVBand="0" w:oddHBand="0" w:evenHBand="0" w:firstRowFirstColumn="0" w:firstRowLastColumn="0" w:lastRowFirstColumn="0" w:lastRowLastColumn="0"/>
          <w:trHeight w:val="473"/>
          <w:tblHeader/>
        </w:trPr>
        <w:tc>
          <w:tcPr>
            <w:tcW w:w="943" w:type="dxa"/>
          </w:tcPr>
          <w:p w:rsidR="00CD5D7A" w:rsidRPr="005215F0" w:rsidRDefault="00CD5D7A" w:rsidP="007C5503">
            <w:pPr>
              <w:keepNext/>
              <w:ind w:left="0" w:right="0"/>
              <w:rPr>
                <w:lang w:eastAsia="ja-JP"/>
              </w:rPr>
            </w:pPr>
          </w:p>
        </w:tc>
        <w:tc>
          <w:tcPr>
            <w:tcW w:w="3067" w:type="dxa"/>
            <w:gridSpan w:val="3"/>
          </w:tcPr>
          <w:p w:rsidR="00CD5D7A" w:rsidRPr="005215F0" w:rsidRDefault="00CD5D7A" w:rsidP="00CD5D7A">
            <w:pPr>
              <w:ind w:left="0" w:right="0"/>
              <w:rPr>
                <w:lang w:eastAsia="ja-JP"/>
              </w:rPr>
            </w:pPr>
            <w:r w:rsidRPr="005215F0">
              <w:rPr>
                <w:lang w:eastAsia="ja-JP"/>
              </w:rPr>
              <w:t>13vPnC Group 3c (Study 3011)</w:t>
            </w:r>
          </w:p>
        </w:tc>
        <w:tc>
          <w:tcPr>
            <w:tcW w:w="2907" w:type="dxa"/>
            <w:gridSpan w:val="3"/>
          </w:tcPr>
          <w:p w:rsidR="00CD5D7A" w:rsidRPr="005215F0" w:rsidRDefault="00CD5D7A" w:rsidP="00CD5D7A">
            <w:pPr>
              <w:ind w:left="0" w:right="0"/>
              <w:rPr>
                <w:lang w:eastAsia="ja-JP"/>
              </w:rPr>
            </w:pPr>
            <w:r w:rsidRPr="005215F0">
              <w:rPr>
                <w:lang w:eastAsia="ja-JP"/>
              </w:rPr>
              <w:t>13vPnC (Study 3005)</w:t>
            </w:r>
          </w:p>
        </w:tc>
        <w:tc>
          <w:tcPr>
            <w:tcW w:w="1755" w:type="dxa"/>
          </w:tcPr>
          <w:p w:rsidR="00CD5D7A" w:rsidRPr="005215F0" w:rsidRDefault="00CD5D7A" w:rsidP="00CD5D7A">
            <w:pPr>
              <w:ind w:left="0" w:right="0"/>
              <w:rPr>
                <w:lang w:eastAsia="ja-JP"/>
              </w:rPr>
            </w:pPr>
            <w:r w:rsidRPr="005215F0">
              <w:rPr>
                <w:lang w:eastAsia="ja-JP"/>
              </w:rPr>
              <w:t>Ratio</w:t>
            </w:r>
          </w:p>
        </w:tc>
      </w:tr>
      <w:tr w:rsidR="00CD5D7A" w:rsidRPr="005215F0" w:rsidTr="00CD5D7A">
        <w:trPr>
          <w:cnfStyle w:val="100000000000" w:firstRow="1" w:lastRow="0" w:firstColumn="0" w:lastColumn="0" w:oddVBand="0" w:evenVBand="0" w:oddHBand="0" w:evenHBand="0" w:firstRowFirstColumn="0" w:firstRowLastColumn="0" w:lastRowFirstColumn="0" w:lastRowLastColumn="0"/>
          <w:trHeight w:val="710"/>
          <w:tblHeader/>
        </w:trPr>
        <w:tc>
          <w:tcPr>
            <w:tcW w:w="943" w:type="dxa"/>
          </w:tcPr>
          <w:p w:rsidR="00CD5D7A" w:rsidRPr="005215F0" w:rsidRDefault="00CD5D7A" w:rsidP="00CD5D7A">
            <w:pPr>
              <w:ind w:left="0" w:right="0"/>
              <w:rPr>
                <w:lang w:eastAsia="ja-JP"/>
              </w:rPr>
            </w:pPr>
            <w:r w:rsidRPr="005215F0">
              <w:rPr>
                <w:lang w:eastAsia="ja-JP"/>
              </w:rPr>
              <w:t>Serotype</w:t>
            </w:r>
          </w:p>
        </w:tc>
        <w:tc>
          <w:tcPr>
            <w:tcW w:w="674" w:type="dxa"/>
          </w:tcPr>
          <w:p w:rsidR="00CD5D7A" w:rsidRPr="005215F0" w:rsidRDefault="00CD5D7A" w:rsidP="00CD5D7A">
            <w:pPr>
              <w:ind w:left="0" w:right="0"/>
              <w:rPr>
                <w:lang w:eastAsia="ja-JP"/>
              </w:rPr>
            </w:pPr>
            <w:r w:rsidRPr="005215F0">
              <w:rPr>
                <w:lang w:eastAsia="ja-JP"/>
              </w:rPr>
              <w:t>n</w:t>
            </w:r>
          </w:p>
        </w:tc>
        <w:tc>
          <w:tcPr>
            <w:tcW w:w="943" w:type="dxa"/>
          </w:tcPr>
          <w:p w:rsidR="00CD5D7A" w:rsidRPr="005215F0" w:rsidRDefault="00CD5D7A" w:rsidP="00CD5D7A">
            <w:pPr>
              <w:ind w:left="0" w:right="0"/>
              <w:rPr>
                <w:lang w:eastAsia="ja-JP"/>
              </w:rPr>
            </w:pPr>
            <w:r w:rsidRPr="005215F0">
              <w:rPr>
                <w:lang w:eastAsia="ja-JP"/>
              </w:rPr>
              <w:t>GMC</w:t>
            </w:r>
          </w:p>
        </w:tc>
        <w:tc>
          <w:tcPr>
            <w:tcW w:w="1450" w:type="dxa"/>
          </w:tcPr>
          <w:p w:rsidR="00CD5D7A" w:rsidRPr="005215F0" w:rsidRDefault="00CD5D7A" w:rsidP="00CD5D7A">
            <w:pPr>
              <w:ind w:left="0" w:right="0"/>
              <w:rPr>
                <w:lang w:eastAsia="ja-JP"/>
              </w:rPr>
            </w:pPr>
            <w:r w:rsidRPr="005215F0">
              <w:rPr>
                <w:lang w:eastAsia="ja-JP"/>
              </w:rPr>
              <w:t>95% CI</w:t>
            </w:r>
          </w:p>
        </w:tc>
        <w:tc>
          <w:tcPr>
            <w:tcW w:w="674" w:type="dxa"/>
          </w:tcPr>
          <w:p w:rsidR="00CD5D7A" w:rsidRPr="005215F0" w:rsidRDefault="00CD5D7A" w:rsidP="00CD5D7A">
            <w:pPr>
              <w:ind w:left="0" w:right="0"/>
              <w:rPr>
                <w:lang w:eastAsia="ja-JP"/>
              </w:rPr>
            </w:pPr>
            <w:r w:rsidRPr="005215F0">
              <w:rPr>
                <w:lang w:eastAsia="ja-JP"/>
              </w:rPr>
              <w:t>n</w:t>
            </w:r>
          </w:p>
        </w:tc>
        <w:tc>
          <w:tcPr>
            <w:tcW w:w="751" w:type="dxa"/>
          </w:tcPr>
          <w:p w:rsidR="00CD5D7A" w:rsidRPr="005215F0" w:rsidRDefault="00CD5D7A" w:rsidP="00CD5D7A">
            <w:pPr>
              <w:ind w:left="0" w:right="0"/>
              <w:rPr>
                <w:lang w:eastAsia="ja-JP"/>
              </w:rPr>
            </w:pPr>
            <w:r w:rsidRPr="005215F0">
              <w:rPr>
                <w:lang w:eastAsia="ja-JP"/>
              </w:rPr>
              <w:t>GMC</w:t>
            </w:r>
          </w:p>
        </w:tc>
        <w:tc>
          <w:tcPr>
            <w:tcW w:w="1482" w:type="dxa"/>
          </w:tcPr>
          <w:p w:rsidR="00CD5D7A" w:rsidRPr="005215F0" w:rsidRDefault="00CD5D7A" w:rsidP="00CD5D7A">
            <w:pPr>
              <w:ind w:left="0" w:right="0"/>
              <w:rPr>
                <w:lang w:eastAsia="ja-JP"/>
              </w:rPr>
            </w:pPr>
            <w:r w:rsidRPr="005215F0">
              <w:rPr>
                <w:lang w:eastAsia="ja-JP"/>
              </w:rPr>
              <w:t>95% CI</w:t>
            </w:r>
          </w:p>
        </w:tc>
        <w:tc>
          <w:tcPr>
            <w:tcW w:w="1755" w:type="dxa"/>
          </w:tcPr>
          <w:p w:rsidR="00CD5D7A" w:rsidRPr="005215F0" w:rsidRDefault="00CD5D7A" w:rsidP="00CD5D7A">
            <w:pPr>
              <w:ind w:left="0" w:right="0"/>
              <w:rPr>
                <w:lang w:eastAsia="ja-JP"/>
              </w:rPr>
            </w:pPr>
          </w:p>
        </w:tc>
      </w:tr>
      <w:tr w:rsidR="00CD5D7A" w:rsidRPr="005215F0" w:rsidTr="00CD5D7A">
        <w:trPr>
          <w:trHeight w:val="710"/>
        </w:trPr>
        <w:tc>
          <w:tcPr>
            <w:tcW w:w="943" w:type="dxa"/>
          </w:tcPr>
          <w:p w:rsidR="00CD5D7A" w:rsidRPr="005215F0" w:rsidRDefault="00CD5D7A" w:rsidP="00CD5D7A">
            <w:pPr>
              <w:ind w:left="0" w:right="0"/>
              <w:rPr>
                <w:lang w:eastAsia="ja-JP"/>
              </w:rPr>
            </w:pPr>
            <w:r w:rsidRPr="005215F0">
              <w:rPr>
                <w:lang w:eastAsia="ja-JP"/>
              </w:rPr>
              <w:t>Additional</w:t>
            </w:r>
          </w:p>
        </w:tc>
        <w:tc>
          <w:tcPr>
            <w:tcW w:w="674" w:type="dxa"/>
          </w:tcPr>
          <w:p w:rsidR="00CD5D7A" w:rsidRPr="005215F0" w:rsidRDefault="00CD5D7A" w:rsidP="00CD5D7A">
            <w:pPr>
              <w:ind w:left="0" w:right="0"/>
              <w:rPr>
                <w:lang w:eastAsia="ja-JP"/>
              </w:rPr>
            </w:pPr>
          </w:p>
        </w:tc>
        <w:tc>
          <w:tcPr>
            <w:tcW w:w="943" w:type="dxa"/>
          </w:tcPr>
          <w:p w:rsidR="00CD5D7A" w:rsidRPr="005215F0" w:rsidRDefault="00CD5D7A" w:rsidP="00CD5D7A">
            <w:pPr>
              <w:ind w:left="0" w:right="0"/>
              <w:rPr>
                <w:lang w:eastAsia="ja-JP"/>
              </w:rPr>
            </w:pPr>
          </w:p>
        </w:tc>
        <w:tc>
          <w:tcPr>
            <w:tcW w:w="1450" w:type="dxa"/>
          </w:tcPr>
          <w:p w:rsidR="00CD5D7A" w:rsidRPr="005215F0" w:rsidRDefault="00CD5D7A" w:rsidP="00CD5D7A">
            <w:pPr>
              <w:ind w:left="0" w:right="0"/>
              <w:rPr>
                <w:lang w:eastAsia="ja-JP"/>
              </w:rPr>
            </w:pPr>
          </w:p>
        </w:tc>
        <w:tc>
          <w:tcPr>
            <w:tcW w:w="674" w:type="dxa"/>
          </w:tcPr>
          <w:p w:rsidR="00CD5D7A" w:rsidRPr="005215F0" w:rsidRDefault="00CD5D7A" w:rsidP="00CD5D7A">
            <w:pPr>
              <w:ind w:left="0" w:right="0"/>
              <w:rPr>
                <w:lang w:eastAsia="ja-JP"/>
              </w:rPr>
            </w:pPr>
          </w:p>
        </w:tc>
        <w:tc>
          <w:tcPr>
            <w:tcW w:w="751" w:type="dxa"/>
          </w:tcPr>
          <w:p w:rsidR="00CD5D7A" w:rsidRPr="005215F0" w:rsidRDefault="00CD5D7A" w:rsidP="00CD5D7A">
            <w:pPr>
              <w:ind w:left="0" w:right="0"/>
              <w:rPr>
                <w:lang w:eastAsia="ja-JP"/>
              </w:rPr>
            </w:pPr>
          </w:p>
        </w:tc>
        <w:tc>
          <w:tcPr>
            <w:tcW w:w="1482" w:type="dxa"/>
          </w:tcPr>
          <w:p w:rsidR="00CD5D7A" w:rsidRPr="005215F0" w:rsidRDefault="00CD5D7A" w:rsidP="00CD5D7A">
            <w:pPr>
              <w:ind w:left="0" w:right="0"/>
              <w:rPr>
                <w:lang w:eastAsia="ja-JP"/>
              </w:rPr>
            </w:pPr>
          </w:p>
        </w:tc>
        <w:tc>
          <w:tcPr>
            <w:tcW w:w="1755" w:type="dxa"/>
          </w:tcPr>
          <w:p w:rsidR="00CD5D7A" w:rsidRPr="005215F0" w:rsidRDefault="00CD5D7A" w:rsidP="00CD5D7A">
            <w:pPr>
              <w:ind w:left="0" w:right="0"/>
              <w:rPr>
                <w:lang w:eastAsia="ja-JP"/>
              </w:rPr>
            </w:pP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1</w:t>
            </w:r>
          </w:p>
        </w:tc>
        <w:tc>
          <w:tcPr>
            <w:tcW w:w="674" w:type="dxa"/>
          </w:tcPr>
          <w:p w:rsidR="00CD5D7A" w:rsidRPr="005215F0" w:rsidRDefault="00CD5D7A" w:rsidP="00CD5D7A">
            <w:pPr>
              <w:ind w:left="0" w:right="0"/>
              <w:rPr>
                <w:lang w:eastAsia="ja-JP"/>
              </w:rPr>
            </w:pPr>
            <w:r w:rsidRPr="005215F0">
              <w:rPr>
                <w:lang w:eastAsia="ja-JP"/>
              </w:rPr>
              <w:t>171</w:t>
            </w:r>
          </w:p>
        </w:tc>
        <w:tc>
          <w:tcPr>
            <w:tcW w:w="943" w:type="dxa"/>
          </w:tcPr>
          <w:p w:rsidR="00CD5D7A" w:rsidRPr="005215F0" w:rsidRDefault="00CD5D7A" w:rsidP="00CD5D7A">
            <w:pPr>
              <w:ind w:left="0" w:right="0"/>
              <w:rPr>
                <w:lang w:eastAsia="ja-JP"/>
              </w:rPr>
            </w:pPr>
            <w:r w:rsidRPr="005215F0">
              <w:rPr>
                <w:lang w:eastAsia="ja-JP"/>
              </w:rPr>
              <w:t>3.57</w:t>
            </w:r>
          </w:p>
        </w:tc>
        <w:tc>
          <w:tcPr>
            <w:tcW w:w="1450" w:type="dxa"/>
          </w:tcPr>
          <w:p w:rsidR="00CD5D7A" w:rsidRPr="005215F0" w:rsidRDefault="00CD5D7A" w:rsidP="00CD5D7A">
            <w:pPr>
              <w:ind w:left="0" w:right="0"/>
              <w:rPr>
                <w:lang w:eastAsia="ja-JP"/>
              </w:rPr>
            </w:pPr>
            <w:r w:rsidRPr="005215F0">
              <w:rPr>
                <w:lang w:eastAsia="ja-JP"/>
              </w:rPr>
              <w:t>3.05, 4.18</w:t>
            </w:r>
          </w:p>
        </w:tc>
        <w:tc>
          <w:tcPr>
            <w:tcW w:w="674" w:type="dxa"/>
          </w:tcPr>
          <w:p w:rsidR="00CD5D7A" w:rsidRPr="005215F0" w:rsidRDefault="00CD5D7A" w:rsidP="00CD5D7A">
            <w:pPr>
              <w:ind w:left="0" w:right="0"/>
              <w:rPr>
                <w:lang w:eastAsia="ja-JP"/>
              </w:rPr>
            </w:pPr>
            <w:r w:rsidRPr="005215F0">
              <w:rPr>
                <w:lang w:eastAsia="ja-JP"/>
              </w:rPr>
              <w:t>1068</w:t>
            </w:r>
          </w:p>
        </w:tc>
        <w:tc>
          <w:tcPr>
            <w:tcW w:w="751" w:type="dxa"/>
          </w:tcPr>
          <w:p w:rsidR="00CD5D7A" w:rsidRPr="005215F0" w:rsidRDefault="00CD5D7A" w:rsidP="00CD5D7A">
            <w:pPr>
              <w:ind w:left="0" w:right="0"/>
              <w:rPr>
                <w:lang w:eastAsia="ja-JP"/>
              </w:rPr>
            </w:pPr>
            <w:r w:rsidRPr="005215F0">
              <w:rPr>
                <w:lang w:eastAsia="ja-JP"/>
              </w:rPr>
              <w:t>2.90</w:t>
            </w:r>
          </w:p>
        </w:tc>
        <w:tc>
          <w:tcPr>
            <w:tcW w:w="1482" w:type="dxa"/>
          </w:tcPr>
          <w:p w:rsidR="00CD5D7A" w:rsidRPr="005215F0" w:rsidRDefault="00CD5D7A" w:rsidP="00CD5D7A">
            <w:pPr>
              <w:ind w:left="0" w:right="0"/>
              <w:rPr>
                <w:lang w:eastAsia="ja-JP"/>
              </w:rPr>
            </w:pPr>
            <w:r w:rsidRPr="005215F0">
              <w:rPr>
                <w:lang w:eastAsia="ja-JP"/>
              </w:rPr>
              <w:t>2.75, 3.05</w:t>
            </w:r>
          </w:p>
        </w:tc>
        <w:tc>
          <w:tcPr>
            <w:tcW w:w="1755" w:type="dxa"/>
          </w:tcPr>
          <w:p w:rsidR="00CD5D7A" w:rsidRPr="005215F0" w:rsidRDefault="00CD5D7A" w:rsidP="00CD5D7A">
            <w:pPr>
              <w:ind w:left="0" w:right="0"/>
              <w:rPr>
                <w:lang w:eastAsia="ja-JP"/>
              </w:rPr>
            </w:pPr>
            <w:r w:rsidRPr="005215F0">
              <w:rPr>
                <w:lang w:eastAsia="ja-JP"/>
              </w:rPr>
              <w:t>1.23, (1.07, 1.42)</w:t>
            </w: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3</w:t>
            </w:r>
          </w:p>
        </w:tc>
        <w:tc>
          <w:tcPr>
            <w:tcW w:w="674" w:type="dxa"/>
          </w:tcPr>
          <w:p w:rsidR="00CD5D7A" w:rsidRPr="005215F0" w:rsidRDefault="00CD5D7A" w:rsidP="00CD5D7A">
            <w:pPr>
              <w:ind w:left="0" w:right="0"/>
              <w:rPr>
                <w:lang w:eastAsia="ja-JP"/>
              </w:rPr>
            </w:pPr>
            <w:r w:rsidRPr="005215F0">
              <w:rPr>
                <w:lang w:eastAsia="ja-JP"/>
              </w:rPr>
              <w:t>171</w:t>
            </w:r>
          </w:p>
        </w:tc>
        <w:tc>
          <w:tcPr>
            <w:tcW w:w="943" w:type="dxa"/>
          </w:tcPr>
          <w:p w:rsidR="00CD5D7A" w:rsidRPr="005215F0" w:rsidRDefault="00CD5D7A" w:rsidP="00CD5D7A">
            <w:pPr>
              <w:ind w:left="0" w:right="0"/>
              <w:rPr>
                <w:lang w:eastAsia="ja-JP"/>
              </w:rPr>
            </w:pPr>
            <w:r w:rsidRPr="005215F0">
              <w:rPr>
                <w:lang w:eastAsia="ja-JP"/>
              </w:rPr>
              <w:t>2.38</w:t>
            </w:r>
          </w:p>
        </w:tc>
        <w:tc>
          <w:tcPr>
            <w:tcW w:w="1450" w:type="dxa"/>
          </w:tcPr>
          <w:p w:rsidR="00CD5D7A" w:rsidRPr="005215F0" w:rsidRDefault="00CD5D7A" w:rsidP="00CD5D7A">
            <w:pPr>
              <w:ind w:left="0" w:right="0"/>
              <w:rPr>
                <w:lang w:eastAsia="ja-JP"/>
              </w:rPr>
            </w:pPr>
            <w:r w:rsidRPr="005215F0">
              <w:rPr>
                <w:lang w:eastAsia="ja-JP"/>
              </w:rPr>
              <w:t>2.07, 2.74</w:t>
            </w:r>
          </w:p>
        </w:tc>
        <w:tc>
          <w:tcPr>
            <w:tcW w:w="674" w:type="dxa"/>
          </w:tcPr>
          <w:p w:rsidR="00CD5D7A" w:rsidRPr="005215F0" w:rsidRDefault="00CD5D7A" w:rsidP="00CD5D7A">
            <w:pPr>
              <w:ind w:left="0" w:right="0"/>
              <w:rPr>
                <w:lang w:eastAsia="ja-JP"/>
              </w:rPr>
            </w:pPr>
            <w:r w:rsidRPr="005215F0">
              <w:rPr>
                <w:lang w:eastAsia="ja-JP"/>
              </w:rPr>
              <w:t>1065</w:t>
            </w:r>
          </w:p>
        </w:tc>
        <w:tc>
          <w:tcPr>
            <w:tcW w:w="751" w:type="dxa"/>
          </w:tcPr>
          <w:p w:rsidR="00CD5D7A" w:rsidRPr="005215F0" w:rsidRDefault="00CD5D7A" w:rsidP="00CD5D7A">
            <w:pPr>
              <w:ind w:left="0" w:right="0"/>
              <w:rPr>
                <w:lang w:eastAsia="ja-JP"/>
              </w:rPr>
            </w:pPr>
            <w:r w:rsidRPr="005215F0">
              <w:rPr>
                <w:lang w:eastAsia="ja-JP"/>
              </w:rPr>
              <w:t>0.75</w:t>
            </w:r>
          </w:p>
        </w:tc>
        <w:tc>
          <w:tcPr>
            <w:tcW w:w="1482" w:type="dxa"/>
          </w:tcPr>
          <w:p w:rsidR="00CD5D7A" w:rsidRPr="005215F0" w:rsidRDefault="00CD5D7A" w:rsidP="00CD5D7A">
            <w:pPr>
              <w:ind w:left="0" w:right="0"/>
              <w:rPr>
                <w:lang w:eastAsia="ja-JP"/>
              </w:rPr>
            </w:pPr>
            <w:r w:rsidRPr="005215F0">
              <w:rPr>
                <w:lang w:eastAsia="ja-JP"/>
              </w:rPr>
              <w:t>0.72, 0.79</w:t>
            </w:r>
          </w:p>
        </w:tc>
        <w:tc>
          <w:tcPr>
            <w:tcW w:w="1755" w:type="dxa"/>
          </w:tcPr>
          <w:p w:rsidR="00CD5D7A" w:rsidRPr="005215F0" w:rsidRDefault="00CD5D7A" w:rsidP="00CD5D7A">
            <w:pPr>
              <w:ind w:left="0" w:right="0"/>
              <w:rPr>
                <w:lang w:eastAsia="ja-JP"/>
              </w:rPr>
            </w:pPr>
            <w:r w:rsidRPr="005215F0">
              <w:rPr>
                <w:lang w:eastAsia="ja-JP"/>
              </w:rPr>
              <w:t>3.17 (2.78, 3.62)</w:t>
            </w: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5</w:t>
            </w:r>
          </w:p>
        </w:tc>
        <w:tc>
          <w:tcPr>
            <w:tcW w:w="674" w:type="dxa"/>
          </w:tcPr>
          <w:p w:rsidR="00CD5D7A" w:rsidRPr="005215F0" w:rsidRDefault="00CD5D7A" w:rsidP="00CD5D7A">
            <w:pPr>
              <w:ind w:left="0" w:right="0"/>
              <w:rPr>
                <w:lang w:eastAsia="ja-JP"/>
              </w:rPr>
            </w:pPr>
            <w:r w:rsidRPr="005215F0">
              <w:rPr>
                <w:lang w:eastAsia="ja-JP"/>
              </w:rPr>
              <w:t>171</w:t>
            </w:r>
          </w:p>
        </w:tc>
        <w:tc>
          <w:tcPr>
            <w:tcW w:w="943" w:type="dxa"/>
          </w:tcPr>
          <w:p w:rsidR="00CD5D7A" w:rsidRPr="005215F0" w:rsidRDefault="00CD5D7A" w:rsidP="00CD5D7A">
            <w:pPr>
              <w:ind w:left="0" w:right="0"/>
              <w:rPr>
                <w:lang w:eastAsia="ja-JP"/>
              </w:rPr>
            </w:pPr>
            <w:r w:rsidRPr="005215F0">
              <w:rPr>
                <w:lang w:eastAsia="ja-JP"/>
              </w:rPr>
              <w:t>5.52</w:t>
            </w:r>
          </w:p>
        </w:tc>
        <w:tc>
          <w:tcPr>
            <w:tcW w:w="1450" w:type="dxa"/>
          </w:tcPr>
          <w:p w:rsidR="00CD5D7A" w:rsidRPr="005215F0" w:rsidRDefault="00CD5D7A" w:rsidP="00CD5D7A">
            <w:pPr>
              <w:ind w:left="0" w:right="0"/>
              <w:rPr>
                <w:lang w:eastAsia="ja-JP"/>
              </w:rPr>
            </w:pPr>
            <w:r w:rsidRPr="005215F0">
              <w:rPr>
                <w:lang w:eastAsia="ja-JP"/>
              </w:rPr>
              <w:t>4.82, 6.32</w:t>
            </w:r>
          </w:p>
        </w:tc>
        <w:tc>
          <w:tcPr>
            <w:tcW w:w="674" w:type="dxa"/>
          </w:tcPr>
          <w:p w:rsidR="00CD5D7A" w:rsidRPr="005215F0" w:rsidRDefault="00CD5D7A" w:rsidP="00CD5D7A">
            <w:pPr>
              <w:ind w:left="0" w:right="0"/>
              <w:rPr>
                <w:lang w:eastAsia="ja-JP"/>
              </w:rPr>
            </w:pPr>
            <w:r w:rsidRPr="005215F0">
              <w:rPr>
                <w:lang w:eastAsia="ja-JP"/>
              </w:rPr>
              <w:t>1068</w:t>
            </w:r>
          </w:p>
        </w:tc>
        <w:tc>
          <w:tcPr>
            <w:tcW w:w="751" w:type="dxa"/>
          </w:tcPr>
          <w:p w:rsidR="00CD5D7A" w:rsidRPr="005215F0" w:rsidRDefault="00CD5D7A" w:rsidP="00CD5D7A">
            <w:pPr>
              <w:ind w:left="0" w:right="0"/>
              <w:rPr>
                <w:lang w:eastAsia="ja-JP"/>
              </w:rPr>
            </w:pPr>
            <w:r w:rsidRPr="005215F0">
              <w:rPr>
                <w:lang w:eastAsia="ja-JP"/>
              </w:rPr>
              <w:t>2.85</w:t>
            </w:r>
          </w:p>
        </w:tc>
        <w:tc>
          <w:tcPr>
            <w:tcW w:w="1482" w:type="dxa"/>
          </w:tcPr>
          <w:p w:rsidR="00CD5D7A" w:rsidRPr="005215F0" w:rsidRDefault="00CD5D7A" w:rsidP="00CD5D7A">
            <w:pPr>
              <w:ind w:left="0" w:right="0"/>
              <w:rPr>
                <w:lang w:eastAsia="ja-JP"/>
              </w:rPr>
            </w:pPr>
            <w:r w:rsidRPr="005215F0">
              <w:rPr>
                <w:lang w:eastAsia="ja-JP"/>
              </w:rPr>
              <w:t>2.72, 2.98</w:t>
            </w:r>
          </w:p>
        </w:tc>
        <w:tc>
          <w:tcPr>
            <w:tcW w:w="1755" w:type="dxa"/>
          </w:tcPr>
          <w:p w:rsidR="00CD5D7A" w:rsidRPr="005215F0" w:rsidRDefault="00CD5D7A" w:rsidP="00CD5D7A">
            <w:pPr>
              <w:ind w:left="0" w:right="0"/>
              <w:rPr>
                <w:lang w:eastAsia="ja-JP"/>
              </w:rPr>
            </w:pPr>
            <w:r w:rsidRPr="005215F0">
              <w:rPr>
                <w:lang w:eastAsia="ja-JP"/>
              </w:rPr>
              <w:t>1.94 (1.71, 2.20)</w:t>
            </w: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6A</w:t>
            </w:r>
          </w:p>
        </w:tc>
        <w:tc>
          <w:tcPr>
            <w:tcW w:w="674" w:type="dxa"/>
          </w:tcPr>
          <w:p w:rsidR="00CD5D7A" w:rsidRPr="005215F0" w:rsidRDefault="00CD5D7A" w:rsidP="00CD5D7A">
            <w:pPr>
              <w:ind w:left="0" w:right="0"/>
              <w:rPr>
                <w:lang w:eastAsia="ja-JP"/>
              </w:rPr>
            </w:pPr>
            <w:r w:rsidRPr="005215F0">
              <w:rPr>
                <w:lang w:eastAsia="ja-JP"/>
              </w:rPr>
              <w:t>169</w:t>
            </w:r>
          </w:p>
        </w:tc>
        <w:tc>
          <w:tcPr>
            <w:tcW w:w="943" w:type="dxa"/>
          </w:tcPr>
          <w:p w:rsidR="00CD5D7A" w:rsidRPr="005215F0" w:rsidRDefault="00CD5D7A" w:rsidP="00CD5D7A">
            <w:pPr>
              <w:ind w:left="0" w:right="0"/>
              <w:rPr>
                <w:lang w:eastAsia="ja-JP"/>
              </w:rPr>
            </w:pPr>
            <w:r w:rsidRPr="005215F0">
              <w:rPr>
                <w:lang w:eastAsia="ja-JP"/>
              </w:rPr>
              <w:t>21.51</w:t>
            </w:r>
          </w:p>
        </w:tc>
        <w:tc>
          <w:tcPr>
            <w:tcW w:w="1450" w:type="dxa"/>
          </w:tcPr>
          <w:p w:rsidR="00CD5D7A" w:rsidRPr="005215F0" w:rsidRDefault="00CD5D7A" w:rsidP="00CD5D7A">
            <w:pPr>
              <w:ind w:left="0" w:right="0"/>
              <w:rPr>
                <w:lang w:eastAsia="ja-JP"/>
              </w:rPr>
            </w:pPr>
            <w:r w:rsidRPr="005215F0">
              <w:rPr>
                <w:lang w:eastAsia="ja-JP"/>
              </w:rPr>
              <w:t>18.15, 25.51</w:t>
            </w:r>
          </w:p>
        </w:tc>
        <w:tc>
          <w:tcPr>
            <w:tcW w:w="674" w:type="dxa"/>
          </w:tcPr>
          <w:p w:rsidR="00CD5D7A" w:rsidRPr="005215F0" w:rsidRDefault="00CD5D7A" w:rsidP="00CD5D7A">
            <w:pPr>
              <w:ind w:left="0" w:right="0"/>
              <w:rPr>
                <w:lang w:eastAsia="ja-JP"/>
              </w:rPr>
            </w:pPr>
            <w:r w:rsidRPr="005215F0">
              <w:rPr>
                <w:lang w:eastAsia="ja-JP"/>
              </w:rPr>
              <w:t>1063</w:t>
            </w:r>
          </w:p>
        </w:tc>
        <w:tc>
          <w:tcPr>
            <w:tcW w:w="751" w:type="dxa"/>
          </w:tcPr>
          <w:p w:rsidR="00CD5D7A" w:rsidRPr="005215F0" w:rsidRDefault="00CD5D7A" w:rsidP="00CD5D7A">
            <w:pPr>
              <w:ind w:left="0" w:right="0"/>
              <w:rPr>
                <w:lang w:eastAsia="ja-JP"/>
              </w:rPr>
            </w:pPr>
            <w:r w:rsidRPr="005215F0">
              <w:rPr>
                <w:lang w:eastAsia="ja-JP"/>
              </w:rPr>
              <w:t>7.11</w:t>
            </w:r>
          </w:p>
        </w:tc>
        <w:tc>
          <w:tcPr>
            <w:tcW w:w="1482" w:type="dxa"/>
          </w:tcPr>
          <w:p w:rsidR="00CD5D7A" w:rsidRPr="005215F0" w:rsidRDefault="00CD5D7A" w:rsidP="00CD5D7A">
            <w:pPr>
              <w:ind w:left="0" w:right="0"/>
              <w:rPr>
                <w:lang w:eastAsia="ja-JP"/>
              </w:rPr>
            </w:pPr>
            <w:r w:rsidRPr="005215F0">
              <w:rPr>
                <w:lang w:eastAsia="ja-JP"/>
              </w:rPr>
              <w:t>6.78, 7.46</w:t>
            </w:r>
          </w:p>
        </w:tc>
        <w:tc>
          <w:tcPr>
            <w:tcW w:w="1755" w:type="dxa"/>
          </w:tcPr>
          <w:p w:rsidR="00CD5D7A" w:rsidRPr="005215F0" w:rsidRDefault="00CD5D7A" w:rsidP="00CD5D7A">
            <w:pPr>
              <w:ind w:left="0" w:right="0"/>
              <w:rPr>
                <w:lang w:eastAsia="ja-JP"/>
              </w:rPr>
            </w:pPr>
            <w:r w:rsidRPr="005215F0">
              <w:rPr>
                <w:lang w:eastAsia="ja-JP"/>
              </w:rPr>
              <w:t>3.03 (2.64, 3.47)</w:t>
            </w: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7F</w:t>
            </w:r>
          </w:p>
        </w:tc>
        <w:tc>
          <w:tcPr>
            <w:tcW w:w="674" w:type="dxa"/>
          </w:tcPr>
          <w:p w:rsidR="00CD5D7A" w:rsidRPr="005215F0" w:rsidRDefault="00CD5D7A" w:rsidP="00CD5D7A">
            <w:pPr>
              <w:ind w:left="0" w:right="0"/>
              <w:rPr>
                <w:lang w:eastAsia="ja-JP"/>
              </w:rPr>
            </w:pPr>
            <w:r w:rsidRPr="005215F0">
              <w:rPr>
                <w:lang w:eastAsia="ja-JP"/>
              </w:rPr>
              <w:t>170</w:t>
            </w:r>
          </w:p>
        </w:tc>
        <w:tc>
          <w:tcPr>
            <w:tcW w:w="943" w:type="dxa"/>
          </w:tcPr>
          <w:p w:rsidR="00CD5D7A" w:rsidRPr="005215F0" w:rsidRDefault="00CD5D7A" w:rsidP="00CD5D7A">
            <w:pPr>
              <w:ind w:left="0" w:right="0"/>
              <w:rPr>
                <w:lang w:eastAsia="ja-JP"/>
              </w:rPr>
            </w:pPr>
            <w:r w:rsidRPr="005215F0">
              <w:rPr>
                <w:lang w:eastAsia="ja-JP"/>
              </w:rPr>
              <w:t>6.24</w:t>
            </w:r>
          </w:p>
        </w:tc>
        <w:tc>
          <w:tcPr>
            <w:tcW w:w="1450" w:type="dxa"/>
          </w:tcPr>
          <w:p w:rsidR="00CD5D7A" w:rsidRPr="005215F0" w:rsidRDefault="00CD5D7A" w:rsidP="00CD5D7A">
            <w:pPr>
              <w:ind w:left="0" w:right="0"/>
              <w:rPr>
                <w:lang w:eastAsia="ja-JP"/>
              </w:rPr>
            </w:pPr>
            <w:r w:rsidRPr="005215F0">
              <w:rPr>
                <w:lang w:eastAsia="ja-JP"/>
              </w:rPr>
              <w:t>5.49, 7.08</w:t>
            </w:r>
          </w:p>
        </w:tc>
        <w:tc>
          <w:tcPr>
            <w:tcW w:w="674" w:type="dxa"/>
          </w:tcPr>
          <w:p w:rsidR="00CD5D7A" w:rsidRPr="005215F0" w:rsidRDefault="00CD5D7A" w:rsidP="00CD5D7A">
            <w:pPr>
              <w:ind w:left="0" w:right="0"/>
              <w:rPr>
                <w:lang w:eastAsia="ja-JP"/>
              </w:rPr>
            </w:pPr>
            <w:r w:rsidRPr="005215F0">
              <w:rPr>
                <w:lang w:eastAsia="ja-JP"/>
              </w:rPr>
              <w:t>1067</w:t>
            </w:r>
          </w:p>
        </w:tc>
        <w:tc>
          <w:tcPr>
            <w:tcW w:w="751" w:type="dxa"/>
          </w:tcPr>
          <w:p w:rsidR="00CD5D7A" w:rsidRPr="005215F0" w:rsidRDefault="00CD5D7A" w:rsidP="00CD5D7A">
            <w:pPr>
              <w:ind w:left="0" w:right="0"/>
              <w:rPr>
                <w:lang w:eastAsia="ja-JP"/>
              </w:rPr>
            </w:pPr>
            <w:r w:rsidRPr="005215F0">
              <w:rPr>
                <w:lang w:eastAsia="ja-JP"/>
              </w:rPr>
              <w:t>4.39</w:t>
            </w:r>
          </w:p>
        </w:tc>
        <w:tc>
          <w:tcPr>
            <w:tcW w:w="1482" w:type="dxa"/>
          </w:tcPr>
          <w:p w:rsidR="00CD5D7A" w:rsidRPr="005215F0" w:rsidRDefault="00CD5D7A" w:rsidP="00CD5D7A">
            <w:pPr>
              <w:ind w:left="0" w:right="0"/>
              <w:rPr>
                <w:lang w:eastAsia="ja-JP"/>
              </w:rPr>
            </w:pPr>
            <w:r w:rsidRPr="005215F0">
              <w:rPr>
                <w:lang w:eastAsia="ja-JP"/>
              </w:rPr>
              <w:t>4.18, 4.61</w:t>
            </w:r>
          </w:p>
        </w:tc>
        <w:tc>
          <w:tcPr>
            <w:tcW w:w="1755" w:type="dxa"/>
          </w:tcPr>
          <w:p w:rsidR="00CD5D7A" w:rsidRPr="005215F0" w:rsidRDefault="00CD5D7A" w:rsidP="00CD5D7A">
            <w:pPr>
              <w:ind w:left="0" w:right="0"/>
              <w:rPr>
                <w:lang w:eastAsia="ja-JP"/>
              </w:rPr>
            </w:pPr>
            <w:r w:rsidRPr="005215F0">
              <w:rPr>
                <w:lang w:eastAsia="ja-JP"/>
              </w:rPr>
              <w:t>1.42 (1.24, 1.62)</w:t>
            </w:r>
          </w:p>
        </w:tc>
      </w:tr>
      <w:tr w:rsidR="00CD5D7A" w:rsidRPr="005215F0" w:rsidTr="00CD5D7A">
        <w:trPr>
          <w:trHeight w:val="473"/>
        </w:trPr>
        <w:tc>
          <w:tcPr>
            <w:tcW w:w="943" w:type="dxa"/>
          </w:tcPr>
          <w:p w:rsidR="00CD5D7A" w:rsidRPr="005215F0" w:rsidRDefault="00CD5D7A" w:rsidP="00CD5D7A">
            <w:pPr>
              <w:ind w:left="0" w:right="0"/>
              <w:rPr>
                <w:lang w:eastAsia="ja-JP"/>
              </w:rPr>
            </w:pPr>
            <w:r w:rsidRPr="005215F0">
              <w:rPr>
                <w:lang w:eastAsia="ja-JP"/>
              </w:rPr>
              <w:t>19A</w:t>
            </w:r>
          </w:p>
        </w:tc>
        <w:tc>
          <w:tcPr>
            <w:tcW w:w="674" w:type="dxa"/>
          </w:tcPr>
          <w:p w:rsidR="00CD5D7A" w:rsidRPr="005215F0" w:rsidRDefault="00CD5D7A" w:rsidP="00CD5D7A">
            <w:pPr>
              <w:ind w:left="0" w:right="0"/>
              <w:rPr>
                <w:lang w:eastAsia="ja-JP"/>
              </w:rPr>
            </w:pPr>
            <w:r w:rsidRPr="005215F0">
              <w:rPr>
                <w:lang w:eastAsia="ja-JP"/>
              </w:rPr>
              <w:t>170</w:t>
            </w:r>
          </w:p>
        </w:tc>
        <w:tc>
          <w:tcPr>
            <w:tcW w:w="943" w:type="dxa"/>
          </w:tcPr>
          <w:p w:rsidR="00CD5D7A" w:rsidRPr="005215F0" w:rsidRDefault="00CD5D7A" w:rsidP="00CD5D7A">
            <w:pPr>
              <w:ind w:left="0" w:right="0"/>
              <w:rPr>
                <w:lang w:eastAsia="ja-JP"/>
              </w:rPr>
            </w:pPr>
            <w:r w:rsidRPr="005215F0">
              <w:rPr>
                <w:lang w:eastAsia="ja-JP"/>
              </w:rPr>
              <w:t>17.18</w:t>
            </w:r>
          </w:p>
        </w:tc>
        <w:tc>
          <w:tcPr>
            <w:tcW w:w="1450" w:type="dxa"/>
          </w:tcPr>
          <w:p w:rsidR="00CD5D7A" w:rsidRPr="005215F0" w:rsidRDefault="00CD5D7A" w:rsidP="00CD5D7A">
            <w:pPr>
              <w:ind w:left="0" w:right="0"/>
              <w:rPr>
                <w:lang w:eastAsia="ja-JP"/>
              </w:rPr>
            </w:pPr>
            <w:r w:rsidRPr="005215F0">
              <w:rPr>
                <w:lang w:eastAsia="ja-JP"/>
              </w:rPr>
              <w:t>15.01, 19.67</w:t>
            </w:r>
          </w:p>
        </w:tc>
        <w:tc>
          <w:tcPr>
            <w:tcW w:w="674" w:type="dxa"/>
          </w:tcPr>
          <w:p w:rsidR="00CD5D7A" w:rsidRPr="005215F0" w:rsidRDefault="00CD5D7A" w:rsidP="00CD5D7A">
            <w:pPr>
              <w:ind w:left="0" w:right="0"/>
              <w:rPr>
                <w:lang w:eastAsia="ja-JP"/>
              </w:rPr>
            </w:pPr>
            <w:r w:rsidRPr="005215F0">
              <w:rPr>
                <w:lang w:eastAsia="ja-JP"/>
              </w:rPr>
              <w:t>1056</w:t>
            </w:r>
          </w:p>
        </w:tc>
        <w:tc>
          <w:tcPr>
            <w:tcW w:w="751" w:type="dxa"/>
          </w:tcPr>
          <w:p w:rsidR="00CD5D7A" w:rsidRPr="005215F0" w:rsidRDefault="00CD5D7A" w:rsidP="00CD5D7A">
            <w:pPr>
              <w:ind w:left="0" w:right="0"/>
              <w:rPr>
                <w:lang w:eastAsia="ja-JP"/>
              </w:rPr>
            </w:pPr>
            <w:r w:rsidRPr="005215F0">
              <w:rPr>
                <w:lang w:eastAsia="ja-JP"/>
              </w:rPr>
              <w:t>8.44</w:t>
            </w:r>
          </w:p>
        </w:tc>
        <w:tc>
          <w:tcPr>
            <w:tcW w:w="1482" w:type="dxa"/>
          </w:tcPr>
          <w:p w:rsidR="00CD5D7A" w:rsidRPr="005215F0" w:rsidRDefault="00CD5D7A" w:rsidP="00CD5D7A">
            <w:pPr>
              <w:ind w:left="0" w:right="0"/>
              <w:rPr>
                <w:lang w:eastAsia="ja-JP"/>
              </w:rPr>
            </w:pPr>
            <w:r w:rsidRPr="005215F0">
              <w:rPr>
                <w:lang w:eastAsia="ja-JP"/>
              </w:rPr>
              <w:t>8.05, 8.86</w:t>
            </w:r>
          </w:p>
        </w:tc>
        <w:tc>
          <w:tcPr>
            <w:tcW w:w="1755" w:type="dxa"/>
          </w:tcPr>
          <w:p w:rsidR="00CD5D7A" w:rsidRPr="005215F0" w:rsidRDefault="00CD5D7A" w:rsidP="00CD5D7A">
            <w:pPr>
              <w:ind w:left="0" w:right="0"/>
              <w:rPr>
                <w:lang w:eastAsia="ja-JP"/>
              </w:rPr>
            </w:pPr>
            <w:r w:rsidRPr="005215F0">
              <w:rPr>
                <w:lang w:eastAsia="ja-JP"/>
              </w:rPr>
              <w:t>2.03 (1.78, 2.32)</w:t>
            </w:r>
          </w:p>
        </w:tc>
      </w:tr>
    </w:tbl>
    <w:p w:rsidR="005215F0" w:rsidRPr="005215F0" w:rsidRDefault="005215F0" w:rsidP="00CD5D7A">
      <w:pPr>
        <w:ind w:left="1985" w:hanging="1985"/>
        <w:rPr>
          <w:lang w:eastAsia="ja-JP"/>
        </w:rPr>
      </w:pPr>
      <w:r w:rsidRPr="005215F0">
        <w:rPr>
          <w:lang w:eastAsia="ja-JP"/>
        </w:rPr>
        <w:t xml:space="preserve">Evaluator Comment: The primary analysis compares GMC between a historical post-toddler cohort (Study 3039-3005) and Group 3. Serotypes within the 7vPnC vaccine were compared to the control arm of 7vPnC as it provides a direct link to </w:t>
      </w:r>
      <w:proofErr w:type="spellStart"/>
      <w:r w:rsidRPr="005215F0">
        <w:rPr>
          <w:lang w:eastAsia="ja-JP"/>
        </w:rPr>
        <w:t>Prevenar</w:t>
      </w:r>
      <w:proofErr w:type="spellEnd"/>
      <w:r w:rsidRPr="005215F0">
        <w:rPr>
          <w:lang w:eastAsia="ja-JP"/>
        </w:rPr>
        <w:t xml:space="preserve"> immunogenicity. The 13vPnC serotypes were compared to the 13vPnC historical cohort. This seems unnecessarily confusing and it is not clear why the 13vPnC historical cohort was not used for all comparisons. The results suggest that the vaccine is significantly more effective in Study 6096A1-3011, with significantly higher GMCs. It is not clear why the effect of the vaccine is more pronounced in this group.</w:t>
      </w:r>
    </w:p>
    <w:p w:rsidR="005215F0" w:rsidRPr="005215F0" w:rsidRDefault="005215F0" w:rsidP="00CD5D7A">
      <w:pPr>
        <w:pStyle w:val="Heading5"/>
        <w:rPr>
          <w:lang w:eastAsia="ja-JP"/>
        </w:rPr>
      </w:pPr>
      <w:r w:rsidRPr="005215F0">
        <w:rPr>
          <w:lang w:eastAsia="ja-JP"/>
        </w:rPr>
        <w:t>Results for other immunogenicity outcomes</w:t>
      </w:r>
    </w:p>
    <w:p w:rsidR="005215F0" w:rsidRPr="005215F0" w:rsidRDefault="005215F0" w:rsidP="00CD5D7A">
      <w:pPr>
        <w:rPr>
          <w:lang w:eastAsia="ja-JP"/>
        </w:rPr>
      </w:pPr>
      <w:r w:rsidRPr="005215F0">
        <w:rPr>
          <w:lang w:eastAsia="ja-JP"/>
        </w:rPr>
        <w:t>The secondary outcome was the analysis of Group 4 OPA data. The objective was to demonstrate non-inferiority of the immune responses to the 13 serotypes in 13vPnC in the Group 4 cohort compared to the Group 3 cohort, as measured by OPA titres 1 month after vaccination. OPA titres for Group 4 were declared non-inferior to those for Group 3 if lower limit of the 2-sided, 95% CI for GMR was &gt;0.5 (2-fold criterion). The criterion was met for all 7 common serotypes and for 6</w:t>
      </w:r>
      <w:r w:rsidRPr="005215F0">
        <w:rPr>
          <w:vertAlign w:val="superscript"/>
          <w:lang w:eastAsia="ja-JP"/>
        </w:rPr>
        <w:footnoteReference w:id="8"/>
      </w:r>
      <w:r w:rsidRPr="005215F0">
        <w:rPr>
          <w:lang w:eastAsia="ja-JP"/>
        </w:rPr>
        <w:t xml:space="preserve"> of the additional serotypes. Serotype 3 did not fulfil the criteria (lower-limit of 95% CI = 0.48).</w:t>
      </w:r>
    </w:p>
    <w:p w:rsidR="005215F0" w:rsidRPr="005215F0" w:rsidRDefault="005215F0" w:rsidP="00CD5D7A">
      <w:pPr>
        <w:pStyle w:val="TableTitle"/>
        <w:rPr>
          <w:i/>
          <w:lang w:eastAsia="ja-JP"/>
        </w:rPr>
      </w:pPr>
      <w:bookmarkStart w:id="55" w:name="_Toc357514779"/>
      <w:proofErr w:type="gramStart"/>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6</w:t>
      </w:r>
      <w:r w:rsidRPr="005215F0">
        <w:rPr>
          <w:lang w:eastAsia="ja-JP"/>
        </w:rPr>
        <w:fldChar w:fldCharType="end"/>
      </w:r>
      <w:r w:rsidRPr="005215F0">
        <w:rPr>
          <w:lang w:eastAsia="ja-JP"/>
        </w:rPr>
        <w:t xml:space="preserve">: Comparison of Pneumococcal OPA GMTs post-vaccination – </w:t>
      </w:r>
      <w:r w:rsidRPr="005215F0">
        <w:rPr>
          <w:i/>
          <w:lang w:eastAsia="ja-JP"/>
        </w:rPr>
        <w:t>Evaluable Immunogenicity Population</w:t>
      </w:r>
      <w:bookmarkEnd w:id="55"/>
      <w:r w:rsidRPr="005215F0">
        <w:rPr>
          <w:i/>
          <w:lang w:eastAsia="ja-JP"/>
        </w:rPr>
        <w:t>.</w:t>
      </w:r>
      <w:proofErr w:type="gramEnd"/>
      <w:r w:rsidRPr="005215F0">
        <w:rPr>
          <w:i/>
          <w:lang w:eastAsia="ja-JP"/>
        </w:rPr>
        <w:t xml:space="preserve"> </w:t>
      </w:r>
      <w:r w:rsidRPr="005215F0">
        <w:rPr>
          <w:lang w:eastAsia="ja-JP"/>
        </w:rPr>
        <w:t>Table continued across two pages.</w:t>
      </w:r>
    </w:p>
    <w:tbl>
      <w:tblPr>
        <w:tblStyle w:val="TableTGAblue"/>
        <w:tblW w:w="9144" w:type="dxa"/>
        <w:tblLayout w:type="fixed"/>
        <w:tblLook w:val="0620" w:firstRow="1" w:lastRow="0" w:firstColumn="0" w:lastColumn="0" w:noHBand="1" w:noVBand="1"/>
      </w:tblPr>
      <w:tblGrid>
        <w:gridCol w:w="1182"/>
        <w:gridCol w:w="675"/>
        <w:gridCol w:w="810"/>
        <w:gridCol w:w="1753"/>
        <w:gridCol w:w="675"/>
        <w:gridCol w:w="810"/>
        <w:gridCol w:w="1618"/>
        <w:gridCol w:w="1621"/>
      </w:tblGrid>
      <w:tr w:rsidR="005215F0" w:rsidRPr="005215F0" w:rsidTr="00884366">
        <w:trPr>
          <w:cnfStyle w:val="100000000000" w:firstRow="1" w:lastRow="0" w:firstColumn="0" w:lastColumn="0" w:oddVBand="0" w:evenVBand="0" w:oddHBand="0" w:evenHBand="0" w:firstRowFirstColumn="0" w:firstRowLastColumn="0" w:lastRowFirstColumn="0" w:lastRowLastColumn="0"/>
          <w:trHeight w:val="470"/>
          <w:tblHeader/>
        </w:trPr>
        <w:tc>
          <w:tcPr>
            <w:tcW w:w="1182" w:type="dxa"/>
          </w:tcPr>
          <w:p w:rsidR="005215F0" w:rsidRPr="005215F0" w:rsidRDefault="005215F0" w:rsidP="00884366">
            <w:pPr>
              <w:ind w:left="0" w:right="0"/>
              <w:rPr>
                <w:lang w:eastAsia="ja-JP"/>
              </w:rPr>
            </w:pPr>
          </w:p>
        </w:tc>
        <w:tc>
          <w:tcPr>
            <w:tcW w:w="3238" w:type="dxa"/>
            <w:gridSpan w:val="3"/>
          </w:tcPr>
          <w:p w:rsidR="005215F0" w:rsidRPr="005215F0" w:rsidRDefault="005215F0" w:rsidP="00884366">
            <w:pPr>
              <w:ind w:left="0" w:right="0"/>
              <w:rPr>
                <w:lang w:eastAsia="ja-JP"/>
              </w:rPr>
            </w:pPr>
            <w:r w:rsidRPr="005215F0">
              <w:rPr>
                <w:lang w:eastAsia="ja-JP"/>
              </w:rPr>
              <w:t>Group 4</w:t>
            </w:r>
          </w:p>
        </w:tc>
        <w:tc>
          <w:tcPr>
            <w:tcW w:w="3103" w:type="dxa"/>
            <w:gridSpan w:val="3"/>
          </w:tcPr>
          <w:p w:rsidR="005215F0" w:rsidRPr="005215F0" w:rsidRDefault="005215F0" w:rsidP="00884366">
            <w:pPr>
              <w:ind w:left="0" w:right="41"/>
              <w:rPr>
                <w:lang w:eastAsia="ja-JP"/>
              </w:rPr>
            </w:pPr>
            <w:r w:rsidRPr="005215F0">
              <w:rPr>
                <w:lang w:eastAsia="ja-JP"/>
              </w:rPr>
              <w:t>Group 3</w:t>
            </w:r>
          </w:p>
        </w:tc>
        <w:tc>
          <w:tcPr>
            <w:tcW w:w="1621" w:type="dxa"/>
          </w:tcPr>
          <w:p w:rsidR="005215F0" w:rsidRPr="005215F0" w:rsidRDefault="005215F0" w:rsidP="00884366">
            <w:pPr>
              <w:tabs>
                <w:tab w:val="left" w:pos="1537"/>
              </w:tabs>
              <w:ind w:left="27" w:right="0"/>
              <w:rPr>
                <w:lang w:eastAsia="ja-JP"/>
              </w:rPr>
            </w:pPr>
            <w:r w:rsidRPr="005215F0">
              <w:rPr>
                <w:lang w:eastAsia="ja-JP"/>
              </w:rPr>
              <w:t>Ratio</w:t>
            </w:r>
          </w:p>
        </w:tc>
      </w:tr>
      <w:tr w:rsidR="005215F0" w:rsidRPr="005215F0" w:rsidTr="00884366">
        <w:trPr>
          <w:cnfStyle w:val="100000000000" w:firstRow="1" w:lastRow="0" w:firstColumn="0" w:lastColumn="0" w:oddVBand="0" w:evenVBand="0" w:oddHBand="0" w:evenHBand="0" w:firstRowFirstColumn="0" w:firstRowLastColumn="0" w:lastRowFirstColumn="0" w:lastRowLastColumn="0"/>
          <w:trHeight w:val="470"/>
          <w:tblHeader/>
        </w:trPr>
        <w:tc>
          <w:tcPr>
            <w:tcW w:w="1182" w:type="dxa"/>
          </w:tcPr>
          <w:p w:rsidR="005215F0" w:rsidRPr="005215F0" w:rsidRDefault="005215F0" w:rsidP="00884366">
            <w:pPr>
              <w:ind w:left="0" w:right="0"/>
              <w:rPr>
                <w:lang w:eastAsia="ja-JP"/>
              </w:rPr>
            </w:pPr>
            <w:r w:rsidRPr="005215F0">
              <w:rPr>
                <w:lang w:eastAsia="ja-JP"/>
              </w:rPr>
              <w:t>Serotype</w:t>
            </w:r>
          </w:p>
        </w:tc>
        <w:tc>
          <w:tcPr>
            <w:tcW w:w="675" w:type="dxa"/>
          </w:tcPr>
          <w:p w:rsidR="005215F0" w:rsidRPr="005215F0" w:rsidRDefault="005215F0" w:rsidP="00884366">
            <w:pPr>
              <w:ind w:left="0" w:right="0"/>
              <w:rPr>
                <w:lang w:eastAsia="ja-JP"/>
              </w:rPr>
            </w:pPr>
            <w:r w:rsidRPr="005215F0">
              <w:rPr>
                <w:lang w:eastAsia="ja-JP"/>
              </w:rPr>
              <w:t>n</w:t>
            </w:r>
          </w:p>
        </w:tc>
        <w:tc>
          <w:tcPr>
            <w:tcW w:w="810" w:type="dxa"/>
          </w:tcPr>
          <w:p w:rsidR="005215F0" w:rsidRPr="005215F0" w:rsidRDefault="005215F0" w:rsidP="00884366">
            <w:pPr>
              <w:ind w:left="0" w:right="0"/>
              <w:rPr>
                <w:lang w:eastAsia="ja-JP"/>
              </w:rPr>
            </w:pPr>
            <w:r w:rsidRPr="005215F0">
              <w:rPr>
                <w:lang w:eastAsia="ja-JP"/>
              </w:rPr>
              <w:t>GMT</w:t>
            </w:r>
          </w:p>
        </w:tc>
        <w:tc>
          <w:tcPr>
            <w:tcW w:w="1753" w:type="dxa"/>
          </w:tcPr>
          <w:p w:rsidR="005215F0" w:rsidRPr="005215F0" w:rsidRDefault="005215F0" w:rsidP="00884366">
            <w:pPr>
              <w:ind w:left="0" w:right="0"/>
              <w:rPr>
                <w:lang w:eastAsia="ja-JP"/>
              </w:rPr>
            </w:pPr>
            <w:r w:rsidRPr="005215F0">
              <w:rPr>
                <w:lang w:eastAsia="ja-JP"/>
              </w:rPr>
              <w:t>95% CI</w:t>
            </w:r>
          </w:p>
        </w:tc>
        <w:tc>
          <w:tcPr>
            <w:tcW w:w="675" w:type="dxa"/>
          </w:tcPr>
          <w:p w:rsidR="005215F0" w:rsidRPr="005215F0" w:rsidRDefault="005215F0" w:rsidP="00884366">
            <w:pPr>
              <w:ind w:left="0" w:right="41"/>
              <w:rPr>
                <w:lang w:eastAsia="ja-JP"/>
              </w:rPr>
            </w:pPr>
            <w:r w:rsidRPr="005215F0">
              <w:rPr>
                <w:lang w:eastAsia="ja-JP"/>
              </w:rPr>
              <w:t>n</w:t>
            </w:r>
          </w:p>
        </w:tc>
        <w:tc>
          <w:tcPr>
            <w:tcW w:w="810" w:type="dxa"/>
          </w:tcPr>
          <w:p w:rsidR="005215F0" w:rsidRPr="005215F0" w:rsidRDefault="005215F0" w:rsidP="00884366">
            <w:pPr>
              <w:ind w:left="0" w:right="41"/>
              <w:rPr>
                <w:lang w:eastAsia="ja-JP"/>
              </w:rPr>
            </w:pPr>
            <w:r w:rsidRPr="005215F0">
              <w:rPr>
                <w:lang w:eastAsia="ja-JP"/>
              </w:rPr>
              <w:t>GMT</w:t>
            </w:r>
          </w:p>
        </w:tc>
        <w:tc>
          <w:tcPr>
            <w:tcW w:w="1618" w:type="dxa"/>
          </w:tcPr>
          <w:p w:rsidR="005215F0" w:rsidRPr="005215F0" w:rsidRDefault="005215F0" w:rsidP="00884366">
            <w:pPr>
              <w:ind w:left="0" w:right="41"/>
              <w:rPr>
                <w:lang w:eastAsia="ja-JP"/>
              </w:rPr>
            </w:pPr>
            <w:r w:rsidRPr="005215F0">
              <w:rPr>
                <w:lang w:eastAsia="ja-JP"/>
              </w:rPr>
              <w:t>95% CI</w:t>
            </w:r>
          </w:p>
        </w:tc>
        <w:tc>
          <w:tcPr>
            <w:tcW w:w="1621" w:type="dxa"/>
          </w:tcPr>
          <w:p w:rsidR="005215F0" w:rsidRPr="005215F0" w:rsidRDefault="005215F0" w:rsidP="00884366">
            <w:pPr>
              <w:tabs>
                <w:tab w:val="left" w:pos="1537"/>
              </w:tabs>
              <w:ind w:left="27" w:right="0"/>
              <w:rPr>
                <w:lang w:eastAsia="ja-JP"/>
              </w:rPr>
            </w:pP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7vPnC</w:t>
            </w:r>
          </w:p>
        </w:tc>
        <w:tc>
          <w:tcPr>
            <w:tcW w:w="675" w:type="dxa"/>
          </w:tcPr>
          <w:p w:rsidR="005215F0" w:rsidRPr="005215F0" w:rsidRDefault="005215F0" w:rsidP="00884366">
            <w:pPr>
              <w:ind w:left="0" w:right="0"/>
              <w:rPr>
                <w:b/>
                <w:lang w:eastAsia="ja-JP"/>
              </w:rPr>
            </w:pPr>
          </w:p>
        </w:tc>
        <w:tc>
          <w:tcPr>
            <w:tcW w:w="810" w:type="dxa"/>
          </w:tcPr>
          <w:p w:rsidR="005215F0" w:rsidRPr="005215F0" w:rsidRDefault="005215F0" w:rsidP="00884366">
            <w:pPr>
              <w:ind w:left="0" w:right="0"/>
              <w:rPr>
                <w:b/>
                <w:lang w:eastAsia="ja-JP"/>
              </w:rPr>
            </w:pPr>
          </w:p>
        </w:tc>
        <w:tc>
          <w:tcPr>
            <w:tcW w:w="1753" w:type="dxa"/>
          </w:tcPr>
          <w:p w:rsidR="005215F0" w:rsidRPr="005215F0" w:rsidRDefault="005215F0" w:rsidP="00884366">
            <w:pPr>
              <w:ind w:left="0" w:right="0"/>
              <w:rPr>
                <w:b/>
                <w:lang w:eastAsia="ja-JP"/>
              </w:rPr>
            </w:pPr>
          </w:p>
        </w:tc>
        <w:tc>
          <w:tcPr>
            <w:tcW w:w="675" w:type="dxa"/>
          </w:tcPr>
          <w:p w:rsidR="005215F0" w:rsidRPr="005215F0" w:rsidRDefault="005215F0" w:rsidP="00884366">
            <w:pPr>
              <w:ind w:left="0" w:right="41"/>
              <w:rPr>
                <w:b/>
                <w:lang w:eastAsia="ja-JP"/>
              </w:rPr>
            </w:pPr>
          </w:p>
        </w:tc>
        <w:tc>
          <w:tcPr>
            <w:tcW w:w="810" w:type="dxa"/>
          </w:tcPr>
          <w:p w:rsidR="005215F0" w:rsidRPr="005215F0" w:rsidRDefault="005215F0" w:rsidP="00884366">
            <w:pPr>
              <w:ind w:left="0" w:right="41"/>
              <w:rPr>
                <w:b/>
                <w:lang w:eastAsia="ja-JP"/>
              </w:rPr>
            </w:pPr>
          </w:p>
        </w:tc>
        <w:tc>
          <w:tcPr>
            <w:tcW w:w="1618" w:type="dxa"/>
          </w:tcPr>
          <w:p w:rsidR="005215F0" w:rsidRPr="005215F0" w:rsidRDefault="005215F0" w:rsidP="00884366">
            <w:pPr>
              <w:ind w:left="0" w:right="41"/>
              <w:rPr>
                <w:b/>
                <w:lang w:eastAsia="ja-JP"/>
              </w:rPr>
            </w:pPr>
          </w:p>
        </w:tc>
        <w:tc>
          <w:tcPr>
            <w:tcW w:w="1621" w:type="dxa"/>
          </w:tcPr>
          <w:p w:rsidR="005215F0" w:rsidRPr="005215F0" w:rsidRDefault="005215F0" w:rsidP="00884366">
            <w:pPr>
              <w:tabs>
                <w:tab w:val="left" w:pos="1537"/>
              </w:tabs>
              <w:ind w:left="27" w:right="0"/>
              <w:rPr>
                <w:lang w:eastAsia="ja-JP"/>
              </w:rPr>
            </w:pP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4</w:t>
            </w:r>
          </w:p>
        </w:tc>
        <w:tc>
          <w:tcPr>
            <w:tcW w:w="675" w:type="dxa"/>
          </w:tcPr>
          <w:p w:rsidR="005215F0" w:rsidRPr="005215F0" w:rsidRDefault="005215F0" w:rsidP="00884366">
            <w:pPr>
              <w:ind w:left="0" w:right="0"/>
              <w:rPr>
                <w:lang w:eastAsia="ja-JP"/>
              </w:rPr>
            </w:pPr>
            <w:r w:rsidRPr="005215F0">
              <w:rPr>
                <w:lang w:eastAsia="ja-JP"/>
              </w:rPr>
              <w:t>188</w:t>
            </w:r>
          </w:p>
        </w:tc>
        <w:tc>
          <w:tcPr>
            <w:tcW w:w="810" w:type="dxa"/>
          </w:tcPr>
          <w:p w:rsidR="005215F0" w:rsidRPr="005215F0" w:rsidRDefault="005215F0" w:rsidP="00884366">
            <w:pPr>
              <w:ind w:left="0" w:right="0"/>
              <w:rPr>
                <w:lang w:eastAsia="ja-JP"/>
              </w:rPr>
            </w:pPr>
            <w:r w:rsidRPr="005215F0">
              <w:rPr>
                <w:lang w:eastAsia="ja-JP"/>
              </w:rPr>
              <w:t>6912</w:t>
            </w:r>
          </w:p>
        </w:tc>
        <w:tc>
          <w:tcPr>
            <w:tcW w:w="1753" w:type="dxa"/>
          </w:tcPr>
          <w:p w:rsidR="005215F0" w:rsidRPr="005215F0" w:rsidRDefault="005215F0" w:rsidP="00884366">
            <w:pPr>
              <w:ind w:left="0" w:right="0"/>
              <w:rPr>
                <w:lang w:eastAsia="ja-JP"/>
              </w:rPr>
            </w:pPr>
            <w:r w:rsidRPr="005215F0">
              <w:rPr>
                <w:lang w:eastAsia="ja-JP"/>
              </w:rPr>
              <w:t>6101, 7831</w:t>
            </w:r>
          </w:p>
        </w:tc>
        <w:tc>
          <w:tcPr>
            <w:tcW w:w="675" w:type="dxa"/>
          </w:tcPr>
          <w:p w:rsidR="005215F0" w:rsidRPr="005215F0" w:rsidRDefault="005215F0" w:rsidP="00884366">
            <w:pPr>
              <w:ind w:left="0" w:right="41"/>
              <w:rPr>
                <w:lang w:eastAsia="ja-JP"/>
              </w:rPr>
            </w:pPr>
            <w:r w:rsidRPr="005215F0">
              <w:rPr>
                <w:lang w:eastAsia="ja-JP"/>
              </w:rPr>
              <w:t>181</w:t>
            </w:r>
          </w:p>
        </w:tc>
        <w:tc>
          <w:tcPr>
            <w:tcW w:w="810" w:type="dxa"/>
          </w:tcPr>
          <w:p w:rsidR="005215F0" w:rsidRPr="005215F0" w:rsidRDefault="005215F0" w:rsidP="00884366">
            <w:pPr>
              <w:ind w:left="0" w:right="41"/>
              <w:rPr>
                <w:lang w:eastAsia="ja-JP"/>
              </w:rPr>
            </w:pPr>
            <w:r w:rsidRPr="005215F0">
              <w:rPr>
                <w:lang w:eastAsia="ja-JP"/>
              </w:rPr>
              <w:t>4629</w:t>
            </w:r>
          </w:p>
        </w:tc>
        <w:tc>
          <w:tcPr>
            <w:tcW w:w="1618" w:type="dxa"/>
          </w:tcPr>
          <w:p w:rsidR="005215F0" w:rsidRPr="005215F0" w:rsidRDefault="005215F0" w:rsidP="00884366">
            <w:pPr>
              <w:ind w:left="0" w:right="41"/>
              <w:rPr>
                <w:lang w:eastAsia="ja-JP"/>
              </w:rPr>
            </w:pPr>
            <w:r w:rsidRPr="005215F0">
              <w:rPr>
                <w:lang w:eastAsia="ja-JP"/>
              </w:rPr>
              <w:t>4017, 5334</w:t>
            </w:r>
          </w:p>
        </w:tc>
        <w:tc>
          <w:tcPr>
            <w:tcW w:w="1621" w:type="dxa"/>
          </w:tcPr>
          <w:p w:rsidR="005215F0" w:rsidRPr="005215F0" w:rsidRDefault="005215F0" w:rsidP="00884366">
            <w:pPr>
              <w:tabs>
                <w:tab w:val="left" w:pos="1537"/>
              </w:tabs>
              <w:ind w:left="27" w:right="0"/>
              <w:rPr>
                <w:lang w:eastAsia="ja-JP"/>
              </w:rPr>
            </w:pPr>
            <w:r w:rsidRPr="005215F0">
              <w:rPr>
                <w:lang w:eastAsia="ja-JP"/>
              </w:rPr>
              <w:t>1.5 (1.24, 1.80)</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6B</w:t>
            </w:r>
          </w:p>
        </w:tc>
        <w:tc>
          <w:tcPr>
            <w:tcW w:w="675" w:type="dxa"/>
          </w:tcPr>
          <w:p w:rsidR="005215F0" w:rsidRPr="005215F0" w:rsidRDefault="005215F0" w:rsidP="00884366">
            <w:pPr>
              <w:ind w:left="0" w:right="0"/>
              <w:rPr>
                <w:lang w:eastAsia="ja-JP"/>
              </w:rPr>
            </w:pPr>
            <w:r w:rsidRPr="005215F0">
              <w:rPr>
                <w:lang w:eastAsia="ja-JP"/>
              </w:rPr>
              <w:t>183</w:t>
            </w:r>
          </w:p>
        </w:tc>
        <w:tc>
          <w:tcPr>
            <w:tcW w:w="810" w:type="dxa"/>
          </w:tcPr>
          <w:p w:rsidR="005215F0" w:rsidRPr="005215F0" w:rsidRDefault="005215F0" w:rsidP="00884366">
            <w:pPr>
              <w:ind w:left="0" w:right="0"/>
              <w:rPr>
                <w:lang w:eastAsia="ja-JP"/>
              </w:rPr>
            </w:pPr>
            <w:r w:rsidRPr="005215F0">
              <w:rPr>
                <w:lang w:eastAsia="ja-JP"/>
              </w:rPr>
              <w:t>14224</w:t>
            </w:r>
          </w:p>
        </w:tc>
        <w:tc>
          <w:tcPr>
            <w:tcW w:w="1753" w:type="dxa"/>
          </w:tcPr>
          <w:p w:rsidR="005215F0" w:rsidRPr="005215F0" w:rsidRDefault="005215F0" w:rsidP="00884366">
            <w:pPr>
              <w:ind w:left="0" w:right="0"/>
              <w:rPr>
                <w:lang w:eastAsia="ja-JP"/>
              </w:rPr>
            </w:pPr>
            <w:r w:rsidRPr="005215F0">
              <w:rPr>
                <w:lang w:eastAsia="ja-JP"/>
              </w:rPr>
              <w:t>12316, 16427</w:t>
            </w:r>
          </w:p>
        </w:tc>
        <w:tc>
          <w:tcPr>
            <w:tcW w:w="675" w:type="dxa"/>
          </w:tcPr>
          <w:p w:rsidR="005215F0" w:rsidRPr="005215F0" w:rsidRDefault="005215F0" w:rsidP="00884366">
            <w:pPr>
              <w:ind w:left="0" w:right="41"/>
              <w:rPr>
                <w:lang w:eastAsia="ja-JP"/>
              </w:rPr>
            </w:pPr>
            <w:r w:rsidRPr="005215F0">
              <w:rPr>
                <w:lang w:eastAsia="ja-JP"/>
              </w:rPr>
              <w:t>178</w:t>
            </w:r>
          </w:p>
        </w:tc>
        <w:tc>
          <w:tcPr>
            <w:tcW w:w="810" w:type="dxa"/>
          </w:tcPr>
          <w:p w:rsidR="005215F0" w:rsidRPr="005215F0" w:rsidRDefault="005215F0" w:rsidP="00884366">
            <w:pPr>
              <w:ind w:left="0" w:right="41"/>
              <w:rPr>
                <w:lang w:eastAsia="ja-JP"/>
              </w:rPr>
            </w:pPr>
            <w:r w:rsidRPr="005215F0">
              <w:rPr>
                <w:lang w:eastAsia="ja-JP"/>
              </w:rPr>
              <w:t>14496</w:t>
            </w:r>
          </w:p>
        </w:tc>
        <w:tc>
          <w:tcPr>
            <w:tcW w:w="1618" w:type="dxa"/>
          </w:tcPr>
          <w:p w:rsidR="005215F0" w:rsidRPr="005215F0" w:rsidRDefault="005215F0" w:rsidP="00884366">
            <w:pPr>
              <w:ind w:left="0" w:right="41"/>
              <w:rPr>
                <w:lang w:eastAsia="ja-JP"/>
              </w:rPr>
            </w:pPr>
            <w:r w:rsidRPr="005215F0">
              <w:rPr>
                <w:lang w:eastAsia="ja-JP"/>
              </w:rPr>
              <w:t>13164, 17083</w:t>
            </w:r>
          </w:p>
        </w:tc>
        <w:tc>
          <w:tcPr>
            <w:tcW w:w="1621" w:type="dxa"/>
          </w:tcPr>
          <w:p w:rsidR="005215F0" w:rsidRPr="005215F0" w:rsidRDefault="005215F0" w:rsidP="00884366">
            <w:pPr>
              <w:tabs>
                <w:tab w:val="left" w:pos="1537"/>
              </w:tabs>
              <w:ind w:left="27" w:right="0"/>
              <w:rPr>
                <w:lang w:eastAsia="ja-JP"/>
              </w:rPr>
            </w:pPr>
            <w:r w:rsidRPr="005215F0">
              <w:rPr>
                <w:lang w:eastAsia="ja-JP"/>
              </w:rPr>
              <w:t>0.9 (0.78, 1.15)</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9V</w:t>
            </w:r>
          </w:p>
        </w:tc>
        <w:tc>
          <w:tcPr>
            <w:tcW w:w="675" w:type="dxa"/>
          </w:tcPr>
          <w:p w:rsidR="005215F0" w:rsidRPr="005215F0" w:rsidRDefault="005215F0" w:rsidP="00884366">
            <w:pPr>
              <w:ind w:left="0" w:right="0"/>
              <w:rPr>
                <w:lang w:eastAsia="ja-JP"/>
              </w:rPr>
            </w:pPr>
            <w:r w:rsidRPr="005215F0">
              <w:rPr>
                <w:lang w:eastAsia="ja-JP"/>
              </w:rPr>
              <w:t>186</w:t>
            </w:r>
          </w:p>
        </w:tc>
        <w:tc>
          <w:tcPr>
            <w:tcW w:w="810" w:type="dxa"/>
          </w:tcPr>
          <w:p w:rsidR="005215F0" w:rsidRPr="005215F0" w:rsidRDefault="005215F0" w:rsidP="00884366">
            <w:pPr>
              <w:ind w:left="0" w:right="0"/>
              <w:rPr>
                <w:lang w:eastAsia="ja-JP"/>
              </w:rPr>
            </w:pPr>
            <w:r w:rsidRPr="005215F0">
              <w:rPr>
                <w:lang w:eastAsia="ja-JP"/>
              </w:rPr>
              <w:t>4485</w:t>
            </w:r>
          </w:p>
        </w:tc>
        <w:tc>
          <w:tcPr>
            <w:tcW w:w="1753" w:type="dxa"/>
          </w:tcPr>
          <w:p w:rsidR="005215F0" w:rsidRPr="005215F0" w:rsidRDefault="005215F0" w:rsidP="00884366">
            <w:pPr>
              <w:ind w:left="0" w:right="0"/>
              <w:rPr>
                <w:lang w:eastAsia="ja-JP"/>
              </w:rPr>
            </w:pPr>
            <w:r w:rsidRPr="005215F0">
              <w:rPr>
                <w:lang w:eastAsia="ja-JP"/>
              </w:rPr>
              <w:t>4001, 5027</w:t>
            </w:r>
          </w:p>
        </w:tc>
        <w:tc>
          <w:tcPr>
            <w:tcW w:w="675" w:type="dxa"/>
          </w:tcPr>
          <w:p w:rsidR="005215F0" w:rsidRPr="005215F0" w:rsidRDefault="005215F0" w:rsidP="00884366">
            <w:pPr>
              <w:ind w:left="0" w:right="41"/>
              <w:rPr>
                <w:lang w:eastAsia="ja-JP"/>
              </w:rPr>
            </w:pPr>
            <w:r w:rsidRPr="005215F0">
              <w:rPr>
                <w:lang w:eastAsia="ja-JP"/>
              </w:rPr>
              <w:t>180</w:t>
            </w:r>
          </w:p>
        </w:tc>
        <w:tc>
          <w:tcPr>
            <w:tcW w:w="810" w:type="dxa"/>
          </w:tcPr>
          <w:p w:rsidR="005215F0" w:rsidRPr="005215F0" w:rsidRDefault="005215F0" w:rsidP="00884366">
            <w:pPr>
              <w:ind w:left="0" w:right="41"/>
              <w:rPr>
                <w:lang w:eastAsia="ja-JP"/>
              </w:rPr>
            </w:pPr>
            <w:r w:rsidRPr="005215F0">
              <w:rPr>
                <w:lang w:eastAsia="ja-JP"/>
              </w:rPr>
              <w:t>4733</w:t>
            </w:r>
          </w:p>
        </w:tc>
        <w:tc>
          <w:tcPr>
            <w:tcW w:w="1618" w:type="dxa"/>
          </w:tcPr>
          <w:p w:rsidR="005215F0" w:rsidRPr="005215F0" w:rsidRDefault="005215F0" w:rsidP="00884366">
            <w:pPr>
              <w:ind w:left="0" w:right="41"/>
              <w:rPr>
                <w:lang w:eastAsia="ja-JP"/>
              </w:rPr>
            </w:pPr>
            <w:r w:rsidRPr="005215F0">
              <w:rPr>
                <w:lang w:eastAsia="ja-JP"/>
              </w:rPr>
              <w:t>4203, 5328</w:t>
            </w:r>
          </w:p>
        </w:tc>
        <w:tc>
          <w:tcPr>
            <w:tcW w:w="1621" w:type="dxa"/>
          </w:tcPr>
          <w:p w:rsidR="005215F0" w:rsidRPr="005215F0" w:rsidRDefault="005215F0" w:rsidP="00884366">
            <w:pPr>
              <w:tabs>
                <w:tab w:val="left" w:pos="1537"/>
              </w:tabs>
              <w:ind w:left="27" w:right="0"/>
              <w:rPr>
                <w:lang w:eastAsia="ja-JP"/>
              </w:rPr>
            </w:pPr>
            <w:r w:rsidRPr="005215F0">
              <w:rPr>
                <w:lang w:eastAsia="ja-JP"/>
              </w:rPr>
              <w:t>0.9 (0.80, 1.12)</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14</w:t>
            </w:r>
          </w:p>
        </w:tc>
        <w:tc>
          <w:tcPr>
            <w:tcW w:w="675" w:type="dxa"/>
          </w:tcPr>
          <w:p w:rsidR="005215F0" w:rsidRPr="005215F0" w:rsidRDefault="005215F0" w:rsidP="00884366">
            <w:pPr>
              <w:ind w:left="0" w:right="0"/>
              <w:rPr>
                <w:lang w:eastAsia="ja-JP"/>
              </w:rPr>
            </w:pPr>
            <w:r w:rsidRPr="005215F0">
              <w:rPr>
                <w:lang w:eastAsia="ja-JP"/>
              </w:rPr>
              <w:t>187</w:t>
            </w:r>
          </w:p>
        </w:tc>
        <w:tc>
          <w:tcPr>
            <w:tcW w:w="810" w:type="dxa"/>
          </w:tcPr>
          <w:p w:rsidR="005215F0" w:rsidRPr="005215F0" w:rsidRDefault="005215F0" w:rsidP="00884366">
            <w:pPr>
              <w:ind w:left="0" w:right="0"/>
              <w:rPr>
                <w:lang w:eastAsia="ja-JP"/>
              </w:rPr>
            </w:pPr>
            <w:r w:rsidRPr="005215F0">
              <w:rPr>
                <w:lang w:eastAsia="ja-JP"/>
              </w:rPr>
              <w:t>6894</w:t>
            </w:r>
          </w:p>
        </w:tc>
        <w:tc>
          <w:tcPr>
            <w:tcW w:w="1753" w:type="dxa"/>
          </w:tcPr>
          <w:p w:rsidR="005215F0" w:rsidRPr="005215F0" w:rsidRDefault="005215F0" w:rsidP="00884366">
            <w:pPr>
              <w:ind w:left="0" w:right="0"/>
              <w:rPr>
                <w:lang w:eastAsia="ja-JP"/>
              </w:rPr>
            </w:pPr>
            <w:r w:rsidRPr="005215F0">
              <w:rPr>
                <w:lang w:eastAsia="ja-JP"/>
              </w:rPr>
              <w:t>6028, 7884</w:t>
            </w:r>
          </w:p>
        </w:tc>
        <w:tc>
          <w:tcPr>
            <w:tcW w:w="675" w:type="dxa"/>
          </w:tcPr>
          <w:p w:rsidR="005215F0" w:rsidRPr="005215F0" w:rsidRDefault="005215F0" w:rsidP="00884366">
            <w:pPr>
              <w:ind w:left="0" w:right="41"/>
              <w:rPr>
                <w:lang w:eastAsia="ja-JP"/>
              </w:rPr>
            </w:pPr>
            <w:r w:rsidRPr="005215F0">
              <w:rPr>
                <w:lang w:eastAsia="ja-JP"/>
              </w:rPr>
              <w:t>176</w:t>
            </w:r>
          </w:p>
        </w:tc>
        <w:tc>
          <w:tcPr>
            <w:tcW w:w="810" w:type="dxa"/>
          </w:tcPr>
          <w:p w:rsidR="005215F0" w:rsidRPr="005215F0" w:rsidRDefault="005215F0" w:rsidP="00884366">
            <w:pPr>
              <w:ind w:left="0" w:right="41"/>
              <w:rPr>
                <w:lang w:eastAsia="ja-JP"/>
              </w:rPr>
            </w:pPr>
            <w:r w:rsidRPr="005215F0">
              <w:rPr>
                <w:lang w:eastAsia="ja-JP"/>
              </w:rPr>
              <w:t>4759</w:t>
            </w:r>
          </w:p>
        </w:tc>
        <w:tc>
          <w:tcPr>
            <w:tcW w:w="1618" w:type="dxa"/>
          </w:tcPr>
          <w:p w:rsidR="005215F0" w:rsidRPr="005215F0" w:rsidRDefault="005215F0" w:rsidP="00884366">
            <w:pPr>
              <w:ind w:left="0" w:right="41"/>
              <w:rPr>
                <w:lang w:eastAsia="ja-JP"/>
              </w:rPr>
            </w:pPr>
            <w:r w:rsidRPr="005215F0">
              <w:rPr>
                <w:lang w:eastAsia="ja-JP"/>
              </w:rPr>
              <w:t>4120, 5497</w:t>
            </w:r>
          </w:p>
        </w:tc>
        <w:tc>
          <w:tcPr>
            <w:tcW w:w="1621" w:type="dxa"/>
          </w:tcPr>
          <w:p w:rsidR="005215F0" w:rsidRPr="005215F0" w:rsidRDefault="005215F0" w:rsidP="00884366">
            <w:pPr>
              <w:tabs>
                <w:tab w:val="left" w:pos="1537"/>
              </w:tabs>
              <w:ind w:left="27" w:right="0"/>
              <w:rPr>
                <w:lang w:eastAsia="ja-JP"/>
              </w:rPr>
            </w:pPr>
            <w:r w:rsidRPr="005215F0">
              <w:rPr>
                <w:lang w:eastAsia="ja-JP"/>
              </w:rPr>
              <w:t>1.4 (1.19, 1.76)</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18C</w:t>
            </w:r>
          </w:p>
        </w:tc>
        <w:tc>
          <w:tcPr>
            <w:tcW w:w="675" w:type="dxa"/>
          </w:tcPr>
          <w:p w:rsidR="005215F0" w:rsidRPr="005215F0" w:rsidRDefault="005215F0" w:rsidP="00884366">
            <w:pPr>
              <w:ind w:left="0" w:right="0"/>
              <w:rPr>
                <w:lang w:eastAsia="ja-JP"/>
              </w:rPr>
            </w:pPr>
            <w:r w:rsidRPr="005215F0">
              <w:rPr>
                <w:lang w:eastAsia="ja-JP"/>
              </w:rPr>
              <w:t>182</w:t>
            </w:r>
          </w:p>
        </w:tc>
        <w:tc>
          <w:tcPr>
            <w:tcW w:w="810" w:type="dxa"/>
          </w:tcPr>
          <w:p w:rsidR="005215F0" w:rsidRPr="005215F0" w:rsidRDefault="005215F0" w:rsidP="00884366">
            <w:pPr>
              <w:ind w:left="0" w:right="0"/>
              <w:rPr>
                <w:lang w:eastAsia="ja-JP"/>
              </w:rPr>
            </w:pPr>
            <w:r w:rsidRPr="005215F0">
              <w:rPr>
                <w:lang w:eastAsia="ja-JP"/>
              </w:rPr>
              <w:t>6263</w:t>
            </w:r>
          </w:p>
        </w:tc>
        <w:tc>
          <w:tcPr>
            <w:tcW w:w="1753" w:type="dxa"/>
          </w:tcPr>
          <w:p w:rsidR="005215F0" w:rsidRPr="005215F0" w:rsidRDefault="005215F0" w:rsidP="00884366">
            <w:pPr>
              <w:ind w:left="0" w:right="0"/>
              <w:rPr>
                <w:lang w:eastAsia="ja-JP"/>
              </w:rPr>
            </w:pPr>
            <w:r w:rsidRPr="005215F0">
              <w:rPr>
                <w:lang w:eastAsia="ja-JP"/>
              </w:rPr>
              <w:t>5436, 7215</w:t>
            </w:r>
          </w:p>
        </w:tc>
        <w:tc>
          <w:tcPr>
            <w:tcW w:w="675" w:type="dxa"/>
          </w:tcPr>
          <w:p w:rsidR="005215F0" w:rsidRPr="005215F0" w:rsidRDefault="005215F0" w:rsidP="00884366">
            <w:pPr>
              <w:ind w:left="0" w:right="41"/>
              <w:rPr>
                <w:lang w:eastAsia="ja-JP"/>
              </w:rPr>
            </w:pPr>
            <w:r w:rsidRPr="005215F0">
              <w:rPr>
                <w:lang w:eastAsia="ja-JP"/>
              </w:rPr>
              <w:t>175</w:t>
            </w:r>
          </w:p>
        </w:tc>
        <w:tc>
          <w:tcPr>
            <w:tcW w:w="810" w:type="dxa"/>
          </w:tcPr>
          <w:p w:rsidR="005215F0" w:rsidRPr="005215F0" w:rsidRDefault="005215F0" w:rsidP="00884366">
            <w:pPr>
              <w:ind w:left="0" w:right="41"/>
              <w:rPr>
                <w:lang w:eastAsia="ja-JP"/>
              </w:rPr>
            </w:pPr>
            <w:r w:rsidRPr="005215F0">
              <w:rPr>
                <w:lang w:eastAsia="ja-JP"/>
              </w:rPr>
              <w:t>8815</w:t>
            </w:r>
          </w:p>
        </w:tc>
        <w:tc>
          <w:tcPr>
            <w:tcW w:w="1618" w:type="dxa"/>
          </w:tcPr>
          <w:p w:rsidR="005215F0" w:rsidRPr="005215F0" w:rsidRDefault="005215F0" w:rsidP="00884366">
            <w:pPr>
              <w:ind w:left="0" w:right="41"/>
              <w:rPr>
                <w:lang w:eastAsia="ja-JP"/>
              </w:rPr>
            </w:pPr>
            <w:r w:rsidRPr="005215F0">
              <w:rPr>
                <w:lang w:eastAsia="ja-JP"/>
              </w:rPr>
              <w:t>7738, 10041</w:t>
            </w:r>
          </w:p>
        </w:tc>
        <w:tc>
          <w:tcPr>
            <w:tcW w:w="1621" w:type="dxa"/>
          </w:tcPr>
          <w:p w:rsidR="005215F0" w:rsidRPr="005215F0" w:rsidRDefault="005215F0" w:rsidP="00884366">
            <w:pPr>
              <w:tabs>
                <w:tab w:val="left" w:pos="1537"/>
              </w:tabs>
              <w:ind w:left="27" w:right="0"/>
              <w:rPr>
                <w:lang w:eastAsia="ja-JP"/>
              </w:rPr>
            </w:pPr>
            <w:r w:rsidRPr="005215F0">
              <w:rPr>
                <w:lang w:eastAsia="ja-JP"/>
              </w:rPr>
              <w:t>0.7 (0.59, 0.86)</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19F</w:t>
            </w:r>
          </w:p>
        </w:tc>
        <w:tc>
          <w:tcPr>
            <w:tcW w:w="675" w:type="dxa"/>
          </w:tcPr>
          <w:p w:rsidR="005215F0" w:rsidRPr="005215F0" w:rsidRDefault="005215F0" w:rsidP="00884366">
            <w:pPr>
              <w:ind w:left="0" w:right="0"/>
              <w:rPr>
                <w:lang w:eastAsia="ja-JP"/>
              </w:rPr>
            </w:pPr>
            <w:r w:rsidRPr="005215F0">
              <w:rPr>
                <w:lang w:eastAsia="ja-JP"/>
              </w:rPr>
              <w:t>184</w:t>
            </w:r>
          </w:p>
        </w:tc>
        <w:tc>
          <w:tcPr>
            <w:tcW w:w="810" w:type="dxa"/>
          </w:tcPr>
          <w:p w:rsidR="005215F0" w:rsidRPr="005215F0" w:rsidRDefault="005215F0" w:rsidP="00884366">
            <w:pPr>
              <w:ind w:left="0" w:right="0"/>
              <w:rPr>
                <w:lang w:eastAsia="ja-JP"/>
              </w:rPr>
            </w:pPr>
            <w:r w:rsidRPr="005215F0">
              <w:rPr>
                <w:lang w:eastAsia="ja-JP"/>
              </w:rPr>
              <w:t>2280</w:t>
            </w:r>
          </w:p>
        </w:tc>
        <w:tc>
          <w:tcPr>
            <w:tcW w:w="1753" w:type="dxa"/>
          </w:tcPr>
          <w:p w:rsidR="005215F0" w:rsidRPr="005215F0" w:rsidRDefault="005215F0" w:rsidP="00884366">
            <w:pPr>
              <w:ind w:left="0" w:right="0"/>
              <w:rPr>
                <w:lang w:eastAsia="ja-JP"/>
              </w:rPr>
            </w:pPr>
            <w:r w:rsidRPr="005215F0">
              <w:rPr>
                <w:lang w:eastAsia="ja-JP"/>
              </w:rPr>
              <w:t>1949, 2668</w:t>
            </w:r>
          </w:p>
        </w:tc>
        <w:tc>
          <w:tcPr>
            <w:tcW w:w="675" w:type="dxa"/>
          </w:tcPr>
          <w:p w:rsidR="005215F0" w:rsidRPr="005215F0" w:rsidRDefault="005215F0" w:rsidP="00884366">
            <w:pPr>
              <w:ind w:left="0" w:right="41"/>
              <w:rPr>
                <w:lang w:eastAsia="ja-JP"/>
              </w:rPr>
            </w:pPr>
            <w:r w:rsidRPr="005215F0">
              <w:rPr>
                <w:lang w:eastAsia="ja-JP"/>
              </w:rPr>
              <w:t>178</w:t>
            </w:r>
          </w:p>
        </w:tc>
        <w:tc>
          <w:tcPr>
            <w:tcW w:w="810" w:type="dxa"/>
          </w:tcPr>
          <w:p w:rsidR="005215F0" w:rsidRPr="005215F0" w:rsidRDefault="005215F0" w:rsidP="00884366">
            <w:pPr>
              <w:ind w:left="0" w:right="41"/>
              <w:rPr>
                <w:lang w:eastAsia="ja-JP"/>
              </w:rPr>
            </w:pPr>
            <w:r w:rsidRPr="005215F0">
              <w:rPr>
                <w:lang w:eastAsia="ja-JP"/>
              </w:rPr>
              <w:t>1559</w:t>
            </w:r>
          </w:p>
        </w:tc>
        <w:tc>
          <w:tcPr>
            <w:tcW w:w="1618" w:type="dxa"/>
          </w:tcPr>
          <w:p w:rsidR="005215F0" w:rsidRPr="005215F0" w:rsidRDefault="005215F0" w:rsidP="00884366">
            <w:pPr>
              <w:ind w:left="0" w:right="41"/>
              <w:rPr>
                <w:lang w:eastAsia="ja-JP"/>
              </w:rPr>
            </w:pPr>
            <w:r w:rsidRPr="005215F0">
              <w:rPr>
                <w:lang w:eastAsia="ja-JP"/>
              </w:rPr>
              <w:t>1293, 1879</w:t>
            </w:r>
          </w:p>
        </w:tc>
        <w:tc>
          <w:tcPr>
            <w:tcW w:w="1621" w:type="dxa"/>
          </w:tcPr>
          <w:p w:rsidR="005215F0" w:rsidRPr="005215F0" w:rsidRDefault="005215F0" w:rsidP="00884366">
            <w:pPr>
              <w:tabs>
                <w:tab w:val="left" w:pos="1537"/>
              </w:tabs>
              <w:ind w:left="27" w:right="0"/>
              <w:rPr>
                <w:lang w:eastAsia="ja-JP"/>
              </w:rPr>
            </w:pPr>
            <w:r w:rsidRPr="005215F0">
              <w:rPr>
                <w:lang w:eastAsia="ja-JP"/>
              </w:rPr>
              <w:t>1.5 (1.15, 1.86)</w:t>
            </w:r>
          </w:p>
        </w:tc>
      </w:tr>
      <w:tr w:rsidR="005215F0" w:rsidRPr="005215F0" w:rsidTr="00CD5D7A">
        <w:trPr>
          <w:trHeight w:val="470"/>
        </w:trPr>
        <w:tc>
          <w:tcPr>
            <w:tcW w:w="1182" w:type="dxa"/>
          </w:tcPr>
          <w:p w:rsidR="005215F0" w:rsidRPr="005215F0" w:rsidRDefault="005215F0" w:rsidP="00884366">
            <w:pPr>
              <w:ind w:left="0" w:right="0"/>
              <w:rPr>
                <w:lang w:eastAsia="ja-JP"/>
              </w:rPr>
            </w:pPr>
            <w:r w:rsidRPr="005215F0">
              <w:rPr>
                <w:lang w:eastAsia="ja-JP"/>
              </w:rPr>
              <w:t>23F</w:t>
            </w:r>
          </w:p>
        </w:tc>
        <w:tc>
          <w:tcPr>
            <w:tcW w:w="675" w:type="dxa"/>
          </w:tcPr>
          <w:p w:rsidR="005215F0" w:rsidRPr="005215F0" w:rsidRDefault="005215F0" w:rsidP="00884366">
            <w:pPr>
              <w:ind w:left="0" w:right="0"/>
              <w:rPr>
                <w:lang w:eastAsia="ja-JP"/>
              </w:rPr>
            </w:pPr>
            <w:r w:rsidRPr="005215F0">
              <w:rPr>
                <w:lang w:eastAsia="ja-JP"/>
              </w:rPr>
              <w:t>187</w:t>
            </w:r>
          </w:p>
        </w:tc>
        <w:tc>
          <w:tcPr>
            <w:tcW w:w="810" w:type="dxa"/>
          </w:tcPr>
          <w:p w:rsidR="005215F0" w:rsidRPr="005215F0" w:rsidRDefault="005215F0" w:rsidP="00884366">
            <w:pPr>
              <w:ind w:left="0" w:right="0"/>
              <w:rPr>
                <w:lang w:eastAsia="ja-JP"/>
              </w:rPr>
            </w:pPr>
            <w:r w:rsidRPr="005215F0">
              <w:rPr>
                <w:lang w:eastAsia="ja-JP"/>
              </w:rPr>
              <w:t>3808</w:t>
            </w:r>
          </w:p>
        </w:tc>
        <w:tc>
          <w:tcPr>
            <w:tcW w:w="1753" w:type="dxa"/>
          </w:tcPr>
          <w:p w:rsidR="005215F0" w:rsidRPr="005215F0" w:rsidRDefault="005215F0" w:rsidP="00884366">
            <w:pPr>
              <w:ind w:left="0" w:right="0"/>
              <w:rPr>
                <w:lang w:eastAsia="ja-JP"/>
              </w:rPr>
            </w:pPr>
            <w:r w:rsidRPr="005215F0">
              <w:rPr>
                <w:lang w:eastAsia="ja-JP"/>
              </w:rPr>
              <w:t>2255, 4323</w:t>
            </w:r>
          </w:p>
        </w:tc>
        <w:tc>
          <w:tcPr>
            <w:tcW w:w="675" w:type="dxa"/>
          </w:tcPr>
          <w:p w:rsidR="005215F0" w:rsidRPr="005215F0" w:rsidRDefault="005215F0" w:rsidP="00884366">
            <w:pPr>
              <w:ind w:left="0" w:right="41"/>
              <w:rPr>
                <w:lang w:eastAsia="ja-JP"/>
              </w:rPr>
            </w:pPr>
            <w:r w:rsidRPr="005215F0">
              <w:rPr>
                <w:lang w:eastAsia="ja-JP"/>
              </w:rPr>
              <w:t>176</w:t>
            </w:r>
          </w:p>
        </w:tc>
        <w:tc>
          <w:tcPr>
            <w:tcW w:w="810" w:type="dxa"/>
          </w:tcPr>
          <w:p w:rsidR="005215F0" w:rsidRPr="005215F0" w:rsidRDefault="005215F0" w:rsidP="00884366">
            <w:pPr>
              <w:ind w:left="0" w:right="41"/>
              <w:rPr>
                <w:lang w:eastAsia="ja-JP"/>
              </w:rPr>
            </w:pPr>
            <w:r w:rsidRPr="005215F0">
              <w:rPr>
                <w:lang w:eastAsia="ja-JP"/>
              </w:rPr>
              <w:t>3245</w:t>
            </w:r>
          </w:p>
        </w:tc>
        <w:tc>
          <w:tcPr>
            <w:tcW w:w="1618" w:type="dxa"/>
          </w:tcPr>
          <w:p w:rsidR="005215F0" w:rsidRPr="005215F0" w:rsidRDefault="005215F0" w:rsidP="00884366">
            <w:pPr>
              <w:ind w:left="0" w:right="41"/>
              <w:rPr>
                <w:lang w:eastAsia="ja-JP"/>
              </w:rPr>
            </w:pPr>
            <w:r w:rsidRPr="005215F0">
              <w:rPr>
                <w:lang w:eastAsia="ja-JP"/>
              </w:rPr>
              <w:t>2819, 3736</w:t>
            </w:r>
          </w:p>
        </w:tc>
        <w:tc>
          <w:tcPr>
            <w:tcW w:w="1621" w:type="dxa"/>
          </w:tcPr>
          <w:p w:rsidR="005215F0" w:rsidRPr="005215F0" w:rsidRDefault="005215F0" w:rsidP="00884366">
            <w:pPr>
              <w:tabs>
                <w:tab w:val="left" w:pos="1537"/>
              </w:tabs>
              <w:ind w:left="27" w:right="0"/>
              <w:rPr>
                <w:lang w:eastAsia="ja-JP"/>
              </w:rPr>
            </w:pPr>
            <w:r w:rsidRPr="005215F0">
              <w:rPr>
                <w:lang w:eastAsia="ja-JP"/>
              </w:rPr>
              <w:t>1.2 (0.97, 1.42)</w:t>
            </w:r>
          </w:p>
        </w:tc>
      </w:tr>
      <w:tr w:rsidR="00884366" w:rsidRPr="005215F0" w:rsidTr="00CD5D7A">
        <w:trPr>
          <w:trHeight w:val="470"/>
        </w:trPr>
        <w:tc>
          <w:tcPr>
            <w:tcW w:w="1182" w:type="dxa"/>
          </w:tcPr>
          <w:p w:rsidR="00884366" w:rsidRPr="005215F0" w:rsidRDefault="00884366" w:rsidP="00884366">
            <w:pPr>
              <w:ind w:left="0" w:right="0"/>
              <w:rPr>
                <w:b/>
                <w:i/>
                <w:iCs/>
                <w:color w:val="FFFFFF"/>
                <w:lang w:eastAsia="ja-JP"/>
              </w:rPr>
            </w:pPr>
            <w:r w:rsidRPr="005215F0">
              <w:rPr>
                <w:lang w:eastAsia="ja-JP"/>
              </w:rPr>
              <w:t>Additional</w:t>
            </w:r>
          </w:p>
        </w:tc>
        <w:tc>
          <w:tcPr>
            <w:tcW w:w="675" w:type="dxa"/>
          </w:tcPr>
          <w:p w:rsidR="00884366" w:rsidRPr="005215F0" w:rsidRDefault="00884366" w:rsidP="00884366">
            <w:pPr>
              <w:ind w:left="0" w:right="0"/>
              <w:rPr>
                <w:lang w:eastAsia="ja-JP"/>
              </w:rPr>
            </w:pPr>
          </w:p>
        </w:tc>
        <w:tc>
          <w:tcPr>
            <w:tcW w:w="810" w:type="dxa"/>
          </w:tcPr>
          <w:p w:rsidR="00884366" w:rsidRPr="005215F0" w:rsidRDefault="00884366" w:rsidP="00884366">
            <w:pPr>
              <w:ind w:left="0" w:right="0"/>
              <w:rPr>
                <w:lang w:eastAsia="ja-JP"/>
              </w:rPr>
            </w:pPr>
          </w:p>
        </w:tc>
        <w:tc>
          <w:tcPr>
            <w:tcW w:w="1753" w:type="dxa"/>
          </w:tcPr>
          <w:p w:rsidR="00884366" w:rsidRPr="005215F0" w:rsidRDefault="00884366" w:rsidP="00884366">
            <w:pPr>
              <w:ind w:left="0" w:right="0"/>
              <w:rPr>
                <w:lang w:eastAsia="ja-JP"/>
              </w:rPr>
            </w:pPr>
          </w:p>
        </w:tc>
        <w:tc>
          <w:tcPr>
            <w:tcW w:w="675" w:type="dxa"/>
          </w:tcPr>
          <w:p w:rsidR="00884366" w:rsidRPr="005215F0" w:rsidRDefault="00884366" w:rsidP="00884366">
            <w:pPr>
              <w:ind w:left="0" w:right="41"/>
              <w:rPr>
                <w:lang w:eastAsia="ja-JP"/>
              </w:rPr>
            </w:pPr>
          </w:p>
        </w:tc>
        <w:tc>
          <w:tcPr>
            <w:tcW w:w="810" w:type="dxa"/>
          </w:tcPr>
          <w:p w:rsidR="00884366" w:rsidRPr="005215F0" w:rsidRDefault="00884366" w:rsidP="00884366">
            <w:pPr>
              <w:ind w:left="0" w:right="41"/>
              <w:rPr>
                <w:lang w:eastAsia="ja-JP"/>
              </w:rPr>
            </w:pPr>
          </w:p>
        </w:tc>
        <w:tc>
          <w:tcPr>
            <w:tcW w:w="1618" w:type="dxa"/>
          </w:tcPr>
          <w:p w:rsidR="00884366" w:rsidRPr="005215F0" w:rsidRDefault="00884366" w:rsidP="00884366">
            <w:pPr>
              <w:ind w:left="0" w:right="41"/>
              <w:rPr>
                <w:lang w:eastAsia="ja-JP"/>
              </w:rPr>
            </w:pPr>
          </w:p>
        </w:tc>
        <w:tc>
          <w:tcPr>
            <w:tcW w:w="1621" w:type="dxa"/>
          </w:tcPr>
          <w:p w:rsidR="00884366" w:rsidRPr="005215F0" w:rsidRDefault="00884366" w:rsidP="00884366">
            <w:pPr>
              <w:tabs>
                <w:tab w:val="left" w:pos="1537"/>
              </w:tabs>
              <w:ind w:left="27" w:right="0"/>
              <w:rPr>
                <w:lang w:eastAsia="ja-JP"/>
              </w:rPr>
            </w:pPr>
          </w:p>
        </w:tc>
      </w:tr>
      <w:tr w:rsidR="00884366" w:rsidRPr="005215F0" w:rsidTr="00CD5D7A">
        <w:trPr>
          <w:trHeight w:val="470"/>
        </w:trPr>
        <w:tc>
          <w:tcPr>
            <w:tcW w:w="1182" w:type="dxa"/>
          </w:tcPr>
          <w:p w:rsidR="00884366" w:rsidRPr="005215F0" w:rsidRDefault="00884366" w:rsidP="00884366">
            <w:pPr>
              <w:ind w:left="0" w:right="0"/>
              <w:rPr>
                <w:b/>
                <w:color w:val="FFFFFF"/>
                <w:lang w:eastAsia="ja-JP"/>
              </w:rPr>
            </w:pPr>
            <w:r w:rsidRPr="005215F0">
              <w:rPr>
                <w:lang w:eastAsia="ja-JP"/>
              </w:rPr>
              <w:t>1</w:t>
            </w:r>
          </w:p>
        </w:tc>
        <w:tc>
          <w:tcPr>
            <w:tcW w:w="675" w:type="dxa"/>
          </w:tcPr>
          <w:p w:rsidR="00884366" w:rsidRPr="005215F0" w:rsidRDefault="00884366" w:rsidP="00884366">
            <w:pPr>
              <w:ind w:left="0" w:right="0"/>
              <w:rPr>
                <w:b/>
                <w:color w:val="FFFFFF"/>
                <w:lang w:eastAsia="ja-JP"/>
              </w:rPr>
            </w:pPr>
            <w:r w:rsidRPr="005215F0">
              <w:rPr>
                <w:lang w:eastAsia="ja-JP"/>
              </w:rPr>
              <w:t>189</w:t>
            </w:r>
          </w:p>
        </w:tc>
        <w:tc>
          <w:tcPr>
            <w:tcW w:w="810" w:type="dxa"/>
          </w:tcPr>
          <w:p w:rsidR="00884366" w:rsidRPr="005215F0" w:rsidRDefault="00884366" w:rsidP="00884366">
            <w:pPr>
              <w:ind w:left="0" w:right="0"/>
              <w:rPr>
                <w:b/>
                <w:color w:val="FFFFFF"/>
                <w:lang w:eastAsia="ja-JP"/>
              </w:rPr>
            </w:pPr>
            <w:r w:rsidRPr="005215F0">
              <w:rPr>
                <w:lang w:eastAsia="ja-JP"/>
              </w:rPr>
              <w:t>319</w:t>
            </w:r>
          </w:p>
        </w:tc>
        <w:tc>
          <w:tcPr>
            <w:tcW w:w="1753" w:type="dxa"/>
          </w:tcPr>
          <w:p w:rsidR="00884366" w:rsidRPr="005215F0" w:rsidRDefault="00884366" w:rsidP="00884366">
            <w:pPr>
              <w:ind w:left="0" w:right="0"/>
              <w:rPr>
                <w:b/>
                <w:color w:val="FFFFFF"/>
                <w:lang w:eastAsia="ja-JP"/>
              </w:rPr>
            </w:pPr>
            <w:r w:rsidRPr="005215F0">
              <w:rPr>
                <w:lang w:eastAsia="ja-JP"/>
              </w:rPr>
              <w:t>271, 376</w:t>
            </w:r>
          </w:p>
        </w:tc>
        <w:tc>
          <w:tcPr>
            <w:tcW w:w="675" w:type="dxa"/>
          </w:tcPr>
          <w:p w:rsidR="00884366" w:rsidRPr="005215F0" w:rsidRDefault="00884366" w:rsidP="00884366">
            <w:pPr>
              <w:ind w:left="0" w:right="41"/>
              <w:rPr>
                <w:b/>
                <w:color w:val="FFFFFF"/>
                <w:lang w:eastAsia="ja-JP"/>
              </w:rPr>
            </w:pPr>
            <w:r w:rsidRPr="005215F0">
              <w:rPr>
                <w:lang w:eastAsia="ja-JP"/>
              </w:rPr>
              <w:t>179</w:t>
            </w:r>
          </w:p>
        </w:tc>
        <w:tc>
          <w:tcPr>
            <w:tcW w:w="810" w:type="dxa"/>
          </w:tcPr>
          <w:p w:rsidR="00884366" w:rsidRPr="005215F0" w:rsidRDefault="00884366" w:rsidP="00884366">
            <w:pPr>
              <w:ind w:left="0" w:right="41"/>
              <w:rPr>
                <w:b/>
                <w:color w:val="FFFFFF"/>
                <w:lang w:eastAsia="ja-JP"/>
              </w:rPr>
            </w:pPr>
            <w:r w:rsidRPr="005215F0">
              <w:rPr>
                <w:lang w:eastAsia="ja-JP"/>
              </w:rPr>
              <w:t>187</w:t>
            </w:r>
          </w:p>
        </w:tc>
        <w:tc>
          <w:tcPr>
            <w:tcW w:w="1618" w:type="dxa"/>
          </w:tcPr>
          <w:p w:rsidR="00884366" w:rsidRPr="005215F0" w:rsidRDefault="00884366" w:rsidP="00884366">
            <w:pPr>
              <w:ind w:left="0" w:right="41"/>
              <w:rPr>
                <w:b/>
                <w:color w:val="FFFFFF"/>
                <w:lang w:eastAsia="ja-JP"/>
              </w:rPr>
            </w:pPr>
            <w:r w:rsidRPr="005215F0">
              <w:rPr>
                <w:lang w:eastAsia="ja-JP"/>
              </w:rPr>
              <w:t>160, 219</w:t>
            </w:r>
          </w:p>
        </w:tc>
        <w:tc>
          <w:tcPr>
            <w:tcW w:w="1621" w:type="dxa"/>
          </w:tcPr>
          <w:p w:rsidR="00884366" w:rsidRPr="005215F0" w:rsidRDefault="00884366" w:rsidP="00884366">
            <w:pPr>
              <w:tabs>
                <w:tab w:val="left" w:pos="1537"/>
              </w:tabs>
              <w:ind w:left="27" w:right="0"/>
              <w:rPr>
                <w:b/>
                <w:color w:val="FFFFFF"/>
                <w:lang w:eastAsia="ja-JP"/>
              </w:rPr>
            </w:pPr>
            <w:r w:rsidRPr="005215F0">
              <w:rPr>
                <w:lang w:eastAsia="ja-JP"/>
              </w:rPr>
              <w:t>1.7 (1.35, 2.13)</w:t>
            </w:r>
          </w:p>
        </w:tc>
      </w:tr>
      <w:tr w:rsidR="00884366" w:rsidRPr="005215F0" w:rsidTr="00CD5D7A">
        <w:trPr>
          <w:trHeight w:val="470"/>
        </w:trPr>
        <w:tc>
          <w:tcPr>
            <w:tcW w:w="1182" w:type="dxa"/>
          </w:tcPr>
          <w:p w:rsidR="00884366" w:rsidRPr="005215F0" w:rsidRDefault="00884366" w:rsidP="00884366">
            <w:pPr>
              <w:ind w:left="0" w:right="0"/>
              <w:rPr>
                <w:lang w:eastAsia="ja-JP"/>
              </w:rPr>
            </w:pPr>
            <w:r w:rsidRPr="005215F0">
              <w:rPr>
                <w:lang w:eastAsia="ja-JP"/>
              </w:rPr>
              <w:t>3</w:t>
            </w:r>
          </w:p>
        </w:tc>
        <w:tc>
          <w:tcPr>
            <w:tcW w:w="675" w:type="dxa"/>
          </w:tcPr>
          <w:p w:rsidR="00884366" w:rsidRPr="005215F0" w:rsidRDefault="00884366" w:rsidP="00884366">
            <w:pPr>
              <w:ind w:left="0" w:right="0"/>
              <w:rPr>
                <w:lang w:eastAsia="ja-JP"/>
              </w:rPr>
            </w:pPr>
            <w:r w:rsidRPr="005215F0">
              <w:rPr>
                <w:lang w:eastAsia="ja-JP"/>
              </w:rPr>
              <w:t>181</w:t>
            </w:r>
          </w:p>
        </w:tc>
        <w:tc>
          <w:tcPr>
            <w:tcW w:w="810" w:type="dxa"/>
          </w:tcPr>
          <w:p w:rsidR="00884366" w:rsidRPr="005215F0" w:rsidRDefault="00884366" w:rsidP="00884366">
            <w:pPr>
              <w:ind w:left="0" w:right="0"/>
              <w:rPr>
                <w:lang w:eastAsia="ja-JP"/>
              </w:rPr>
            </w:pPr>
            <w:r w:rsidRPr="005215F0">
              <w:rPr>
                <w:lang w:eastAsia="ja-JP"/>
              </w:rPr>
              <w:t>114</w:t>
            </w:r>
          </w:p>
        </w:tc>
        <w:tc>
          <w:tcPr>
            <w:tcW w:w="1753" w:type="dxa"/>
          </w:tcPr>
          <w:p w:rsidR="00884366" w:rsidRPr="005215F0" w:rsidRDefault="00884366" w:rsidP="00884366">
            <w:pPr>
              <w:ind w:left="0" w:right="0"/>
              <w:rPr>
                <w:lang w:eastAsia="ja-JP"/>
              </w:rPr>
            </w:pPr>
            <w:r w:rsidRPr="005215F0">
              <w:rPr>
                <w:lang w:eastAsia="ja-JP"/>
              </w:rPr>
              <w:t>100, 129</w:t>
            </w:r>
          </w:p>
        </w:tc>
        <w:tc>
          <w:tcPr>
            <w:tcW w:w="675" w:type="dxa"/>
          </w:tcPr>
          <w:p w:rsidR="00884366" w:rsidRPr="005215F0" w:rsidRDefault="00884366" w:rsidP="00884366">
            <w:pPr>
              <w:ind w:left="0" w:right="41"/>
              <w:rPr>
                <w:lang w:eastAsia="ja-JP"/>
              </w:rPr>
            </w:pPr>
            <w:r w:rsidRPr="005215F0">
              <w:rPr>
                <w:lang w:eastAsia="ja-JP"/>
              </w:rPr>
              <w:t>178</w:t>
            </w:r>
          </w:p>
        </w:tc>
        <w:tc>
          <w:tcPr>
            <w:tcW w:w="810" w:type="dxa"/>
          </w:tcPr>
          <w:p w:rsidR="00884366" w:rsidRPr="005215F0" w:rsidRDefault="00884366" w:rsidP="00884366">
            <w:pPr>
              <w:ind w:left="0" w:right="41"/>
              <w:rPr>
                <w:lang w:eastAsia="ja-JP"/>
              </w:rPr>
            </w:pPr>
            <w:r w:rsidRPr="005215F0">
              <w:rPr>
                <w:lang w:eastAsia="ja-JP"/>
              </w:rPr>
              <w:t>202</w:t>
            </w:r>
          </w:p>
        </w:tc>
        <w:tc>
          <w:tcPr>
            <w:tcW w:w="1618" w:type="dxa"/>
          </w:tcPr>
          <w:p w:rsidR="00884366" w:rsidRPr="005215F0" w:rsidRDefault="00884366" w:rsidP="00884366">
            <w:pPr>
              <w:ind w:left="0" w:right="41"/>
              <w:rPr>
                <w:lang w:eastAsia="ja-JP"/>
              </w:rPr>
            </w:pPr>
            <w:r w:rsidRPr="005215F0">
              <w:rPr>
                <w:lang w:eastAsia="ja-JP"/>
              </w:rPr>
              <w:t>181, 226</w:t>
            </w:r>
          </w:p>
        </w:tc>
        <w:tc>
          <w:tcPr>
            <w:tcW w:w="1621" w:type="dxa"/>
          </w:tcPr>
          <w:p w:rsidR="00884366" w:rsidRPr="005215F0" w:rsidRDefault="00884366" w:rsidP="00884366">
            <w:pPr>
              <w:tabs>
                <w:tab w:val="left" w:pos="1537"/>
              </w:tabs>
              <w:ind w:left="27" w:right="0"/>
              <w:rPr>
                <w:lang w:eastAsia="ja-JP"/>
              </w:rPr>
            </w:pPr>
            <w:r w:rsidRPr="005215F0">
              <w:rPr>
                <w:lang w:eastAsia="ja-JP"/>
              </w:rPr>
              <w:t>0.6 (</w:t>
            </w:r>
            <w:r w:rsidRPr="005215F0">
              <w:rPr>
                <w:b/>
                <w:lang w:eastAsia="ja-JP"/>
              </w:rPr>
              <w:t>0.48</w:t>
            </w:r>
            <w:r w:rsidRPr="005215F0">
              <w:rPr>
                <w:lang w:eastAsia="ja-JP"/>
              </w:rPr>
              <w:t>, 0.67)</w:t>
            </w:r>
          </w:p>
        </w:tc>
      </w:tr>
      <w:tr w:rsidR="00884366" w:rsidRPr="005215F0" w:rsidTr="00CD5D7A">
        <w:trPr>
          <w:trHeight w:val="470"/>
        </w:trPr>
        <w:tc>
          <w:tcPr>
            <w:tcW w:w="1182" w:type="dxa"/>
          </w:tcPr>
          <w:p w:rsidR="00884366" w:rsidRPr="005215F0" w:rsidRDefault="00884366" w:rsidP="00884366">
            <w:pPr>
              <w:ind w:left="0" w:right="0"/>
              <w:rPr>
                <w:lang w:eastAsia="ja-JP"/>
              </w:rPr>
            </w:pPr>
            <w:r w:rsidRPr="005215F0">
              <w:rPr>
                <w:lang w:eastAsia="ja-JP"/>
              </w:rPr>
              <w:t>5</w:t>
            </w:r>
          </w:p>
        </w:tc>
        <w:tc>
          <w:tcPr>
            <w:tcW w:w="675" w:type="dxa"/>
          </w:tcPr>
          <w:p w:rsidR="00884366" w:rsidRPr="005215F0" w:rsidRDefault="00884366" w:rsidP="00884366">
            <w:pPr>
              <w:ind w:left="0" w:right="0"/>
              <w:rPr>
                <w:lang w:eastAsia="ja-JP"/>
              </w:rPr>
            </w:pPr>
            <w:r w:rsidRPr="005215F0">
              <w:rPr>
                <w:lang w:eastAsia="ja-JP"/>
              </w:rPr>
              <w:t>183</w:t>
            </w:r>
          </w:p>
        </w:tc>
        <w:tc>
          <w:tcPr>
            <w:tcW w:w="810" w:type="dxa"/>
          </w:tcPr>
          <w:p w:rsidR="00884366" w:rsidRPr="005215F0" w:rsidRDefault="00884366" w:rsidP="00884366">
            <w:pPr>
              <w:ind w:left="0" w:right="0"/>
              <w:rPr>
                <w:lang w:eastAsia="ja-JP"/>
              </w:rPr>
            </w:pPr>
            <w:r w:rsidRPr="005215F0">
              <w:rPr>
                <w:lang w:eastAsia="ja-JP"/>
              </w:rPr>
              <w:t>336</w:t>
            </w:r>
          </w:p>
        </w:tc>
        <w:tc>
          <w:tcPr>
            <w:tcW w:w="1753" w:type="dxa"/>
          </w:tcPr>
          <w:p w:rsidR="00884366" w:rsidRPr="005215F0" w:rsidRDefault="00884366" w:rsidP="00884366">
            <w:pPr>
              <w:ind w:left="0" w:right="0"/>
              <w:rPr>
                <w:lang w:eastAsia="ja-JP"/>
              </w:rPr>
            </w:pPr>
            <w:r w:rsidRPr="005215F0">
              <w:rPr>
                <w:lang w:eastAsia="ja-JP"/>
              </w:rPr>
              <w:t>270, 418</w:t>
            </w:r>
          </w:p>
        </w:tc>
        <w:tc>
          <w:tcPr>
            <w:tcW w:w="675" w:type="dxa"/>
          </w:tcPr>
          <w:p w:rsidR="00884366" w:rsidRPr="005215F0" w:rsidRDefault="00884366" w:rsidP="00884366">
            <w:pPr>
              <w:ind w:left="0" w:right="41"/>
              <w:rPr>
                <w:lang w:eastAsia="ja-JP"/>
              </w:rPr>
            </w:pPr>
            <w:r w:rsidRPr="005215F0">
              <w:rPr>
                <w:lang w:eastAsia="ja-JP"/>
              </w:rPr>
              <w:t>178</w:t>
            </w:r>
          </w:p>
        </w:tc>
        <w:tc>
          <w:tcPr>
            <w:tcW w:w="810" w:type="dxa"/>
          </w:tcPr>
          <w:p w:rsidR="00884366" w:rsidRPr="005215F0" w:rsidRDefault="00884366" w:rsidP="00884366">
            <w:pPr>
              <w:ind w:left="0" w:right="41"/>
              <w:rPr>
                <w:lang w:eastAsia="ja-JP"/>
              </w:rPr>
            </w:pPr>
            <w:r w:rsidRPr="005215F0">
              <w:rPr>
                <w:lang w:eastAsia="ja-JP"/>
              </w:rPr>
              <w:t>491</w:t>
            </w:r>
          </w:p>
        </w:tc>
        <w:tc>
          <w:tcPr>
            <w:tcW w:w="1618" w:type="dxa"/>
          </w:tcPr>
          <w:p w:rsidR="00884366" w:rsidRPr="005215F0" w:rsidRDefault="00884366" w:rsidP="00884366">
            <w:pPr>
              <w:ind w:left="0" w:right="41"/>
              <w:rPr>
                <w:lang w:eastAsia="ja-JP"/>
              </w:rPr>
            </w:pPr>
            <w:r w:rsidRPr="005215F0">
              <w:rPr>
                <w:lang w:eastAsia="ja-JP"/>
              </w:rPr>
              <w:t>426, 565</w:t>
            </w:r>
          </w:p>
        </w:tc>
        <w:tc>
          <w:tcPr>
            <w:tcW w:w="1621" w:type="dxa"/>
          </w:tcPr>
          <w:p w:rsidR="00884366" w:rsidRPr="005215F0" w:rsidRDefault="00884366" w:rsidP="00884366">
            <w:pPr>
              <w:tabs>
                <w:tab w:val="left" w:pos="1537"/>
              </w:tabs>
              <w:ind w:left="27" w:right="0"/>
              <w:rPr>
                <w:lang w:eastAsia="ja-JP"/>
              </w:rPr>
            </w:pPr>
            <w:r w:rsidRPr="005215F0">
              <w:rPr>
                <w:lang w:eastAsia="ja-JP"/>
              </w:rPr>
              <w:t>0.7 (0.53, 0.89)</w:t>
            </w:r>
          </w:p>
        </w:tc>
      </w:tr>
      <w:tr w:rsidR="00884366" w:rsidRPr="005215F0" w:rsidTr="00CD5D7A">
        <w:trPr>
          <w:trHeight w:val="470"/>
        </w:trPr>
        <w:tc>
          <w:tcPr>
            <w:tcW w:w="1182" w:type="dxa"/>
          </w:tcPr>
          <w:p w:rsidR="00884366" w:rsidRPr="005215F0" w:rsidRDefault="00884366" w:rsidP="00884366">
            <w:pPr>
              <w:ind w:left="0" w:right="0"/>
              <w:rPr>
                <w:lang w:eastAsia="ja-JP"/>
              </w:rPr>
            </w:pPr>
            <w:r w:rsidRPr="005215F0">
              <w:rPr>
                <w:lang w:eastAsia="ja-JP"/>
              </w:rPr>
              <w:t>6A</w:t>
            </w:r>
          </w:p>
        </w:tc>
        <w:tc>
          <w:tcPr>
            <w:tcW w:w="675" w:type="dxa"/>
          </w:tcPr>
          <w:p w:rsidR="00884366" w:rsidRPr="005215F0" w:rsidRDefault="00884366" w:rsidP="00884366">
            <w:pPr>
              <w:ind w:left="0" w:right="0"/>
              <w:rPr>
                <w:lang w:eastAsia="ja-JP"/>
              </w:rPr>
            </w:pPr>
            <w:r w:rsidRPr="005215F0">
              <w:rPr>
                <w:lang w:eastAsia="ja-JP"/>
              </w:rPr>
              <w:t>182</w:t>
            </w:r>
          </w:p>
        </w:tc>
        <w:tc>
          <w:tcPr>
            <w:tcW w:w="810" w:type="dxa"/>
          </w:tcPr>
          <w:p w:rsidR="00884366" w:rsidRPr="005215F0" w:rsidRDefault="00884366" w:rsidP="00884366">
            <w:pPr>
              <w:ind w:left="0" w:right="0"/>
              <w:rPr>
                <w:lang w:eastAsia="ja-JP"/>
              </w:rPr>
            </w:pPr>
            <w:r w:rsidRPr="005215F0">
              <w:rPr>
                <w:lang w:eastAsia="ja-JP"/>
              </w:rPr>
              <w:t>9928</w:t>
            </w:r>
          </w:p>
        </w:tc>
        <w:tc>
          <w:tcPr>
            <w:tcW w:w="1753" w:type="dxa"/>
          </w:tcPr>
          <w:p w:rsidR="00884366" w:rsidRPr="005215F0" w:rsidRDefault="00884366" w:rsidP="00884366">
            <w:pPr>
              <w:ind w:left="0" w:right="0"/>
              <w:rPr>
                <w:lang w:eastAsia="ja-JP"/>
              </w:rPr>
            </w:pPr>
            <w:r w:rsidRPr="005215F0">
              <w:rPr>
                <w:lang w:eastAsia="ja-JP"/>
              </w:rPr>
              <w:t>8457, 11655</w:t>
            </w:r>
          </w:p>
        </w:tc>
        <w:tc>
          <w:tcPr>
            <w:tcW w:w="675" w:type="dxa"/>
          </w:tcPr>
          <w:p w:rsidR="00884366" w:rsidRPr="005215F0" w:rsidRDefault="00884366" w:rsidP="00884366">
            <w:pPr>
              <w:ind w:left="0" w:right="41"/>
              <w:rPr>
                <w:lang w:eastAsia="ja-JP"/>
              </w:rPr>
            </w:pPr>
            <w:r w:rsidRPr="005215F0">
              <w:rPr>
                <w:lang w:eastAsia="ja-JP"/>
              </w:rPr>
              <w:t>178</w:t>
            </w:r>
          </w:p>
        </w:tc>
        <w:tc>
          <w:tcPr>
            <w:tcW w:w="810" w:type="dxa"/>
          </w:tcPr>
          <w:p w:rsidR="00884366" w:rsidRPr="005215F0" w:rsidRDefault="00884366" w:rsidP="00884366">
            <w:pPr>
              <w:ind w:left="0" w:right="41"/>
              <w:rPr>
                <w:lang w:eastAsia="ja-JP"/>
              </w:rPr>
            </w:pPr>
            <w:r w:rsidRPr="005215F0">
              <w:rPr>
                <w:lang w:eastAsia="ja-JP"/>
              </w:rPr>
              <w:t>7514</w:t>
            </w:r>
          </w:p>
        </w:tc>
        <w:tc>
          <w:tcPr>
            <w:tcW w:w="1618" w:type="dxa"/>
          </w:tcPr>
          <w:p w:rsidR="00884366" w:rsidRPr="005215F0" w:rsidRDefault="00884366" w:rsidP="00884366">
            <w:pPr>
              <w:ind w:left="0" w:right="41"/>
              <w:rPr>
                <w:lang w:eastAsia="ja-JP"/>
              </w:rPr>
            </w:pPr>
            <w:r w:rsidRPr="005215F0">
              <w:rPr>
                <w:lang w:eastAsia="ja-JP"/>
              </w:rPr>
              <w:t>6351, 8891</w:t>
            </w:r>
          </w:p>
        </w:tc>
        <w:tc>
          <w:tcPr>
            <w:tcW w:w="1621" w:type="dxa"/>
          </w:tcPr>
          <w:p w:rsidR="00884366" w:rsidRPr="005215F0" w:rsidRDefault="00884366" w:rsidP="00884366">
            <w:pPr>
              <w:tabs>
                <w:tab w:val="left" w:pos="1537"/>
              </w:tabs>
              <w:ind w:left="27" w:right="0"/>
              <w:rPr>
                <w:lang w:eastAsia="ja-JP"/>
              </w:rPr>
            </w:pPr>
            <w:r w:rsidRPr="005215F0">
              <w:rPr>
                <w:lang w:eastAsia="ja-JP"/>
              </w:rPr>
              <w:t>1.3 (1.05, 1.67)</w:t>
            </w:r>
          </w:p>
        </w:tc>
      </w:tr>
      <w:tr w:rsidR="00884366" w:rsidRPr="005215F0" w:rsidTr="00CD5D7A">
        <w:trPr>
          <w:trHeight w:val="470"/>
        </w:trPr>
        <w:tc>
          <w:tcPr>
            <w:tcW w:w="1182" w:type="dxa"/>
          </w:tcPr>
          <w:p w:rsidR="00884366" w:rsidRPr="005215F0" w:rsidRDefault="00884366" w:rsidP="00884366">
            <w:pPr>
              <w:ind w:left="0" w:right="0"/>
              <w:rPr>
                <w:lang w:eastAsia="ja-JP"/>
              </w:rPr>
            </w:pPr>
            <w:r w:rsidRPr="005215F0">
              <w:rPr>
                <w:lang w:eastAsia="ja-JP"/>
              </w:rPr>
              <w:t>7F</w:t>
            </w:r>
          </w:p>
        </w:tc>
        <w:tc>
          <w:tcPr>
            <w:tcW w:w="675" w:type="dxa"/>
          </w:tcPr>
          <w:p w:rsidR="00884366" w:rsidRPr="005215F0" w:rsidRDefault="00884366" w:rsidP="00884366">
            <w:pPr>
              <w:ind w:left="0" w:right="0"/>
              <w:rPr>
                <w:lang w:eastAsia="ja-JP"/>
              </w:rPr>
            </w:pPr>
            <w:r w:rsidRPr="005215F0">
              <w:rPr>
                <w:lang w:eastAsia="ja-JP"/>
              </w:rPr>
              <w:t>185</w:t>
            </w:r>
          </w:p>
        </w:tc>
        <w:tc>
          <w:tcPr>
            <w:tcW w:w="810" w:type="dxa"/>
          </w:tcPr>
          <w:p w:rsidR="00884366" w:rsidRPr="005215F0" w:rsidRDefault="00884366" w:rsidP="00884366">
            <w:pPr>
              <w:ind w:left="0" w:right="0"/>
              <w:rPr>
                <w:lang w:eastAsia="ja-JP"/>
              </w:rPr>
            </w:pPr>
            <w:r w:rsidRPr="005215F0">
              <w:rPr>
                <w:lang w:eastAsia="ja-JP"/>
              </w:rPr>
              <w:t>6584</w:t>
            </w:r>
          </w:p>
        </w:tc>
        <w:tc>
          <w:tcPr>
            <w:tcW w:w="1753" w:type="dxa"/>
          </w:tcPr>
          <w:p w:rsidR="00884366" w:rsidRPr="005215F0" w:rsidRDefault="00884366" w:rsidP="00884366">
            <w:pPr>
              <w:ind w:left="0" w:right="0"/>
              <w:rPr>
                <w:lang w:eastAsia="ja-JP"/>
              </w:rPr>
            </w:pPr>
            <w:r w:rsidRPr="005215F0">
              <w:rPr>
                <w:lang w:eastAsia="ja-JP"/>
              </w:rPr>
              <w:t>5829, 7436</w:t>
            </w:r>
          </w:p>
        </w:tc>
        <w:tc>
          <w:tcPr>
            <w:tcW w:w="675" w:type="dxa"/>
          </w:tcPr>
          <w:p w:rsidR="00884366" w:rsidRPr="005215F0" w:rsidRDefault="00884366" w:rsidP="00884366">
            <w:pPr>
              <w:ind w:left="0" w:right="41"/>
              <w:rPr>
                <w:lang w:eastAsia="ja-JP"/>
              </w:rPr>
            </w:pPr>
            <w:r w:rsidRPr="005215F0">
              <w:rPr>
                <w:lang w:eastAsia="ja-JP"/>
              </w:rPr>
              <w:t>178</w:t>
            </w:r>
          </w:p>
        </w:tc>
        <w:tc>
          <w:tcPr>
            <w:tcW w:w="810" w:type="dxa"/>
          </w:tcPr>
          <w:p w:rsidR="00884366" w:rsidRPr="005215F0" w:rsidRDefault="00884366" w:rsidP="00884366">
            <w:pPr>
              <w:ind w:left="0" w:right="41"/>
              <w:rPr>
                <w:lang w:eastAsia="ja-JP"/>
              </w:rPr>
            </w:pPr>
            <w:r w:rsidRPr="005215F0">
              <w:rPr>
                <w:lang w:eastAsia="ja-JP"/>
              </w:rPr>
              <w:t>10334</w:t>
            </w:r>
          </w:p>
        </w:tc>
        <w:tc>
          <w:tcPr>
            <w:tcW w:w="1618" w:type="dxa"/>
          </w:tcPr>
          <w:p w:rsidR="00884366" w:rsidRPr="005215F0" w:rsidRDefault="00884366" w:rsidP="00884366">
            <w:pPr>
              <w:ind w:left="0" w:right="41"/>
              <w:rPr>
                <w:lang w:eastAsia="ja-JP"/>
              </w:rPr>
            </w:pPr>
            <w:r w:rsidRPr="005215F0">
              <w:rPr>
                <w:lang w:eastAsia="ja-JP"/>
              </w:rPr>
              <w:t>9099, 11737</w:t>
            </w:r>
          </w:p>
        </w:tc>
        <w:tc>
          <w:tcPr>
            <w:tcW w:w="1621" w:type="dxa"/>
          </w:tcPr>
          <w:p w:rsidR="00884366" w:rsidRPr="005215F0" w:rsidRDefault="00884366" w:rsidP="00884366">
            <w:pPr>
              <w:tabs>
                <w:tab w:val="left" w:pos="1537"/>
              </w:tabs>
              <w:ind w:left="27" w:right="0"/>
              <w:rPr>
                <w:lang w:eastAsia="ja-JP"/>
              </w:rPr>
            </w:pPr>
            <w:r w:rsidRPr="005215F0">
              <w:rPr>
                <w:lang w:eastAsia="ja-JP"/>
              </w:rPr>
              <w:t>0.6 (0.53, 0.76)</w:t>
            </w:r>
          </w:p>
        </w:tc>
      </w:tr>
      <w:tr w:rsidR="00884366" w:rsidRPr="005215F0" w:rsidTr="00CD5D7A">
        <w:trPr>
          <w:trHeight w:val="470"/>
        </w:trPr>
        <w:tc>
          <w:tcPr>
            <w:tcW w:w="1182" w:type="dxa"/>
          </w:tcPr>
          <w:p w:rsidR="00884366" w:rsidRPr="005215F0" w:rsidRDefault="00884366" w:rsidP="00884366">
            <w:pPr>
              <w:ind w:left="0" w:right="0"/>
              <w:rPr>
                <w:lang w:eastAsia="ja-JP"/>
              </w:rPr>
            </w:pPr>
            <w:r w:rsidRPr="005215F0">
              <w:rPr>
                <w:lang w:eastAsia="ja-JP"/>
              </w:rPr>
              <w:t>19A</w:t>
            </w:r>
          </w:p>
        </w:tc>
        <w:tc>
          <w:tcPr>
            <w:tcW w:w="675" w:type="dxa"/>
          </w:tcPr>
          <w:p w:rsidR="00884366" w:rsidRPr="005215F0" w:rsidRDefault="00884366" w:rsidP="00884366">
            <w:pPr>
              <w:ind w:left="0" w:right="0"/>
              <w:rPr>
                <w:lang w:eastAsia="ja-JP"/>
              </w:rPr>
            </w:pPr>
            <w:r w:rsidRPr="005215F0">
              <w:rPr>
                <w:lang w:eastAsia="ja-JP"/>
              </w:rPr>
              <w:t>187</w:t>
            </w:r>
          </w:p>
        </w:tc>
        <w:tc>
          <w:tcPr>
            <w:tcW w:w="810" w:type="dxa"/>
          </w:tcPr>
          <w:p w:rsidR="00884366" w:rsidRPr="005215F0" w:rsidRDefault="00884366" w:rsidP="00884366">
            <w:pPr>
              <w:ind w:left="0" w:right="0"/>
              <w:rPr>
                <w:lang w:eastAsia="ja-JP"/>
              </w:rPr>
            </w:pPr>
            <w:r w:rsidRPr="005215F0">
              <w:rPr>
                <w:lang w:eastAsia="ja-JP"/>
              </w:rPr>
              <w:t>1276</w:t>
            </w:r>
          </w:p>
        </w:tc>
        <w:tc>
          <w:tcPr>
            <w:tcW w:w="1753" w:type="dxa"/>
          </w:tcPr>
          <w:p w:rsidR="00884366" w:rsidRPr="005215F0" w:rsidRDefault="00884366" w:rsidP="00884366">
            <w:pPr>
              <w:ind w:left="0" w:right="0"/>
              <w:rPr>
                <w:lang w:eastAsia="ja-JP"/>
              </w:rPr>
            </w:pPr>
            <w:r w:rsidRPr="005215F0">
              <w:rPr>
                <w:lang w:eastAsia="ja-JP"/>
              </w:rPr>
              <w:t>1132, 1439</w:t>
            </w:r>
          </w:p>
        </w:tc>
        <w:tc>
          <w:tcPr>
            <w:tcW w:w="675" w:type="dxa"/>
          </w:tcPr>
          <w:p w:rsidR="00884366" w:rsidRPr="005215F0" w:rsidRDefault="00884366" w:rsidP="00884366">
            <w:pPr>
              <w:ind w:left="0" w:right="41"/>
              <w:rPr>
                <w:lang w:eastAsia="ja-JP"/>
              </w:rPr>
            </w:pPr>
            <w:r w:rsidRPr="005215F0">
              <w:rPr>
                <w:lang w:eastAsia="ja-JP"/>
              </w:rPr>
              <w:t>180</w:t>
            </w:r>
          </w:p>
        </w:tc>
        <w:tc>
          <w:tcPr>
            <w:tcW w:w="810" w:type="dxa"/>
          </w:tcPr>
          <w:p w:rsidR="00884366" w:rsidRPr="005215F0" w:rsidRDefault="00884366" w:rsidP="00884366">
            <w:pPr>
              <w:ind w:left="0" w:right="41"/>
              <w:rPr>
                <w:lang w:eastAsia="ja-JP"/>
              </w:rPr>
            </w:pPr>
            <w:r w:rsidRPr="005215F0">
              <w:rPr>
                <w:lang w:eastAsia="ja-JP"/>
              </w:rPr>
              <w:t>1180</w:t>
            </w:r>
          </w:p>
        </w:tc>
        <w:tc>
          <w:tcPr>
            <w:tcW w:w="1618" w:type="dxa"/>
          </w:tcPr>
          <w:p w:rsidR="00884366" w:rsidRPr="005215F0" w:rsidRDefault="00884366" w:rsidP="00884366">
            <w:pPr>
              <w:ind w:left="0" w:right="41"/>
              <w:rPr>
                <w:lang w:eastAsia="ja-JP"/>
              </w:rPr>
            </w:pPr>
            <w:r w:rsidRPr="005215F0">
              <w:rPr>
                <w:lang w:eastAsia="ja-JP"/>
              </w:rPr>
              <w:t>1048, 1329</w:t>
            </w:r>
          </w:p>
        </w:tc>
        <w:tc>
          <w:tcPr>
            <w:tcW w:w="1621" w:type="dxa"/>
          </w:tcPr>
          <w:p w:rsidR="00884366" w:rsidRPr="005215F0" w:rsidRDefault="00884366" w:rsidP="00884366">
            <w:pPr>
              <w:tabs>
                <w:tab w:val="left" w:pos="1537"/>
              </w:tabs>
              <w:ind w:left="27" w:right="0"/>
              <w:rPr>
                <w:lang w:eastAsia="ja-JP"/>
              </w:rPr>
            </w:pPr>
            <w:r w:rsidRPr="005215F0">
              <w:rPr>
                <w:lang w:eastAsia="ja-JP"/>
              </w:rPr>
              <w:t>1.1 (0.91, 1.28)</w:t>
            </w:r>
          </w:p>
        </w:tc>
      </w:tr>
    </w:tbl>
    <w:p w:rsidR="005215F0" w:rsidRPr="005215F0" w:rsidRDefault="005215F0" w:rsidP="00884366">
      <w:pPr>
        <w:ind w:left="1985" w:hanging="1985"/>
        <w:rPr>
          <w:lang w:eastAsia="ja-JP"/>
        </w:rPr>
      </w:pPr>
      <w:r w:rsidRPr="005215F0">
        <w:rPr>
          <w:lang w:eastAsia="ja-JP"/>
        </w:rPr>
        <w:t xml:space="preserve">Evaluator Comment: The secondary analysis for Group 4 shows non-inferiority of 13vPnC vaccine in the </w:t>
      </w:r>
      <w:r w:rsidRPr="005215F0">
        <w:t>≥</w:t>
      </w:r>
      <w:r w:rsidRPr="005215F0">
        <w:rPr>
          <w:lang w:eastAsia="ja-JP"/>
        </w:rPr>
        <w:t>10 to &lt;18 years age group compared to Group 3 (</w:t>
      </w:r>
      <w:r w:rsidRPr="005215F0">
        <w:t>≥</w:t>
      </w:r>
      <w:r w:rsidRPr="005215F0">
        <w:rPr>
          <w:lang w:eastAsia="ja-JP"/>
        </w:rPr>
        <w:t xml:space="preserve">5 to &lt;10 </w:t>
      </w:r>
      <w:r w:rsidRPr="005215F0">
        <w:rPr>
          <w:lang w:eastAsia="ja-JP"/>
        </w:rPr>
        <w:lastRenderedPageBreak/>
        <w:t>years). Given the number of tests being undertaken it is possible that some serotypes were found to be significant (non-inferior) by chance. Likewise, it is possible that serotype 3 was found to not be non-inferior, by chance. However, the trend in results suggests that overall the 13vPnC in the Group 4 age group is non-inferior to the vaccine immunogenicity in Group 3.</w:t>
      </w:r>
    </w:p>
    <w:p w:rsidR="005215F0" w:rsidRPr="005215F0" w:rsidRDefault="005215F0" w:rsidP="00884366">
      <w:pPr>
        <w:pStyle w:val="Heading6"/>
        <w:rPr>
          <w:lang w:eastAsia="ja-JP"/>
        </w:rPr>
      </w:pPr>
      <w:r w:rsidRPr="005215F0">
        <w:rPr>
          <w:lang w:eastAsia="ja-JP"/>
        </w:rPr>
        <w:t xml:space="preserve">Proportion of </w:t>
      </w:r>
      <w:r w:rsidR="00884366">
        <w:rPr>
          <w:lang w:eastAsia="ja-JP"/>
        </w:rPr>
        <w:t>s</w:t>
      </w:r>
      <w:r w:rsidRPr="005215F0">
        <w:rPr>
          <w:lang w:eastAsia="ja-JP"/>
        </w:rPr>
        <w:t xml:space="preserve">ubjects </w:t>
      </w:r>
      <w:r w:rsidR="00884366">
        <w:rPr>
          <w:lang w:eastAsia="ja-JP"/>
        </w:rPr>
        <w:t>a</w:t>
      </w:r>
      <w:r w:rsidRPr="005215F0">
        <w:rPr>
          <w:lang w:eastAsia="ja-JP"/>
        </w:rPr>
        <w:t xml:space="preserve">chieving </w:t>
      </w:r>
      <w:r w:rsidR="00884366">
        <w:rPr>
          <w:lang w:eastAsia="ja-JP"/>
        </w:rPr>
        <w:t>p</w:t>
      </w:r>
      <w:r w:rsidRPr="005215F0">
        <w:rPr>
          <w:lang w:eastAsia="ja-JP"/>
        </w:rPr>
        <w:t xml:space="preserve">re-specified </w:t>
      </w:r>
      <w:proofErr w:type="spellStart"/>
      <w:r w:rsidRPr="005215F0">
        <w:rPr>
          <w:lang w:eastAsia="ja-JP"/>
        </w:rPr>
        <w:t>IgG</w:t>
      </w:r>
      <w:proofErr w:type="spellEnd"/>
      <w:r w:rsidRPr="005215F0">
        <w:rPr>
          <w:lang w:eastAsia="ja-JP"/>
        </w:rPr>
        <w:t xml:space="preserve"> </w:t>
      </w:r>
      <w:r w:rsidR="00884366">
        <w:rPr>
          <w:lang w:eastAsia="ja-JP"/>
        </w:rPr>
        <w:t>c</w:t>
      </w:r>
      <w:r w:rsidRPr="005215F0">
        <w:rPr>
          <w:lang w:eastAsia="ja-JP"/>
        </w:rPr>
        <w:t>oncentrations</w:t>
      </w:r>
    </w:p>
    <w:p w:rsidR="005215F0" w:rsidRPr="005215F0" w:rsidRDefault="005215F0" w:rsidP="00884366">
      <w:pPr>
        <w:rPr>
          <w:lang w:eastAsia="ja-JP"/>
        </w:rPr>
      </w:pPr>
      <w:r w:rsidRPr="005215F0">
        <w:rPr>
          <w:lang w:eastAsia="ja-JP"/>
        </w:rPr>
        <w:t xml:space="preserve">The proportion of subjects (that is, responders) in Group 3 who had </w:t>
      </w:r>
      <w:proofErr w:type="spellStart"/>
      <w:r w:rsidRPr="005215F0">
        <w:rPr>
          <w:lang w:eastAsia="ja-JP"/>
        </w:rPr>
        <w:t>IgG</w:t>
      </w:r>
      <w:proofErr w:type="spellEnd"/>
      <w:r w:rsidRPr="005215F0">
        <w:rPr>
          <w:lang w:eastAsia="ja-JP"/>
        </w:rPr>
        <w:t xml:space="preserve"> concentrations ≥0.35 </w:t>
      </w:r>
      <w:proofErr w:type="spellStart"/>
      <w:r w:rsidRPr="005215F0">
        <w:rPr>
          <w:lang w:eastAsia="ja-JP"/>
        </w:rPr>
        <w:t>μg</w:t>
      </w:r>
      <w:proofErr w:type="spellEnd"/>
      <w:r w:rsidRPr="005215F0">
        <w:rPr>
          <w:lang w:eastAsia="ja-JP"/>
        </w:rPr>
        <w:t xml:space="preserve">/mL 1 month after vaccination with 13vPnC for the evaluable immunogenicity population was 100% for the 7 common serotypes, and ranged from 98.2% to 100% for the 6 additional serotypes in Group 3. Before vaccination, the percentage of subjects with </w:t>
      </w:r>
      <w:proofErr w:type="spellStart"/>
      <w:r w:rsidRPr="005215F0">
        <w:rPr>
          <w:lang w:eastAsia="ja-JP"/>
        </w:rPr>
        <w:t>IgG</w:t>
      </w:r>
      <w:proofErr w:type="spellEnd"/>
      <w:r w:rsidRPr="005215F0">
        <w:rPr>
          <w:lang w:eastAsia="ja-JP"/>
        </w:rPr>
        <w:t xml:space="preserve"> concentrations ≥0.35 µg/mL ranged from 54.0% to 100% (lowest for serotype 4; highest for serotype 6B) for the 7 common serotypes, and from 58.9% to 100% (lowest for serotype 1; highest for serotype 19A) for the 6 additional serotypes in Group 3. Results for the all-available immunogenicity population were similar to those observed for the evaluable immunogenicity population before and after vaccination in Group 3.</w:t>
      </w:r>
    </w:p>
    <w:p w:rsidR="005215F0" w:rsidRPr="005215F0" w:rsidRDefault="005215F0" w:rsidP="00884366">
      <w:pPr>
        <w:pStyle w:val="TableTitle"/>
        <w:rPr>
          <w:i/>
          <w:lang w:eastAsia="ja-JP"/>
        </w:rPr>
      </w:pPr>
      <w:bookmarkStart w:id="56" w:name="_Toc357514780"/>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7</w:t>
      </w:r>
      <w:r w:rsidRPr="005215F0">
        <w:rPr>
          <w:lang w:eastAsia="ja-JP"/>
        </w:rPr>
        <w:fldChar w:fldCharType="end"/>
      </w:r>
      <w:r w:rsidRPr="005215F0">
        <w:rPr>
          <w:lang w:eastAsia="ja-JP"/>
        </w:rPr>
        <w:t xml:space="preserve">: Group 3 Subjects Achieving Pneumococcal </w:t>
      </w:r>
      <w:proofErr w:type="spellStart"/>
      <w:r w:rsidRPr="005215F0">
        <w:rPr>
          <w:lang w:eastAsia="ja-JP"/>
        </w:rPr>
        <w:t>IgG</w:t>
      </w:r>
      <w:proofErr w:type="spellEnd"/>
      <w:r w:rsidRPr="005215F0">
        <w:rPr>
          <w:lang w:eastAsia="ja-JP"/>
        </w:rPr>
        <w:t xml:space="preserve"> Antibody Concentrations ≥0.35 µg/mL - </w:t>
      </w:r>
      <w:r w:rsidRPr="005215F0">
        <w:rPr>
          <w:i/>
          <w:lang w:eastAsia="ja-JP"/>
        </w:rPr>
        <w:t>Evaluable Immunogenicity Population</w:t>
      </w:r>
      <w:bookmarkEnd w:id="56"/>
    </w:p>
    <w:tbl>
      <w:tblPr>
        <w:tblStyle w:val="TableTGAblue"/>
        <w:tblW w:w="8716" w:type="dxa"/>
        <w:tblLayout w:type="fixed"/>
        <w:tblLook w:val="0620" w:firstRow="1" w:lastRow="0" w:firstColumn="0" w:lastColumn="0" w:noHBand="1" w:noVBand="1"/>
      </w:tblPr>
      <w:tblGrid>
        <w:gridCol w:w="1104"/>
        <w:gridCol w:w="692"/>
        <w:gridCol w:w="831"/>
        <w:gridCol w:w="2075"/>
        <w:gridCol w:w="831"/>
        <w:gridCol w:w="830"/>
        <w:gridCol w:w="2353"/>
      </w:tblGrid>
      <w:tr w:rsidR="00506036" w:rsidRPr="005215F0" w:rsidTr="00506036">
        <w:trPr>
          <w:cnfStyle w:val="100000000000" w:firstRow="1" w:lastRow="0" w:firstColumn="0" w:lastColumn="0" w:oddVBand="0" w:evenVBand="0" w:oddHBand="0" w:evenHBand="0" w:firstRowFirstColumn="0" w:firstRowLastColumn="0" w:lastRowFirstColumn="0" w:lastRowLastColumn="0"/>
          <w:trHeight w:val="336"/>
          <w:tblHeader/>
        </w:trPr>
        <w:tc>
          <w:tcPr>
            <w:tcW w:w="1104" w:type="dxa"/>
          </w:tcPr>
          <w:p w:rsidR="00506036" w:rsidRPr="005215F0" w:rsidRDefault="00506036" w:rsidP="00506036">
            <w:pPr>
              <w:ind w:left="0" w:right="0"/>
              <w:rPr>
                <w:lang w:eastAsia="ja-JP"/>
              </w:rPr>
            </w:pPr>
          </w:p>
        </w:tc>
        <w:tc>
          <w:tcPr>
            <w:tcW w:w="3598" w:type="dxa"/>
            <w:gridSpan w:val="3"/>
          </w:tcPr>
          <w:p w:rsidR="00506036" w:rsidRPr="005215F0" w:rsidRDefault="00506036" w:rsidP="00506036">
            <w:pPr>
              <w:tabs>
                <w:tab w:val="left" w:pos="456"/>
              </w:tabs>
              <w:ind w:left="30" w:right="20"/>
              <w:rPr>
                <w:lang w:eastAsia="ja-JP"/>
              </w:rPr>
            </w:pPr>
            <w:r w:rsidRPr="005215F0">
              <w:rPr>
                <w:lang w:eastAsia="ja-JP"/>
              </w:rPr>
              <w:t>Group 3 (pre-vaccination)</w:t>
            </w:r>
          </w:p>
        </w:tc>
        <w:tc>
          <w:tcPr>
            <w:tcW w:w="4014" w:type="dxa"/>
            <w:gridSpan w:val="3"/>
          </w:tcPr>
          <w:p w:rsidR="00506036" w:rsidRPr="005215F0" w:rsidRDefault="00506036" w:rsidP="00506036">
            <w:pPr>
              <w:tabs>
                <w:tab w:val="left" w:pos="614"/>
              </w:tabs>
              <w:ind w:left="47" w:right="1"/>
              <w:rPr>
                <w:lang w:eastAsia="ja-JP"/>
              </w:rPr>
            </w:pPr>
            <w:r w:rsidRPr="005215F0">
              <w:rPr>
                <w:lang w:eastAsia="ja-JP"/>
              </w:rPr>
              <w:t>Group 3 (post-vaccination)</w:t>
            </w:r>
          </w:p>
        </w:tc>
      </w:tr>
      <w:tr w:rsidR="00506036" w:rsidRPr="005215F0" w:rsidTr="00506036">
        <w:trPr>
          <w:cnfStyle w:val="100000000000" w:firstRow="1" w:lastRow="0" w:firstColumn="0" w:lastColumn="0" w:oddVBand="0" w:evenVBand="0" w:oddHBand="0" w:evenHBand="0" w:firstRowFirstColumn="0" w:firstRowLastColumn="0" w:lastRowFirstColumn="0" w:lastRowLastColumn="0"/>
          <w:trHeight w:val="473"/>
          <w:tblHeader/>
        </w:trPr>
        <w:tc>
          <w:tcPr>
            <w:tcW w:w="1104" w:type="dxa"/>
          </w:tcPr>
          <w:p w:rsidR="00506036" w:rsidRPr="005215F0" w:rsidRDefault="00506036" w:rsidP="00506036">
            <w:pPr>
              <w:ind w:left="0" w:right="0"/>
              <w:rPr>
                <w:lang w:eastAsia="ja-JP"/>
              </w:rPr>
            </w:pPr>
            <w:r w:rsidRPr="005215F0">
              <w:rPr>
                <w:lang w:eastAsia="ja-JP"/>
              </w:rPr>
              <w:t>Serotype</w:t>
            </w:r>
          </w:p>
        </w:tc>
        <w:tc>
          <w:tcPr>
            <w:tcW w:w="692" w:type="dxa"/>
          </w:tcPr>
          <w:p w:rsidR="00506036" w:rsidRPr="005215F0" w:rsidRDefault="00506036" w:rsidP="00506036">
            <w:pPr>
              <w:tabs>
                <w:tab w:val="left" w:pos="456"/>
              </w:tabs>
              <w:ind w:left="30" w:right="20"/>
              <w:rPr>
                <w:lang w:eastAsia="ja-JP"/>
              </w:rPr>
            </w:pPr>
            <w:r w:rsidRPr="005215F0">
              <w:rPr>
                <w:lang w:eastAsia="ja-JP"/>
              </w:rPr>
              <w:t>N</w:t>
            </w:r>
          </w:p>
        </w:tc>
        <w:tc>
          <w:tcPr>
            <w:tcW w:w="831" w:type="dxa"/>
          </w:tcPr>
          <w:p w:rsidR="00506036" w:rsidRPr="005215F0" w:rsidRDefault="00506036" w:rsidP="00506036">
            <w:pPr>
              <w:tabs>
                <w:tab w:val="left" w:pos="456"/>
              </w:tabs>
              <w:ind w:left="30" w:right="20"/>
              <w:rPr>
                <w:lang w:eastAsia="ja-JP"/>
              </w:rPr>
            </w:pPr>
            <w:r w:rsidRPr="005215F0">
              <w:rPr>
                <w:lang w:eastAsia="ja-JP"/>
              </w:rPr>
              <w:t>n</w:t>
            </w:r>
          </w:p>
        </w:tc>
        <w:tc>
          <w:tcPr>
            <w:tcW w:w="2075" w:type="dxa"/>
          </w:tcPr>
          <w:p w:rsidR="00506036" w:rsidRPr="005215F0" w:rsidRDefault="00506036" w:rsidP="00506036">
            <w:pPr>
              <w:tabs>
                <w:tab w:val="left" w:pos="456"/>
              </w:tabs>
              <w:ind w:left="30" w:right="20"/>
              <w:rPr>
                <w:lang w:eastAsia="ja-JP"/>
              </w:rPr>
            </w:pPr>
            <w:r w:rsidRPr="005215F0">
              <w:rPr>
                <w:lang w:eastAsia="ja-JP"/>
              </w:rPr>
              <w:t xml:space="preserve"> %, 95% CI</w:t>
            </w:r>
          </w:p>
        </w:tc>
        <w:tc>
          <w:tcPr>
            <w:tcW w:w="831" w:type="dxa"/>
          </w:tcPr>
          <w:p w:rsidR="00506036" w:rsidRPr="005215F0" w:rsidRDefault="00506036" w:rsidP="00506036">
            <w:pPr>
              <w:tabs>
                <w:tab w:val="left" w:pos="614"/>
              </w:tabs>
              <w:ind w:left="47" w:right="1"/>
              <w:rPr>
                <w:lang w:eastAsia="ja-JP"/>
              </w:rPr>
            </w:pPr>
            <w:r w:rsidRPr="005215F0">
              <w:rPr>
                <w:lang w:eastAsia="ja-JP"/>
              </w:rPr>
              <w:t>N</w:t>
            </w:r>
          </w:p>
        </w:tc>
        <w:tc>
          <w:tcPr>
            <w:tcW w:w="830" w:type="dxa"/>
          </w:tcPr>
          <w:p w:rsidR="00506036" w:rsidRPr="005215F0" w:rsidRDefault="00506036" w:rsidP="00506036">
            <w:pPr>
              <w:tabs>
                <w:tab w:val="left" w:pos="614"/>
              </w:tabs>
              <w:ind w:left="47" w:right="1"/>
              <w:rPr>
                <w:lang w:eastAsia="ja-JP"/>
              </w:rPr>
            </w:pPr>
            <w:r w:rsidRPr="005215F0">
              <w:rPr>
                <w:lang w:eastAsia="ja-JP"/>
              </w:rPr>
              <w:t>n</w:t>
            </w:r>
          </w:p>
        </w:tc>
        <w:tc>
          <w:tcPr>
            <w:tcW w:w="2353" w:type="dxa"/>
          </w:tcPr>
          <w:p w:rsidR="00506036" w:rsidRPr="005215F0" w:rsidRDefault="00506036" w:rsidP="00506036">
            <w:pPr>
              <w:tabs>
                <w:tab w:val="left" w:pos="614"/>
              </w:tabs>
              <w:ind w:left="47" w:right="1"/>
              <w:rPr>
                <w:lang w:eastAsia="ja-JP"/>
              </w:rPr>
            </w:pPr>
            <w:r w:rsidRPr="005215F0">
              <w:rPr>
                <w:lang w:eastAsia="ja-JP"/>
              </w:rPr>
              <w:t>%, 95% CI</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7vPnC</w:t>
            </w:r>
          </w:p>
        </w:tc>
        <w:tc>
          <w:tcPr>
            <w:tcW w:w="692" w:type="dxa"/>
          </w:tcPr>
          <w:p w:rsidR="00506036" w:rsidRPr="005215F0" w:rsidRDefault="00506036" w:rsidP="00506036">
            <w:pPr>
              <w:tabs>
                <w:tab w:val="left" w:pos="456"/>
              </w:tabs>
              <w:ind w:left="30" w:right="20"/>
              <w:rPr>
                <w:lang w:eastAsia="ja-JP"/>
              </w:rPr>
            </w:pPr>
          </w:p>
        </w:tc>
        <w:tc>
          <w:tcPr>
            <w:tcW w:w="831" w:type="dxa"/>
          </w:tcPr>
          <w:p w:rsidR="00506036" w:rsidRPr="005215F0" w:rsidRDefault="00506036" w:rsidP="00506036">
            <w:pPr>
              <w:tabs>
                <w:tab w:val="left" w:pos="456"/>
              </w:tabs>
              <w:ind w:left="30" w:right="20"/>
              <w:rPr>
                <w:lang w:eastAsia="ja-JP"/>
              </w:rPr>
            </w:pPr>
          </w:p>
        </w:tc>
        <w:tc>
          <w:tcPr>
            <w:tcW w:w="2075" w:type="dxa"/>
          </w:tcPr>
          <w:p w:rsidR="00506036" w:rsidRPr="005215F0" w:rsidRDefault="00506036" w:rsidP="00506036">
            <w:pPr>
              <w:tabs>
                <w:tab w:val="left" w:pos="456"/>
              </w:tabs>
              <w:ind w:left="30" w:right="20"/>
              <w:rPr>
                <w:lang w:eastAsia="ja-JP"/>
              </w:rPr>
            </w:pPr>
          </w:p>
        </w:tc>
        <w:tc>
          <w:tcPr>
            <w:tcW w:w="831" w:type="dxa"/>
          </w:tcPr>
          <w:p w:rsidR="00506036" w:rsidRPr="005215F0" w:rsidRDefault="00506036" w:rsidP="00506036">
            <w:pPr>
              <w:tabs>
                <w:tab w:val="left" w:pos="614"/>
              </w:tabs>
              <w:ind w:left="47" w:right="1"/>
              <w:rPr>
                <w:lang w:eastAsia="ja-JP"/>
              </w:rPr>
            </w:pPr>
          </w:p>
        </w:tc>
        <w:tc>
          <w:tcPr>
            <w:tcW w:w="830" w:type="dxa"/>
          </w:tcPr>
          <w:p w:rsidR="00506036" w:rsidRPr="005215F0" w:rsidRDefault="00506036" w:rsidP="00506036">
            <w:pPr>
              <w:tabs>
                <w:tab w:val="left" w:pos="614"/>
              </w:tabs>
              <w:ind w:left="47" w:right="1"/>
              <w:rPr>
                <w:lang w:eastAsia="ja-JP"/>
              </w:rPr>
            </w:pPr>
          </w:p>
        </w:tc>
        <w:tc>
          <w:tcPr>
            <w:tcW w:w="2353" w:type="dxa"/>
          </w:tcPr>
          <w:p w:rsidR="00506036" w:rsidRPr="005215F0" w:rsidRDefault="00506036" w:rsidP="00506036">
            <w:pPr>
              <w:tabs>
                <w:tab w:val="left" w:pos="614"/>
              </w:tabs>
              <w:ind w:left="47" w:right="1"/>
              <w:rPr>
                <w:lang w:eastAsia="ja-JP"/>
              </w:rPr>
            </w:pP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4</w:t>
            </w:r>
          </w:p>
        </w:tc>
        <w:tc>
          <w:tcPr>
            <w:tcW w:w="692" w:type="dxa"/>
          </w:tcPr>
          <w:p w:rsidR="00506036" w:rsidRPr="005215F0" w:rsidRDefault="00506036" w:rsidP="00506036">
            <w:pPr>
              <w:tabs>
                <w:tab w:val="left" w:pos="456"/>
              </w:tabs>
              <w:ind w:left="30" w:right="20"/>
              <w:rPr>
                <w:lang w:eastAsia="ja-JP"/>
              </w:rPr>
            </w:pPr>
            <w:r w:rsidRPr="005215F0">
              <w:rPr>
                <w:lang w:eastAsia="ja-JP"/>
              </w:rPr>
              <w:t>251</w:t>
            </w:r>
          </w:p>
        </w:tc>
        <w:tc>
          <w:tcPr>
            <w:tcW w:w="831" w:type="dxa"/>
          </w:tcPr>
          <w:p w:rsidR="00506036" w:rsidRPr="005215F0" w:rsidRDefault="00506036" w:rsidP="00506036">
            <w:pPr>
              <w:tabs>
                <w:tab w:val="left" w:pos="456"/>
              </w:tabs>
              <w:ind w:left="30" w:right="20"/>
              <w:rPr>
                <w:lang w:eastAsia="ja-JP"/>
              </w:rPr>
            </w:pPr>
            <w:r w:rsidRPr="005215F0">
              <w:rPr>
                <w:lang w:eastAsia="ja-JP"/>
              </w:rPr>
              <w:t>119</w:t>
            </w:r>
          </w:p>
        </w:tc>
        <w:tc>
          <w:tcPr>
            <w:tcW w:w="2075" w:type="dxa"/>
          </w:tcPr>
          <w:p w:rsidR="00506036" w:rsidRPr="005215F0" w:rsidRDefault="00506036" w:rsidP="00506036">
            <w:pPr>
              <w:tabs>
                <w:tab w:val="left" w:pos="456"/>
              </w:tabs>
              <w:ind w:left="30" w:right="20"/>
              <w:rPr>
                <w:lang w:eastAsia="ja-JP"/>
              </w:rPr>
            </w:pPr>
            <w:r w:rsidRPr="005215F0">
              <w:rPr>
                <w:lang w:eastAsia="ja-JP"/>
              </w:rPr>
              <w:t>47.4 (41.1, 53.8)</w:t>
            </w:r>
          </w:p>
        </w:tc>
        <w:tc>
          <w:tcPr>
            <w:tcW w:w="831" w:type="dxa"/>
          </w:tcPr>
          <w:p w:rsidR="00506036" w:rsidRPr="005215F0" w:rsidRDefault="00506036" w:rsidP="00506036">
            <w:pPr>
              <w:tabs>
                <w:tab w:val="left" w:pos="614"/>
              </w:tabs>
              <w:ind w:left="47" w:right="1"/>
              <w:rPr>
                <w:lang w:eastAsia="ja-JP"/>
              </w:rPr>
            </w:pPr>
            <w:r w:rsidRPr="005215F0">
              <w:rPr>
                <w:lang w:eastAsia="ja-JP"/>
              </w:rPr>
              <w:t>259</w:t>
            </w:r>
          </w:p>
        </w:tc>
        <w:tc>
          <w:tcPr>
            <w:tcW w:w="830" w:type="dxa"/>
          </w:tcPr>
          <w:p w:rsidR="00506036" w:rsidRPr="005215F0" w:rsidRDefault="00506036" w:rsidP="00506036">
            <w:pPr>
              <w:tabs>
                <w:tab w:val="left" w:pos="614"/>
              </w:tabs>
              <w:ind w:left="47" w:right="1"/>
              <w:rPr>
                <w:lang w:eastAsia="ja-JP"/>
              </w:rPr>
            </w:pPr>
            <w:r w:rsidRPr="005215F0">
              <w:rPr>
                <w:lang w:eastAsia="ja-JP"/>
              </w:rPr>
              <w:t>259</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6B</w:t>
            </w:r>
          </w:p>
        </w:tc>
        <w:tc>
          <w:tcPr>
            <w:tcW w:w="692" w:type="dxa"/>
          </w:tcPr>
          <w:p w:rsidR="00506036" w:rsidRPr="005215F0" w:rsidRDefault="00506036" w:rsidP="00506036">
            <w:pPr>
              <w:tabs>
                <w:tab w:val="left" w:pos="456"/>
              </w:tabs>
              <w:ind w:left="30" w:right="20"/>
              <w:rPr>
                <w:lang w:eastAsia="ja-JP"/>
              </w:rPr>
            </w:pPr>
            <w:r w:rsidRPr="005215F0">
              <w:rPr>
                <w:lang w:eastAsia="ja-JP"/>
              </w:rPr>
              <w:t>262</w:t>
            </w:r>
          </w:p>
        </w:tc>
        <w:tc>
          <w:tcPr>
            <w:tcW w:w="831" w:type="dxa"/>
          </w:tcPr>
          <w:p w:rsidR="00506036" w:rsidRPr="005215F0" w:rsidRDefault="00506036" w:rsidP="00506036">
            <w:pPr>
              <w:tabs>
                <w:tab w:val="left" w:pos="456"/>
              </w:tabs>
              <w:ind w:left="30" w:right="20"/>
              <w:rPr>
                <w:lang w:eastAsia="ja-JP"/>
              </w:rPr>
            </w:pPr>
            <w:r w:rsidRPr="005215F0">
              <w:rPr>
                <w:lang w:eastAsia="ja-JP"/>
              </w:rPr>
              <w:t>262</w:t>
            </w:r>
          </w:p>
        </w:tc>
        <w:tc>
          <w:tcPr>
            <w:tcW w:w="2075" w:type="dxa"/>
          </w:tcPr>
          <w:p w:rsidR="00506036" w:rsidRPr="005215F0" w:rsidRDefault="00506036" w:rsidP="00506036">
            <w:pPr>
              <w:tabs>
                <w:tab w:val="left" w:pos="456"/>
              </w:tabs>
              <w:ind w:left="30" w:right="20"/>
              <w:rPr>
                <w:lang w:eastAsia="ja-JP"/>
              </w:rPr>
            </w:pPr>
            <w:r w:rsidRPr="005215F0">
              <w:rPr>
                <w:lang w:eastAsia="ja-JP"/>
              </w:rPr>
              <w:t>100.0 (98.6, 100.0)</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261</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9V</w:t>
            </w:r>
          </w:p>
        </w:tc>
        <w:tc>
          <w:tcPr>
            <w:tcW w:w="692" w:type="dxa"/>
          </w:tcPr>
          <w:p w:rsidR="00506036" w:rsidRPr="005215F0" w:rsidRDefault="00506036" w:rsidP="00506036">
            <w:pPr>
              <w:tabs>
                <w:tab w:val="left" w:pos="456"/>
              </w:tabs>
              <w:ind w:left="30" w:right="20"/>
              <w:rPr>
                <w:lang w:eastAsia="ja-JP"/>
              </w:rPr>
            </w:pPr>
            <w:r w:rsidRPr="005215F0">
              <w:rPr>
                <w:lang w:eastAsia="ja-JP"/>
              </w:rPr>
              <w:t>262</w:t>
            </w:r>
          </w:p>
        </w:tc>
        <w:tc>
          <w:tcPr>
            <w:tcW w:w="831" w:type="dxa"/>
          </w:tcPr>
          <w:p w:rsidR="00506036" w:rsidRPr="005215F0" w:rsidRDefault="00506036" w:rsidP="00506036">
            <w:pPr>
              <w:tabs>
                <w:tab w:val="left" w:pos="456"/>
              </w:tabs>
              <w:ind w:left="30" w:right="20"/>
              <w:rPr>
                <w:lang w:eastAsia="ja-JP"/>
              </w:rPr>
            </w:pPr>
            <w:r w:rsidRPr="005215F0">
              <w:rPr>
                <w:lang w:eastAsia="ja-JP"/>
              </w:rPr>
              <w:t>242</w:t>
            </w:r>
          </w:p>
        </w:tc>
        <w:tc>
          <w:tcPr>
            <w:tcW w:w="2075" w:type="dxa"/>
          </w:tcPr>
          <w:p w:rsidR="00506036" w:rsidRPr="005215F0" w:rsidRDefault="00506036" w:rsidP="00506036">
            <w:pPr>
              <w:tabs>
                <w:tab w:val="left" w:pos="456"/>
              </w:tabs>
              <w:ind w:left="30" w:right="20"/>
              <w:rPr>
                <w:lang w:eastAsia="ja-JP"/>
              </w:rPr>
            </w:pPr>
            <w:r w:rsidRPr="005215F0">
              <w:rPr>
                <w:lang w:eastAsia="ja-JP"/>
              </w:rPr>
              <w:t>92.4 (88.5, 85.3)</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261</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14</w:t>
            </w:r>
          </w:p>
        </w:tc>
        <w:tc>
          <w:tcPr>
            <w:tcW w:w="692" w:type="dxa"/>
          </w:tcPr>
          <w:p w:rsidR="00506036" w:rsidRPr="005215F0" w:rsidRDefault="00506036" w:rsidP="00506036">
            <w:pPr>
              <w:tabs>
                <w:tab w:val="left" w:pos="456"/>
              </w:tabs>
              <w:ind w:left="30" w:right="20"/>
              <w:rPr>
                <w:lang w:eastAsia="ja-JP"/>
              </w:rPr>
            </w:pPr>
            <w:r w:rsidRPr="005215F0">
              <w:rPr>
                <w:lang w:eastAsia="ja-JP"/>
              </w:rPr>
              <w:t>261</w:t>
            </w:r>
          </w:p>
        </w:tc>
        <w:tc>
          <w:tcPr>
            <w:tcW w:w="831" w:type="dxa"/>
          </w:tcPr>
          <w:p w:rsidR="00506036" w:rsidRPr="005215F0" w:rsidRDefault="00506036" w:rsidP="00506036">
            <w:pPr>
              <w:tabs>
                <w:tab w:val="left" w:pos="456"/>
              </w:tabs>
              <w:ind w:left="30" w:right="20"/>
              <w:rPr>
                <w:lang w:eastAsia="ja-JP"/>
              </w:rPr>
            </w:pPr>
            <w:r w:rsidRPr="005215F0">
              <w:rPr>
                <w:lang w:eastAsia="ja-JP"/>
              </w:rPr>
              <w:t>168</w:t>
            </w:r>
          </w:p>
        </w:tc>
        <w:tc>
          <w:tcPr>
            <w:tcW w:w="2075" w:type="dxa"/>
          </w:tcPr>
          <w:p w:rsidR="00506036" w:rsidRPr="005215F0" w:rsidRDefault="00506036" w:rsidP="00506036">
            <w:pPr>
              <w:tabs>
                <w:tab w:val="left" w:pos="456"/>
              </w:tabs>
              <w:ind w:left="30" w:right="20"/>
              <w:rPr>
                <w:lang w:eastAsia="ja-JP"/>
              </w:rPr>
            </w:pPr>
            <w:r w:rsidRPr="005215F0">
              <w:rPr>
                <w:lang w:eastAsia="ja-JP"/>
              </w:rPr>
              <w:t>64.4 (58.2, 70.2)</w:t>
            </w:r>
          </w:p>
        </w:tc>
        <w:tc>
          <w:tcPr>
            <w:tcW w:w="831" w:type="dxa"/>
          </w:tcPr>
          <w:p w:rsidR="00506036" w:rsidRPr="005215F0" w:rsidRDefault="00506036" w:rsidP="00506036">
            <w:pPr>
              <w:tabs>
                <w:tab w:val="left" w:pos="614"/>
              </w:tabs>
              <w:ind w:left="47" w:right="1"/>
              <w:rPr>
                <w:lang w:eastAsia="ja-JP"/>
              </w:rPr>
            </w:pPr>
            <w:r w:rsidRPr="005215F0">
              <w:rPr>
                <w:lang w:eastAsia="ja-JP"/>
              </w:rPr>
              <w:t>259</w:t>
            </w:r>
          </w:p>
        </w:tc>
        <w:tc>
          <w:tcPr>
            <w:tcW w:w="830" w:type="dxa"/>
          </w:tcPr>
          <w:p w:rsidR="00506036" w:rsidRPr="005215F0" w:rsidRDefault="00506036" w:rsidP="00506036">
            <w:pPr>
              <w:tabs>
                <w:tab w:val="left" w:pos="614"/>
              </w:tabs>
              <w:ind w:left="47" w:right="1"/>
              <w:rPr>
                <w:lang w:eastAsia="ja-JP"/>
              </w:rPr>
            </w:pPr>
            <w:r w:rsidRPr="005215F0">
              <w:rPr>
                <w:lang w:eastAsia="ja-JP"/>
              </w:rPr>
              <w:t>259</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18C</w:t>
            </w:r>
          </w:p>
        </w:tc>
        <w:tc>
          <w:tcPr>
            <w:tcW w:w="692" w:type="dxa"/>
          </w:tcPr>
          <w:p w:rsidR="00506036" w:rsidRPr="005215F0" w:rsidRDefault="00506036" w:rsidP="00506036">
            <w:pPr>
              <w:tabs>
                <w:tab w:val="left" w:pos="456"/>
              </w:tabs>
              <w:ind w:left="30" w:right="20"/>
              <w:rPr>
                <w:lang w:eastAsia="ja-JP"/>
              </w:rPr>
            </w:pPr>
            <w:r w:rsidRPr="005215F0">
              <w:rPr>
                <w:lang w:eastAsia="ja-JP"/>
              </w:rPr>
              <w:t>260</w:t>
            </w:r>
          </w:p>
        </w:tc>
        <w:tc>
          <w:tcPr>
            <w:tcW w:w="831" w:type="dxa"/>
          </w:tcPr>
          <w:p w:rsidR="00506036" w:rsidRPr="005215F0" w:rsidRDefault="00506036" w:rsidP="00506036">
            <w:pPr>
              <w:tabs>
                <w:tab w:val="left" w:pos="456"/>
              </w:tabs>
              <w:ind w:left="30" w:right="20"/>
              <w:rPr>
                <w:lang w:eastAsia="ja-JP"/>
              </w:rPr>
            </w:pPr>
            <w:r w:rsidRPr="005215F0">
              <w:rPr>
                <w:lang w:eastAsia="ja-JP"/>
              </w:rPr>
              <w:t>173</w:t>
            </w:r>
          </w:p>
        </w:tc>
        <w:tc>
          <w:tcPr>
            <w:tcW w:w="2075" w:type="dxa"/>
          </w:tcPr>
          <w:p w:rsidR="00506036" w:rsidRPr="005215F0" w:rsidRDefault="00506036" w:rsidP="00506036">
            <w:pPr>
              <w:tabs>
                <w:tab w:val="left" w:pos="456"/>
              </w:tabs>
              <w:ind w:left="30" w:right="20"/>
              <w:rPr>
                <w:lang w:eastAsia="ja-JP"/>
              </w:rPr>
            </w:pPr>
            <w:r w:rsidRPr="005215F0">
              <w:rPr>
                <w:lang w:eastAsia="ja-JP"/>
              </w:rPr>
              <w:t>66.5 (60.4, 72.2)</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261</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19F</w:t>
            </w:r>
          </w:p>
        </w:tc>
        <w:tc>
          <w:tcPr>
            <w:tcW w:w="692" w:type="dxa"/>
          </w:tcPr>
          <w:p w:rsidR="00506036" w:rsidRPr="005215F0" w:rsidRDefault="00506036" w:rsidP="00506036">
            <w:pPr>
              <w:tabs>
                <w:tab w:val="left" w:pos="456"/>
              </w:tabs>
              <w:ind w:left="30" w:right="20"/>
              <w:rPr>
                <w:lang w:eastAsia="ja-JP"/>
              </w:rPr>
            </w:pPr>
            <w:r w:rsidRPr="005215F0">
              <w:rPr>
                <w:lang w:eastAsia="ja-JP"/>
              </w:rPr>
              <w:t>257</w:t>
            </w:r>
          </w:p>
        </w:tc>
        <w:tc>
          <w:tcPr>
            <w:tcW w:w="831" w:type="dxa"/>
          </w:tcPr>
          <w:p w:rsidR="00506036" w:rsidRPr="005215F0" w:rsidRDefault="00506036" w:rsidP="00506036">
            <w:pPr>
              <w:tabs>
                <w:tab w:val="left" w:pos="456"/>
              </w:tabs>
              <w:ind w:left="30" w:right="20"/>
              <w:rPr>
                <w:lang w:eastAsia="ja-JP"/>
              </w:rPr>
            </w:pPr>
            <w:r w:rsidRPr="005215F0">
              <w:rPr>
                <w:lang w:eastAsia="ja-JP"/>
              </w:rPr>
              <w:t>251</w:t>
            </w:r>
          </w:p>
        </w:tc>
        <w:tc>
          <w:tcPr>
            <w:tcW w:w="2075" w:type="dxa"/>
          </w:tcPr>
          <w:p w:rsidR="00506036" w:rsidRPr="005215F0" w:rsidRDefault="00506036" w:rsidP="00506036">
            <w:pPr>
              <w:tabs>
                <w:tab w:val="left" w:pos="456"/>
              </w:tabs>
              <w:ind w:left="30" w:right="20"/>
              <w:rPr>
                <w:lang w:eastAsia="ja-JP"/>
              </w:rPr>
            </w:pPr>
            <w:r w:rsidRPr="005215F0">
              <w:rPr>
                <w:lang w:eastAsia="ja-JP"/>
              </w:rPr>
              <w:t>97.7 (95.0, 99.1)</w:t>
            </w:r>
          </w:p>
        </w:tc>
        <w:tc>
          <w:tcPr>
            <w:tcW w:w="831" w:type="dxa"/>
          </w:tcPr>
          <w:p w:rsidR="00506036" w:rsidRPr="005215F0" w:rsidRDefault="00506036" w:rsidP="00506036">
            <w:pPr>
              <w:tabs>
                <w:tab w:val="left" w:pos="614"/>
              </w:tabs>
              <w:ind w:left="47" w:right="1"/>
              <w:rPr>
                <w:lang w:eastAsia="ja-JP"/>
              </w:rPr>
            </w:pPr>
            <w:r w:rsidRPr="005215F0">
              <w:rPr>
                <w:lang w:eastAsia="ja-JP"/>
              </w:rPr>
              <w:t>260</w:t>
            </w:r>
          </w:p>
        </w:tc>
        <w:tc>
          <w:tcPr>
            <w:tcW w:w="830" w:type="dxa"/>
          </w:tcPr>
          <w:p w:rsidR="00506036" w:rsidRPr="005215F0" w:rsidRDefault="00506036" w:rsidP="00506036">
            <w:pPr>
              <w:tabs>
                <w:tab w:val="left" w:pos="614"/>
              </w:tabs>
              <w:ind w:left="47" w:right="1"/>
              <w:rPr>
                <w:lang w:eastAsia="ja-JP"/>
              </w:rPr>
            </w:pPr>
            <w:r w:rsidRPr="005215F0">
              <w:rPr>
                <w:lang w:eastAsia="ja-JP"/>
              </w:rPr>
              <w:t>260</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23F</w:t>
            </w:r>
          </w:p>
        </w:tc>
        <w:tc>
          <w:tcPr>
            <w:tcW w:w="692" w:type="dxa"/>
          </w:tcPr>
          <w:p w:rsidR="00506036" w:rsidRPr="005215F0" w:rsidRDefault="00506036" w:rsidP="00506036">
            <w:pPr>
              <w:tabs>
                <w:tab w:val="left" w:pos="456"/>
              </w:tabs>
              <w:ind w:left="30" w:right="20"/>
              <w:rPr>
                <w:lang w:eastAsia="ja-JP"/>
              </w:rPr>
            </w:pPr>
            <w:r w:rsidRPr="005215F0">
              <w:rPr>
                <w:lang w:eastAsia="ja-JP"/>
              </w:rPr>
              <w:t>262</w:t>
            </w:r>
          </w:p>
        </w:tc>
        <w:tc>
          <w:tcPr>
            <w:tcW w:w="831" w:type="dxa"/>
          </w:tcPr>
          <w:p w:rsidR="00506036" w:rsidRPr="005215F0" w:rsidRDefault="00506036" w:rsidP="00506036">
            <w:pPr>
              <w:tabs>
                <w:tab w:val="left" w:pos="456"/>
              </w:tabs>
              <w:ind w:left="30" w:right="20"/>
              <w:rPr>
                <w:lang w:eastAsia="ja-JP"/>
              </w:rPr>
            </w:pPr>
            <w:r w:rsidRPr="005215F0">
              <w:rPr>
                <w:lang w:eastAsia="ja-JP"/>
              </w:rPr>
              <w:t>256</w:t>
            </w:r>
          </w:p>
        </w:tc>
        <w:tc>
          <w:tcPr>
            <w:tcW w:w="2075" w:type="dxa"/>
          </w:tcPr>
          <w:p w:rsidR="00506036" w:rsidRPr="005215F0" w:rsidRDefault="00506036" w:rsidP="00506036">
            <w:pPr>
              <w:tabs>
                <w:tab w:val="left" w:pos="456"/>
              </w:tabs>
              <w:ind w:left="30" w:right="20"/>
              <w:rPr>
                <w:lang w:eastAsia="ja-JP"/>
              </w:rPr>
            </w:pPr>
            <w:r w:rsidRPr="005215F0">
              <w:rPr>
                <w:lang w:eastAsia="ja-JP"/>
              </w:rPr>
              <w:t>97.2 (95.1, 99.2)</w:t>
            </w:r>
          </w:p>
        </w:tc>
        <w:tc>
          <w:tcPr>
            <w:tcW w:w="831" w:type="dxa"/>
          </w:tcPr>
          <w:p w:rsidR="00506036" w:rsidRPr="005215F0" w:rsidRDefault="00506036" w:rsidP="00506036">
            <w:pPr>
              <w:tabs>
                <w:tab w:val="left" w:pos="614"/>
              </w:tabs>
              <w:ind w:left="47" w:right="1"/>
              <w:rPr>
                <w:lang w:eastAsia="ja-JP"/>
              </w:rPr>
            </w:pPr>
            <w:r w:rsidRPr="005215F0">
              <w:rPr>
                <w:lang w:eastAsia="ja-JP"/>
              </w:rPr>
              <w:t>258</w:t>
            </w:r>
          </w:p>
        </w:tc>
        <w:tc>
          <w:tcPr>
            <w:tcW w:w="830" w:type="dxa"/>
          </w:tcPr>
          <w:p w:rsidR="00506036" w:rsidRPr="005215F0" w:rsidRDefault="00506036" w:rsidP="00506036">
            <w:pPr>
              <w:tabs>
                <w:tab w:val="left" w:pos="614"/>
              </w:tabs>
              <w:ind w:left="47" w:right="1"/>
              <w:rPr>
                <w:lang w:eastAsia="ja-JP"/>
              </w:rPr>
            </w:pPr>
            <w:r w:rsidRPr="005215F0">
              <w:rPr>
                <w:lang w:eastAsia="ja-JP"/>
              </w:rPr>
              <w:t>258</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Additional</w:t>
            </w:r>
          </w:p>
        </w:tc>
        <w:tc>
          <w:tcPr>
            <w:tcW w:w="692" w:type="dxa"/>
          </w:tcPr>
          <w:p w:rsidR="00506036" w:rsidRPr="005215F0" w:rsidRDefault="00506036" w:rsidP="00506036">
            <w:pPr>
              <w:tabs>
                <w:tab w:val="left" w:pos="456"/>
              </w:tabs>
              <w:ind w:left="30" w:right="20"/>
              <w:rPr>
                <w:lang w:eastAsia="ja-JP"/>
              </w:rPr>
            </w:pPr>
          </w:p>
        </w:tc>
        <w:tc>
          <w:tcPr>
            <w:tcW w:w="831" w:type="dxa"/>
          </w:tcPr>
          <w:p w:rsidR="00506036" w:rsidRPr="005215F0" w:rsidRDefault="00506036" w:rsidP="00506036">
            <w:pPr>
              <w:tabs>
                <w:tab w:val="left" w:pos="456"/>
              </w:tabs>
              <w:ind w:left="30" w:right="20"/>
              <w:rPr>
                <w:lang w:eastAsia="ja-JP"/>
              </w:rPr>
            </w:pPr>
          </w:p>
        </w:tc>
        <w:tc>
          <w:tcPr>
            <w:tcW w:w="2075" w:type="dxa"/>
          </w:tcPr>
          <w:p w:rsidR="00506036" w:rsidRPr="005215F0" w:rsidRDefault="00506036" w:rsidP="00506036">
            <w:pPr>
              <w:tabs>
                <w:tab w:val="left" w:pos="456"/>
              </w:tabs>
              <w:ind w:left="30" w:right="20"/>
              <w:rPr>
                <w:lang w:eastAsia="ja-JP"/>
              </w:rPr>
            </w:pPr>
          </w:p>
        </w:tc>
        <w:tc>
          <w:tcPr>
            <w:tcW w:w="831" w:type="dxa"/>
          </w:tcPr>
          <w:p w:rsidR="00506036" w:rsidRPr="005215F0" w:rsidRDefault="00506036" w:rsidP="00506036">
            <w:pPr>
              <w:tabs>
                <w:tab w:val="left" w:pos="614"/>
              </w:tabs>
              <w:ind w:left="47" w:right="1"/>
              <w:rPr>
                <w:lang w:eastAsia="ja-JP"/>
              </w:rPr>
            </w:pPr>
          </w:p>
        </w:tc>
        <w:tc>
          <w:tcPr>
            <w:tcW w:w="830" w:type="dxa"/>
          </w:tcPr>
          <w:p w:rsidR="00506036" w:rsidRPr="005215F0" w:rsidRDefault="00506036" w:rsidP="00506036">
            <w:pPr>
              <w:tabs>
                <w:tab w:val="left" w:pos="614"/>
              </w:tabs>
              <w:ind w:left="47" w:right="1"/>
              <w:rPr>
                <w:lang w:eastAsia="ja-JP"/>
              </w:rPr>
            </w:pPr>
          </w:p>
        </w:tc>
        <w:tc>
          <w:tcPr>
            <w:tcW w:w="2353" w:type="dxa"/>
          </w:tcPr>
          <w:p w:rsidR="00506036" w:rsidRPr="005215F0" w:rsidRDefault="00506036" w:rsidP="00506036">
            <w:pPr>
              <w:tabs>
                <w:tab w:val="left" w:pos="614"/>
              </w:tabs>
              <w:ind w:left="47" w:right="1"/>
              <w:rPr>
                <w:lang w:eastAsia="ja-JP"/>
              </w:rPr>
            </w:pP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1</w:t>
            </w:r>
          </w:p>
        </w:tc>
        <w:tc>
          <w:tcPr>
            <w:tcW w:w="692" w:type="dxa"/>
          </w:tcPr>
          <w:p w:rsidR="00506036" w:rsidRPr="005215F0" w:rsidRDefault="00506036" w:rsidP="00506036">
            <w:pPr>
              <w:tabs>
                <w:tab w:val="left" w:pos="456"/>
              </w:tabs>
              <w:ind w:left="30" w:right="20"/>
              <w:rPr>
                <w:lang w:eastAsia="ja-JP"/>
              </w:rPr>
            </w:pPr>
            <w:r w:rsidRPr="005215F0">
              <w:rPr>
                <w:lang w:eastAsia="ja-JP"/>
              </w:rPr>
              <w:t>232</w:t>
            </w:r>
          </w:p>
        </w:tc>
        <w:tc>
          <w:tcPr>
            <w:tcW w:w="831" w:type="dxa"/>
          </w:tcPr>
          <w:p w:rsidR="00506036" w:rsidRPr="005215F0" w:rsidRDefault="00506036" w:rsidP="00506036">
            <w:pPr>
              <w:tabs>
                <w:tab w:val="left" w:pos="456"/>
              </w:tabs>
              <w:ind w:left="30" w:right="20"/>
              <w:rPr>
                <w:lang w:eastAsia="ja-JP"/>
              </w:rPr>
            </w:pPr>
            <w:r w:rsidRPr="005215F0">
              <w:rPr>
                <w:lang w:eastAsia="ja-JP"/>
              </w:rPr>
              <w:t>124</w:t>
            </w:r>
          </w:p>
        </w:tc>
        <w:tc>
          <w:tcPr>
            <w:tcW w:w="2075" w:type="dxa"/>
          </w:tcPr>
          <w:p w:rsidR="00506036" w:rsidRPr="005215F0" w:rsidRDefault="00506036" w:rsidP="00506036">
            <w:pPr>
              <w:tabs>
                <w:tab w:val="left" w:pos="456"/>
              </w:tabs>
              <w:ind w:left="30" w:right="20"/>
              <w:rPr>
                <w:lang w:eastAsia="ja-JP"/>
              </w:rPr>
            </w:pPr>
            <w:r w:rsidRPr="005215F0">
              <w:rPr>
                <w:lang w:eastAsia="ja-JP"/>
              </w:rPr>
              <w:t>53.4 (46.8, 60.0)</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259</w:t>
            </w:r>
          </w:p>
        </w:tc>
        <w:tc>
          <w:tcPr>
            <w:tcW w:w="2353" w:type="dxa"/>
          </w:tcPr>
          <w:p w:rsidR="00506036" w:rsidRPr="005215F0" w:rsidRDefault="00506036" w:rsidP="00506036">
            <w:pPr>
              <w:tabs>
                <w:tab w:val="left" w:pos="614"/>
              </w:tabs>
              <w:ind w:left="47" w:right="1"/>
              <w:rPr>
                <w:lang w:eastAsia="ja-JP"/>
              </w:rPr>
            </w:pPr>
            <w:r w:rsidRPr="005215F0">
              <w:rPr>
                <w:lang w:eastAsia="ja-JP"/>
              </w:rPr>
              <w:t>99.2 (97.3, 99.9)</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3</w:t>
            </w:r>
          </w:p>
        </w:tc>
        <w:tc>
          <w:tcPr>
            <w:tcW w:w="692" w:type="dxa"/>
          </w:tcPr>
          <w:p w:rsidR="00506036" w:rsidRPr="005215F0" w:rsidRDefault="00506036" w:rsidP="00506036">
            <w:pPr>
              <w:tabs>
                <w:tab w:val="left" w:pos="456"/>
              </w:tabs>
              <w:ind w:left="30" w:right="20"/>
              <w:rPr>
                <w:lang w:eastAsia="ja-JP"/>
              </w:rPr>
            </w:pPr>
            <w:r w:rsidRPr="005215F0">
              <w:rPr>
                <w:lang w:eastAsia="ja-JP"/>
              </w:rPr>
              <w:t>248</w:t>
            </w:r>
          </w:p>
        </w:tc>
        <w:tc>
          <w:tcPr>
            <w:tcW w:w="831" w:type="dxa"/>
          </w:tcPr>
          <w:p w:rsidR="00506036" w:rsidRPr="005215F0" w:rsidRDefault="00506036" w:rsidP="00506036">
            <w:pPr>
              <w:tabs>
                <w:tab w:val="left" w:pos="456"/>
              </w:tabs>
              <w:ind w:left="30" w:right="20"/>
              <w:rPr>
                <w:lang w:eastAsia="ja-JP"/>
              </w:rPr>
            </w:pPr>
            <w:r w:rsidRPr="005215F0">
              <w:rPr>
                <w:lang w:eastAsia="ja-JP"/>
              </w:rPr>
              <w:t>199</w:t>
            </w:r>
          </w:p>
        </w:tc>
        <w:tc>
          <w:tcPr>
            <w:tcW w:w="2075" w:type="dxa"/>
          </w:tcPr>
          <w:p w:rsidR="00506036" w:rsidRPr="005215F0" w:rsidRDefault="00506036" w:rsidP="00506036">
            <w:pPr>
              <w:tabs>
                <w:tab w:val="left" w:pos="456"/>
              </w:tabs>
              <w:ind w:left="30" w:right="20"/>
              <w:rPr>
                <w:lang w:eastAsia="ja-JP"/>
              </w:rPr>
            </w:pPr>
            <w:r w:rsidRPr="005215F0">
              <w:rPr>
                <w:lang w:eastAsia="ja-JP"/>
              </w:rPr>
              <w:t>80.2 (74.7, 85.0)</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258</w:t>
            </w:r>
          </w:p>
        </w:tc>
        <w:tc>
          <w:tcPr>
            <w:tcW w:w="2353" w:type="dxa"/>
          </w:tcPr>
          <w:p w:rsidR="00506036" w:rsidRPr="005215F0" w:rsidRDefault="00506036" w:rsidP="00506036">
            <w:pPr>
              <w:tabs>
                <w:tab w:val="left" w:pos="614"/>
              </w:tabs>
              <w:ind w:left="47" w:right="1"/>
              <w:rPr>
                <w:lang w:eastAsia="ja-JP"/>
              </w:rPr>
            </w:pPr>
            <w:r w:rsidRPr="005215F0">
              <w:rPr>
                <w:lang w:eastAsia="ja-JP"/>
              </w:rPr>
              <w:t>98.9 (96.7, 99.8)</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5</w:t>
            </w:r>
          </w:p>
        </w:tc>
        <w:tc>
          <w:tcPr>
            <w:tcW w:w="692" w:type="dxa"/>
          </w:tcPr>
          <w:p w:rsidR="00506036" w:rsidRPr="005215F0" w:rsidRDefault="00506036" w:rsidP="00506036">
            <w:pPr>
              <w:tabs>
                <w:tab w:val="left" w:pos="456"/>
              </w:tabs>
              <w:ind w:left="30" w:right="20"/>
              <w:rPr>
                <w:lang w:eastAsia="ja-JP"/>
              </w:rPr>
            </w:pPr>
            <w:r w:rsidRPr="005215F0">
              <w:rPr>
                <w:lang w:eastAsia="ja-JP"/>
              </w:rPr>
              <w:t>258</w:t>
            </w:r>
          </w:p>
        </w:tc>
        <w:tc>
          <w:tcPr>
            <w:tcW w:w="831" w:type="dxa"/>
          </w:tcPr>
          <w:p w:rsidR="00506036" w:rsidRPr="005215F0" w:rsidRDefault="00506036" w:rsidP="00506036">
            <w:pPr>
              <w:tabs>
                <w:tab w:val="left" w:pos="456"/>
              </w:tabs>
              <w:ind w:left="30" w:right="20"/>
              <w:rPr>
                <w:lang w:eastAsia="ja-JP"/>
              </w:rPr>
            </w:pPr>
            <w:r w:rsidRPr="005215F0">
              <w:rPr>
                <w:lang w:eastAsia="ja-JP"/>
              </w:rPr>
              <w:t>254</w:t>
            </w:r>
          </w:p>
        </w:tc>
        <w:tc>
          <w:tcPr>
            <w:tcW w:w="2075" w:type="dxa"/>
          </w:tcPr>
          <w:p w:rsidR="00506036" w:rsidRPr="005215F0" w:rsidRDefault="00506036" w:rsidP="00506036">
            <w:pPr>
              <w:tabs>
                <w:tab w:val="left" w:pos="456"/>
              </w:tabs>
              <w:ind w:left="30" w:right="20"/>
              <w:rPr>
                <w:lang w:eastAsia="ja-JP"/>
              </w:rPr>
            </w:pPr>
            <w:r w:rsidRPr="005215F0">
              <w:rPr>
                <w:lang w:eastAsia="ja-JP"/>
              </w:rPr>
              <w:t>98.4 (96.1, 99.6)</w:t>
            </w:r>
          </w:p>
        </w:tc>
        <w:tc>
          <w:tcPr>
            <w:tcW w:w="831" w:type="dxa"/>
          </w:tcPr>
          <w:p w:rsidR="00506036" w:rsidRPr="005215F0" w:rsidRDefault="00506036" w:rsidP="00506036">
            <w:pPr>
              <w:tabs>
                <w:tab w:val="left" w:pos="614"/>
              </w:tabs>
              <w:ind w:left="47" w:right="1"/>
              <w:rPr>
                <w:lang w:eastAsia="ja-JP"/>
              </w:rPr>
            </w:pPr>
            <w:r w:rsidRPr="005215F0">
              <w:rPr>
                <w:lang w:eastAsia="ja-JP"/>
              </w:rPr>
              <w:t>261</w:t>
            </w:r>
          </w:p>
        </w:tc>
        <w:tc>
          <w:tcPr>
            <w:tcW w:w="830" w:type="dxa"/>
          </w:tcPr>
          <w:p w:rsidR="00506036" w:rsidRPr="005215F0" w:rsidRDefault="00506036" w:rsidP="00506036">
            <w:pPr>
              <w:tabs>
                <w:tab w:val="left" w:pos="614"/>
              </w:tabs>
              <w:ind w:left="47" w:right="1"/>
              <w:rPr>
                <w:lang w:eastAsia="ja-JP"/>
              </w:rPr>
            </w:pPr>
            <w:r w:rsidRPr="005215F0">
              <w:rPr>
                <w:lang w:eastAsia="ja-JP"/>
              </w:rPr>
              <w:t>261</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6A</w:t>
            </w:r>
          </w:p>
        </w:tc>
        <w:tc>
          <w:tcPr>
            <w:tcW w:w="692" w:type="dxa"/>
          </w:tcPr>
          <w:p w:rsidR="00506036" w:rsidRPr="005215F0" w:rsidRDefault="00506036" w:rsidP="00506036">
            <w:pPr>
              <w:tabs>
                <w:tab w:val="left" w:pos="456"/>
              </w:tabs>
              <w:ind w:left="30" w:right="20"/>
              <w:rPr>
                <w:lang w:eastAsia="ja-JP"/>
              </w:rPr>
            </w:pPr>
            <w:r w:rsidRPr="005215F0">
              <w:rPr>
                <w:lang w:eastAsia="ja-JP"/>
              </w:rPr>
              <w:t>263</w:t>
            </w:r>
          </w:p>
        </w:tc>
        <w:tc>
          <w:tcPr>
            <w:tcW w:w="831" w:type="dxa"/>
          </w:tcPr>
          <w:p w:rsidR="00506036" w:rsidRPr="005215F0" w:rsidRDefault="00506036" w:rsidP="00506036">
            <w:pPr>
              <w:tabs>
                <w:tab w:val="left" w:pos="456"/>
              </w:tabs>
              <w:ind w:left="30" w:right="20"/>
              <w:rPr>
                <w:lang w:eastAsia="ja-JP"/>
              </w:rPr>
            </w:pPr>
            <w:r w:rsidRPr="005215F0">
              <w:rPr>
                <w:lang w:eastAsia="ja-JP"/>
              </w:rPr>
              <w:t>262</w:t>
            </w:r>
          </w:p>
        </w:tc>
        <w:tc>
          <w:tcPr>
            <w:tcW w:w="2075" w:type="dxa"/>
          </w:tcPr>
          <w:p w:rsidR="00506036" w:rsidRPr="005215F0" w:rsidRDefault="00506036" w:rsidP="00506036">
            <w:pPr>
              <w:tabs>
                <w:tab w:val="left" w:pos="456"/>
              </w:tabs>
              <w:ind w:left="30" w:right="20"/>
              <w:rPr>
                <w:lang w:eastAsia="ja-JP"/>
              </w:rPr>
            </w:pPr>
            <w:r w:rsidRPr="005215F0">
              <w:rPr>
                <w:lang w:eastAsia="ja-JP"/>
              </w:rPr>
              <w:t>99.6 (97.9, 100.0)</w:t>
            </w:r>
          </w:p>
        </w:tc>
        <w:tc>
          <w:tcPr>
            <w:tcW w:w="831" w:type="dxa"/>
          </w:tcPr>
          <w:p w:rsidR="00506036" w:rsidRPr="005215F0" w:rsidRDefault="00506036" w:rsidP="00506036">
            <w:pPr>
              <w:tabs>
                <w:tab w:val="left" w:pos="614"/>
              </w:tabs>
              <w:ind w:left="47" w:right="1"/>
              <w:rPr>
                <w:lang w:eastAsia="ja-JP"/>
              </w:rPr>
            </w:pPr>
            <w:r w:rsidRPr="005215F0">
              <w:rPr>
                <w:lang w:eastAsia="ja-JP"/>
              </w:rPr>
              <w:t>259</w:t>
            </w:r>
          </w:p>
        </w:tc>
        <w:tc>
          <w:tcPr>
            <w:tcW w:w="830" w:type="dxa"/>
          </w:tcPr>
          <w:p w:rsidR="00506036" w:rsidRPr="005215F0" w:rsidRDefault="00506036" w:rsidP="00506036">
            <w:pPr>
              <w:tabs>
                <w:tab w:val="left" w:pos="614"/>
              </w:tabs>
              <w:ind w:left="47" w:right="1"/>
              <w:rPr>
                <w:lang w:eastAsia="ja-JP"/>
              </w:rPr>
            </w:pPr>
            <w:r w:rsidRPr="005215F0">
              <w:rPr>
                <w:lang w:eastAsia="ja-JP"/>
              </w:rPr>
              <w:t>259</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lastRenderedPageBreak/>
              <w:t>7F</w:t>
            </w:r>
          </w:p>
        </w:tc>
        <w:tc>
          <w:tcPr>
            <w:tcW w:w="692" w:type="dxa"/>
          </w:tcPr>
          <w:p w:rsidR="00506036" w:rsidRPr="005215F0" w:rsidRDefault="00506036" w:rsidP="00506036">
            <w:pPr>
              <w:tabs>
                <w:tab w:val="left" w:pos="456"/>
              </w:tabs>
              <w:ind w:left="30" w:right="20"/>
              <w:rPr>
                <w:lang w:eastAsia="ja-JP"/>
              </w:rPr>
            </w:pPr>
            <w:r w:rsidRPr="005215F0">
              <w:rPr>
                <w:lang w:eastAsia="ja-JP"/>
              </w:rPr>
              <w:t>253</w:t>
            </w:r>
          </w:p>
        </w:tc>
        <w:tc>
          <w:tcPr>
            <w:tcW w:w="831" w:type="dxa"/>
          </w:tcPr>
          <w:p w:rsidR="00506036" w:rsidRPr="005215F0" w:rsidRDefault="00506036" w:rsidP="00506036">
            <w:pPr>
              <w:tabs>
                <w:tab w:val="left" w:pos="456"/>
              </w:tabs>
              <w:ind w:left="30" w:right="20"/>
              <w:rPr>
                <w:lang w:eastAsia="ja-JP"/>
              </w:rPr>
            </w:pPr>
            <w:r w:rsidRPr="005215F0">
              <w:rPr>
                <w:lang w:eastAsia="ja-JP"/>
              </w:rPr>
              <w:t>191</w:t>
            </w:r>
          </w:p>
        </w:tc>
        <w:tc>
          <w:tcPr>
            <w:tcW w:w="2075" w:type="dxa"/>
          </w:tcPr>
          <w:p w:rsidR="00506036" w:rsidRPr="005215F0" w:rsidRDefault="00506036" w:rsidP="00506036">
            <w:pPr>
              <w:tabs>
                <w:tab w:val="left" w:pos="456"/>
              </w:tabs>
              <w:ind w:left="30" w:right="20"/>
              <w:rPr>
                <w:lang w:eastAsia="ja-JP"/>
              </w:rPr>
            </w:pPr>
            <w:r w:rsidRPr="005215F0">
              <w:rPr>
                <w:lang w:eastAsia="ja-JP"/>
              </w:rPr>
              <w:t>75.5 (69.7, 80.7)</w:t>
            </w:r>
          </w:p>
        </w:tc>
        <w:tc>
          <w:tcPr>
            <w:tcW w:w="831" w:type="dxa"/>
          </w:tcPr>
          <w:p w:rsidR="00506036" w:rsidRPr="005215F0" w:rsidRDefault="00506036" w:rsidP="00506036">
            <w:pPr>
              <w:tabs>
                <w:tab w:val="left" w:pos="614"/>
              </w:tabs>
              <w:ind w:left="47" w:right="1"/>
              <w:rPr>
                <w:lang w:eastAsia="ja-JP"/>
              </w:rPr>
            </w:pPr>
            <w:r w:rsidRPr="005215F0">
              <w:rPr>
                <w:lang w:eastAsia="ja-JP"/>
              </w:rPr>
              <w:t>259</w:t>
            </w:r>
          </w:p>
        </w:tc>
        <w:tc>
          <w:tcPr>
            <w:tcW w:w="830" w:type="dxa"/>
          </w:tcPr>
          <w:p w:rsidR="00506036" w:rsidRPr="005215F0" w:rsidRDefault="00506036" w:rsidP="00506036">
            <w:pPr>
              <w:tabs>
                <w:tab w:val="left" w:pos="614"/>
              </w:tabs>
              <w:ind w:left="47" w:right="1"/>
              <w:rPr>
                <w:lang w:eastAsia="ja-JP"/>
              </w:rPr>
            </w:pPr>
            <w:r w:rsidRPr="005215F0">
              <w:rPr>
                <w:lang w:eastAsia="ja-JP"/>
              </w:rPr>
              <w:t>259</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r w:rsidR="00506036" w:rsidRPr="005215F0" w:rsidTr="00506036">
        <w:trPr>
          <w:trHeight w:val="473"/>
        </w:trPr>
        <w:tc>
          <w:tcPr>
            <w:tcW w:w="1104" w:type="dxa"/>
          </w:tcPr>
          <w:p w:rsidR="00506036" w:rsidRPr="005215F0" w:rsidRDefault="00506036" w:rsidP="00506036">
            <w:pPr>
              <w:ind w:left="0" w:right="0"/>
              <w:rPr>
                <w:lang w:eastAsia="ja-JP"/>
              </w:rPr>
            </w:pPr>
            <w:r w:rsidRPr="005215F0">
              <w:rPr>
                <w:lang w:eastAsia="ja-JP"/>
              </w:rPr>
              <w:t>19A</w:t>
            </w:r>
          </w:p>
        </w:tc>
        <w:tc>
          <w:tcPr>
            <w:tcW w:w="692" w:type="dxa"/>
          </w:tcPr>
          <w:p w:rsidR="00506036" w:rsidRPr="005215F0" w:rsidRDefault="00506036" w:rsidP="00506036">
            <w:pPr>
              <w:tabs>
                <w:tab w:val="left" w:pos="456"/>
              </w:tabs>
              <w:ind w:left="30" w:right="20"/>
              <w:rPr>
                <w:lang w:eastAsia="ja-JP"/>
              </w:rPr>
            </w:pPr>
            <w:r w:rsidRPr="005215F0">
              <w:rPr>
                <w:lang w:eastAsia="ja-JP"/>
              </w:rPr>
              <w:t>261</w:t>
            </w:r>
          </w:p>
        </w:tc>
        <w:tc>
          <w:tcPr>
            <w:tcW w:w="831" w:type="dxa"/>
          </w:tcPr>
          <w:p w:rsidR="00506036" w:rsidRPr="005215F0" w:rsidRDefault="00506036" w:rsidP="00506036">
            <w:pPr>
              <w:tabs>
                <w:tab w:val="left" w:pos="456"/>
              </w:tabs>
              <w:ind w:left="30" w:right="20"/>
              <w:rPr>
                <w:lang w:eastAsia="ja-JP"/>
              </w:rPr>
            </w:pPr>
            <w:r w:rsidRPr="005215F0">
              <w:rPr>
                <w:lang w:eastAsia="ja-JP"/>
              </w:rPr>
              <w:t>261</w:t>
            </w:r>
          </w:p>
        </w:tc>
        <w:tc>
          <w:tcPr>
            <w:tcW w:w="2075" w:type="dxa"/>
          </w:tcPr>
          <w:p w:rsidR="00506036" w:rsidRPr="005215F0" w:rsidRDefault="00506036" w:rsidP="00506036">
            <w:pPr>
              <w:tabs>
                <w:tab w:val="left" w:pos="456"/>
              </w:tabs>
              <w:ind w:left="30" w:right="20"/>
              <w:rPr>
                <w:lang w:eastAsia="ja-JP"/>
              </w:rPr>
            </w:pPr>
            <w:r w:rsidRPr="005215F0">
              <w:rPr>
                <w:lang w:eastAsia="ja-JP"/>
              </w:rPr>
              <w:t>100.0 (98.6, 100.0)</w:t>
            </w:r>
          </w:p>
        </w:tc>
        <w:tc>
          <w:tcPr>
            <w:tcW w:w="831" w:type="dxa"/>
          </w:tcPr>
          <w:p w:rsidR="00506036" w:rsidRPr="005215F0" w:rsidRDefault="00506036" w:rsidP="00506036">
            <w:pPr>
              <w:tabs>
                <w:tab w:val="left" w:pos="614"/>
              </w:tabs>
              <w:ind w:left="47" w:right="1"/>
              <w:rPr>
                <w:lang w:eastAsia="ja-JP"/>
              </w:rPr>
            </w:pPr>
            <w:r w:rsidRPr="005215F0">
              <w:rPr>
                <w:lang w:eastAsia="ja-JP"/>
              </w:rPr>
              <w:t>260</w:t>
            </w:r>
          </w:p>
        </w:tc>
        <w:tc>
          <w:tcPr>
            <w:tcW w:w="830" w:type="dxa"/>
          </w:tcPr>
          <w:p w:rsidR="00506036" w:rsidRPr="005215F0" w:rsidRDefault="00506036" w:rsidP="00506036">
            <w:pPr>
              <w:tabs>
                <w:tab w:val="left" w:pos="614"/>
              </w:tabs>
              <w:ind w:left="47" w:right="1"/>
              <w:rPr>
                <w:lang w:eastAsia="ja-JP"/>
              </w:rPr>
            </w:pPr>
            <w:r w:rsidRPr="005215F0">
              <w:rPr>
                <w:lang w:eastAsia="ja-JP"/>
              </w:rPr>
              <w:t>260</w:t>
            </w:r>
          </w:p>
        </w:tc>
        <w:tc>
          <w:tcPr>
            <w:tcW w:w="2353" w:type="dxa"/>
          </w:tcPr>
          <w:p w:rsidR="00506036" w:rsidRPr="005215F0" w:rsidRDefault="00506036" w:rsidP="00506036">
            <w:pPr>
              <w:tabs>
                <w:tab w:val="left" w:pos="614"/>
              </w:tabs>
              <w:ind w:left="47" w:right="1"/>
              <w:rPr>
                <w:lang w:eastAsia="ja-JP"/>
              </w:rPr>
            </w:pPr>
            <w:r w:rsidRPr="005215F0">
              <w:rPr>
                <w:lang w:eastAsia="ja-JP"/>
              </w:rPr>
              <w:t>100.0 (98.6, 100.0)</w:t>
            </w:r>
          </w:p>
        </w:tc>
      </w:tr>
    </w:tbl>
    <w:p w:rsidR="005215F0" w:rsidRPr="005215F0" w:rsidRDefault="005215F0" w:rsidP="00506036">
      <w:pPr>
        <w:pStyle w:val="TableDescription"/>
        <w:rPr>
          <w:lang w:eastAsia="ja-JP"/>
        </w:rPr>
      </w:pPr>
      <w:r w:rsidRPr="005215F0">
        <w:rPr>
          <w:lang w:eastAsia="ja-JP"/>
        </w:rPr>
        <w:t xml:space="preserve">n = number of subjects with an antibody concentration </w:t>
      </w:r>
      <w:r w:rsidRPr="005215F0">
        <w:rPr>
          <w:iCs/>
          <w:lang w:eastAsia="ja-JP"/>
        </w:rPr>
        <w:t xml:space="preserve">≥0.35µg/mL for the given serotype. </w:t>
      </w:r>
    </w:p>
    <w:p w:rsidR="005215F0" w:rsidRPr="005215F0" w:rsidRDefault="005215F0" w:rsidP="00506036">
      <w:pPr>
        <w:pStyle w:val="TableTitle"/>
        <w:rPr>
          <w:i/>
          <w:lang w:eastAsia="ja-JP"/>
        </w:rPr>
      </w:pPr>
      <w:bookmarkStart w:id="57" w:name="_Toc357514781"/>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8</w:t>
      </w:r>
      <w:r w:rsidRPr="005215F0">
        <w:rPr>
          <w:lang w:eastAsia="ja-JP"/>
        </w:rPr>
        <w:fldChar w:fldCharType="end"/>
      </w:r>
      <w:r w:rsidRPr="005215F0">
        <w:rPr>
          <w:lang w:eastAsia="ja-JP"/>
        </w:rPr>
        <w:t xml:space="preserve">: Group 3 Subjects Achieving Pneumococcal </w:t>
      </w:r>
      <w:proofErr w:type="spellStart"/>
      <w:r w:rsidRPr="005215F0">
        <w:rPr>
          <w:lang w:eastAsia="ja-JP"/>
        </w:rPr>
        <w:t>IgG</w:t>
      </w:r>
      <w:proofErr w:type="spellEnd"/>
      <w:r w:rsidRPr="005215F0">
        <w:rPr>
          <w:lang w:eastAsia="ja-JP"/>
        </w:rPr>
        <w:t xml:space="preserve"> Antibody Concentrations ≥1.0 µg/mL - </w:t>
      </w:r>
      <w:r w:rsidRPr="005215F0">
        <w:rPr>
          <w:i/>
          <w:lang w:eastAsia="ja-JP"/>
        </w:rPr>
        <w:t>Evaluable Immunogenicity Population</w:t>
      </w:r>
      <w:bookmarkEnd w:id="57"/>
    </w:p>
    <w:tbl>
      <w:tblPr>
        <w:tblStyle w:val="TableTGAblue"/>
        <w:tblW w:w="8731" w:type="dxa"/>
        <w:tblLayout w:type="fixed"/>
        <w:tblLook w:val="0620" w:firstRow="1" w:lastRow="0" w:firstColumn="0" w:lastColumn="0" w:noHBand="1" w:noVBand="1"/>
      </w:tblPr>
      <w:tblGrid>
        <w:gridCol w:w="1106"/>
        <w:gridCol w:w="693"/>
        <w:gridCol w:w="832"/>
        <w:gridCol w:w="2079"/>
        <w:gridCol w:w="832"/>
        <w:gridCol w:w="831"/>
        <w:gridCol w:w="2358"/>
      </w:tblGrid>
      <w:tr w:rsidR="00506036" w:rsidRPr="005215F0" w:rsidTr="00506036">
        <w:trPr>
          <w:cnfStyle w:val="100000000000" w:firstRow="1" w:lastRow="0" w:firstColumn="0" w:lastColumn="0" w:oddVBand="0" w:evenVBand="0" w:oddHBand="0" w:evenHBand="0" w:firstRowFirstColumn="0" w:firstRowLastColumn="0" w:lastRowFirstColumn="0" w:lastRowLastColumn="0"/>
          <w:trHeight w:val="332"/>
        </w:trPr>
        <w:tc>
          <w:tcPr>
            <w:tcW w:w="1106" w:type="dxa"/>
          </w:tcPr>
          <w:p w:rsidR="00506036" w:rsidRPr="005215F0" w:rsidRDefault="00506036" w:rsidP="00506036">
            <w:pPr>
              <w:ind w:left="0" w:right="39"/>
              <w:rPr>
                <w:lang w:eastAsia="ja-JP"/>
              </w:rPr>
            </w:pPr>
          </w:p>
        </w:tc>
        <w:tc>
          <w:tcPr>
            <w:tcW w:w="3604" w:type="dxa"/>
            <w:gridSpan w:val="3"/>
          </w:tcPr>
          <w:p w:rsidR="00506036" w:rsidRPr="005215F0" w:rsidRDefault="00506036" w:rsidP="00506036">
            <w:pPr>
              <w:ind w:left="28" w:right="23"/>
              <w:rPr>
                <w:lang w:eastAsia="ja-JP"/>
              </w:rPr>
            </w:pPr>
            <w:r w:rsidRPr="005215F0">
              <w:rPr>
                <w:lang w:eastAsia="ja-JP"/>
              </w:rPr>
              <w:t>Group 3 (pre-vaccination)</w:t>
            </w:r>
          </w:p>
        </w:tc>
        <w:tc>
          <w:tcPr>
            <w:tcW w:w="4020" w:type="dxa"/>
            <w:gridSpan w:val="3"/>
          </w:tcPr>
          <w:p w:rsidR="00506036" w:rsidRPr="005215F0" w:rsidRDefault="00506036" w:rsidP="00506036">
            <w:pPr>
              <w:ind w:left="0" w:right="5"/>
              <w:rPr>
                <w:lang w:eastAsia="ja-JP"/>
              </w:rPr>
            </w:pPr>
            <w:r w:rsidRPr="005215F0">
              <w:rPr>
                <w:lang w:eastAsia="ja-JP"/>
              </w:rPr>
              <w:t>Group 3 (post-vaccination)</w:t>
            </w:r>
          </w:p>
        </w:tc>
      </w:tr>
      <w:tr w:rsidR="00506036" w:rsidRPr="005215F0" w:rsidTr="00506036">
        <w:trPr>
          <w:trHeight w:val="468"/>
        </w:trPr>
        <w:tc>
          <w:tcPr>
            <w:tcW w:w="1106" w:type="dxa"/>
          </w:tcPr>
          <w:p w:rsidR="00506036" w:rsidRPr="005215F0" w:rsidRDefault="00506036" w:rsidP="00506036">
            <w:pPr>
              <w:ind w:left="0" w:right="39"/>
              <w:rPr>
                <w:b/>
                <w:lang w:eastAsia="ja-JP"/>
              </w:rPr>
            </w:pPr>
            <w:r w:rsidRPr="005215F0">
              <w:rPr>
                <w:b/>
                <w:lang w:eastAsia="ja-JP"/>
              </w:rPr>
              <w:t>Serotype</w:t>
            </w:r>
          </w:p>
        </w:tc>
        <w:tc>
          <w:tcPr>
            <w:tcW w:w="693" w:type="dxa"/>
          </w:tcPr>
          <w:p w:rsidR="00506036" w:rsidRPr="005215F0" w:rsidRDefault="00506036" w:rsidP="00506036">
            <w:pPr>
              <w:ind w:left="28" w:right="23"/>
              <w:rPr>
                <w:b/>
                <w:lang w:eastAsia="ja-JP"/>
              </w:rPr>
            </w:pPr>
            <w:r w:rsidRPr="005215F0">
              <w:rPr>
                <w:b/>
                <w:lang w:eastAsia="ja-JP"/>
              </w:rPr>
              <w:t>N</w:t>
            </w:r>
          </w:p>
        </w:tc>
        <w:tc>
          <w:tcPr>
            <w:tcW w:w="832" w:type="dxa"/>
          </w:tcPr>
          <w:p w:rsidR="00506036" w:rsidRPr="005215F0" w:rsidRDefault="00506036" w:rsidP="00506036">
            <w:pPr>
              <w:ind w:left="28" w:right="23"/>
              <w:rPr>
                <w:b/>
                <w:lang w:eastAsia="ja-JP"/>
              </w:rPr>
            </w:pPr>
            <w:r w:rsidRPr="005215F0">
              <w:rPr>
                <w:b/>
                <w:lang w:eastAsia="ja-JP"/>
              </w:rPr>
              <w:t>n</w:t>
            </w:r>
          </w:p>
        </w:tc>
        <w:tc>
          <w:tcPr>
            <w:tcW w:w="2079" w:type="dxa"/>
          </w:tcPr>
          <w:p w:rsidR="00506036" w:rsidRPr="005215F0" w:rsidRDefault="00506036" w:rsidP="00506036">
            <w:pPr>
              <w:ind w:left="28" w:right="23"/>
              <w:rPr>
                <w:b/>
                <w:lang w:eastAsia="ja-JP"/>
              </w:rPr>
            </w:pPr>
            <w:r w:rsidRPr="005215F0">
              <w:rPr>
                <w:b/>
                <w:lang w:eastAsia="ja-JP"/>
              </w:rPr>
              <w:t xml:space="preserve"> %, 95% CI</w:t>
            </w:r>
          </w:p>
        </w:tc>
        <w:tc>
          <w:tcPr>
            <w:tcW w:w="832" w:type="dxa"/>
          </w:tcPr>
          <w:p w:rsidR="00506036" w:rsidRPr="005215F0" w:rsidRDefault="00506036" w:rsidP="00506036">
            <w:pPr>
              <w:ind w:left="0" w:right="5"/>
              <w:rPr>
                <w:b/>
                <w:lang w:eastAsia="ja-JP"/>
              </w:rPr>
            </w:pPr>
            <w:r w:rsidRPr="005215F0">
              <w:rPr>
                <w:b/>
                <w:lang w:eastAsia="ja-JP"/>
              </w:rPr>
              <w:t>N</w:t>
            </w:r>
          </w:p>
        </w:tc>
        <w:tc>
          <w:tcPr>
            <w:tcW w:w="831" w:type="dxa"/>
          </w:tcPr>
          <w:p w:rsidR="00506036" w:rsidRPr="005215F0" w:rsidRDefault="00506036" w:rsidP="00506036">
            <w:pPr>
              <w:ind w:left="0" w:right="5"/>
              <w:rPr>
                <w:b/>
                <w:lang w:eastAsia="ja-JP"/>
              </w:rPr>
            </w:pPr>
            <w:r w:rsidRPr="005215F0">
              <w:rPr>
                <w:b/>
                <w:lang w:eastAsia="ja-JP"/>
              </w:rPr>
              <w:t>n</w:t>
            </w:r>
          </w:p>
        </w:tc>
        <w:tc>
          <w:tcPr>
            <w:tcW w:w="2357" w:type="dxa"/>
          </w:tcPr>
          <w:p w:rsidR="00506036" w:rsidRPr="005215F0" w:rsidRDefault="00506036" w:rsidP="00506036">
            <w:pPr>
              <w:ind w:left="0" w:right="5"/>
              <w:rPr>
                <w:b/>
                <w:lang w:eastAsia="ja-JP"/>
              </w:rPr>
            </w:pPr>
            <w:r w:rsidRPr="005215F0">
              <w:rPr>
                <w:b/>
                <w:lang w:eastAsia="ja-JP"/>
              </w:rPr>
              <w:t>%, 95% CI</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7vPnC</w:t>
            </w:r>
          </w:p>
        </w:tc>
        <w:tc>
          <w:tcPr>
            <w:tcW w:w="693" w:type="dxa"/>
          </w:tcPr>
          <w:p w:rsidR="00506036" w:rsidRPr="005215F0" w:rsidRDefault="00506036" w:rsidP="00506036">
            <w:pPr>
              <w:ind w:left="28" w:right="23"/>
              <w:rPr>
                <w:lang w:eastAsia="ja-JP"/>
              </w:rPr>
            </w:pPr>
          </w:p>
        </w:tc>
        <w:tc>
          <w:tcPr>
            <w:tcW w:w="832" w:type="dxa"/>
          </w:tcPr>
          <w:p w:rsidR="00506036" w:rsidRPr="005215F0" w:rsidRDefault="00506036" w:rsidP="00506036">
            <w:pPr>
              <w:ind w:left="28" w:right="23"/>
              <w:rPr>
                <w:lang w:eastAsia="ja-JP"/>
              </w:rPr>
            </w:pPr>
          </w:p>
        </w:tc>
        <w:tc>
          <w:tcPr>
            <w:tcW w:w="2079" w:type="dxa"/>
          </w:tcPr>
          <w:p w:rsidR="00506036" w:rsidRPr="005215F0" w:rsidRDefault="00506036" w:rsidP="00506036">
            <w:pPr>
              <w:ind w:left="28" w:right="23"/>
              <w:rPr>
                <w:lang w:eastAsia="ja-JP"/>
              </w:rPr>
            </w:pPr>
          </w:p>
        </w:tc>
        <w:tc>
          <w:tcPr>
            <w:tcW w:w="832" w:type="dxa"/>
          </w:tcPr>
          <w:p w:rsidR="00506036" w:rsidRPr="005215F0" w:rsidRDefault="00506036" w:rsidP="00506036">
            <w:pPr>
              <w:ind w:left="0" w:right="5"/>
              <w:rPr>
                <w:lang w:eastAsia="ja-JP"/>
              </w:rPr>
            </w:pPr>
          </w:p>
        </w:tc>
        <w:tc>
          <w:tcPr>
            <w:tcW w:w="831" w:type="dxa"/>
          </w:tcPr>
          <w:p w:rsidR="00506036" w:rsidRPr="005215F0" w:rsidRDefault="00506036" w:rsidP="00506036">
            <w:pPr>
              <w:ind w:left="0" w:right="5"/>
              <w:rPr>
                <w:lang w:eastAsia="ja-JP"/>
              </w:rPr>
            </w:pPr>
          </w:p>
        </w:tc>
        <w:tc>
          <w:tcPr>
            <w:tcW w:w="2357" w:type="dxa"/>
          </w:tcPr>
          <w:p w:rsidR="00506036" w:rsidRPr="005215F0" w:rsidRDefault="00506036" w:rsidP="00506036">
            <w:pPr>
              <w:ind w:left="0" w:right="5"/>
              <w:rPr>
                <w:lang w:eastAsia="ja-JP"/>
              </w:rPr>
            </w:pP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4</w:t>
            </w:r>
          </w:p>
        </w:tc>
        <w:tc>
          <w:tcPr>
            <w:tcW w:w="693" w:type="dxa"/>
          </w:tcPr>
          <w:p w:rsidR="00506036" w:rsidRPr="005215F0" w:rsidRDefault="00506036" w:rsidP="00506036">
            <w:pPr>
              <w:ind w:left="28" w:right="23"/>
              <w:rPr>
                <w:lang w:eastAsia="ja-JP"/>
              </w:rPr>
            </w:pPr>
            <w:r w:rsidRPr="005215F0">
              <w:rPr>
                <w:lang w:eastAsia="ja-JP"/>
              </w:rPr>
              <w:t>251</w:t>
            </w:r>
          </w:p>
        </w:tc>
        <w:tc>
          <w:tcPr>
            <w:tcW w:w="832" w:type="dxa"/>
          </w:tcPr>
          <w:p w:rsidR="00506036" w:rsidRPr="005215F0" w:rsidRDefault="00506036" w:rsidP="00506036">
            <w:pPr>
              <w:ind w:left="28" w:right="23"/>
              <w:rPr>
                <w:lang w:eastAsia="ja-JP"/>
              </w:rPr>
            </w:pPr>
            <w:r w:rsidRPr="005215F0">
              <w:rPr>
                <w:lang w:eastAsia="ja-JP"/>
              </w:rPr>
              <w:t>47</w:t>
            </w:r>
          </w:p>
        </w:tc>
        <w:tc>
          <w:tcPr>
            <w:tcW w:w="2079" w:type="dxa"/>
          </w:tcPr>
          <w:p w:rsidR="00506036" w:rsidRPr="005215F0" w:rsidRDefault="00506036" w:rsidP="00506036">
            <w:pPr>
              <w:ind w:left="28" w:right="23"/>
              <w:rPr>
                <w:lang w:eastAsia="ja-JP"/>
              </w:rPr>
            </w:pPr>
            <w:r w:rsidRPr="005215F0">
              <w:rPr>
                <w:lang w:eastAsia="ja-JP"/>
              </w:rPr>
              <w:t>18.7 (14.1, 24.1)</w:t>
            </w:r>
          </w:p>
        </w:tc>
        <w:tc>
          <w:tcPr>
            <w:tcW w:w="832" w:type="dxa"/>
          </w:tcPr>
          <w:p w:rsidR="00506036" w:rsidRPr="005215F0" w:rsidRDefault="00506036" w:rsidP="00506036">
            <w:pPr>
              <w:ind w:left="0" w:right="5"/>
              <w:rPr>
                <w:lang w:eastAsia="ja-JP"/>
              </w:rPr>
            </w:pPr>
            <w:r w:rsidRPr="005215F0">
              <w:rPr>
                <w:lang w:eastAsia="ja-JP"/>
              </w:rPr>
              <w:t>259</w:t>
            </w:r>
          </w:p>
        </w:tc>
        <w:tc>
          <w:tcPr>
            <w:tcW w:w="831" w:type="dxa"/>
          </w:tcPr>
          <w:p w:rsidR="00506036" w:rsidRPr="005215F0" w:rsidRDefault="00506036" w:rsidP="00506036">
            <w:pPr>
              <w:ind w:left="0" w:right="5"/>
              <w:rPr>
                <w:lang w:eastAsia="ja-JP"/>
              </w:rPr>
            </w:pPr>
            <w:r w:rsidRPr="005215F0">
              <w:rPr>
                <w:lang w:eastAsia="ja-JP"/>
              </w:rPr>
              <w:t>258</w:t>
            </w:r>
          </w:p>
        </w:tc>
        <w:tc>
          <w:tcPr>
            <w:tcW w:w="2357" w:type="dxa"/>
          </w:tcPr>
          <w:p w:rsidR="00506036" w:rsidRPr="005215F0" w:rsidRDefault="00506036" w:rsidP="00506036">
            <w:pPr>
              <w:ind w:left="0" w:right="5"/>
              <w:rPr>
                <w:lang w:eastAsia="ja-JP"/>
              </w:rPr>
            </w:pPr>
            <w:r w:rsidRPr="005215F0">
              <w:rPr>
                <w:lang w:eastAsia="ja-JP"/>
              </w:rPr>
              <w:t>99.6 (97.9,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6B</w:t>
            </w:r>
          </w:p>
        </w:tc>
        <w:tc>
          <w:tcPr>
            <w:tcW w:w="693" w:type="dxa"/>
          </w:tcPr>
          <w:p w:rsidR="00506036" w:rsidRPr="005215F0" w:rsidRDefault="00506036" w:rsidP="00506036">
            <w:pPr>
              <w:ind w:left="28" w:right="23"/>
              <w:rPr>
                <w:lang w:eastAsia="ja-JP"/>
              </w:rPr>
            </w:pPr>
            <w:r w:rsidRPr="005215F0">
              <w:rPr>
                <w:lang w:eastAsia="ja-JP"/>
              </w:rPr>
              <w:t>262</w:t>
            </w:r>
          </w:p>
        </w:tc>
        <w:tc>
          <w:tcPr>
            <w:tcW w:w="832" w:type="dxa"/>
          </w:tcPr>
          <w:p w:rsidR="00506036" w:rsidRPr="005215F0" w:rsidRDefault="00506036" w:rsidP="00506036">
            <w:pPr>
              <w:ind w:left="28" w:right="23"/>
              <w:rPr>
                <w:lang w:eastAsia="ja-JP"/>
              </w:rPr>
            </w:pPr>
            <w:r w:rsidRPr="005215F0">
              <w:rPr>
                <w:lang w:eastAsia="ja-JP"/>
              </w:rPr>
              <w:t>251</w:t>
            </w:r>
          </w:p>
        </w:tc>
        <w:tc>
          <w:tcPr>
            <w:tcW w:w="2079" w:type="dxa"/>
          </w:tcPr>
          <w:p w:rsidR="00506036" w:rsidRPr="005215F0" w:rsidRDefault="00506036" w:rsidP="00506036">
            <w:pPr>
              <w:ind w:left="28" w:right="23"/>
              <w:rPr>
                <w:lang w:eastAsia="ja-JP"/>
              </w:rPr>
            </w:pPr>
            <w:r w:rsidRPr="005215F0">
              <w:rPr>
                <w:lang w:eastAsia="ja-JP"/>
              </w:rPr>
              <w:t>95.8 (92.6, 97.9)</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261</w:t>
            </w:r>
          </w:p>
        </w:tc>
        <w:tc>
          <w:tcPr>
            <w:tcW w:w="2357" w:type="dxa"/>
          </w:tcPr>
          <w:p w:rsidR="00506036" w:rsidRPr="005215F0" w:rsidRDefault="00506036" w:rsidP="00506036">
            <w:pPr>
              <w:ind w:left="0" w:right="5"/>
              <w:rPr>
                <w:lang w:eastAsia="ja-JP"/>
              </w:rPr>
            </w:pPr>
            <w:r w:rsidRPr="005215F0">
              <w:rPr>
                <w:lang w:eastAsia="ja-JP"/>
              </w:rPr>
              <w:t>100.0 (98.6,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9V</w:t>
            </w:r>
          </w:p>
        </w:tc>
        <w:tc>
          <w:tcPr>
            <w:tcW w:w="693" w:type="dxa"/>
          </w:tcPr>
          <w:p w:rsidR="00506036" w:rsidRPr="005215F0" w:rsidRDefault="00506036" w:rsidP="00506036">
            <w:pPr>
              <w:ind w:left="28" w:right="23"/>
              <w:rPr>
                <w:lang w:eastAsia="ja-JP"/>
              </w:rPr>
            </w:pPr>
            <w:r w:rsidRPr="005215F0">
              <w:rPr>
                <w:lang w:eastAsia="ja-JP"/>
              </w:rPr>
              <w:t>262</w:t>
            </w:r>
          </w:p>
        </w:tc>
        <w:tc>
          <w:tcPr>
            <w:tcW w:w="832" w:type="dxa"/>
          </w:tcPr>
          <w:p w:rsidR="00506036" w:rsidRPr="005215F0" w:rsidRDefault="00506036" w:rsidP="00506036">
            <w:pPr>
              <w:ind w:left="28" w:right="23"/>
              <w:rPr>
                <w:lang w:eastAsia="ja-JP"/>
              </w:rPr>
            </w:pPr>
            <w:r w:rsidRPr="005215F0">
              <w:rPr>
                <w:lang w:eastAsia="ja-JP"/>
              </w:rPr>
              <w:t>173</w:t>
            </w:r>
          </w:p>
        </w:tc>
        <w:tc>
          <w:tcPr>
            <w:tcW w:w="2079" w:type="dxa"/>
          </w:tcPr>
          <w:p w:rsidR="00506036" w:rsidRPr="005215F0" w:rsidRDefault="00506036" w:rsidP="00506036">
            <w:pPr>
              <w:ind w:left="28" w:right="23"/>
              <w:rPr>
                <w:lang w:eastAsia="ja-JP"/>
              </w:rPr>
            </w:pPr>
            <w:r w:rsidRPr="005215F0">
              <w:rPr>
                <w:lang w:eastAsia="ja-JP"/>
              </w:rPr>
              <w:t xml:space="preserve"> 66.0 (59.9, 71.7)</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260</w:t>
            </w:r>
          </w:p>
        </w:tc>
        <w:tc>
          <w:tcPr>
            <w:tcW w:w="2357" w:type="dxa"/>
          </w:tcPr>
          <w:p w:rsidR="00506036" w:rsidRPr="005215F0" w:rsidRDefault="00506036" w:rsidP="00506036">
            <w:pPr>
              <w:ind w:left="0" w:right="5"/>
              <w:rPr>
                <w:lang w:eastAsia="ja-JP"/>
              </w:rPr>
            </w:pPr>
            <w:r w:rsidRPr="005215F0">
              <w:rPr>
                <w:lang w:eastAsia="ja-JP"/>
              </w:rPr>
              <w:t>99.6 (97.9,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14</w:t>
            </w:r>
          </w:p>
        </w:tc>
        <w:tc>
          <w:tcPr>
            <w:tcW w:w="693" w:type="dxa"/>
          </w:tcPr>
          <w:p w:rsidR="00506036" w:rsidRPr="005215F0" w:rsidRDefault="00506036" w:rsidP="00506036">
            <w:pPr>
              <w:ind w:left="28" w:right="23"/>
              <w:rPr>
                <w:lang w:eastAsia="ja-JP"/>
              </w:rPr>
            </w:pPr>
            <w:r w:rsidRPr="005215F0">
              <w:rPr>
                <w:lang w:eastAsia="ja-JP"/>
              </w:rPr>
              <w:t>261</w:t>
            </w:r>
          </w:p>
        </w:tc>
        <w:tc>
          <w:tcPr>
            <w:tcW w:w="832" w:type="dxa"/>
          </w:tcPr>
          <w:p w:rsidR="00506036" w:rsidRPr="005215F0" w:rsidRDefault="00506036" w:rsidP="00506036">
            <w:pPr>
              <w:ind w:left="28" w:right="23"/>
              <w:rPr>
                <w:lang w:eastAsia="ja-JP"/>
              </w:rPr>
            </w:pPr>
            <w:r w:rsidRPr="005215F0">
              <w:rPr>
                <w:lang w:eastAsia="ja-JP"/>
              </w:rPr>
              <w:t>85</w:t>
            </w:r>
          </w:p>
        </w:tc>
        <w:tc>
          <w:tcPr>
            <w:tcW w:w="2079" w:type="dxa"/>
          </w:tcPr>
          <w:p w:rsidR="00506036" w:rsidRPr="005215F0" w:rsidRDefault="00506036" w:rsidP="00506036">
            <w:pPr>
              <w:ind w:left="28" w:right="23"/>
              <w:rPr>
                <w:lang w:eastAsia="ja-JP"/>
              </w:rPr>
            </w:pPr>
            <w:r w:rsidRPr="005215F0">
              <w:rPr>
                <w:lang w:eastAsia="ja-JP"/>
              </w:rPr>
              <w:t>32.6 (26.9, 38.6)</w:t>
            </w:r>
          </w:p>
        </w:tc>
        <w:tc>
          <w:tcPr>
            <w:tcW w:w="832" w:type="dxa"/>
          </w:tcPr>
          <w:p w:rsidR="00506036" w:rsidRPr="005215F0" w:rsidRDefault="00506036" w:rsidP="00506036">
            <w:pPr>
              <w:ind w:left="0" w:right="5"/>
              <w:rPr>
                <w:lang w:eastAsia="ja-JP"/>
              </w:rPr>
            </w:pPr>
            <w:r w:rsidRPr="005215F0">
              <w:rPr>
                <w:lang w:eastAsia="ja-JP"/>
              </w:rPr>
              <w:t>259</w:t>
            </w:r>
          </w:p>
        </w:tc>
        <w:tc>
          <w:tcPr>
            <w:tcW w:w="831" w:type="dxa"/>
          </w:tcPr>
          <w:p w:rsidR="00506036" w:rsidRPr="005215F0" w:rsidRDefault="00506036" w:rsidP="00506036">
            <w:pPr>
              <w:ind w:left="0" w:right="5"/>
              <w:rPr>
                <w:lang w:eastAsia="ja-JP"/>
              </w:rPr>
            </w:pPr>
            <w:r w:rsidRPr="005215F0">
              <w:rPr>
                <w:lang w:eastAsia="ja-JP"/>
              </w:rPr>
              <w:t>259</w:t>
            </w:r>
          </w:p>
        </w:tc>
        <w:tc>
          <w:tcPr>
            <w:tcW w:w="2357" w:type="dxa"/>
          </w:tcPr>
          <w:p w:rsidR="00506036" w:rsidRPr="005215F0" w:rsidRDefault="00506036" w:rsidP="00506036">
            <w:pPr>
              <w:ind w:left="0" w:right="5"/>
              <w:rPr>
                <w:lang w:eastAsia="ja-JP"/>
              </w:rPr>
            </w:pPr>
            <w:r w:rsidRPr="005215F0">
              <w:rPr>
                <w:lang w:eastAsia="ja-JP"/>
              </w:rPr>
              <w:t>100.0 (98.6,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18C</w:t>
            </w:r>
          </w:p>
        </w:tc>
        <w:tc>
          <w:tcPr>
            <w:tcW w:w="693" w:type="dxa"/>
          </w:tcPr>
          <w:p w:rsidR="00506036" w:rsidRPr="005215F0" w:rsidRDefault="00506036" w:rsidP="00506036">
            <w:pPr>
              <w:ind w:left="28" w:right="23"/>
              <w:rPr>
                <w:lang w:eastAsia="ja-JP"/>
              </w:rPr>
            </w:pPr>
            <w:r w:rsidRPr="005215F0">
              <w:rPr>
                <w:lang w:eastAsia="ja-JP"/>
              </w:rPr>
              <w:t>260</w:t>
            </w:r>
          </w:p>
        </w:tc>
        <w:tc>
          <w:tcPr>
            <w:tcW w:w="832" w:type="dxa"/>
          </w:tcPr>
          <w:p w:rsidR="00506036" w:rsidRPr="005215F0" w:rsidRDefault="00506036" w:rsidP="00506036">
            <w:pPr>
              <w:ind w:left="28" w:right="23"/>
              <w:rPr>
                <w:lang w:eastAsia="ja-JP"/>
              </w:rPr>
            </w:pPr>
            <w:r w:rsidRPr="005215F0">
              <w:rPr>
                <w:lang w:eastAsia="ja-JP"/>
              </w:rPr>
              <w:t>83</w:t>
            </w:r>
          </w:p>
        </w:tc>
        <w:tc>
          <w:tcPr>
            <w:tcW w:w="2079" w:type="dxa"/>
          </w:tcPr>
          <w:p w:rsidR="00506036" w:rsidRPr="005215F0" w:rsidRDefault="00506036" w:rsidP="00506036">
            <w:pPr>
              <w:ind w:left="28" w:right="23"/>
              <w:rPr>
                <w:lang w:eastAsia="ja-JP"/>
              </w:rPr>
            </w:pPr>
            <w:r w:rsidRPr="005215F0">
              <w:rPr>
                <w:lang w:eastAsia="ja-JP"/>
              </w:rPr>
              <w:t>31.9 (26.3, 38.0)</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261</w:t>
            </w:r>
          </w:p>
        </w:tc>
        <w:tc>
          <w:tcPr>
            <w:tcW w:w="2357" w:type="dxa"/>
          </w:tcPr>
          <w:p w:rsidR="00506036" w:rsidRPr="005215F0" w:rsidRDefault="00506036" w:rsidP="00506036">
            <w:pPr>
              <w:ind w:left="0" w:right="5"/>
              <w:rPr>
                <w:lang w:eastAsia="ja-JP"/>
              </w:rPr>
            </w:pPr>
            <w:r w:rsidRPr="005215F0">
              <w:rPr>
                <w:lang w:eastAsia="ja-JP"/>
              </w:rPr>
              <w:t>99.2 (97.3,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19F</w:t>
            </w:r>
          </w:p>
        </w:tc>
        <w:tc>
          <w:tcPr>
            <w:tcW w:w="693" w:type="dxa"/>
          </w:tcPr>
          <w:p w:rsidR="00506036" w:rsidRPr="005215F0" w:rsidRDefault="00506036" w:rsidP="00506036">
            <w:pPr>
              <w:ind w:left="28" w:right="23"/>
              <w:rPr>
                <w:lang w:eastAsia="ja-JP"/>
              </w:rPr>
            </w:pPr>
            <w:r w:rsidRPr="005215F0">
              <w:rPr>
                <w:lang w:eastAsia="ja-JP"/>
              </w:rPr>
              <w:t>257</w:t>
            </w:r>
          </w:p>
        </w:tc>
        <w:tc>
          <w:tcPr>
            <w:tcW w:w="832" w:type="dxa"/>
          </w:tcPr>
          <w:p w:rsidR="00506036" w:rsidRPr="005215F0" w:rsidRDefault="00506036" w:rsidP="00506036">
            <w:pPr>
              <w:ind w:left="28" w:right="23"/>
              <w:rPr>
                <w:lang w:eastAsia="ja-JP"/>
              </w:rPr>
            </w:pPr>
            <w:r w:rsidRPr="005215F0">
              <w:rPr>
                <w:lang w:eastAsia="ja-JP"/>
              </w:rPr>
              <w:t>222</w:t>
            </w:r>
          </w:p>
        </w:tc>
        <w:tc>
          <w:tcPr>
            <w:tcW w:w="2079" w:type="dxa"/>
          </w:tcPr>
          <w:p w:rsidR="00506036" w:rsidRPr="005215F0" w:rsidRDefault="00506036" w:rsidP="00506036">
            <w:pPr>
              <w:ind w:left="28" w:right="23"/>
              <w:rPr>
                <w:lang w:eastAsia="ja-JP"/>
              </w:rPr>
            </w:pPr>
            <w:r w:rsidRPr="005215F0">
              <w:rPr>
                <w:lang w:eastAsia="ja-JP"/>
              </w:rPr>
              <w:t>86.4 (81.6, 90.3)</w:t>
            </w:r>
          </w:p>
        </w:tc>
        <w:tc>
          <w:tcPr>
            <w:tcW w:w="832" w:type="dxa"/>
          </w:tcPr>
          <w:p w:rsidR="00506036" w:rsidRPr="005215F0" w:rsidRDefault="00506036" w:rsidP="00506036">
            <w:pPr>
              <w:ind w:left="0" w:right="5"/>
              <w:rPr>
                <w:lang w:eastAsia="ja-JP"/>
              </w:rPr>
            </w:pPr>
            <w:r w:rsidRPr="005215F0">
              <w:rPr>
                <w:lang w:eastAsia="ja-JP"/>
              </w:rPr>
              <w:t>260</w:t>
            </w:r>
          </w:p>
        </w:tc>
        <w:tc>
          <w:tcPr>
            <w:tcW w:w="831" w:type="dxa"/>
          </w:tcPr>
          <w:p w:rsidR="00506036" w:rsidRPr="005215F0" w:rsidRDefault="00506036" w:rsidP="00506036">
            <w:pPr>
              <w:ind w:left="0" w:right="5"/>
              <w:rPr>
                <w:lang w:eastAsia="ja-JP"/>
              </w:rPr>
            </w:pPr>
            <w:r w:rsidRPr="005215F0">
              <w:rPr>
                <w:lang w:eastAsia="ja-JP"/>
              </w:rPr>
              <w:t>260</w:t>
            </w:r>
          </w:p>
        </w:tc>
        <w:tc>
          <w:tcPr>
            <w:tcW w:w="2357" w:type="dxa"/>
          </w:tcPr>
          <w:p w:rsidR="00506036" w:rsidRPr="005215F0" w:rsidRDefault="00506036" w:rsidP="00506036">
            <w:pPr>
              <w:ind w:left="0" w:right="5"/>
              <w:rPr>
                <w:lang w:eastAsia="ja-JP"/>
              </w:rPr>
            </w:pPr>
            <w:r w:rsidRPr="005215F0">
              <w:rPr>
                <w:lang w:eastAsia="ja-JP"/>
              </w:rPr>
              <w:t>100.0 (98.6,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23F</w:t>
            </w:r>
          </w:p>
        </w:tc>
        <w:tc>
          <w:tcPr>
            <w:tcW w:w="693" w:type="dxa"/>
          </w:tcPr>
          <w:p w:rsidR="00506036" w:rsidRPr="005215F0" w:rsidRDefault="00506036" w:rsidP="00506036">
            <w:pPr>
              <w:ind w:left="28" w:right="23"/>
              <w:rPr>
                <w:lang w:eastAsia="ja-JP"/>
              </w:rPr>
            </w:pPr>
            <w:r w:rsidRPr="005215F0">
              <w:rPr>
                <w:lang w:eastAsia="ja-JP"/>
              </w:rPr>
              <w:t>262</w:t>
            </w:r>
          </w:p>
        </w:tc>
        <w:tc>
          <w:tcPr>
            <w:tcW w:w="832" w:type="dxa"/>
          </w:tcPr>
          <w:p w:rsidR="00506036" w:rsidRPr="005215F0" w:rsidRDefault="00506036" w:rsidP="00506036">
            <w:pPr>
              <w:ind w:left="28" w:right="23"/>
              <w:rPr>
                <w:lang w:eastAsia="ja-JP"/>
              </w:rPr>
            </w:pPr>
            <w:r w:rsidRPr="005215F0">
              <w:rPr>
                <w:lang w:eastAsia="ja-JP"/>
              </w:rPr>
              <w:t>204</w:t>
            </w:r>
          </w:p>
        </w:tc>
        <w:tc>
          <w:tcPr>
            <w:tcW w:w="2079" w:type="dxa"/>
          </w:tcPr>
          <w:p w:rsidR="00506036" w:rsidRPr="005215F0" w:rsidRDefault="00506036" w:rsidP="00506036">
            <w:pPr>
              <w:ind w:left="28" w:right="23"/>
              <w:rPr>
                <w:lang w:eastAsia="ja-JP"/>
              </w:rPr>
            </w:pPr>
            <w:r w:rsidRPr="005215F0">
              <w:rPr>
                <w:lang w:eastAsia="ja-JP"/>
              </w:rPr>
              <w:t>77.9 (72.3, 82.7)</w:t>
            </w:r>
          </w:p>
        </w:tc>
        <w:tc>
          <w:tcPr>
            <w:tcW w:w="832" w:type="dxa"/>
          </w:tcPr>
          <w:p w:rsidR="00506036" w:rsidRPr="005215F0" w:rsidRDefault="00506036" w:rsidP="00506036">
            <w:pPr>
              <w:ind w:left="0" w:right="5"/>
              <w:rPr>
                <w:lang w:eastAsia="ja-JP"/>
              </w:rPr>
            </w:pPr>
            <w:r w:rsidRPr="005215F0">
              <w:rPr>
                <w:lang w:eastAsia="ja-JP"/>
              </w:rPr>
              <w:t>258</w:t>
            </w:r>
          </w:p>
        </w:tc>
        <w:tc>
          <w:tcPr>
            <w:tcW w:w="831" w:type="dxa"/>
          </w:tcPr>
          <w:p w:rsidR="00506036" w:rsidRPr="005215F0" w:rsidRDefault="00506036" w:rsidP="00506036">
            <w:pPr>
              <w:ind w:left="0" w:right="5"/>
              <w:rPr>
                <w:lang w:eastAsia="ja-JP"/>
              </w:rPr>
            </w:pPr>
            <w:r w:rsidRPr="005215F0">
              <w:rPr>
                <w:lang w:eastAsia="ja-JP"/>
              </w:rPr>
              <w:t>258</w:t>
            </w:r>
          </w:p>
        </w:tc>
        <w:tc>
          <w:tcPr>
            <w:tcW w:w="2357" w:type="dxa"/>
          </w:tcPr>
          <w:p w:rsidR="00506036" w:rsidRPr="005215F0" w:rsidRDefault="00506036" w:rsidP="00506036">
            <w:pPr>
              <w:ind w:left="0" w:right="5"/>
              <w:rPr>
                <w:lang w:eastAsia="ja-JP"/>
              </w:rPr>
            </w:pPr>
            <w:r w:rsidRPr="005215F0">
              <w:rPr>
                <w:lang w:eastAsia="ja-JP"/>
              </w:rPr>
              <w:t>100.0 (98.6, 100.0)</w:t>
            </w:r>
          </w:p>
        </w:tc>
      </w:tr>
      <w:tr w:rsidR="005215F0" w:rsidRPr="005215F0" w:rsidTr="00506036">
        <w:trPr>
          <w:trHeight w:val="468"/>
        </w:trPr>
        <w:tc>
          <w:tcPr>
            <w:tcW w:w="8731" w:type="dxa"/>
            <w:gridSpan w:val="7"/>
          </w:tcPr>
          <w:p w:rsidR="005215F0" w:rsidRPr="005215F0" w:rsidRDefault="005215F0" w:rsidP="00506036">
            <w:pPr>
              <w:ind w:left="0" w:right="5"/>
              <w:rPr>
                <w:lang w:eastAsia="ja-JP"/>
              </w:rPr>
            </w:pPr>
            <w:r w:rsidRPr="005215F0">
              <w:rPr>
                <w:lang w:eastAsia="ja-JP"/>
              </w:rPr>
              <w:t>Additional</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1</w:t>
            </w:r>
          </w:p>
        </w:tc>
        <w:tc>
          <w:tcPr>
            <w:tcW w:w="693" w:type="dxa"/>
          </w:tcPr>
          <w:p w:rsidR="00506036" w:rsidRPr="005215F0" w:rsidRDefault="00506036" w:rsidP="00506036">
            <w:pPr>
              <w:ind w:left="28" w:right="23"/>
              <w:rPr>
                <w:lang w:eastAsia="ja-JP"/>
              </w:rPr>
            </w:pPr>
            <w:r w:rsidRPr="005215F0">
              <w:rPr>
                <w:lang w:eastAsia="ja-JP"/>
              </w:rPr>
              <w:t>232</w:t>
            </w:r>
          </w:p>
        </w:tc>
        <w:tc>
          <w:tcPr>
            <w:tcW w:w="832" w:type="dxa"/>
          </w:tcPr>
          <w:p w:rsidR="00506036" w:rsidRPr="005215F0" w:rsidRDefault="00506036" w:rsidP="00506036">
            <w:pPr>
              <w:ind w:left="28" w:right="23"/>
              <w:rPr>
                <w:lang w:eastAsia="ja-JP"/>
              </w:rPr>
            </w:pPr>
            <w:r w:rsidRPr="005215F0">
              <w:rPr>
                <w:lang w:eastAsia="ja-JP"/>
              </w:rPr>
              <w:t>78</w:t>
            </w:r>
          </w:p>
        </w:tc>
        <w:tc>
          <w:tcPr>
            <w:tcW w:w="2079" w:type="dxa"/>
          </w:tcPr>
          <w:p w:rsidR="00506036" w:rsidRPr="005215F0" w:rsidRDefault="00506036" w:rsidP="00506036">
            <w:pPr>
              <w:ind w:left="28" w:right="23"/>
              <w:rPr>
                <w:lang w:eastAsia="ja-JP"/>
              </w:rPr>
            </w:pPr>
            <w:r w:rsidRPr="005215F0">
              <w:rPr>
                <w:lang w:eastAsia="ja-JP"/>
              </w:rPr>
              <w:t>33.6 (27.6, 40.1)</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239</w:t>
            </w:r>
          </w:p>
        </w:tc>
        <w:tc>
          <w:tcPr>
            <w:tcW w:w="2357" w:type="dxa"/>
          </w:tcPr>
          <w:p w:rsidR="00506036" w:rsidRPr="005215F0" w:rsidRDefault="00506036" w:rsidP="00506036">
            <w:pPr>
              <w:ind w:left="0" w:right="5"/>
              <w:rPr>
                <w:lang w:eastAsia="ja-JP"/>
              </w:rPr>
            </w:pPr>
            <w:r w:rsidRPr="005215F0">
              <w:rPr>
                <w:lang w:eastAsia="ja-JP"/>
              </w:rPr>
              <w:t>91.6 (87.5, 94.6)</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3</w:t>
            </w:r>
          </w:p>
        </w:tc>
        <w:tc>
          <w:tcPr>
            <w:tcW w:w="693" w:type="dxa"/>
          </w:tcPr>
          <w:p w:rsidR="00506036" w:rsidRPr="005215F0" w:rsidRDefault="00506036" w:rsidP="00506036">
            <w:pPr>
              <w:ind w:left="28" w:right="23"/>
              <w:rPr>
                <w:lang w:eastAsia="ja-JP"/>
              </w:rPr>
            </w:pPr>
            <w:r w:rsidRPr="005215F0">
              <w:rPr>
                <w:lang w:eastAsia="ja-JP"/>
              </w:rPr>
              <w:t>248</w:t>
            </w:r>
          </w:p>
        </w:tc>
        <w:tc>
          <w:tcPr>
            <w:tcW w:w="832" w:type="dxa"/>
          </w:tcPr>
          <w:p w:rsidR="00506036" w:rsidRPr="005215F0" w:rsidRDefault="00506036" w:rsidP="00506036">
            <w:pPr>
              <w:ind w:left="28" w:right="23"/>
              <w:rPr>
                <w:lang w:eastAsia="ja-JP"/>
              </w:rPr>
            </w:pPr>
            <w:r w:rsidRPr="005215F0">
              <w:rPr>
                <w:lang w:eastAsia="ja-JP"/>
              </w:rPr>
              <w:t>145</w:t>
            </w:r>
          </w:p>
        </w:tc>
        <w:tc>
          <w:tcPr>
            <w:tcW w:w="2079" w:type="dxa"/>
          </w:tcPr>
          <w:p w:rsidR="00506036" w:rsidRPr="005215F0" w:rsidRDefault="00506036" w:rsidP="00506036">
            <w:pPr>
              <w:ind w:left="28" w:right="23"/>
              <w:rPr>
                <w:lang w:eastAsia="ja-JP"/>
              </w:rPr>
            </w:pPr>
            <w:r w:rsidRPr="005215F0">
              <w:rPr>
                <w:lang w:eastAsia="ja-JP"/>
              </w:rPr>
              <w:t>58.5 (52.1, 64.7)</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210</w:t>
            </w:r>
          </w:p>
        </w:tc>
        <w:tc>
          <w:tcPr>
            <w:tcW w:w="2357" w:type="dxa"/>
          </w:tcPr>
          <w:p w:rsidR="00506036" w:rsidRPr="005215F0" w:rsidRDefault="00506036" w:rsidP="00506036">
            <w:pPr>
              <w:ind w:left="0" w:right="5"/>
              <w:rPr>
                <w:lang w:eastAsia="ja-JP"/>
              </w:rPr>
            </w:pPr>
            <w:r w:rsidRPr="005215F0">
              <w:rPr>
                <w:lang w:eastAsia="ja-JP"/>
              </w:rPr>
              <w:t>80.5 (75.1, 85.1)</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5</w:t>
            </w:r>
          </w:p>
        </w:tc>
        <w:tc>
          <w:tcPr>
            <w:tcW w:w="693" w:type="dxa"/>
          </w:tcPr>
          <w:p w:rsidR="00506036" w:rsidRPr="005215F0" w:rsidRDefault="00506036" w:rsidP="00506036">
            <w:pPr>
              <w:ind w:left="28" w:right="23"/>
              <w:rPr>
                <w:lang w:eastAsia="ja-JP"/>
              </w:rPr>
            </w:pPr>
            <w:r w:rsidRPr="005215F0">
              <w:rPr>
                <w:lang w:eastAsia="ja-JP"/>
              </w:rPr>
              <w:t>258</w:t>
            </w:r>
          </w:p>
        </w:tc>
        <w:tc>
          <w:tcPr>
            <w:tcW w:w="832" w:type="dxa"/>
          </w:tcPr>
          <w:p w:rsidR="00506036" w:rsidRPr="005215F0" w:rsidRDefault="00506036" w:rsidP="00506036">
            <w:pPr>
              <w:ind w:left="28" w:right="23"/>
              <w:rPr>
                <w:lang w:eastAsia="ja-JP"/>
              </w:rPr>
            </w:pPr>
            <w:r w:rsidRPr="005215F0">
              <w:rPr>
                <w:lang w:eastAsia="ja-JP"/>
              </w:rPr>
              <w:t>227</w:t>
            </w:r>
          </w:p>
        </w:tc>
        <w:tc>
          <w:tcPr>
            <w:tcW w:w="2079" w:type="dxa"/>
          </w:tcPr>
          <w:p w:rsidR="00506036" w:rsidRPr="005215F0" w:rsidRDefault="00506036" w:rsidP="00506036">
            <w:pPr>
              <w:ind w:left="28" w:right="23"/>
              <w:rPr>
                <w:lang w:eastAsia="ja-JP"/>
              </w:rPr>
            </w:pPr>
            <w:r w:rsidRPr="005215F0">
              <w:rPr>
                <w:lang w:eastAsia="ja-JP"/>
              </w:rPr>
              <w:t>88.0 (83.4, 91.7)</w:t>
            </w:r>
          </w:p>
        </w:tc>
        <w:tc>
          <w:tcPr>
            <w:tcW w:w="832" w:type="dxa"/>
          </w:tcPr>
          <w:p w:rsidR="00506036" w:rsidRPr="005215F0" w:rsidRDefault="00506036" w:rsidP="00506036">
            <w:pPr>
              <w:ind w:left="0" w:right="5"/>
              <w:rPr>
                <w:lang w:eastAsia="ja-JP"/>
              </w:rPr>
            </w:pPr>
            <w:r w:rsidRPr="005215F0">
              <w:rPr>
                <w:lang w:eastAsia="ja-JP"/>
              </w:rPr>
              <w:t>261</w:t>
            </w:r>
          </w:p>
        </w:tc>
        <w:tc>
          <w:tcPr>
            <w:tcW w:w="831" w:type="dxa"/>
          </w:tcPr>
          <w:p w:rsidR="00506036" w:rsidRPr="005215F0" w:rsidRDefault="00506036" w:rsidP="00506036">
            <w:pPr>
              <w:ind w:left="0" w:right="5"/>
              <w:rPr>
                <w:lang w:eastAsia="ja-JP"/>
              </w:rPr>
            </w:pPr>
            <w:r w:rsidRPr="005215F0">
              <w:rPr>
                <w:lang w:eastAsia="ja-JP"/>
              </w:rPr>
              <w:t>253</w:t>
            </w:r>
          </w:p>
        </w:tc>
        <w:tc>
          <w:tcPr>
            <w:tcW w:w="2357" w:type="dxa"/>
          </w:tcPr>
          <w:p w:rsidR="00506036" w:rsidRPr="005215F0" w:rsidRDefault="00506036" w:rsidP="00506036">
            <w:pPr>
              <w:ind w:left="0" w:right="5"/>
              <w:rPr>
                <w:lang w:eastAsia="ja-JP"/>
              </w:rPr>
            </w:pPr>
            <w:r w:rsidRPr="005215F0">
              <w:rPr>
                <w:lang w:eastAsia="ja-JP"/>
              </w:rPr>
              <w:t>96.9 (94.1, 98.7)</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6A</w:t>
            </w:r>
          </w:p>
        </w:tc>
        <w:tc>
          <w:tcPr>
            <w:tcW w:w="693" w:type="dxa"/>
          </w:tcPr>
          <w:p w:rsidR="00506036" w:rsidRPr="005215F0" w:rsidRDefault="00506036" w:rsidP="00506036">
            <w:pPr>
              <w:ind w:left="28" w:right="23"/>
              <w:rPr>
                <w:lang w:eastAsia="ja-JP"/>
              </w:rPr>
            </w:pPr>
            <w:r w:rsidRPr="005215F0">
              <w:rPr>
                <w:lang w:eastAsia="ja-JP"/>
              </w:rPr>
              <w:t>263</w:t>
            </w:r>
          </w:p>
        </w:tc>
        <w:tc>
          <w:tcPr>
            <w:tcW w:w="832" w:type="dxa"/>
          </w:tcPr>
          <w:p w:rsidR="00506036" w:rsidRPr="005215F0" w:rsidRDefault="00506036" w:rsidP="00506036">
            <w:pPr>
              <w:ind w:left="28" w:right="23"/>
              <w:rPr>
                <w:lang w:eastAsia="ja-JP"/>
              </w:rPr>
            </w:pPr>
            <w:r w:rsidRPr="005215F0">
              <w:rPr>
                <w:lang w:eastAsia="ja-JP"/>
              </w:rPr>
              <w:t>249</w:t>
            </w:r>
          </w:p>
        </w:tc>
        <w:tc>
          <w:tcPr>
            <w:tcW w:w="2079" w:type="dxa"/>
          </w:tcPr>
          <w:p w:rsidR="00506036" w:rsidRPr="005215F0" w:rsidRDefault="00506036" w:rsidP="00506036">
            <w:pPr>
              <w:ind w:left="28" w:right="23"/>
              <w:rPr>
                <w:lang w:eastAsia="ja-JP"/>
              </w:rPr>
            </w:pPr>
            <w:r w:rsidRPr="005215F0">
              <w:rPr>
                <w:lang w:eastAsia="ja-JP"/>
              </w:rPr>
              <w:t>94.7 (91.2, 97.1)</w:t>
            </w:r>
          </w:p>
        </w:tc>
        <w:tc>
          <w:tcPr>
            <w:tcW w:w="832" w:type="dxa"/>
          </w:tcPr>
          <w:p w:rsidR="00506036" w:rsidRPr="005215F0" w:rsidRDefault="00506036" w:rsidP="00506036">
            <w:pPr>
              <w:ind w:left="0" w:right="5"/>
              <w:rPr>
                <w:lang w:eastAsia="ja-JP"/>
              </w:rPr>
            </w:pPr>
            <w:r w:rsidRPr="005215F0">
              <w:rPr>
                <w:lang w:eastAsia="ja-JP"/>
              </w:rPr>
              <w:t>259</w:t>
            </w:r>
          </w:p>
        </w:tc>
        <w:tc>
          <w:tcPr>
            <w:tcW w:w="831" w:type="dxa"/>
          </w:tcPr>
          <w:p w:rsidR="00506036" w:rsidRPr="005215F0" w:rsidRDefault="00506036" w:rsidP="00506036">
            <w:pPr>
              <w:ind w:left="0" w:right="5"/>
              <w:rPr>
                <w:lang w:eastAsia="ja-JP"/>
              </w:rPr>
            </w:pPr>
            <w:r w:rsidRPr="005215F0">
              <w:rPr>
                <w:lang w:eastAsia="ja-JP"/>
              </w:rPr>
              <w:t>259</w:t>
            </w:r>
          </w:p>
        </w:tc>
        <w:tc>
          <w:tcPr>
            <w:tcW w:w="2357" w:type="dxa"/>
          </w:tcPr>
          <w:p w:rsidR="00506036" w:rsidRPr="005215F0" w:rsidRDefault="00506036" w:rsidP="00506036">
            <w:pPr>
              <w:ind w:left="0" w:right="5"/>
              <w:rPr>
                <w:lang w:eastAsia="ja-JP"/>
              </w:rPr>
            </w:pPr>
            <w:r w:rsidRPr="005215F0">
              <w:rPr>
                <w:lang w:eastAsia="ja-JP"/>
              </w:rPr>
              <w:t>100.0 (98.6, 100.0)</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7F</w:t>
            </w:r>
          </w:p>
        </w:tc>
        <w:tc>
          <w:tcPr>
            <w:tcW w:w="693" w:type="dxa"/>
          </w:tcPr>
          <w:p w:rsidR="00506036" w:rsidRPr="005215F0" w:rsidRDefault="00506036" w:rsidP="00506036">
            <w:pPr>
              <w:ind w:left="28" w:right="23"/>
              <w:rPr>
                <w:lang w:eastAsia="ja-JP"/>
              </w:rPr>
            </w:pPr>
            <w:r w:rsidRPr="005215F0">
              <w:rPr>
                <w:lang w:eastAsia="ja-JP"/>
              </w:rPr>
              <w:t>253</w:t>
            </w:r>
          </w:p>
        </w:tc>
        <w:tc>
          <w:tcPr>
            <w:tcW w:w="832" w:type="dxa"/>
          </w:tcPr>
          <w:p w:rsidR="00506036" w:rsidRPr="005215F0" w:rsidRDefault="00506036" w:rsidP="00506036">
            <w:pPr>
              <w:ind w:left="28" w:right="23"/>
              <w:rPr>
                <w:lang w:eastAsia="ja-JP"/>
              </w:rPr>
            </w:pPr>
            <w:r w:rsidRPr="005215F0">
              <w:rPr>
                <w:lang w:eastAsia="ja-JP"/>
              </w:rPr>
              <w:t>132</w:t>
            </w:r>
          </w:p>
        </w:tc>
        <w:tc>
          <w:tcPr>
            <w:tcW w:w="2079" w:type="dxa"/>
          </w:tcPr>
          <w:p w:rsidR="00506036" w:rsidRPr="005215F0" w:rsidRDefault="00506036" w:rsidP="00506036">
            <w:pPr>
              <w:ind w:left="28" w:right="23"/>
              <w:rPr>
                <w:lang w:eastAsia="ja-JP"/>
              </w:rPr>
            </w:pPr>
            <w:r w:rsidRPr="005215F0">
              <w:rPr>
                <w:lang w:eastAsia="ja-JP"/>
              </w:rPr>
              <w:t>52.2 (45.8, 58.5)</w:t>
            </w:r>
          </w:p>
        </w:tc>
        <w:tc>
          <w:tcPr>
            <w:tcW w:w="832" w:type="dxa"/>
          </w:tcPr>
          <w:p w:rsidR="00506036" w:rsidRPr="005215F0" w:rsidRDefault="00506036" w:rsidP="00506036">
            <w:pPr>
              <w:ind w:left="0" w:right="5"/>
              <w:rPr>
                <w:lang w:eastAsia="ja-JP"/>
              </w:rPr>
            </w:pPr>
            <w:r w:rsidRPr="005215F0">
              <w:rPr>
                <w:lang w:eastAsia="ja-JP"/>
              </w:rPr>
              <w:t>259</w:t>
            </w:r>
          </w:p>
        </w:tc>
        <w:tc>
          <w:tcPr>
            <w:tcW w:w="831" w:type="dxa"/>
          </w:tcPr>
          <w:p w:rsidR="00506036" w:rsidRPr="005215F0" w:rsidRDefault="00506036" w:rsidP="00506036">
            <w:pPr>
              <w:ind w:left="0" w:right="5"/>
              <w:rPr>
                <w:lang w:eastAsia="ja-JP"/>
              </w:rPr>
            </w:pPr>
            <w:r w:rsidRPr="005215F0">
              <w:rPr>
                <w:lang w:eastAsia="ja-JP"/>
              </w:rPr>
              <w:t>255</w:t>
            </w:r>
          </w:p>
        </w:tc>
        <w:tc>
          <w:tcPr>
            <w:tcW w:w="2357" w:type="dxa"/>
          </w:tcPr>
          <w:p w:rsidR="00506036" w:rsidRPr="005215F0" w:rsidRDefault="00506036" w:rsidP="00506036">
            <w:pPr>
              <w:ind w:left="0" w:right="5"/>
              <w:rPr>
                <w:lang w:eastAsia="ja-JP"/>
              </w:rPr>
            </w:pPr>
            <w:r w:rsidRPr="005215F0">
              <w:rPr>
                <w:lang w:eastAsia="ja-JP"/>
              </w:rPr>
              <w:t>98.5 (96.1, 99.6)</w:t>
            </w:r>
          </w:p>
        </w:tc>
      </w:tr>
      <w:tr w:rsidR="00506036" w:rsidRPr="005215F0" w:rsidTr="00506036">
        <w:trPr>
          <w:trHeight w:val="468"/>
        </w:trPr>
        <w:tc>
          <w:tcPr>
            <w:tcW w:w="1106" w:type="dxa"/>
          </w:tcPr>
          <w:p w:rsidR="00506036" w:rsidRPr="005215F0" w:rsidRDefault="00506036" w:rsidP="00506036">
            <w:pPr>
              <w:ind w:left="0" w:right="39"/>
              <w:rPr>
                <w:lang w:eastAsia="ja-JP"/>
              </w:rPr>
            </w:pPr>
            <w:r w:rsidRPr="005215F0">
              <w:rPr>
                <w:lang w:eastAsia="ja-JP"/>
              </w:rPr>
              <w:t>19A</w:t>
            </w:r>
          </w:p>
        </w:tc>
        <w:tc>
          <w:tcPr>
            <w:tcW w:w="693" w:type="dxa"/>
          </w:tcPr>
          <w:p w:rsidR="00506036" w:rsidRPr="005215F0" w:rsidRDefault="00506036" w:rsidP="00506036">
            <w:pPr>
              <w:ind w:left="28" w:right="23"/>
              <w:rPr>
                <w:lang w:eastAsia="ja-JP"/>
              </w:rPr>
            </w:pPr>
            <w:r w:rsidRPr="005215F0">
              <w:rPr>
                <w:lang w:eastAsia="ja-JP"/>
              </w:rPr>
              <w:t>261</w:t>
            </w:r>
          </w:p>
        </w:tc>
        <w:tc>
          <w:tcPr>
            <w:tcW w:w="832" w:type="dxa"/>
          </w:tcPr>
          <w:p w:rsidR="00506036" w:rsidRPr="005215F0" w:rsidRDefault="00506036" w:rsidP="00506036">
            <w:pPr>
              <w:ind w:left="28" w:right="23"/>
              <w:rPr>
                <w:lang w:eastAsia="ja-JP"/>
              </w:rPr>
            </w:pPr>
            <w:r w:rsidRPr="005215F0">
              <w:rPr>
                <w:lang w:eastAsia="ja-JP"/>
              </w:rPr>
              <w:t>255</w:t>
            </w:r>
          </w:p>
        </w:tc>
        <w:tc>
          <w:tcPr>
            <w:tcW w:w="2079" w:type="dxa"/>
          </w:tcPr>
          <w:p w:rsidR="00506036" w:rsidRPr="005215F0" w:rsidRDefault="00506036" w:rsidP="00506036">
            <w:pPr>
              <w:ind w:left="28" w:right="23"/>
              <w:rPr>
                <w:lang w:eastAsia="ja-JP"/>
              </w:rPr>
            </w:pPr>
            <w:r w:rsidRPr="005215F0">
              <w:rPr>
                <w:lang w:eastAsia="ja-JP"/>
              </w:rPr>
              <w:t>97.7 (95.1, 99.2)</w:t>
            </w:r>
          </w:p>
        </w:tc>
        <w:tc>
          <w:tcPr>
            <w:tcW w:w="832" w:type="dxa"/>
          </w:tcPr>
          <w:p w:rsidR="00506036" w:rsidRPr="005215F0" w:rsidRDefault="00506036" w:rsidP="00506036">
            <w:pPr>
              <w:ind w:left="0" w:right="5"/>
              <w:rPr>
                <w:lang w:eastAsia="ja-JP"/>
              </w:rPr>
            </w:pPr>
            <w:r w:rsidRPr="005215F0">
              <w:rPr>
                <w:lang w:eastAsia="ja-JP"/>
              </w:rPr>
              <w:t>260</w:t>
            </w:r>
          </w:p>
        </w:tc>
        <w:tc>
          <w:tcPr>
            <w:tcW w:w="831" w:type="dxa"/>
          </w:tcPr>
          <w:p w:rsidR="00506036" w:rsidRPr="005215F0" w:rsidRDefault="00506036" w:rsidP="00506036">
            <w:pPr>
              <w:ind w:left="0" w:right="5"/>
              <w:rPr>
                <w:lang w:eastAsia="ja-JP"/>
              </w:rPr>
            </w:pPr>
            <w:r w:rsidRPr="005215F0">
              <w:rPr>
                <w:lang w:eastAsia="ja-JP"/>
              </w:rPr>
              <w:t>260</w:t>
            </w:r>
          </w:p>
        </w:tc>
        <w:tc>
          <w:tcPr>
            <w:tcW w:w="2357" w:type="dxa"/>
          </w:tcPr>
          <w:p w:rsidR="00506036" w:rsidRPr="005215F0" w:rsidRDefault="00506036" w:rsidP="00506036">
            <w:pPr>
              <w:ind w:left="0" w:right="5"/>
              <w:rPr>
                <w:lang w:eastAsia="ja-JP"/>
              </w:rPr>
            </w:pPr>
            <w:r w:rsidRPr="005215F0">
              <w:rPr>
                <w:lang w:eastAsia="ja-JP"/>
              </w:rPr>
              <w:t>100.0 (98.6, 100.0)</w:t>
            </w:r>
          </w:p>
        </w:tc>
      </w:tr>
    </w:tbl>
    <w:p w:rsidR="005215F0" w:rsidRPr="005215F0" w:rsidRDefault="005215F0" w:rsidP="00506036">
      <w:pPr>
        <w:pStyle w:val="TableDescription"/>
        <w:rPr>
          <w:lang w:eastAsia="ja-JP"/>
        </w:rPr>
      </w:pPr>
      <w:r w:rsidRPr="005215F0">
        <w:rPr>
          <w:lang w:eastAsia="ja-JP"/>
        </w:rPr>
        <w:t>n = number of subjects with an antibody concentration ≥1</w:t>
      </w:r>
      <w:r w:rsidR="00506036">
        <w:rPr>
          <w:lang w:eastAsia="ja-JP"/>
        </w:rPr>
        <w:t>.0µg/mL for the given serotype.</w:t>
      </w:r>
    </w:p>
    <w:p w:rsidR="005215F0" w:rsidRPr="005215F0" w:rsidRDefault="005215F0" w:rsidP="00506036">
      <w:pPr>
        <w:ind w:left="1985" w:hanging="1985"/>
        <w:rPr>
          <w:lang w:eastAsia="en-AU"/>
        </w:rPr>
      </w:pPr>
      <w:r w:rsidRPr="005215F0">
        <w:rPr>
          <w:lang w:eastAsia="en-AU"/>
        </w:rPr>
        <w:t>Evaluator Comment: Most subjects seem to have already acquired immunity from serotypes 5, 6A and 19A pre-vaccination. The ability of the study to show immunogenicity for these s</w:t>
      </w:r>
      <w:r w:rsidR="00506036">
        <w:rPr>
          <w:lang w:eastAsia="en-AU"/>
        </w:rPr>
        <w:t>erotypes is therefore limited.</w:t>
      </w:r>
    </w:p>
    <w:p w:rsidR="005215F0" w:rsidRPr="005215F0" w:rsidRDefault="005215F0" w:rsidP="002828D0">
      <w:pPr>
        <w:pStyle w:val="TableTitle"/>
        <w:rPr>
          <w:lang w:eastAsia="ja-JP"/>
        </w:rPr>
      </w:pPr>
      <w:bookmarkStart w:id="58" w:name="_Toc357514782"/>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9</w:t>
      </w:r>
      <w:r w:rsidRPr="005215F0">
        <w:rPr>
          <w:lang w:eastAsia="ja-JP"/>
        </w:rPr>
        <w:fldChar w:fldCharType="end"/>
      </w:r>
      <w:r w:rsidRPr="005215F0">
        <w:rPr>
          <w:lang w:eastAsia="ja-JP"/>
        </w:rPr>
        <w:t xml:space="preserve">: Group 4 Subjects Achieving Pneumococcal </w:t>
      </w:r>
      <w:proofErr w:type="spellStart"/>
      <w:r w:rsidRPr="005215F0">
        <w:rPr>
          <w:lang w:eastAsia="ja-JP"/>
        </w:rPr>
        <w:t>IgG</w:t>
      </w:r>
      <w:proofErr w:type="spellEnd"/>
      <w:r w:rsidRPr="005215F0">
        <w:rPr>
          <w:lang w:eastAsia="ja-JP"/>
        </w:rPr>
        <w:t xml:space="preserve"> Antibody Concentrations ≥0.35 µg/mL</w:t>
      </w:r>
      <w:bookmarkEnd w:id="58"/>
      <w:r w:rsidRPr="005215F0">
        <w:rPr>
          <w:lang w:eastAsia="ja-JP"/>
        </w:rPr>
        <w:t xml:space="preserve"> </w:t>
      </w:r>
    </w:p>
    <w:tbl>
      <w:tblPr>
        <w:tblStyle w:val="TableTGAblue"/>
        <w:tblW w:w="8545" w:type="dxa"/>
        <w:tblLayout w:type="fixed"/>
        <w:tblLook w:val="0620" w:firstRow="1" w:lastRow="0" w:firstColumn="0" w:lastColumn="0" w:noHBand="1" w:noVBand="1"/>
      </w:tblPr>
      <w:tblGrid>
        <w:gridCol w:w="958"/>
        <w:gridCol w:w="690"/>
        <w:gridCol w:w="828"/>
        <w:gridCol w:w="2069"/>
        <w:gridCol w:w="828"/>
        <w:gridCol w:w="827"/>
        <w:gridCol w:w="2345"/>
      </w:tblGrid>
      <w:tr w:rsidR="002828D0" w:rsidRPr="005215F0" w:rsidTr="002828D0">
        <w:trPr>
          <w:cnfStyle w:val="100000000000" w:firstRow="1" w:lastRow="0" w:firstColumn="0" w:lastColumn="0" w:oddVBand="0" w:evenVBand="0" w:oddHBand="0" w:evenHBand="0" w:firstRowFirstColumn="0" w:firstRowLastColumn="0" w:lastRowFirstColumn="0" w:lastRowLastColumn="0"/>
          <w:trHeight w:val="332"/>
          <w:tblHeader/>
        </w:trPr>
        <w:tc>
          <w:tcPr>
            <w:tcW w:w="958" w:type="dxa"/>
          </w:tcPr>
          <w:p w:rsidR="002828D0" w:rsidRPr="005215F0" w:rsidRDefault="002828D0" w:rsidP="002828D0">
            <w:pPr>
              <w:ind w:left="0" w:right="33"/>
              <w:rPr>
                <w:lang w:eastAsia="ja-JP"/>
              </w:rPr>
            </w:pPr>
          </w:p>
        </w:tc>
        <w:tc>
          <w:tcPr>
            <w:tcW w:w="3587" w:type="dxa"/>
            <w:gridSpan w:val="3"/>
          </w:tcPr>
          <w:p w:rsidR="002828D0" w:rsidRPr="005215F0" w:rsidRDefault="002828D0" w:rsidP="002828D0">
            <w:pPr>
              <w:ind w:left="35" w:right="0"/>
              <w:rPr>
                <w:lang w:eastAsia="ja-JP"/>
              </w:rPr>
            </w:pPr>
            <w:r w:rsidRPr="005215F0">
              <w:rPr>
                <w:lang w:eastAsia="ja-JP"/>
              </w:rPr>
              <w:t>Group 4 (pre-vaccination)</w:t>
            </w:r>
          </w:p>
        </w:tc>
        <w:tc>
          <w:tcPr>
            <w:tcW w:w="4000" w:type="dxa"/>
            <w:gridSpan w:val="3"/>
          </w:tcPr>
          <w:p w:rsidR="002828D0" w:rsidRPr="005215F0" w:rsidRDefault="002828D0" w:rsidP="002828D0">
            <w:pPr>
              <w:ind w:left="53" w:right="0"/>
              <w:rPr>
                <w:lang w:eastAsia="ja-JP"/>
              </w:rPr>
            </w:pPr>
            <w:r w:rsidRPr="005215F0">
              <w:rPr>
                <w:lang w:eastAsia="ja-JP"/>
              </w:rPr>
              <w:t>Group 4 (post-vaccination)</w:t>
            </w:r>
          </w:p>
        </w:tc>
      </w:tr>
      <w:tr w:rsidR="002828D0" w:rsidRPr="005215F0" w:rsidTr="002828D0">
        <w:trPr>
          <w:cnfStyle w:val="100000000000" w:firstRow="1" w:lastRow="0" w:firstColumn="0" w:lastColumn="0" w:oddVBand="0" w:evenVBand="0" w:oddHBand="0" w:evenHBand="0" w:firstRowFirstColumn="0" w:firstRowLastColumn="0" w:lastRowFirstColumn="0" w:lastRowLastColumn="0"/>
          <w:trHeight w:val="468"/>
          <w:tblHeader/>
        </w:trPr>
        <w:tc>
          <w:tcPr>
            <w:tcW w:w="958" w:type="dxa"/>
          </w:tcPr>
          <w:p w:rsidR="002828D0" w:rsidRPr="005215F0" w:rsidRDefault="002828D0" w:rsidP="002828D0">
            <w:pPr>
              <w:ind w:left="0" w:right="33"/>
              <w:rPr>
                <w:lang w:eastAsia="ja-JP"/>
              </w:rPr>
            </w:pPr>
            <w:r w:rsidRPr="005215F0">
              <w:rPr>
                <w:lang w:eastAsia="ja-JP"/>
              </w:rPr>
              <w:t>Serotype</w:t>
            </w:r>
          </w:p>
        </w:tc>
        <w:tc>
          <w:tcPr>
            <w:tcW w:w="690" w:type="dxa"/>
          </w:tcPr>
          <w:p w:rsidR="002828D0" w:rsidRPr="005215F0" w:rsidRDefault="002828D0" w:rsidP="002828D0">
            <w:pPr>
              <w:ind w:left="35" w:right="0"/>
              <w:rPr>
                <w:lang w:eastAsia="ja-JP"/>
              </w:rPr>
            </w:pPr>
            <w:r w:rsidRPr="005215F0">
              <w:rPr>
                <w:lang w:eastAsia="ja-JP"/>
              </w:rPr>
              <w:t>N</w:t>
            </w:r>
          </w:p>
        </w:tc>
        <w:tc>
          <w:tcPr>
            <w:tcW w:w="828" w:type="dxa"/>
          </w:tcPr>
          <w:p w:rsidR="002828D0" w:rsidRPr="005215F0" w:rsidRDefault="002828D0" w:rsidP="002828D0">
            <w:pPr>
              <w:ind w:left="35" w:right="0"/>
              <w:rPr>
                <w:lang w:eastAsia="ja-JP"/>
              </w:rPr>
            </w:pPr>
            <w:r w:rsidRPr="005215F0">
              <w:rPr>
                <w:lang w:eastAsia="ja-JP"/>
              </w:rPr>
              <w:t>n</w:t>
            </w:r>
          </w:p>
        </w:tc>
        <w:tc>
          <w:tcPr>
            <w:tcW w:w="2069" w:type="dxa"/>
          </w:tcPr>
          <w:p w:rsidR="002828D0" w:rsidRPr="005215F0" w:rsidRDefault="002828D0" w:rsidP="002828D0">
            <w:pPr>
              <w:ind w:left="35" w:right="0"/>
              <w:rPr>
                <w:lang w:eastAsia="ja-JP"/>
              </w:rPr>
            </w:pPr>
            <w:r w:rsidRPr="005215F0">
              <w:rPr>
                <w:lang w:eastAsia="ja-JP"/>
              </w:rPr>
              <w:t xml:space="preserve"> %, 95% CI</w:t>
            </w:r>
          </w:p>
        </w:tc>
        <w:tc>
          <w:tcPr>
            <w:tcW w:w="828" w:type="dxa"/>
          </w:tcPr>
          <w:p w:rsidR="002828D0" w:rsidRPr="005215F0" w:rsidRDefault="002828D0" w:rsidP="002828D0">
            <w:pPr>
              <w:ind w:left="53" w:right="0"/>
              <w:rPr>
                <w:lang w:eastAsia="ja-JP"/>
              </w:rPr>
            </w:pPr>
            <w:r w:rsidRPr="005215F0">
              <w:rPr>
                <w:lang w:eastAsia="ja-JP"/>
              </w:rPr>
              <w:t>N</w:t>
            </w:r>
          </w:p>
        </w:tc>
        <w:tc>
          <w:tcPr>
            <w:tcW w:w="827" w:type="dxa"/>
          </w:tcPr>
          <w:p w:rsidR="002828D0" w:rsidRPr="005215F0" w:rsidRDefault="002828D0" w:rsidP="002828D0">
            <w:pPr>
              <w:ind w:left="53" w:right="0"/>
              <w:rPr>
                <w:lang w:eastAsia="ja-JP"/>
              </w:rPr>
            </w:pPr>
            <w:r w:rsidRPr="005215F0">
              <w:rPr>
                <w:lang w:eastAsia="ja-JP"/>
              </w:rPr>
              <w:t>n</w:t>
            </w:r>
          </w:p>
        </w:tc>
        <w:tc>
          <w:tcPr>
            <w:tcW w:w="2345" w:type="dxa"/>
          </w:tcPr>
          <w:p w:rsidR="002828D0" w:rsidRPr="005215F0" w:rsidRDefault="002828D0" w:rsidP="002828D0">
            <w:pPr>
              <w:ind w:left="53" w:right="0"/>
              <w:rPr>
                <w:lang w:eastAsia="ja-JP"/>
              </w:rPr>
            </w:pPr>
            <w:r w:rsidRPr="005215F0">
              <w:rPr>
                <w:lang w:eastAsia="ja-JP"/>
              </w:rPr>
              <w:t>%, 95% CI</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7vPnC</w:t>
            </w:r>
          </w:p>
        </w:tc>
        <w:tc>
          <w:tcPr>
            <w:tcW w:w="690" w:type="dxa"/>
          </w:tcPr>
          <w:p w:rsidR="002828D0" w:rsidRPr="005215F0" w:rsidRDefault="002828D0" w:rsidP="002828D0">
            <w:pPr>
              <w:ind w:left="35" w:right="0"/>
              <w:rPr>
                <w:lang w:eastAsia="ja-JP"/>
              </w:rPr>
            </w:pPr>
          </w:p>
        </w:tc>
        <w:tc>
          <w:tcPr>
            <w:tcW w:w="828" w:type="dxa"/>
          </w:tcPr>
          <w:p w:rsidR="002828D0" w:rsidRPr="005215F0" w:rsidRDefault="002828D0" w:rsidP="002828D0">
            <w:pPr>
              <w:ind w:left="35" w:right="0"/>
              <w:rPr>
                <w:lang w:eastAsia="ja-JP"/>
              </w:rPr>
            </w:pPr>
          </w:p>
        </w:tc>
        <w:tc>
          <w:tcPr>
            <w:tcW w:w="2069" w:type="dxa"/>
          </w:tcPr>
          <w:p w:rsidR="002828D0" w:rsidRPr="005215F0" w:rsidRDefault="002828D0" w:rsidP="002828D0">
            <w:pPr>
              <w:ind w:left="35" w:right="0"/>
              <w:rPr>
                <w:lang w:eastAsia="ja-JP"/>
              </w:rPr>
            </w:pPr>
          </w:p>
        </w:tc>
        <w:tc>
          <w:tcPr>
            <w:tcW w:w="828" w:type="dxa"/>
          </w:tcPr>
          <w:p w:rsidR="002828D0" w:rsidRPr="005215F0" w:rsidRDefault="002828D0" w:rsidP="002828D0">
            <w:pPr>
              <w:ind w:left="53" w:right="0"/>
              <w:rPr>
                <w:lang w:eastAsia="ja-JP"/>
              </w:rPr>
            </w:pPr>
          </w:p>
        </w:tc>
        <w:tc>
          <w:tcPr>
            <w:tcW w:w="827" w:type="dxa"/>
          </w:tcPr>
          <w:p w:rsidR="002828D0" w:rsidRPr="005215F0" w:rsidRDefault="002828D0" w:rsidP="002828D0">
            <w:pPr>
              <w:ind w:left="53" w:right="0"/>
              <w:rPr>
                <w:lang w:eastAsia="ja-JP"/>
              </w:rPr>
            </w:pPr>
          </w:p>
        </w:tc>
        <w:tc>
          <w:tcPr>
            <w:tcW w:w="2345" w:type="dxa"/>
          </w:tcPr>
          <w:p w:rsidR="002828D0" w:rsidRPr="005215F0" w:rsidRDefault="002828D0" w:rsidP="002828D0">
            <w:pPr>
              <w:ind w:left="53" w:right="0"/>
              <w:rPr>
                <w:lang w:eastAsia="ja-JP"/>
              </w:rPr>
            </w:pP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4</w:t>
            </w:r>
          </w:p>
        </w:tc>
        <w:tc>
          <w:tcPr>
            <w:tcW w:w="690" w:type="dxa"/>
          </w:tcPr>
          <w:p w:rsidR="002828D0" w:rsidRPr="005215F0" w:rsidRDefault="002828D0" w:rsidP="002828D0">
            <w:pPr>
              <w:ind w:left="35" w:right="0"/>
              <w:rPr>
                <w:lang w:eastAsia="ja-JP"/>
              </w:rPr>
            </w:pPr>
            <w:r w:rsidRPr="005215F0">
              <w:rPr>
                <w:lang w:eastAsia="ja-JP"/>
              </w:rPr>
              <w:t>250</w:t>
            </w:r>
          </w:p>
        </w:tc>
        <w:tc>
          <w:tcPr>
            <w:tcW w:w="828" w:type="dxa"/>
          </w:tcPr>
          <w:p w:rsidR="002828D0" w:rsidRPr="005215F0" w:rsidRDefault="002828D0" w:rsidP="002828D0">
            <w:pPr>
              <w:ind w:left="35" w:right="0"/>
              <w:rPr>
                <w:lang w:eastAsia="ja-JP"/>
              </w:rPr>
            </w:pPr>
            <w:r w:rsidRPr="005215F0">
              <w:rPr>
                <w:lang w:eastAsia="ja-JP"/>
              </w:rPr>
              <w:t>108</w:t>
            </w:r>
          </w:p>
        </w:tc>
        <w:tc>
          <w:tcPr>
            <w:tcW w:w="2069" w:type="dxa"/>
          </w:tcPr>
          <w:p w:rsidR="002828D0" w:rsidRPr="005215F0" w:rsidRDefault="002828D0" w:rsidP="002828D0">
            <w:pPr>
              <w:ind w:left="35" w:right="0"/>
              <w:rPr>
                <w:lang w:eastAsia="ja-JP"/>
              </w:rPr>
            </w:pPr>
            <w:r w:rsidRPr="005215F0">
              <w:rPr>
                <w:lang w:eastAsia="ja-JP"/>
              </w:rPr>
              <w:t>43.2 (37.0, 49.6)</w:t>
            </w:r>
          </w:p>
        </w:tc>
        <w:tc>
          <w:tcPr>
            <w:tcW w:w="828" w:type="dxa"/>
          </w:tcPr>
          <w:p w:rsidR="002828D0" w:rsidRPr="005215F0" w:rsidRDefault="002828D0" w:rsidP="002828D0">
            <w:pPr>
              <w:ind w:left="53" w:right="0"/>
              <w:rPr>
                <w:lang w:eastAsia="ja-JP"/>
              </w:rPr>
            </w:pPr>
            <w:r w:rsidRPr="005215F0">
              <w:rPr>
                <w:lang w:eastAsia="ja-JP"/>
              </w:rPr>
              <w:t>285</w:t>
            </w:r>
          </w:p>
        </w:tc>
        <w:tc>
          <w:tcPr>
            <w:tcW w:w="827" w:type="dxa"/>
          </w:tcPr>
          <w:p w:rsidR="002828D0" w:rsidRPr="005215F0" w:rsidRDefault="002828D0" w:rsidP="002828D0">
            <w:pPr>
              <w:ind w:left="53" w:right="0"/>
              <w:rPr>
                <w:lang w:eastAsia="ja-JP"/>
              </w:rPr>
            </w:pPr>
            <w:r w:rsidRPr="005215F0">
              <w:rPr>
                <w:lang w:eastAsia="ja-JP"/>
              </w:rPr>
              <w:t>284</w:t>
            </w:r>
          </w:p>
        </w:tc>
        <w:tc>
          <w:tcPr>
            <w:tcW w:w="2345" w:type="dxa"/>
          </w:tcPr>
          <w:p w:rsidR="002828D0" w:rsidRPr="005215F0" w:rsidRDefault="002828D0" w:rsidP="002828D0">
            <w:pPr>
              <w:ind w:left="53" w:right="0"/>
              <w:rPr>
                <w:lang w:eastAsia="ja-JP"/>
              </w:rPr>
            </w:pPr>
            <w:r w:rsidRPr="005215F0">
              <w:rPr>
                <w:lang w:eastAsia="ja-JP"/>
              </w:rPr>
              <w:t>99.6 (98.1,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6B</w:t>
            </w:r>
          </w:p>
        </w:tc>
        <w:tc>
          <w:tcPr>
            <w:tcW w:w="690" w:type="dxa"/>
          </w:tcPr>
          <w:p w:rsidR="002828D0" w:rsidRPr="005215F0" w:rsidRDefault="002828D0" w:rsidP="002828D0">
            <w:pPr>
              <w:ind w:left="35" w:right="0"/>
              <w:rPr>
                <w:lang w:eastAsia="ja-JP"/>
              </w:rPr>
            </w:pPr>
            <w:r w:rsidRPr="005215F0">
              <w:rPr>
                <w:lang w:eastAsia="ja-JP"/>
              </w:rPr>
              <w:t>276</w:t>
            </w:r>
          </w:p>
        </w:tc>
        <w:tc>
          <w:tcPr>
            <w:tcW w:w="828" w:type="dxa"/>
          </w:tcPr>
          <w:p w:rsidR="002828D0" w:rsidRPr="005215F0" w:rsidRDefault="002828D0" w:rsidP="002828D0">
            <w:pPr>
              <w:ind w:left="35" w:right="0"/>
              <w:rPr>
                <w:lang w:eastAsia="ja-JP"/>
              </w:rPr>
            </w:pPr>
            <w:r w:rsidRPr="005215F0">
              <w:rPr>
                <w:lang w:eastAsia="ja-JP"/>
              </w:rPr>
              <w:t>270</w:t>
            </w:r>
          </w:p>
        </w:tc>
        <w:tc>
          <w:tcPr>
            <w:tcW w:w="2069" w:type="dxa"/>
          </w:tcPr>
          <w:p w:rsidR="002828D0" w:rsidRPr="005215F0" w:rsidRDefault="002828D0" w:rsidP="002828D0">
            <w:pPr>
              <w:ind w:left="35" w:right="0"/>
              <w:rPr>
                <w:lang w:eastAsia="ja-JP"/>
              </w:rPr>
            </w:pPr>
            <w:r w:rsidRPr="005215F0">
              <w:rPr>
                <w:lang w:eastAsia="ja-JP"/>
              </w:rPr>
              <w:t>97.8 (95.3, 99.2)</w:t>
            </w:r>
          </w:p>
        </w:tc>
        <w:tc>
          <w:tcPr>
            <w:tcW w:w="828" w:type="dxa"/>
          </w:tcPr>
          <w:p w:rsidR="002828D0" w:rsidRPr="005215F0" w:rsidRDefault="002828D0" w:rsidP="002828D0">
            <w:pPr>
              <w:ind w:left="53" w:right="0"/>
              <w:rPr>
                <w:lang w:eastAsia="ja-JP"/>
              </w:rPr>
            </w:pPr>
            <w:r w:rsidRPr="005215F0">
              <w:rPr>
                <w:lang w:eastAsia="ja-JP"/>
              </w:rPr>
              <w:t>283</w:t>
            </w:r>
          </w:p>
        </w:tc>
        <w:tc>
          <w:tcPr>
            <w:tcW w:w="827" w:type="dxa"/>
          </w:tcPr>
          <w:p w:rsidR="002828D0" w:rsidRPr="005215F0" w:rsidRDefault="002828D0" w:rsidP="002828D0">
            <w:pPr>
              <w:ind w:left="53" w:right="0"/>
              <w:rPr>
                <w:lang w:eastAsia="ja-JP"/>
              </w:rPr>
            </w:pPr>
            <w:r w:rsidRPr="005215F0">
              <w:rPr>
                <w:lang w:eastAsia="ja-JP"/>
              </w:rPr>
              <w:t>283</w:t>
            </w:r>
          </w:p>
        </w:tc>
        <w:tc>
          <w:tcPr>
            <w:tcW w:w="2345" w:type="dxa"/>
          </w:tcPr>
          <w:p w:rsidR="002828D0" w:rsidRPr="005215F0" w:rsidRDefault="002828D0" w:rsidP="002828D0">
            <w:pPr>
              <w:ind w:left="53" w:right="0"/>
              <w:rPr>
                <w:lang w:eastAsia="ja-JP"/>
              </w:rPr>
            </w:pPr>
            <w:r w:rsidRPr="005215F0">
              <w:rPr>
                <w:lang w:eastAsia="ja-JP"/>
              </w:rPr>
              <w:t>100.0 (98.7,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9V</w:t>
            </w:r>
          </w:p>
        </w:tc>
        <w:tc>
          <w:tcPr>
            <w:tcW w:w="690" w:type="dxa"/>
          </w:tcPr>
          <w:p w:rsidR="002828D0" w:rsidRPr="005215F0" w:rsidRDefault="002828D0" w:rsidP="002828D0">
            <w:pPr>
              <w:ind w:left="35" w:right="0"/>
              <w:rPr>
                <w:lang w:eastAsia="ja-JP"/>
              </w:rPr>
            </w:pPr>
            <w:r w:rsidRPr="005215F0">
              <w:rPr>
                <w:lang w:eastAsia="ja-JP"/>
              </w:rPr>
              <w:t>275</w:t>
            </w:r>
          </w:p>
        </w:tc>
        <w:tc>
          <w:tcPr>
            <w:tcW w:w="828" w:type="dxa"/>
          </w:tcPr>
          <w:p w:rsidR="002828D0" w:rsidRPr="005215F0" w:rsidRDefault="002828D0" w:rsidP="002828D0">
            <w:pPr>
              <w:ind w:left="35" w:right="0"/>
              <w:rPr>
                <w:lang w:eastAsia="ja-JP"/>
              </w:rPr>
            </w:pPr>
            <w:r w:rsidRPr="005215F0">
              <w:rPr>
                <w:lang w:eastAsia="ja-JP"/>
              </w:rPr>
              <w:t>245</w:t>
            </w:r>
          </w:p>
        </w:tc>
        <w:tc>
          <w:tcPr>
            <w:tcW w:w="2069" w:type="dxa"/>
          </w:tcPr>
          <w:p w:rsidR="002828D0" w:rsidRPr="005215F0" w:rsidRDefault="002828D0" w:rsidP="002828D0">
            <w:pPr>
              <w:ind w:left="35" w:right="0"/>
              <w:rPr>
                <w:lang w:eastAsia="ja-JP"/>
              </w:rPr>
            </w:pPr>
            <w:r w:rsidRPr="005215F0">
              <w:rPr>
                <w:lang w:eastAsia="ja-JP"/>
              </w:rPr>
              <w:t>89.1 (84.8, 92.5)</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283</w:t>
            </w:r>
          </w:p>
        </w:tc>
        <w:tc>
          <w:tcPr>
            <w:tcW w:w="2345" w:type="dxa"/>
          </w:tcPr>
          <w:p w:rsidR="002828D0" w:rsidRPr="005215F0" w:rsidRDefault="002828D0" w:rsidP="002828D0">
            <w:pPr>
              <w:ind w:left="53" w:right="0"/>
              <w:rPr>
                <w:lang w:eastAsia="ja-JP"/>
              </w:rPr>
            </w:pPr>
            <w:r w:rsidRPr="005215F0">
              <w:rPr>
                <w:lang w:eastAsia="ja-JP"/>
              </w:rPr>
              <w:t>99.6 (98.1,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14</w:t>
            </w:r>
          </w:p>
        </w:tc>
        <w:tc>
          <w:tcPr>
            <w:tcW w:w="690" w:type="dxa"/>
          </w:tcPr>
          <w:p w:rsidR="002828D0" w:rsidRPr="005215F0" w:rsidRDefault="002828D0" w:rsidP="002828D0">
            <w:pPr>
              <w:ind w:left="35" w:right="0"/>
              <w:rPr>
                <w:lang w:eastAsia="ja-JP"/>
              </w:rPr>
            </w:pPr>
            <w:r w:rsidRPr="005215F0">
              <w:rPr>
                <w:lang w:eastAsia="ja-JP"/>
              </w:rPr>
              <w:t>272</w:t>
            </w:r>
          </w:p>
        </w:tc>
        <w:tc>
          <w:tcPr>
            <w:tcW w:w="828" w:type="dxa"/>
          </w:tcPr>
          <w:p w:rsidR="002828D0" w:rsidRPr="005215F0" w:rsidRDefault="002828D0" w:rsidP="002828D0">
            <w:pPr>
              <w:ind w:left="35" w:right="0"/>
              <w:rPr>
                <w:lang w:eastAsia="ja-JP"/>
              </w:rPr>
            </w:pPr>
            <w:r w:rsidRPr="005215F0">
              <w:rPr>
                <w:lang w:eastAsia="ja-JP"/>
              </w:rPr>
              <w:t>153</w:t>
            </w:r>
          </w:p>
        </w:tc>
        <w:tc>
          <w:tcPr>
            <w:tcW w:w="2069" w:type="dxa"/>
          </w:tcPr>
          <w:p w:rsidR="002828D0" w:rsidRPr="005215F0" w:rsidRDefault="002828D0" w:rsidP="002828D0">
            <w:pPr>
              <w:ind w:left="35" w:right="0"/>
              <w:rPr>
                <w:lang w:eastAsia="ja-JP"/>
              </w:rPr>
            </w:pPr>
            <w:r w:rsidRPr="005215F0">
              <w:rPr>
                <w:lang w:eastAsia="ja-JP"/>
              </w:rPr>
              <w:t>56.3 (50.1, 62.2)</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281</w:t>
            </w:r>
          </w:p>
        </w:tc>
        <w:tc>
          <w:tcPr>
            <w:tcW w:w="2345" w:type="dxa"/>
          </w:tcPr>
          <w:p w:rsidR="002828D0" w:rsidRPr="005215F0" w:rsidRDefault="002828D0" w:rsidP="002828D0">
            <w:pPr>
              <w:ind w:left="53" w:right="0"/>
              <w:rPr>
                <w:lang w:eastAsia="ja-JP"/>
              </w:rPr>
            </w:pPr>
            <w:r w:rsidRPr="005215F0">
              <w:rPr>
                <w:lang w:eastAsia="ja-JP"/>
              </w:rPr>
              <w:t>98.9 (96.9, 99.8)</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18C</w:t>
            </w:r>
          </w:p>
        </w:tc>
        <w:tc>
          <w:tcPr>
            <w:tcW w:w="690" w:type="dxa"/>
          </w:tcPr>
          <w:p w:rsidR="002828D0" w:rsidRPr="005215F0" w:rsidRDefault="002828D0" w:rsidP="002828D0">
            <w:pPr>
              <w:ind w:left="35" w:right="0"/>
              <w:rPr>
                <w:lang w:eastAsia="ja-JP"/>
              </w:rPr>
            </w:pPr>
            <w:r w:rsidRPr="005215F0">
              <w:rPr>
                <w:lang w:eastAsia="ja-JP"/>
              </w:rPr>
              <w:t>276</w:t>
            </w:r>
          </w:p>
        </w:tc>
        <w:tc>
          <w:tcPr>
            <w:tcW w:w="828" w:type="dxa"/>
          </w:tcPr>
          <w:p w:rsidR="002828D0" w:rsidRPr="005215F0" w:rsidRDefault="002828D0" w:rsidP="002828D0">
            <w:pPr>
              <w:ind w:left="35" w:right="0"/>
              <w:rPr>
                <w:lang w:eastAsia="ja-JP"/>
              </w:rPr>
            </w:pPr>
            <w:r w:rsidRPr="005215F0">
              <w:rPr>
                <w:lang w:eastAsia="ja-JP"/>
              </w:rPr>
              <w:t>181</w:t>
            </w:r>
          </w:p>
        </w:tc>
        <w:tc>
          <w:tcPr>
            <w:tcW w:w="2069" w:type="dxa"/>
          </w:tcPr>
          <w:p w:rsidR="002828D0" w:rsidRPr="005215F0" w:rsidRDefault="002828D0" w:rsidP="002828D0">
            <w:pPr>
              <w:ind w:left="35" w:right="0"/>
              <w:rPr>
                <w:lang w:eastAsia="ja-JP"/>
              </w:rPr>
            </w:pPr>
            <w:r w:rsidRPr="005215F0">
              <w:rPr>
                <w:lang w:eastAsia="ja-JP"/>
              </w:rPr>
              <w:t>65.6 (59.6, 71.2)</w:t>
            </w:r>
          </w:p>
        </w:tc>
        <w:tc>
          <w:tcPr>
            <w:tcW w:w="828" w:type="dxa"/>
          </w:tcPr>
          <w:p w:rsidR="002828D0" w:rsidRPr="005215F0" w:rsidRDefault="002828D0" w:rsidP="002828D0">
            <w:pPr>
              <w:ind w:left="53" w:right="0"/>
              <w:rPr>
                <w:lang w:eastAsia="ja-JP"/>
              </w:rPr>
            </w:pPr>
            <w:r w:rsidRPr="005215F0">
              <w:rPr>
                <w:lang w:eastAsia="ja-JP"/>
              </w:rPr>
              <w:t>281</w:t>
            </w:r>
          </w:p>
        </w:tc>
        <w:tc>
          <w:tcPr>
            <w:tcW w:w="827" w:type="dxa"/>
          </w:tcPr>
          <w:p w:rsidR="002828D0" w:rsidRPr="005215F0" w:rsidRDefault="002828D0" w:rsidP="002828D0">
            <w:pPr>
              <w:ind w:left="53" w:right="0"/>
              <w:rPr>
                <w:lang w:eastAsia="ja-JP"/>
              </w:rPr>
            </w:pPr>
            <w:r w:rsidRPr="005215F0">
              <w:rPr>
                <w:lang w:eastAsia="ja-JP"/>
              </w:rPr>
              <w:t>278</w:t>
            </w:r>
          </w:p>
        </w:tc>
        <w:tc>
          <w:tcPr>
            <w:tcW w:w="2345" w:type="dxa"/>
          </w:tcPr>
          <w:p w:rsidR="002828D0" w:rsidRPr="005215F0" w:rsidRDefault="002828D0" w:rsidP="002828D0">
            <w:pPr>
              <w:ind w:left="53" w:right="0"/>
              <w:rPr>
                <w:lang w:eastAsia="ja-JP"/>
              </w:rPr>
            </w:pPr>
            <w:r w:rsidRPr="005215F0">
              <w:rPr>
                <w:lang w:eastAsia="ja-JP"/>
              </w:rPr>
              <w:t>98.9 (96.9, 99.8)</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19F</w:t>
            </w:r>
          </w:p>
        </w:tc>
        <w:tc>
          <w:tcPr>
            <w:tcW w:w="690" w:type="dxa"/>
          </w:tcPr>
          <w:p w:rsidR="002828D0" w:rsidRPr="005215F0" w:rsidRDefault="002828D0" w:rsidP="002828D0">
            <w:pPr>
              <w:ind w:left="35" w:right="0"/>
              <w:rPr>
                <w:lang w:eastAsia="ja-JP"/>
              </w:rPr>
            </w:pPr>
            <w:r w:rsidRPr="005215F0">
              <w:rPr>
                <w:lang w:eastAsia="ja-JP"/>
              </w:rPr>
              <w:t>260</w:t>
            </w:r>
          </w:p>
        </w:tc>
        <w:tc>
          <w:tcPr>
            <w:tcW w:w="828" w:type="dxa"/>
          </w:tcPr>
          <w:p w:rsidR="002828D0" w:rsidRPr="005215F0" w:rsidRDefault="002828D0" w:rsidP="002828D0">
            <w:pPr>
              <w:ind w:left="35" w:right="0"/>
              <w:rPr>
                <w:lang w:eastAsia="ja-JP"/>
              </w:rPr>
            </w:pPr>
            <w:r w:rsidRPr="005215F0">
              <w:rPr>
                <w:lang w:eastAsia="ja-JP"/>
              </w:rPr>
              <w:t>233</w:t>
            </w:r>
          </w:p>
        </w:tc>
        <w:tc>
          <w:tcPr>
            <w:tcW w:w="2069" w:type="dxa"/>
          </w:tcPr>
          <w:p w:rsidR="002828D0" w:rsidRPr="005215F0" w:rsidRDefault="002828D0" w:rsidP="002828D0">
            <w:pPr>
              <w:ind w:left="35" w:right="0"/>
              <w:rPr>
                <w:lang w:eastAsia="ja-JP"/>
              </w:rPr>
            </w:pPr>
            <w:r w:rsidRPr="005215F0">
              <w:rPr>
                <w:lang w:eastAsia="ja-JP"/>
              </w:rPr>
              <w:t>89.6 (85.3, 93.0)</w:t>
            </w:r>
          </w:p>
        </w:tc>
        <w:tc>
          <w:tcPr>
            <w:tcW w:w="828" w:type="dxa"/>
          </w:tcPr>
          <w:p w:rsidR="002828D0" w:rsidRPr="005215F0" w:rsidRDefault="002828D0" w:rsidP="002828D0">
            <w:pPr>
              <w:ind w:left="53" w:right="0"/>
              <w:rPr>
                <w:lang w:eastAsia="ja-JP"/>
              </w:rPr>
            </w:pPr>
            <w:r w:rsidRPr="005215F0">
              <w:rPr>
                <w:lang w:eastAsia="ja-JP"/>
              </w:rPr>
              <w:t>281</w:t>
            </w:r>
          </w:p>
        </w:tc>
        <w:tc>
          <w:tcPr>
            <w:tcW w:w="827" w:type="dxa"/>
          </w:tcPr>
          <w:p w:rsidR="002828D0" w:rsidRPr="005215F0" w:rsidRDefault="002828D0" w:rsidP="002828D0">
            <w:pPr>
              <w:ind w:left="53" w:right="0"/>
              <w:rPr>
                <w:lang w:eastAsia="ja-JP"/>
              </w:rPr>
            </w:pPr>
            <w:r w:rsidRPr="005215F0">
              <w:rPr>
                <w:lang w:eastAsia="ja-JP"/>
              </w:rPr>
              <w:t>281</w:t>
            </w:r>
          </w:p>
        </w:tc>
        <w:tc>
          <w:tcPr>
            <w:tcW w:w="2345" w:type="dxa"/>
          </w:tcPr>
          <w:p w:rsidR="002828D0" w:rsidRPr="005215F0" w:rsidRDefault="002828D0" w:rsidP="002828D0">
            <w:pPr>
              <w:ind w:left="53" w:right="0"/>
              <w:rPr>
                <w:lang w:eastAsia="ja-JP"/>
              </w:rPr>
            </w:pPr>
            <w:r w:rsidRPr="005215F0">
              <w:rPr>
                <w:lang w:eastAsia="ja-JP"/>
              </w:rPr>
              <w:t>100.0 (98.7,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23F</w:t>
            </w:r>
          </w:p>
        </w:tc>
        <w:tc>
          <w:tcPr>
            <w:tcW w:w="690" w:type="dxa"/>
          </w:tcPr>
          <w:p w:rsidR="002828D0" w:rsidRPr="005215F0" w:rsidRDefault="002828D0" w:rsidP="002828D0">
            <w:pPr>
              <w:ind w:left="35" w:right="0"/>
              <w:rPr>
                <w:lang w:eastAsia="ja-JP"/>
              </w:rPr>
            </w:pPr>
            <w:r w:rsidRPr="005215F0">
              <w:rPr>
                <w:lang w:eastAsia="ja-JP"/>
              </w:rPr>
              <w:t>275</w:t>
            </w:r>
          </w:p>
        </w:tc>
        <w:tc>
          <w:tcPr>
            <w:tcW w:w="828" w:type="dxa"/>
          </w:tcPr>
          <w:p w:rsidR="002828D0" w:rsidRPr="005215F0" w:rsidRDefault="002828D0" w:rsidP="002828D0">
            <w:pPr>
              <w:ind w:left="35" w:right="0"/>
              <w:rPr>
                <w:lang w:eastAsia="ja-JP"/>
              </w:rPr>
            </w:pPr>
            <w:r w:rsidRPr="005215F0">
              <w:rPr>
                <w:lang w:eastAsia="ja-JP"/>
              </w:rPr>
              <w:t>243</w:t>
            </w:r>
          </w:p>
        </w:tc>
        <w:tc>
          <w:tcPr>
            <w:tcW w:w="2069" w:type="dxa"/>
          </w:tcPr>
          <w:p w:rsidR="002828D0" w:rsidRPr="005215F0" w:rsidRDefault="002828D0" w:rsidP="002828D0">
            <w:pPr>
              <w:ind w:left="35" w:right="0"/>
              <w:rPr>
                <w:lang w:eastAsia="ja-JP"/>
              </w:rPr>
            </w:pPr>
            <w:r w:rsidRPr="005215F0">
              <w:rPr>
                <w:lang w:eastAsia="ja-JP"/>
              </w:rPr>
              <w:t>88.4 (94.0, 91.9)</w:t>
            </w:r>
          </w:p>
        </w:tc>
        <w:tc>
          <w:tcPr>
            <w:tcW w:w="828" w:type="dxa"/>
          </w:tcPr>
          <w:p w:rsidR="002828D0" w:rsidRPr="005215F0" w:rsidRDefault="002828D0" w:rsidP="002828D0">
            <w:pPr>
              <w:ind w:left="53" w:right="0"/>
              <w:rPr>
                <w:lang w:eastAsia="ja-JP"/>
              </w:rPr>
            </w:pPr>
            <w:r w:rsidRPr="005215F0">
              <w:rPr>
                <w:lang w:eastAsia="ja-JP"/>
              </w:rPr>
              <w:t>280</w:t>
            </w:r>
          </w:p>
        </w:tc>
        <w:tc>
          <w:tcPr>
            <w:tcW w:w="827" w:type="dxa"/>
          </w:tcPr>
          <w:p w:rsidR="002828D0" w:rsidRPr="005215F0" w:rsidRDefault="002828D0" w:rsidP="002828D0">
            <w:pPr>
              <w:ind w:left="53" w:right="0"/>
              <w:rPr>
                <w:lang w:eastAsia="ja-JP"/>
              </w:rPr>
            </w:pPr>
            <w:r w:rsidRPr="005215F0">
              <w:rPr>
                <w:lang w:eastAsia="ja-JP"/>
              </w:rPr>
              <w:t>279</w:t>
            </w:r>
          </w:p>
        </w:tc>
        <w:tc>
          <w:tcPr>
            <w:tcW w:w="2345" w:type="dxa"/>
          </w:tcPr>
          <w:p w:rsidR="002828D0" w:rsidRPr="005215F0" w:rsidRDefault="002828D0" w:rsidP="002828D0">
            <w:pPr>
              <w:ind w:left="53" w:right="0"/>
              <w:rPr>
                <w:lang w:eastAsia="ja-JP"/>
              </w:rPr>
            </w:pPr>
            <w:r w:rsidRPr="005215F0">
              <w:rPr>
                <w:lang w:eastAsia="ja-JP"/>
              </w:rPr>
              <w:t>99.6 (98.0, 100.0)</w:t>
            </w:r>
          </w:p>
        </w:tc>
      </w:tr>
      <w:tr w:rsidR="002828D0" w:rsidRPr="005215F0" w:rsidTr="002828D0">
        <w:trPr>
          <w:trHeight w:val="468"/>
        </w:trPr>
        <w:tc>
          <w:tcPr>
            <w:tcW w:w="4545" w:type="dxa"/>
            <w:gridSpan w:val="4"/>
          </w:tcPr>
          <w:p w:rsidR="002828D0" w:rsidRPr="005215F0" w:rsidRDefault="002828D0" w:rsidP="002828D0">
            <w:pPr>
              <w:ind w:left="35" w:right="0"/>
              <w:rPr>
                <w:lang w:eastAsia="ja-JP"/>
              </w:rPr>
            </w:pPr>
            <w:r w:rsidRPr="005215F0">
              <w:rPr>
                <w:lang w:eastAsia="ja-JP"/>
              </w:rPr>
              <w:t>Additional</w:t>
            </w:r>
          </w:p>
        </w:tc>
        <w:tc>
          <w:tcPr>
            <w:tcW w:w="828" w:type="dxa"/>
          </w:tcPr>
          <w:p w:rsidR="002828D0" w:rsidRPr="005215F0" w:rsidRDefault="002828D0" w:rsidP="002828D0">
            <w:pPr>
              <w:ind w:left="53" w:right="0"/>
              <w:rPr>
                <w:lang w:eastAsia="ja-JP"/>
              </w:rPr>
            </w:pPr>
          </w:p>
        </w:tc>
        <w:tc>
          <w:tcPr>
            <w:tcW w:w="827" w:type="dxa"/>
          </w:tcPr>
          <w:p w:rsidR="002828D0" w:rsidRPr="005215F0" w:rsidRDefault="002828D0" w:rsidP="002828D0">
            <w:pPr>
              <w:ind w:left="53" w:right="0"/>
              <w:rPr>
                <w:lang w:eastAsia="ja-JP"/>
              </w:rPr>
            </w:pPr>
          </w:p>
        </w:tc>
        <w:tc>
          <w:tcPr>
            <w:tcW w:w="2345" w:type="dxa"/>
          </w:tcPr>
          <w:p w:rsidR="002828D0" w:rsidRPr="005215F0" w:rsidRDefault="002828D0" w:rsidP="002828D0">
            <w:pPr>
              <w:ind w:left="53" w:right="0"/>
              <w:rPr>
                <w:lang w:eastAsia="ja-JP"/>
              </w:rPr>
            </w:pP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1</w:t>
            </w:r>
          </w:p>
        </w:tc>
        <w:tc>
          <w:tcPr>
            <w:tcW w:w="690" w:type="dxa"/>
          </w:tcPr>
          <w:p w:rsidR="002828D0" w:rsidRPr="005215F0" w:rsidRDefault="002828D0" w:rsidP="002828D0">
            <w:pPr>
              <w:ind w:left="35" w:right="0"/>
              <w:rPr>
                <w:lang w:eastAsia="ja-JP"/>
              </w:rPr>
            </w:pPr>
            <w:r w:rsidRPr="005215F0">
              <w:rPr>
                <w:lang w:eastAsia="ja-JP"/>
              </w:rPr>
              <w:t>257</w:t>
            </w:r>
          </w:p>
        </w:tc>
        <w:tc>
          <w:tcPr>
            <w:tcW w:w="828" w:type="dxa"/>
          </w:tcPr>
          <w:p w:rsidR="002828D0" w:rsidRPr="005215F0" w:rsidRDefault="002828D0" w:rsidP="002828D0">
            <w:pPr>
              <w:ind w:left="35" w:right="0"/>
              <w:rPr>
                <w:lang w:eastAsia="ja-JP"/>
              </w:rPr>
            </w:pPr>
            <w:r w:rsidRPr="005215F0">
              <w:rPr>
                <w:lang w:eastAsia="ja-JP"/>
              </w:rPr>
              <w:t>182</w:t>
            </w:r>
          </w:p>
        </w:tc>
        <w:tc>
          <w:tcPr>
            <w:tcW w:w="2069" w:type="dxa"/>
          </w:tcPr>
          <w:p w:rsidR="002828D0" w:rsidRPr="005215F0" w:rsidRDefault="002828D0" w:rsidP="002828D0">
            <w:pPr>
              <w:ind w:left="35" w:right="0"/>
              <w:rPr>
                <w:lang w:eastAsia="ja-JP"/>
              </w:rPr>
            </w:pPr>
            <w:r w:rsidRPr="005215F0">
              <w:rPr>
                <w:lang w:eastAsia="ja-JP"/>
              </w:rPr>
              <w:t>70.8 (64.8, 76.3)</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282</w:t>
            </w:r>
          </w:p>
        </w:tc>
        <w:tc>
          <w:tcPr>
            <w:tcW w:w="2345" w:type="dxa"/>
          </w:tcPr>
          <w:p w:rsidR="002828D0" w:rsidRPr="005215F0" w:rsidRDefault="002828D0" w:rsidP="002828D0">
            <w:pPr>
              <w:ind w:left="53" w:right="0"/>
              <w:rPr>
                <w:lang w:eastAsia="ja-JP"/>
              </w:rPr>
            </w:pPr>
            <w:r w:rsidRPr="005215F0">
              <w:rPr>
                <w:lang w:eastAsia="ja-JP"/>
              </w:rPr>
              <w:t>99.3 (97.5, 99.9)</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3</w:t>
            </w:r>
          </w:p>
        </w:tc>
        <w:tc>
          <w:tcPr>
            <w:tcW w:w="690" w:type="dxa"/>
          </w:tcPr>
          <w:p w:rsidR="002828D0" w:rsidRPr="005215F0" w:rsidRDefault="002828D0" w:rsidP="002828D0">
            <w:pPr>
              <w:ind w:left="35" w:right="0"/>
              <w:rPr>
                <w:lang w:eastAsia="ja-JP"/>
              </w:rPr>
            </w:pPr>
            <w:r w:rsidRPr="005215F0">
              <w:rPr>
                <w:lang w:eastAsia="ja-JP"/>
              </w:rPr>
              <w:t>269</w:t>
            </w:r>
          </w:p>
        </w:tc>
        <w:tc>
          <w:tcPr>
            <w:tcW w:w="828" w:type="dxa"/>
          </w:tcPr>
          <w:p w:rsidR="002828D0" w:rsidRPr="005215F0" w:rsidRDefault="002828D0" w:rsidP="002828D0">
            <w:pPr>
              <w:ind w:left="35" w:right="0"/>
              <w:rPr>
                <w:lang w:eastAsia="ja-JP"/>
              </w:rPr>
            </w:pPr>
            <w:r w:rsidRPr="005215F0">
              <w:rPr>
                <w:lang w:eastAsia="ja-JP"/>
              </w:rPr>
              <w:t>222</w:t>
            </w:r>
          </w:p>
        </w:tc>
        <w:tc>
          <w:tcPr>
            <w:tcW w:w="2069" w:type="dxa"/>
          </w:tcPr>
          <w:p w:rsidR="002828D0" w:rsidRPr="005215F0" w:rsidRDefault="002828D0" w:rsidP="002828D0">
            <w:pPr>
              <w:ind w:left="35" w:right="0"/>
              <w:rPr>
                <w:lang w:eastAsia="ja-JP"/>
              </w:rPr>
            </w:pPr>
            <w:r w:rsidRPr="005215F0">
              <w:rPr>
                <w:lang w:eastAsia="ja-JP"/>
              </w:rPr>
              <w:t>82.5 (77.5, 86.9)</w:t>
            </w:r>
          </w:p>
        </w:tc>
        <w:tc>
          <w:tcPr>
            <w:tcW w:w="828" w:type="dxa"/>
          </w:tcPr>
          <w:p w:rsidR="002828D0" w:rsidRPr="005215F0" w:rsidRDefault="002828D0" w:rsidP="002828D0">
            <w:pPr>
              <w:ind w:left="53" w:right="0"/>
              <w:rPr>
                <w:lang w:eastAsia="ja-JP"/>
              </w:rPr>
            </w:pPr>
            <w:r w:rsidRPr="005215F0">
              <w:rPr>
                <w:lang w:eastAsia="ja-JP"/>
              </w:rPr>
              <w:t>283</w:t>
            </w:r>
          </w:p>
        </w:tc>
        <w:tc>
          <w:tcPr>
            <w:tcW w:w="827" w:type="dxa"/>
          </w:tcPr>
          <w:p w:rsidR="002828D0" w:rsidRPr="005215F0" w:rsidRDefault="002828D0" w:rsidP="002828D0">
            <w:pPr>
              <w:ind w:left="53" w:right="0"/>
              <w:rPr>
                <w:lang w:eastAsia="ja-JP"/>
              </w:rPr>
            </w:pPr>
            <w:r w:rsidRPr="005215F0">
              <w:rPr>
                <w:lang w:eastAsia="ja-JP"/>
              </w:rPr>
              <w:t>283</w:t>
            </w:r>
          </w:p>
        </w:tc>
        <w:tc>
          <w:tcPr>
            <w:tcW w:w="2345" w:type="dxa"/>
          </w:tcPr>
          <w:p w:rsidR="002828D0" w:rsidRPr="005215F0" w:rsidRDefault="002828D0" w:rsidP="002828D0">
            <w:pPr>
              <w:ind w:left="53" w:right="0"/>
              <w:rPr>
                <w:lang w:eastAsia="ja-JP"/>
              </w:rPr>
            </w:pPr>
            <w:r w:rsidRPr="005215F0">
              <w:rPr>
                <w:lang w:eastAsia="ja-JP"/>
              </w:rPr>
              <w:t>97.2 (94.5, 98.8)</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5</w:t>
            </w:r>
          </w:p>
        </w:tc>
        <w:tc>
          <w:tcPr>
            <w:tcW w:w="690" w:type="dxa"/>
          </w:tcPr>
          <w:p w:rsidR="002828D0" w:rsidRPr="005215F0" w:rsidRDefault="002828D0" w:rsidP="002828D0">
            <w:pPr>
              <w:ind w:left="35" w:right="0"/>
              <w:rPr>
                <w:lang w:eastAsia="ja-JP"/>
              </w:rPr>
            </w:pPr>
            <w:r w:rsidRPr="005215F0">
              <w:rPr>
                <w:lang w:eastAsia="ja-JP"/>
              </w:rPr>
              <w:t>277</w:t>
            </w:r>
          </w:p>
        </w:tc>
        <w:tc>
          <w:tcPr>
            <w:tcW w:w="828" w:type="dxa"/>
          </w:tcPr>
          <w:p w:rsidR="002828D0" w:rsidRPr="005215F0" w:rsidRDefault="002828D0" w:rsidP="002828D0">
            <w:pPr>
              <w:ind w:left="35" w:right="0"/>
              <w:rPr>
                <w:lang w:eastAsia="ja-JP"/>
              </w:rPr>
            </w:pPr>
            <w:r w:rsidRPr="005215F0">
              <w:rPr>
                <w:lang w:eastAsia="ja-JP"/>
              </w:rPr>
              <w:t>274</w:t>
            </w:r>
          </w:p>
        </w:tc>
        <w:tc>
          <w:tcPr>
            <w:tcW w:w="2069" w:type="dxa"/>
          </w:tcPr>
          <w:p w:rsidR="002828D0" w:rsidRPr="005215F0" w:rsidRDefault="002828D0" w:rsidP="002828D0">
            <w:pPr>
              <w:ind w:left="35" w:right="0"/>
              <w:rPr>
                <w:lang w:eastAsia="ja-JP"/>
              </w:rPr>
            </w:pPr>
            <w:r w:rsidRPr="005215F0">
              <w:rPr>
                <w:lang w:eastAsia="ja-JP"/>
              </w:rPr>
              <w:t>98.9 (96.9, 99.8)</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284</w:t>
            </w:r>
          </w:p>
        </w:tc>
        <w:tc>
          <w:tcPr>
            <w:tcW w:w="2345" w:type="dxa"/>
          </w:tcPr>
          <w:p w:rsidR="002828D0" w:rsidRPr="005215F0" w:rsidRDefault="002828D0" w:rsidP="002828D0">
            <w:pPr>
              <w:ind w:left="53" w:right="0"/>
              <w:rPr>
                <w:lang w:eastAsia="ja-JP"/>
              </w:rPr>
            </w:pPr>
            <w:r w:rsidRPr="005215F0">
              <w:rPr>
                <w:lang w:eastAsia="ja-JP"/>
              </w:rPr>
              <w:t>100.0 (98.7,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6A</w:t>
            </w:r>
          </w:p>
        </w:tc>
        <w:tc>
          <w:tcPr>
            <w:tcW w:w="690" w:type="dxa"/>
          </w:tcPr>
          <w:p w:rsidR="002828D0" w:rsidRPr="005215F0" w:rsidRDefault="002828D0" w:rsidP="002828D0">
            <w:pPr>
              <w:ind w:left="35" w:right="0"/>
              <w:rPr>
                <w:lang w:eastAsia="ja-JP"/>
              </w:rPr>
            </w:pPr>
            <w:r w:rsidRPr="005215F0">
              <w:rPr>
                <w:lang w:eastAsia="ja-JP"/>
              </w:rPr>
              <w:t>274</w:t>
            </w:r>
          </w:p>
        </w:tc>
        <w:tc>
          <w:tcPr>
            <w:tcW w:w="828" w:type="dxa"/>
          </w:tcPr>
          <w:p w:rsidR="002828D0" w:rsidRPr="005215F0" w:rsidRDefault="002828D0" w:rsidP="002828D0">
            <w:pPr>
              <w:ind w:left="35" w:right="0"/>
              <w:rPr>
                <w:lang w:eastAsia="ja-JP"/>
              </w:rPr>
            </w:pPr>
            <w:r w:rsidRPr="005215F0">
              <w:rPr>
                <w:lang w:eastAsia="ja-JP"/>
              </w:rPr>
              <w:t>271</w:t>
            </w:r>
          </w:p>
        </w:tc>
        <w:tc>
          <w:tcPr>
            <w:tcW w:w="2069" w:type="dxa"/>
          </w:tcPr>
          <w:p w:rsidR="002828D0" w:rsidRPr="005215F0" w:rsidRDefault="002828D0" w:rsidP="002828D0">
            <w:pPr>
              <w:ind w:left="35" w:right="0"/>
              <w:rPr>
                <w:lang w:eastAsia="ja-JP"/>
              </w:rPr>
            </w:pPr>
            <w:r w:rsidRPr="005215F0">
              <w:rPr>
                <w:lang w:eastAsia="ja-JP"/>
              </w:rPr>
              <w:t>98.9 (96.8, 99.8)</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284</w:t>
            </w:r>
          </w:p>
        </w:tc>
        <w:tc>
          <w:tcPr>
            <w:tcW w:w="2345" w:type="dxa"/>
          </w:tcPr>
          <w:p w:rsidR="002828D0" w:rsidRPr="005215F0" w:rsidRDefault="002828D0" w:rsidP="002828D0">
            <w:pPr>
              <w:ind w:left="53" w:right="0"/>
              <w:rPr>
                <w:lang w:eastAsia="ja-JP"/>
              </w:rPr>
            </w:pPr>
            <w:r w:rsidRPr="005215F0">
              <w:rPr>
                <w:lang w:eastAsia="ja-JP"/>
              </w:rPr>
              <w:t>100.0 (98.7,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7F</w:t>
            </w:r>
          </w:p>
        </w:tc>
        <w:tc>
          <w:tcPr>
            <w:tcW w:w="690" w:type="dxa"/>
          </w:tcPr>
          <w:p w:rsidR="002828D0" w:rsidRPr="005215F0" w:rsidRDefault="002828D0" w:rsidP="002828D0">
            <w:pPr>
              <w:ind w:left="35" w:right="0"/>
              <w:rPr>
                <w:lang w:eastAsia="ja-JP"/>
              </w:rPr>
            </w:pPr>
            <w:r w:rsidRPr="005215F0">
              <w:rPr>
                <w:lang w:eastAsia="ja-JP"/>
              </w:rPr>
              <w:t>271</w:t>
            </w:r>
          </w:p>
        </w:tc>
        <w:tc>
          <w:tcPr>
            <w:tcW w:w="828" w:type="dxa"/>
          </w:tcPr>
          <w:p w:rsidR="002828D0" w:rsidRPr="005215F0" w:rsidRDefault="002828D0" w:rsidP="002828D0">
            <w:pPr>
              <w:ind w:left="35" w:right="0"/>
              <w:rPr>
                <w:lang w:eastAsia="ja-JP"/>
              </w:rPr>
            </w:pPr>
            <w:r w:rsidRPr="005215F0">
              <w:rPr>
                <w:lang w:eastAsia="ja-JP"/>
              </w:rPr>
              <w:t>218</w:t>
            </w:r>
          </w:p>
        </w:tc>
        <w:tc>
          <w:tcPr>
            <w:tcW w:w="2069" w:type="dxa"/>
          </w:tcPr>
          <w:p w:rsidR="002828D0" w:rsidRPr="005215F0" w:rsidRDefault="002828D0" w:rsidP="002828D0">
            <w:pPr>
              <w:ind w:left="35" w:right="0"/>
              <w:rPr>
                <w:lang w:eastAsia="ja-JP"/>
              </w:rPr>
            </w:pPr>
            <w:r w:rsidRPr="005215F0">
              <w:rPr>
                <w:lang w:eastAsia="ja-JP"/>
              </w:rPr>
              <w:t>80.4 (75.2, 85.0)</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284</w:t>
            </w:r>
          </w:p>
        </w:tc>
        <w:tc>
          <w:tcPr>
            <w:tcW w:w="2345" w:type="dxa"/>
          </w:tcPr>
          <w:p w:rsidR="002828D0" w:rsidRPr="005215F0" w:rsidRDefault="002828D0" w:rsidP="002828D0">
            <w:pPr>
              <w:ind w:left="53" w:right="0"/>
              <w:rPr>
                <w:lang w:eastAsia="ja-JP"/>
              </w:rPr>
            </w:pPr>
            <w:r w:rsidRPr="005215F0">
              <w:rPr>
                <w:lang w:eastAsia="ja-JP"/>
              </w:rPr>
              <w:t>100.0 (98.7, 100.0)</w:t>
            </w:r>
          </w:p>
        </w:tc>
      </w:tr>
      <w:tr w:rsidR="002828D0" w:rsidRPr="005215F0" w:rsidTr="002828D0">
        <w:trPr>
          <w:trHeight w:val="468"/>
        </w:trPr>
        <w:tc>
          <w:tcPr>
            <w:tcW w:w="958" w:type="dxa"/>
          </w:tcPr>
          <w:p w:rsidR="002828D0" w:rsidRPr="005215F0" w:rsidRDefault="002828D0" w:rsidP="002828D0">
            <w:pPr>
              <w:ind w:left="0" w:right="33"/>
              <w:rPr>
                <w:lang w:eastAsia="ja-JP"/>
              </w:rPr>
            </w:pPr>
            <w:r w:rsidRPr="005215F0">
              <w:rPr>
                <w:lang w:eastAsia="ja-JP"/>
              </w:rPr>
              <w:t>19A</w:t>
            </w:r>
          </w:p>
        </w:tc>
        <w:tc>
          <w:tcPr>
            <w:tcW w:w="690" w:type="dxa"/>
          </w:tcPr>
          <w:p w:rsidR="002828D0" w:rsidRPr="005215F0" w:rsidRDefault="002828D0" w:rsidP="002828D0">
            <w:pPr>
              <w:ind w:left="35" w:right="0"/>
              <w:rPr>
                <w:lang w:eastAsia="ja-JP"/>
              </w:rPr>
            </w:pPr>
            <w:r w:rsidRPr="005215F0">
              <w:rPr>
                <w:lang w:eastAsia="ja-JP"/>
              </w:rPr>
              <w:t>279</w:t>
            </w:r>
          </w:p>
        </w:tc>
        <w:tc>
          <w:tcPr>
            <w:tcW w:w="828" w:type="dxa"/>
          </w:tcPr>
          <w:p w:rsidR="002828D0" w:rsidRPr="005215F0" w:rsidRDefault="002828D0" w:rsidP="002828D0">
            <w:pPr>
              <w:ind w:left="35" w:right="0"/>
              <w:rPr>
                <w:lang w:eastAsia="ja-JP"/>
              </w:rPr>
            </w:pPr>
            <w:r w:rsidRPr="005215F0">
              <w:rPr>
                <w:lang w:eastAsia="ja-JP"/>
              </w:rPr>
              <w:t>278</w:t>
            </w:r>
          </w:p>
        </w:tc>
        <w:tc>
          <w:tcPr>
            <w:tcW w:w="2069" w:type="dxa"/>
          </w:tcPr>
          <w:p w:rsidR="002828D0" w:rsidRPr="005215F0" w:rsidRDefault="002828D0" w:rsidP="002828D0">
            <w:pPr>
              <w:ind w:left="35" w:right="0"/>
              <w:rPr>
                <w:lang w:eastAsia="ja-JP"/>
              </w:rPr>
            </w:pPr>
            <w:r w:rsidRPr="005215F0">
              <w:rPr>
                <w:lang w:eastAsia="ja-JP"/>
              </w:rPr>
              <w:t>99.6 (98.0, 100.0)</w:t>
            </w:r>
          </w:p>
        </w:tc>
        <w:tc>
          <w:tcPr>
            <w:tcW w:w="828" w:type="dxa"/>
          </w:tcPr>
          <w:p w:rsidR="002828D0" w:rsidRPr="005215F0" w:rsidRDefault="002828D0" w:rsidP="002828D0">
            <w:pPr>
              <w:ind w:left="53" w:right="0"/>
              <w:rPr>
                <w:lang w:eastAsia="ja-JP"/>
              </w:rPr>
            </w:pPr>
            <w:r w:rsidRPr="005215F0">
              <w:rPr>
                <w:lang w:eastAsia="ja-JP"/>
              </w:rPr>
              <w:t>284</w:t>
            </w:r>
          </w:p>
        </w:tc>
        <w:tc>
          <w:tcPr>
            <w:tcW w:w="827" w:type="dxa"/>
          </w:tcPr>
          <w:p w:rsidR="002828D0" w:rsidRPr="005215F0" w:rsidRDefault="002828D0" w:rsidP="002828D0">
            <w:pPr>
              <w:ind w:left="53" w:right="0"/>
              <w:rPr>
                <w:lang w:eastAsia="ja-JP"/>
              </w:rPr>
            </w:pPr>
            <w:r w:rsidRPr="005215F0">
              <w:rPr>
                <w:lang w:eastAsia="ja-JP"/>
              </w:rPr>
              <w:t>284</w:t>
            </w:r>
          </w:p>
        </w:tc>
        <w:tc>
          <w:tcPr>
            <w:tcW w:w="2345" w:type="dxa"/>
          </w:tcPr>
          <w:p w:rsidR="002828D0" w:rsidRPr="005215F0" w:rsidRDefault="002828D0" w:rsidP="002828D0">
            <w:pPr>
              <w:ind w:left="53" w:right="0"/>
              <w:rPr>
                <w:lang w:eastAsia="ja-JP"/>
              </w:rPr>
            </w:pPr>
            <w:r w:rsidRPr="005215F0">
              <w:rPr>
                <w:lang w:eastAsia="ja-JP"/>
              </w:rPr>
              <w:t>100.0 (98.7, 100.0)</w:t>
            </w:r>
          </w:p>
        </w:tc>
      </w:tr>
    </w:tbl>
    <w:p w:rsidR="005215F0" w:rsidRPr="005215F0" w:rsidRDefault="005215F0" w:rsidP="002828D0">
      <w:pPr>
        <w:pStyle w:val="TableDescription"/>
        <w:rPr>
          <w:lang w:eastAsia="ja-JP"/>
        </w:rPr>
      </w:pPr>
      <w:r w:rsidRPr="005215F0">
        <w:rPr>
          <w:lang w:eastAsia="ja-JP"/>
        </w:rPr>
        <w:t xml:space="preserve">n = number of subjects with an antibody concentration </w:t>
      </w:r>
      <w:r w:rsidRPr="005215F0">
        <w:rPr>
          <w:iCs/>
          <w:lang w:eastAsia="ja-JP"/>
        </w:rPr>
        <w:t xml:space="preserve">≥0.35µg/mL for the given serotype. </w:t>
      </w:r>
    </w:p>
    <w:p w:rsidR="005215F0" w:rsidRPr="005215F0" w:rsidRDefault="005215F0" w:rsidP="002828D0">
      <w:pPr>
        <w:pStyle w:val="TableTitle"/>
        <w:rPr>
          <w:lang w:eastAsia="ja-JP"/>
        </w:rPr>
      </w:pPr>
      <w:bookmarkStart w:id="59" w:name="_Toc357514783"/>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10</w:t>
      </w:r>
      <w:r w:rsidRPr="005215F0">
        <w:rPr>
          <w:lang w:eastAsia="ja-JP"/>
        </w:rPr>
        <w:fldChar w:fldCharType="end"/>
      </w:r>
      <w:r w:rsidRPr="005215F0">
        <w:rPr>
          <w:lang w:eastAsia="ja-JP"/>
        </w:rPr>
        <w:t xml:space="preserve">: Group 4 Subjects Achieving Pneumococcal </w:t>
      </w:r>
      <w:proofErr w:type="spellStart"/>
      <w:r w:rsidRPr="005215F0">
        <w:rPr>
          <w:lang w:eastAsia="ja-JP"/>
        </w:rPr>
        <w:t>IgG</w:t>
      </w:r>
      <w:proofErr w:type="spellEnd"/>
      <w:r w:rsidRPr="005215F0">
        <w:rPr>
          <w:lang w:eastAsia="ja-JP"/>
        </w:rPr>
        <w:t xml:space="preserve"> Antibody Concentrations ≥1.0µg/mL</w:t>
      </w:r>
      <w:bookmarkEnd w:id="59"/>
      <w:r w:rsidRPr="005215F0">
        <w:rPr>
          <w:lang w:eastAsia="ja-JP"/>
        </w:rPr>
        <w:t xml:space="preserve"> </w:t>
      </w:r>
    </w:p>
    <w:tbl>
      <w:tblPr>
        <w:tblStyle w:val="TableTGAblue"/>
        <w:tblW w:w="8753" w:type="dxa"/>
        <w:tblLayout w:type="fixed"/>
        <w:tblLook w:val="0620" w:firstRow="1" w:lastRow="0" w:firstColumn="0" w:lastColumn="0" w:noHBand="1" w:noVBand="1"/>
      </w:tblPr>
      <w:tblGrid>
        <w:gridCol w:w="1203"/>
        <w:gridCol w:w="686"/>
        <w:gridCol w:w="824"/>
        <w:gridCol w:w="2059"/>
        <w:gridCol w:w="824"/>
        <w:gridCol w:w="823"/>
        <w:gridCol w:w="2334"/>
      </w:tblGrid>
      <w:tr w:rsidR="002828D0" w:rsidRPr="005215F0" w:rsidTr="002828D0">
        <w:trPr>
          <w:cnfStyle w:val="100000000000" w:firstRow="1" w:lastRow="0" w:firstColumn="0" w:lastColumn="0" w:oddVBand="0" w:evenVBand="0" w:oddHBand="0" w:evenHBand="0" w:firstRowFirstColumn="0" w:firstRowLastColumn="0" w:lastRowFirstColumn="0" w:lastRowLastColumn="0"/>
          <w:trHeight w:val="331"/>
          <w:tblHeader/>
        </w:trPr>
        <w:tc>
          <w:tcPr>
            <w:tcW w:w="1203" w:type="dxa"/>
          </w:tcPr>
          <w:p w:rsidR="002828D0" w:rsidRPr="005215F0" w:rsidRDefault="002828D0" w:rsidP="002828D0">
            <w:pPr>
              <w:ind w:left="0" w:right="0"/>
              <w:rPr>
                <w:lang w:eastAsia="ja-JP"/>
              </w:rPr>
            </w:pPr>
          </w:p>
        </w:tc>
        <w:tc>
          <w:tcPr>
            <w:tcW w:w="3569" w:type="dxa"/>
            <w:gridSpan w:val="3"/>
          </w:tcPr>
          <w:p w:rsidR="002828D0" w:rsidRPr="005215F0" w:rsidRDefault="002828D0" w:rsidP="002828D0">
            <w:pPr>
              <w:ind w:left="73" w:right="0"/>
              <w:rPr>
                <w:lang w:eastAsia="ja-JP"/>
              </w:rPr>
            </w:pPr>
            <w:r w:rsidRPr="005215F0">
              <w:rPr>
                <w:lang w:eastAsia="ja-JP"/>
              </w:rPr>
              <w:t>Group 4 (pre-vaccination)</w:t>
            </w:r>
          </w:p>
        </w:tc>
        <w:tc>
          <w:tcPr>
            <w:tcW w:w="3981" w:type="dxa"/>
            <w:gridSpan w:val="3"/>
          </w:tcPr>
          <w:p w:rsidR="002828D0" w:rsidRPr="005215F0" w:rsidRDefault="002828D0" w:rsidP="002828D0">
            <w:pPr>
              <w:ind w:left="0" w:right="0"/>
              <w:rPr>
                <w:lang w:eastAsia="ja-JP"/>
              </w:rPr>
            </w:pPr>
            <w:r w:rsidRPr="005215F0">
              <w:rPr>
                <w:lang w:eastAsia="ja-JP"/>
              </w:rPr>
              <w:t>Group 4 (post-vaccination)</w:t>
            </w:r>
          </w:p>
        </w:tc>
      </w:tr>
      <w:tr w:rsidR="002828D0" w:rsidRPr="005215F0" w:rsidTr="002828D0">
        <w:trPr>
          <w:cnfStyle w:val="100000000000" w:firstRow="1" w:lastRow="0" w:firstColumn="0" w:lastColumn="0" w:oddVBand="0" w:evenVBand="0" w:oddHBand="0" w:evenHBand="0" w:firstRowFirstColumn="0" w:firstRowLastColumn="0" w:lastRowFirstColumn="0" w:lastRowLastColumn="0"/>
          <w:trHeight w:val="466"/>
          <w:tblHeader/>
        </w:trPr>
        <w:tc>
          <w:tcPr>
            <w:tcW w:w="1203" w:type="dxa"/>
          </w:tcPr>
          <w:p w:rsidR="002828D0" w:rsidRPr="005215F0" w:rsidRDefault="002828D0" w:rsidP="002828D0">
            <w:pPr>
              <w:ind w:left="0" w:right="0"/>
              <w:rPr>
                <w:lang w:eastAsia="ja-JP"/>
              </w:rPr>
            </w:pPr>
            <w:r w:rsidRPr="005215F0">
              <w:rPr>
                <w:lang w:eastAsia="ja-JP"/>
              </w:rPr>
              <w:t>Serotype</w:t>
            </w:r>
          </w:p>
        </w:tc>
        <w:tc>
          <w:tcPr>
            <w:tcW w:w="686" w:type="dxa"/>
          </w:tcPr>
          <w:p w:rsidR="002828D0" w:rsidRPr="005215F0" w:rsidRDefault="002828D0" w:rsidP="002828D0">
            <w:pPr>
              <w:ind w:left="73" w:right="0"/>
              <w:rPr>
                <w:lang w:eastAsia="ja-JP"/>
              </w:rPr>
            </w:pPr>
            <w:r w:rsidRPr="005215F0">
              <w:rPr>
                <w:lang w:eastAsia="ja-JP"/>
              </w:rPr>
              <w:t>N</w:t>
            </w:r>
          </w:p>
        </w:tc>
        <w:tc>
          <w:tcPr>
            <w:tcW w:w="824" w:type="dxa"/>
          </w:tcPr>
          <w:p w:rsidR="002828D0" w:rsidRPr="005215F0" w:rsidRDefault="002828D0" w:rsidP="002828D0">
            <w:pPr>
              <w:ind w:left="73" w:right="0"/>
              <w:rPr>
                <w:lang w:eastAsia="ja-JP"/>
              </w:rPr>
            </w:pPr>
            <w:r w:rsidRPr="005215F0">
              <w:rPr>
                <w:lang w:eastAsia="ja-JP"/>
              </w:rPr>
              <w:t>n</w:t>
            </w:r>
          </w:p>
        </w:tc>
        <w:tc>
          <w:tcPr>
            <w:tcW w:w="2059" w:type="dxa"/>
          </w:tcPr>
          <w:p w:rsidR="002828D0" w:rsidRPr="005215F0" w:rsidRDefault="002828D0" w:rsidP="002828D0">
            <w:pPr>
              <w:ind w:left="73" w:right="0"/>
              <w:rPr>
                <w:lang w:eastAsia="ja-JP"/>
              </w:rPr>
            </w:pPr>
            <w:r w:rsidRPr="005215F0">
              <w:rPr>
                <w:lang w:eastAsia="ja-JP"/>
              </w:rPr>
              <w:t xml:space="preserve"> %, 95% CI</w:t>
            </w:r>
          </w:p>
        </w:tc>
        <w:tc>
          <w:tcPr>
            <w:tcW w:w="824" w:type="dxa"/>
          </w:tcPr>
          <w:p w:rsidR="002828D0" w:rsidRPr="005215F0" w:rsidRDefault="002828D0" w:rsidP="002828D0">
            <w:pPr>
              <w:ind w:left="0" w:right="0"/>
              <w:rPr>
                <w:lang w:eastAsia="ja-JP"/>
              </w:rPr>
            </w:pPr>
            <w:r w:rsidRPr="005215F0">
              <w:rPr>
                <w:lang w:eastAsia="ja-JP"/>
              </w:rPr>
              <w:t>N</w:t>
            </w:r>
          </w:p>
        </w:tc>
        <w:tc>
          <w:tcPr>
            <w:tcW w:w="823" w:type="dxa"/>
          </w:tcPr>
          <w:p w:rsidR="002828D0" w:rsidRPr="005215F0" w:rsidRDefault="002828D0" w:rsidP="002828D0">
            <w:pPr>
              <w:ind w:left="0" w:right="0"/>
              <w:rPr>
                <w:lang w:eastAsia="ja-JP"/>
              </w:rPr>
            </w:pPr>
            <w:r w:rsidRPr="005215F0">
              <w:rPr>
                <w:lang w:eastAsia="ja-JP"/>
              </w:rPr>
              <w:t>n</w:t>
            </w:r>
          </w:p>
        </w:tc>
        <w:tc>
          <w:tcPr>
            <w:tcW w:w="2334" w:type="dxa"/>
          </w:tcPr>
          <w:p w:rsidR="002828D0" w:rsidRPr="005215F0" w:rsidRDefault="002828D0" w:rsidP="002828D0">
            <w:pPr>
              <w:ind w:left="0" w:right="0"/>
              <w:rPr>
                <w:lang w:eastAsia="ja-JP"/>
              </w:rPr>
            </w:pPr>
            <w:r w:rsidRPr="005215F0">
              <w:rPr>
                <w:lang w:eastAsia="ja-JP"/>
              </w:rPr>
              <w:t>%, 95% CI</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7vPnC</w:t>
            </w:r>
          </w:p>
        </w:tc>
        <w:tc>
          <w:tcPr>
            <w:tcW w:w="686" w:type="dxa"/>
          </w:tcPr>
          <w:p w:rsidR="002828D0" w:rsidRPr="005215F0" w:rsidRDefault="002828D0" w:rsidP="002828D0">
            <w:pPr>
              <w:ind w:left="73" w:right="0"/>
              <w:rPr>
                <w:lang w:eastAsia="ja-JP"/>
              </w:rPr>
            </w:pPr>
          </w:p>
        </w:tc>
        <w:tc>
          <w:tcPr>
            <w:tcW w:w="824" w:type="dxa"/>
          </w:tcPr>
          <w:p w:rsidR="002828D0" w:rsidRPr="005215F0" w:rsidRDefault="002828D0" w:rsidP="002828D0">
            <w:pPr>
              <w:ind w:left="73" w:right="0"/>
              <w:rPr>
                <w:lang w:eastAsia="ja-JP"/>
              </w:rPr>
            </w:pPr>
          </w:p>
        </w:tc>
        <w:tc>
          <w:tcPr>
            <w:tcW w:w="2059" w:type="dxa"/>
          </w:tcPr>
          <w:p w:rsidR="002828D0" w:rsidRPr="005215F0" w:rsidRDefault="002828D0" w:rsidP="002828D0">
            <w:pPr>
              <w:ind w:left="73" w:right="0"/>
              <w:rPr>
                <w:lang w:eastAsia="ja-JP"/>
              </w:rPr>
            </w:pPr>
          </w:p>
        </w:tc>
        <w:tc>
          <w:tcPr>
            <w:tcW w:w="824" w:type="dxa"/>
          </w:tcPr>
          <w:p w:rsidR="002828D0" w:rsidRPr="005215F0" w:rsidRDefault="002828D0" w:rsidP="002828D0">
            <w:pPr>
              <w:ind w:left="0" w:right="0"/>
              <w:rPr>
                <w:lang w:eastAsia="ja-JP"/>
              </w:rPr>
            </w:pPr>
          </w:p>
        </w:tc>
        <w:tc>
          <w:tcPr>
            <w:tcW w:w="823" w:type="dxa"/>
          </w:tcPr>
          <w:p w:rsidR="002828D0" w:rsidRPr="005215F0" w:rsidRDefault="002828D0" w:rsidP="002828D0">
            <w:pPr>
              <w:ind w:left="0" w:right="0"/>
              <w:rPr>
                <w:lang w:eastAsia="ja-JP"/>
              </w:rPr>
            </w:pPr>
          </w:p>
        </w:tc>
        <w:tc>
          <w:tcPr>
            <w:tcW w:w="2334" w:type="dxa"/>
          </w:tcPr>
          <w:p w:rsidR="002828D0" w:rsidRPr="005215F0" w:rsidRDefault="002828D0" w:rsidP="002828D0">
            <w:pPr>
              <w:ind w:left="0" w:right="0"/>
              <w:rPr>
                <w:lang w:eastAsia="ja-JP"/>
              </w:rPr>
            </w:pP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4</w:t>
            </w:r>
          </w:p>
        </w:tc>
        <w:tc>
          <w:tcPr>
            <w:tcW w:w="686" w:type="dxa"/>
          </w:tcPr>
          <w:p w:rsidR="002828D0" w:rsidRPr="005215F0" w:rsidRDefault="002828D0" w:rsidP="002828D0">
            <w:pPr>
              <w:ind w:left="73" w:right="0"/>
              <w:rPr>
                <w:lang w:eastAsia="ja-JP"/>
              </w:rPr>
            </w:pPr>
            <w:r w:rsidRPr="005215F0">
              <w:rPr>
                <w:lang w:eastAsia="ja-JP"/>
              </w:rPr>
              <w:t>250</w:t>
            </w:r>
          </w:p>
        </w:tc>
        <w:tc>
          <w:tcPr>
            <w:tcW w:w="824" w:type="dxa"/>
          </w:tcPr>
          <w:p w:rsidR="002828D0" w:rsidRPr="005215F0" w:rsidRDefault="002828D0" w:rsidP="002828D0">
            <w:pPr>
              <w:ind w:left="73" w:right="0"/>
              <w:rPr>
                <w:lang w:eastAsia="ja-JP"/>
              </w:rPr>
            </w:pPr>
            <w:r w:rsidRPr="005215F0">
              <w:rPr>
                <w:lang w:eastAsia="ja-JP"/>
              </w:rPr>
              <w:t>58</w:t>
            </w:r>
          </w:p>
        </w:tc>
        <w:tc>
          <w:tcPr>
            <w:tcW w:w="2059" w:type="dxa"/>
          </w:tcPr>
          <w:p w:rsidR="002828D0" w:rsidRPr="005215F0" w:rsidRDefault="002828D0" w:rsidP="002828D0">
            <w:pPr>
              <w:ind w:left="73" w:right="0"/>
              <w:rPr>
                <w:lang w:eastAsia="ja-JP"/>
              </w:rPr>
            </w:pPr>
            <w:r w:rsidRPr="005215F0">
              <w:rPr>
                <w:lang w:eastAsia="ja-JP"/>
              </w:rPr>
              <w:t>23.2 (18.1, 28.9)</w:t>
            </w:r>
          </w:p>
        </w:tc>
        <w:tc>
          <w:tcPr>
            <w:tcW w:w="824" w:type="dxa"/>
          </w:tcPr>
          <w:p w:rsidR="002828D0" w:rsidRPr="005215F0" w:rsidRDefault="002828D0" w:rsidP="002828D0">
            <w:pPr>
              <w:ind w:left="0" w:right="0"/>
              <w:rPr>
                <w:lang w:eastAsia="ja-JP"/>
              </w:rPr>
            </w:pPr>
            <w:r w:rsidRPr="005215F0">
              <w:rPr>
                <w:lang w:eastAsia="ja-JP"/>
              </w:rPr>
              <w:t>285</w:t>
            </w:r>
          </w:p>
        </w:tc>
        <w:tc>
          <w:tcPr>
            <w:tcW w:w="823" w:type="dxa"/>
          </w:tcPr>
          <w:p w:rsidR="002828D0" w:rsidRPr="005215F0" w:rsidRDefault="002828D0" w:rsidP="002828D0">
            <w:pPr>
              <w:ind w:left="0" w:right="0"/>
              <w:rPr>
                <w:lang w:eastAsia="ja-JP"/>
              </w:rPr>
            </w:pPr>
            <w:r w:rsidRPr="005215F0">
              <w:rPr>
                <w:lang w:eastAsia="ja-JP"/>
              </w:rPr>
              <w:t>260</w:t>
            </w:r>
          </w:p>
        </w:tc>
        <w:tc>
          <w:tcPr>
            <w:tcW w:w="2334" w:type="dxa"/>
          </w:tcPr>
          <w:p w:rsidR="002828D0" w:rsidRPr="005215F0" w:rsidRDefault="002828D0" w:rsidP="002828D0">
            <w:pPr>
              <w:ind w:left="0" w:right="0"/>
              <w:rPr>
                <w:lang w:eastAsia="ja-JP"/>
              </w:rPr>
            </w:pPr>
            <w:r w:rsidRPr="005215F0">
              <w:rPr>
                <w:lang w:eastAsia="ja-JP"/>
              </w:rPr>
              <w:t>91.2 (87.3, 94.2)</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6B</w:t>
            </w:r>
          </w:p>
        </w:tc>
        <w:tc>
          <w:tcPr>
            <w:tcW w:w="686" w:type="dxa"/>
          </w:tcPr>
          <w:p w:rsidR="002828D0" w:rsidRPr="005215F0" w:rsidRDefault="002828D0" w:rsidP="002828D0">
            <w:pPr>
              <w:ind w:left="73" w:right="0"/>
              <w:rPr>
                <w:lang w:eastAsia="ja-JP"/>
              </w:rPr>
            </w:pPr>
            <w:r w:rsidRPr="005215F0">
              <w:rPr>
                <w:lang w:eastAsia="ja-JP"/>
              </w:rPr>
              <w:t>276</w:t>
            </w:r>
          </w:p>
        </w:tc>
        <w:tc>
          <w:tcPr>
            <w:tcW w:w="824" w:type="dxa"/>
          </w:tcPr>
          <w:p w:rsidR="002828D0" w:rsidRPr="005215F0" w:rsidRDefault="002828D0" w:rsidP="002828D0">
            <w:pPr>
              <w:ind w:left="73" w:right="0"/>
              <w:rPr>
                <w:lang w:eastAsia="ja-JP"/>
              </w:rPr>
            </w:pPr>
            <w:r w:rsidRPr="005215F0">
              <w:rPr>
                <w:lang w:eastAsia="ja-JP"/>
              </w:rPr>
              <w:t>243</w:t>
            </w:r>
          </w:p>
        </w:tc>
        <w:tc>
          <w:tcPr>
            <w:tcW w:w="2059" w:type="dxa"/>
          </w:tcPr>
          <w:p w:rsidR="002828D0" w:rsidRPr="005215F0" w:rsidRDefault="002828D0" w:rsidP="002828D0">
            <w:pPr>
              <w:ind w:left="73" w:right="0"/>
              <w:rPr>
                <w:lang w:eastAsia="ja-JP"/>
              </w:rPr>
            </w:pPr>
            <w:r w:rsidRPr="005215F0">
              <w:rPr>
                <w:lang w:eastAsia="ja-JP"/>
              </w:rPr>
              <w:t>88.0 (83.6, 91.6)</w:t>
            </w:r>
          </w:p>
        </w:tc>
        <w:tc>
          <w:tcPr>
            <w:tcW w:w="824" w:type="dxa"/>
          </w:tcPr>
          <w:p w:rsidR="002828D0" w:rsidRPr="005215F0" w:rsidRDefault="002828D0" w:rsidP="002828D0">
            <w:pPr>
              <w:ind w:left="0" w:right="0"/>
              <w:rPr>
                <w:lang w:eastAsia="ja-JP"/>
              </w:rPr>
            </w:pPr>
            <w:r w:rsidRPr="005215F0">
              <w:rPr>
                <w:lang w:eastAsia="ja-JP"/>
              </w:rPr>
              <w:t>283</w:t>
            </w:r>
          </w:p>
        </w:tc>
        <w:tc>
          <w:tcPr>
            <w:tcW w:w="823" w:type="dxa"/>
          </w:tcPr>
          <w:p w:rsidR="002828D0" w:rsidRPr="005215F0" w:rsidRDefault="002828D0" w:rsidP="002828D0">
            <w:pPr>
              <w:ind w:left="0" w:right="0"/>
              <w:rPr>
                <w:lang w:eastAsia="ja-JP"/>
              </w:rPr>
            </w:pPr>
            <w:r w:rsidRPr="005215F0">
              <w:rPr>
                <w:lang w:eastAsia="ja-JP"/>
              </w:rPr>
              <w:t>283</w:t>
            </w:r>
          </w:p>
        </w:tc>
        <w:tc>
          <w:tcPr>
            <w:tcW w:w="2334" w:type="dxa"/>
          </w:tcPr>
          <w:p w:rsidR="002828D0" w:rsidRPr="005215F0" w:rsidRDefault="002828D0" w:rsidP="002828D0">
            <w:pPr>
              <w:ind w:left="0" w:right="0"/>
              <w:rPr>
                <w:lang w:eastAsia="ja-JP"/>
              </w:rPr>
            </w:pPr>
            <w:r w:rsidRPr="005215F0">
              <w:rPr>
                <w:lang w:eastAsia="ja-JP"/>
              </w:rPr>
              <w:t>100.0 (98.7, 100.0)</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9V</w:t>
            </w:r>
          </w:p>
        </w:tc>
        <w:tc>
          <w:tcPr>
            <w:tcW w:w="686" w:type="dxa"/>
          </w:tcPr>
          <w:p w:rsidR="002828D0" w:rsidRPr="005215F0" w:rsidRDefault="002828D0" w:rsidP="002828D0">
            <w:pPr>
              <w:ind w:left="73" w:right="0"/>
              <w:rPr>
                <w:lang w:eastAsia="ja-JP"/>
              </w:rPr>
            </w:pPr>
            <w:r w:rsidRPr="005215F0">
              <w:rPr>
                <w:lang w:eastAsia="ja-JP"/>
              </w:rPr>
              <w:t>275</w:t>
            </w:r>
          </w:p>
        </w:tc>
        <w:tc>
          <w:tcPr>
            <w:tcW w:w="824" w:type="dxa"/>
          </w:tcPr>
          <w:p w:rsidR="002828D0" w:rsidRPr="005215F0" w:rsidRDefault="002828D0" w:rsidP="002828D0">
            <w:pPr>
              <w:ind w:left="73" w:right="0"/>
              <w:rPr>
                <w:lang w:eastAsia="ja-JP"/>
              </w:rPr>
            </w:pPr>
            <w:r w:rsidRPr="005215F0">
              <w:rPr>
                <w:lang w:eastAsia="ja-JP"/>
              </w:rPr>
              <w:t>181</w:t>
            </w:r>
          </w:p>
        </w:tc>
        <w:tc>
          <w:tcPr>
            <w:tcW w:w="2059" w:type="dxa"/>
          </w:tcPr>
          <w:p w:rsidR="002828D0" w:rsidRPr="005215F0" w:rsidRDefault="002828D0" w:rsidP="002828D0">
            <w:pPr>
              <w:ind w:left="73" w:right="0"/>
              <w:rPr>
                <w:lang w:eastAsia="ja-JP"/>
              </w:rPr>
            </w:pPr>
            <w:r w:rsidRPr="005215F0">
              <w:rPr>
                <w:lang w:eastAsia="ja-JP"/>
              </w:rPr>
              <w:t>65.8 (59.9, 71.4)</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273</w:t>
            </w:r>
          </w:p>
        </w:tc>
        <w:tc>
          <w:tcPr>
            <w:tcW w:w="2334" w:type="dxa"/>
          </w:tcPr>
          <w:p w:rsidR="002828D0" w:rsidRPr="005215F0" w:rsidRDefault="002828D0" w:rsidP="002828D0">
            <w:pPr>
              <w:ind w:left="0" w:right="0"/>
              <w:rPr>
                <w:lang w:eastAsia="ja-JP"/>
              </w:rPr>
            </w:pPr>
            <w:r w:rsidRPr="005215F0">
              <w:rPr>
                <w:lang w:eastAsia="ja-JP"/>
              </w:rPr>
              <w:t>96.1 (93.2, 98.1)</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14</w:t>
            </w:r>
          </w:p>
        </w:tc>
        <w:tc>
          <w:tcPr>
            <w:tcW w:w="686" w:type="dxa"/>
          </w:tcPr>
          <w:p w:rsidR="002828D0" w:rsidRPr="005215F0" w:rsidRDefault="002828D0" w:rsidP="002828D0">
            <w:pPr>
              <w:ind w:left="73" w:right="0"/>
              <w:rPr>
                <w:lang w:eastAsia="ja-JP"/>
              </w:rPr>
            </w:pPr>
            <w:r w:rsidRPr="005215F0">
              <w:rPr>
                <w:lang w:eastAsia="ja-JP"/>
              </w:rPr>
              <w:t>272</w:t>
            </w:r>
          </w:p>
        </w:tc>
        <w:tc>
          <w:tcPr>
            <w:tcW w:w="824" w:type="dxa"/>
          </w:tcPr>
          <w:p w:rsidR="002828D0" w:rsidRPr="005215F0" w:rsidRDefault="002828D0" w:rsidP="002828D0">
            <w:pPr>
              <w:ind w:left="73" w:right="0"/>
              <w:rPr>
                <w:lang w:eastAsia="ja-JP"/>
              </w:rPr>
            </w:pPr>
            <w:r w:rsidRPr="005215F0">
              <w:rPr>
                <w:lang w:eastAsia="ja-JP"/>
              </w:rPr>
              <w:t>92</w:t>
            </w:r>
          </w:p>
        </w:tc>
        <w:tc>
          <w:tcPr>
            <w:tcW w:w="2059" w:type="dxa"/>
          </w:tcPr>
          <w:p w:rsidR="002828D0" w:rsidRPr="005215F0" w:rsidRDefault="002828D0" w:rsidP="002828D0">
            <w:pPr>
              <w:ind w:left="73" w:right="0"/>
              <w:rPr>
                <w:lang w:eastAsia="ja-JP"/>
              </w:rPr>
            </w:pPr>
            <w:r w:rsidRPr="005215F0">
              <w:rPr>
                <w:lang w:eastAsia="ja-JP"/>
              </w:rPr>
              <w:t>33.8 (28.2, 39.8)</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267</w:t>
            </w:r>
          </w:p>
        </w:tc>
        <w:tc>
          <w:tcPr>
            <w:tcW w:w="2334" w:type="dxa"/>
          </w:tcPr>
          <w:p w:rsidR="002828D0" w:rsidRPr="005215F0" w:rsidRDefault="002828D0" w:rsidP="002828D0">
            <w:pPr>
              <w:ind w:left="0" w:right="0"/>
              <w:rPr>
                <w:lang w:eastAsia="ja-JP"/>
              </w:rPr>
            </w:pPr>
            <w:r w:rsidRPr="005215F0">
              <w:rPr>
                <w:lang w:eastAsia="ja-JP"/>
              </w:rPr>
              <w:t>94.0 (90.6, 96.5)</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lastRenderedPageBreak/>
              <w:t>18C</w:t>
            </w:r>
          </w:p>
        </w:tc>
        <w:tc>
          <w:tcPr>
            <w:tcW w:w="686" w:type="dxa"/>
          </w:tcPr>
          <w:p w:rsidR="002828D0" w:rsidRPr="005215F0" w:rsidRDefault="002828D0" w:rsidP="002828D0">
            <w:pPr>
              <w:ind w:left="73" w:right="0"/>
              <w:rPr>
                <w:lang w:eastAsia="ja-JP"/>
              </w:rPr>
            </w:pPr>
            <w:r w:rsidRPr="005215F0">
              <w:rPr>
                <w:lang w:eastAsia="ja-JP"/>
              </w:rPr>
              <w:t>276</w:t>
            </w:r>
          </w:p>
        </w:tc>
        <w:tc>
          <w:tcPr>
            <w:tcW w:w="824" w:type="dxa"/>
          </w:tcPr>
          <w:p w:rsidR="002828D0" w:rsidRPr="005215F0" w:rsidRDefault="002828D0" w:rsidP="002828D0">
            <w:pPr>
              <w:ind w:left="73" w:right="0"/>
              <w:rPr>
                <w:lang w:eastAsia="ja-JP"/>
              </w:rPr>
            </w:pPr>
            <w:r w:rsidRPr="005215F0">
              <w:rPr>
                <w:lang w:eastAsia="ja-JP"/>
              </w:rPr>
              <w:t>103</w:t>
            </w:r>
          </w:p>
        </w:tc>
        <w:tc>
          <w:tcPr>
            <w:tcW w:w="2059" w:type="dxa"/>
          </w:tcPr>
          <w:p w:rsidR="002828D0" w:rsidRPr="005215F0" w:rsidRDefault="002828D0" w:rsidP="002828D0">
            <w:pPr>
              <w:ind w:left="73" w:right="0"/>
              <w:rPr>
                <w:lang w:eastAsia="ja-JP"/>
              </w:rPr>
            </w:pPr>
            <w:r w:rsidRPr="005215F0">
              <w:rPr>
                <w:lang w:eastAsia="ja-JP"/>
              </w:rPr>
              <w:t>37.3 (31.6, 43.3)</w:t>
            </w:r>
          </w:p>
        </w:tc>
        <w:tc>
          <w:tcPr>
            <w:tcW w:w="824" w:type="dxa"/>
          </w:tcPr>
          <w:p w:rsidR="002828D0" w:rsidRPr="005215F0" w:rsidRDefault="002828D0" w:rsidP="002828D0">
            <w:pPr>
              <w:ind w:left="0" w:right="0"/>
              <w:rPr>
                <w:lang w:eastAsia="ja-JP"/>
              </w:rPr>
            </w:pPr>
            <w:r w:rsidRPr="005215F0">
              <w:rPr>
                <w:lang w:eastAsia="ja-JP"/>
              </w:rPr>
              <w:t>281</w:t>
            </w:r>
          </w:p>
        </w:tc>
        <w:tc>
          <w:tcPr>
            <w:tcW w:w="823" w:type="dxa"/>
          </w:tcPr>
          <w:p w:rsidR="002828D0" w:rsidRPr="005215F0" w:rsidRDefault="002828D0" w:rsidP="002828D0">
            <w:pPr>
              <w:ind w:left="0" w:right="0"/>
              <w:rPr>
                <w:lang w:eastAsia="ja-JP"/>
              </w:rPr>
            </w:pPr>
            <w:r w:rsidRPr="005215F0">
              <w:rPr>
                <w:lang w:eastAsia="ja-JP"/>
              </w:rPr>
              <w:t>262</w:t>
            </w:r>
          </w:p>
        </w:tc>
        <w:tc>
          <w:tcPr>
            <w:tcW w:w="2334" w:type="dxa"/>
          </w:tcPr>
          <w:p w:rsidR="002828D0" w:rsidRPr="005215F0" w:rsidRDefault="002828D0" w:rsidP="002828D0">
            <w:pPr>
              <w:ind w:left="0" w:right="0"/>
              <w:rPr>
                <w:lang w:eastAsia="ja-JP"/>
              </w:rPr>
            </w:pPr>
            <w:r w:rsidRPr="005215F0">
              <w:rPr>
                <w:lang w:eastAsia="ja-JP"/>
              </w:rPr>
              <w:t>93.2 (89.6, 95.9)</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19F</w:t>
            </w:r>
          </w:p>
        </w:tc>
        <w:tc>
          <w:tcPr>
            <w:tcW w:w="686" w:type="dxa"/>
          </w:tcPr>
          <w:p w:rsidR="002828D0" w:rsidRPr="005215F0" w:rsidRDefault="002828D0" w:rsidP="002828D0">
            <w:pPr>
              <w:ind w:left="73" w:right="0"/>
              <w:rPr>
                <w:lang w:eastAsia="ja-JP"/>
              </w:rPr>
            </w:pPr>
            <w:r w:rsidRPr="005215F0">
              <w:rPr>
                <w:lang w:eastAsia="ja-JP"/>
              </w:rPr>
              <w:t>260</w:t>
            </w:r>
          </w:p>
        </w:tc>
        <w:tc>
          <w:tcPr>
            <w:tcW w:w="824" w:type="dxa"/>
          </w:tcPr>
          <w:p w:rsidR="002828D0" w:rsidRPr="005215F0" w:rsidRDefault="002828D0" w:rsidP="002828D0">
            <w:pPr>
              <w:ind w:left="73" w:right="0"/>
              <w:rPr>
                <w:lang w:eastAsia="ja-JP"/>
              </w:rPr>
            </w:pPr>
            <w:r w:rsidRPr="005215F0">
              <w:rPr>
                <w:lang w:eastAsia="ja-JP"/>
              </w:rPr>
              <w:t>167</w:t>
            </w:r>
          </w:p>
        </w:tc>
        <w:tc>
          <w:tcPr>
            <w:tcW w:w="2059" w:type="dxa"/>
          </w:tcPr>
          <w:p w:rsidR="002828D0" w:rsidRPr="005215F0" w:rsidRDefault="002828D0" w:rsidP="002828D0">
            <w:pPr>
              <w:ind w:left="73" w:right="0"/>
              <w:rPr>
                <w:lang w:eastAsia="ja-JP"/>
              </w:rPr>
            </w:pPr>
            <w:r w:rsidRPr="005215F0">
              <w:rPr>
                <w:lang w:eastAsia="ja-JP"/>
              </w:rPr>
              <w:t>64.2 (58.1, 70.1)</w:t>
            </w:r>
          </w:p>
        </w:tc>
        <w:tc>
          <w:tcPr>
            <w:tcW w:w="824" w:type="dxa"/>
          </w:tcPr>
          <w:p w:rsidR="002828D0" w:rsidRPr="005215F0" w:rsidRDefault="002828D0" w:rsidP="002828D0">
            <w:pPr>
              <w:ind w:left="0" w:right="0"/>
              <w:rPr>
                <w:lang w:eastAsia="ja-JP"/>
              </w:rPr>
            </w:pPr>
            <w:r w:rsidRPr="005215F0">
              <w:rPr>
                <w:lang w:eastAsia="ja-JP"/>
              </w:rPr>
              <w:t>281</w:t>
            </w:r>
          </w:p>
        </w:tc>
        <w:tc>
          <w:tcPr>
            <w:tcW w:w="823" w:type="dxa"/>
          </w:tcPr>
          <w:p w:rsidR="002828D0" w:rsidRPr="005215F0" w:rsidRDefault="002828D0" w:rsidP="002828D0">
            <w:pPr>
              <w:ind w:left="0" w:right="0"/>
              <w:rPr>
                <w:lang w:eastAsia="ja-JP"/>
              </w:rPr>
            </w:pPr>
            <w:r w:rsidRPr="005215F0">
              <w:rPr>
                <w:lang w:eastAsia="ja-JP"/>
              </w:rPr>
              <w:t>280</w:t>
            </w:r>
          </w:p>
        </w:tc>
        <w:tc>
          <w:tcPr>
            <w:tcW w:w="2334" w:type="dxa"/>
          </w:tcPr>
          <w:p w:rsidR="002828D0" w:rsidRPr="005215F0" w:rsidRDefault="002828D0" w:rsidP="002828D0">
            <w:pPr>
              <w:ind w:left="0" w:right="0"/>
              <w:rPr>
                <w:lang w:eastAsia="ja-JP"/>
              </w:rPr>
            </w:pPr>
            <w:r w:rsidRPr="005215F0">
              <w:rPr>
                <w:lang w:eastAsia="ja-JP"/>
              </w:rPr>
              <w:t>99.6 (98.0, 100.0)</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23F</w:t>
            </w:r>
          </w:p>
        </w:tc>
        <w:tc>
          <w:tcPr>
            <w:tcW w:w="686" w:type="dxa"/>
          </w:tcPr>
          <w:p w:rsidR="002828D0" w:rsidRPr="005215F0" w:rsidRDefault="002828D0" w:rsidP="002828D0">
            <w:pPr>
              <w:ind w:left="73" w:right="0"/>
              <w:rPr>
                <w:lang w:eastAsia="ja-JP"/>
              </w:rPr>
            </w:pPr>
            <w:r w:rsidRPr="005215F0">
              <w:rPr>
                <w:lang w:eastAsia="ja-JP"/>
              </w:rPr>
              <w:t>275</w:t>
            </w:r>
          </w:p>
        </w:tc>
        <w:tc>
          <w:tcPr>
            <w:tcW w:w="824" w:type="dxa"/>
          </w:tcPr>
          <w:p w:rsidR="002828D0" w:rsidRPr="005215F0" w:rsidRDefault="002828D0" w:rsidP="002828D0">
            <w:pPr>
              <w:ind w:left="73" w:right="0"/>
              <w:rPr>
                <w:lang w:eastAsia="ja-JP"/>
              </w:rPr>
            </w:pPr>
            <w:r w:rsidRPr="005215F0">
              <w:rPr>
                <w:lang w:eastAsia="ja-JP"/>
              </w:rPr>
              <w:t>193</w:t>
            </w:r>
          </w:p>
        </w:tc>
        <w:tc>
          <w:tcPr>
            <w:tcW w:w="2059" w:type="dxa"/>
          </w:tcPr>
          <w:p w:rsidR="002828D0" w:rsidRPr="005215F0" w:rsidRDefault="002828D0" w:rsidP="002828D0">
            <w:pPr>
              <w:ind w:left="73" w:right="0"/>
              <w:rPr>
                <w:lang w:eastAsia="ja-JP"/>
              </w:rPr>
            </w:pPr>
            <w:r w:rsidRPr="005215F0">
              <w:rPr>
                <w:lang w:eastAsia="ja-JP"/>
              </w:rPr>
              <w:t>70.2 (64.4, 75.5)</w:t>
            </w:r>
          </w:p>
        </w:tc>
        <w:tc>
          <w:tcPr>
            <w:tcW w:w="824" w:type="dxa"/>
          </w:tcPr>
          <w:p w:rsidR="002828D0" w:rsidRPr="005215F0" w:rsidRDefault="002828D0" w:rsidP="002828D0">
            <w:pPr>
              <w:ind w:left="0" w:right="0"/>
              <w:rPr>
                <w:lang w:eastAsia="ja-JP"/>
              </w:rPr>
            </w:pPr>
            <w:r w:rsidRPr="005215F0">
              <w:rPr>
                <w:lang w:eastAsia="ja-JP"/>
              </w:rPr>
              <w:t>280</w:t>
            </w:r>
          </w:p>
        </w:tc>
        <w:tc>
          <w:tcPr>
            <w:tcW w:w="823" w:type="dxa"/>
          </w:tcPr>
          <w:p w:rsidR="002828D0" w:rsidRPr="005215F0" w:rsidRDefault="002828D0" w:rsidP="002828D0">
            <w:pPr>
              <w:ind w:left="0" w:right="0"/>
              <w:rPr>
                <w:lang w:eastAsia="ja-JP"/>
              </w:rPr>
            </w:pPr>
            <w:r w:rsidRPr="005215F0">
              <w:rPr>
                <w:lang w:eastAsia="ja-JP"/>
              </w:rPr>
              <w:t>271</w:t>
            </w:r>
          </w:p>
        </w:tc>
        <w:tc>
          <w:tcPr>
            <w:tcW w:w="2334" w:type="dxa"/>
          </w:tcPr>
          <w:p w:rsidR="002828D0" w:rsidRPr="005215F0" w:rsidRDefault="002828D0" w:rsidP="002828D0">
            <w:pPr>
              <w:ind w:left="0" w:right="0"/>
              <w:rPr>
                <w:lang w:eastAsia="ja-JP"/>
              </w:rPr>
            </w:pPr>
            <w:r w:rsidRPr="005215F0">
              <w:rPr>
                <w:lang w:eastAsia="ja-JP"/>
              </w:rPr>
              <w:t>96.8 (94.0, 98.5)</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Additional</w:t>
            </w:r>
          </w:p>
        </w:tc>
        <w:tc>
          <w:tcPr>
            <w:tcW w:w="686" w:type="dxa"/>
          </w:tcPr>
          <w:p w:rsidR="002828D0" w:rsidRPr="005215F0" w:rsidRDefault="002828D0" w:rsidP="002828D0">
            <w:pPr>
              <w:ind w:left="73" w:right="0"/>
              <w:rPr>
                <w:lang w:eastAsia="ja-JP"/>
              </w:rPr>
            </w:pPr>
          </w:p>
        </w:tc>
        <w:tc>
          <w:tcPr>
            <w:tcW w:w="824" w:type="dxa"/>
          </w:tcPr>
          <w:p w:rsidR="002828D0" w:rsidRPr="005215F0" w:rsidRDefault="002828D0" w:rsidP="002828D0">
            <w:pPr>
              <w:ind w:left="73" w:right="0"/>
              <w:rPr>
                <w:lang w:eastAsia="ja-JP"/>
              </w:rPr>
            </w:pPr>
          </w:p>
        </w:tc>
        <w:tc>
          <w:tcPr>
            <w:tcW w:w="2059" w:type="dxa"/>
          </w:tcPr>
          <w:p w:rsidR="002828D0" w:rsidRPr="005215F0" w:rsidRDefault="002828D0" w:rsidP="002828D0">
            <w:pPr>
              <w:ind w:left="73" w:right="0"/>
              <w:rPr>
                <w:lang w:eastAsia="ja-JP"/>
              </w:rPr>
            </w:pPr>
          </w:p>
        </w:tc>
        <w:tc>
          <w:tcPr>
            <w:tcW w:w="824" w:type="dxa"/>
          </w:tcPr>
          <w:p w:rsidR="002828D0" w:rsidRPr="005215F0" w:rsidRDefault="002828D0" w:rsidP="002828D0">
            <w:pPr>
              <w:ind w:left="0" w:right="0"/>
              <w:rPr>
                <w:lang w:eastAsia="ja-JP"/>
              </w:rPr>
            </w:pPr>
          </w:p>
        </w:tc>
        <w:tc>
          <w:tcPr>
            <w:tcW w:w="823" w:type="dxa"/>
          </w:tcPr>
          <w:p w:rsidR="002828D0" w:rsidRPr="005215F0" w:rsidRDefault="002828D0" w:rsidP="002828D0">
            <w:pPr>
              <w:ind w:left="0" w:right="0"/>
              <w:rPr>
                <w:lang w:eastAsia="ja-JP"/>
              </w:rPr>
            </w:pPr>
          </w:p>
        </w:tc>
        <w:tc>
          <w:tcPr>
            <w:tcW w:w="2334" w:type="dxa"/>
          </w:tcPr>
          <w:p w:rsidR="002828D0" w:rsidRPr="005215F0" w:rsidRDefault="002828D0" w:rsidP="002828D0">
            <w:pPr>
              <w:ind w:left="0" w:right="0"/>
              <w:rPr>
                <w:lang w:eastAsia="ja-JP"/>
              </w:rPr>
            </w:pP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1</w:t>
            </w:r>
          </w:p>
        </w:tc>
        <w:tc>
          <w:tcPr>
            <w:tcW w:w="686" w:type="dxa"/>
          </w:tcPr>
          <w:p w:rsidR="002828D0" w:rsidRPr="005215F0" w:rsidRDefault="002828D0" w:rsidP="002828D0">
            <w:pPr>
              <w:ind w:left="73" w:right="0"/>
              <w:rPr>
                <w:lang w:eastAsia="ja-JP"/>
              </w:rPr>
            </w:pPr>
            <w:r w:rsidRPr="005215F0">
              <w:rPr>
                <w:lang w:eastAsia="ja-JP"/>
              </w:rPr>
              <w:t>257</w:t>
            </w:r>
          </w:p>
        </w:tc>
        <w:tc>
          <w:tcPr>
            <w:tcW w:w="824" w:type="dxa"/>
          </w:tcPr>
          <w:p w:rsidR="002828D0" w:rsidRPr="005215F0" w:rsidRDefault="002828D0" w:rsidP="002828D0">
            <w:pPr>
              <w:ind w:left="73" w:right="0"/>
              <w:rPr>
                <w:lang w:eastAsia="ja-JP"/>
              </w:rPr>
            </w:pPr>
            <w:r w:rsidRPr="005215F0">
              <w:rPr>
                <w:lang w:eastAsia="ja-JP"/>
              </w:rPr>
              <w:t>110</w:t>
            </w:r>
          </w:p>
        </w:tc>
        <w:tc>
          <w:tcPr>
            <w:tcW w:w="2059" w:type="dxa"/>
          </w:tcPr>
          <w:p w:rsidR="002828D0" w:rsidRPr="005215F0" w:rsidRDefault="002828D0" w:rsidP="002828D0">
            <w:pPr>
              <w:ind w:left="73" w:right="0"/>
              <w:rPr>
                <w:lang w:eastAsia="ja-JP"/>
              </w:rPr>
            </w:pPr>
            <w:r w:rsidRPr="005215F0">
              <w:rPr>
                <w:lang w:eastAsia="ja-JP"/>
              </w:rPr>
              <w:t>42.8 (36.7, 49.1)</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272</w:t>
            </w:r>
          </w:p>
        </w:tc>
        <w:tc>
          <w:tcPr>
            <w:tcW w:w="2334" w:type="dxa"/>
          </w:tcPr>
          <w:p w:rsidR="002828D0" w:rsidRPr="005215F0" w:rsidRDefault="002828D0" w:rsidP="002828D0">
            <w:pPr>
              <w:ind w:left="0" w:right="0"/>
              <w:rPr>
                <w:lang w:eastAsia="ja-JP"/>
              </w:rPr>
            </w:pPr>
            <w:r w:rsidRPr="005215F0">
              <w:rPr>
                <w:lang w:eastAsia="ja-JP"/>
              </w:rPr>
              <w:t>95.8 (92.7, 97.8)</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3</w:t>
            </w:r>
          </w:p>
        </w:tc>
        <w:tc>
          <w:tcPr>
            <w:tcW w:w="686" w:type="dxa"/>
          </w:tcPr>
          <w:p w:rsidR="002828D0" w:rsidRPr="005215F0" w:rsidRDefault="002828D0" w:rsidP="002828D0">
            <w:pPr>
              <w:ind w:left="73" w:right="0"/>
              <w:rPr>
                <w:lang w:eastAsia="ja-JP"/>
              </w:rPr>
            </w:pPr>
            <w:r w:rsidRPr="005215F0">
              <w:rPr>
                <w:lang w:eastAsia="ja-JP"/>
              </w:rPr>
              <w:t>269</w:t>
            </w:r>
          </w:p>
        </w:tc>
        <w:tc>
          <w:tcPr>
            <w:tcW w:w="824" w:type="dxa"/>
          </w:tcPr>
          <w:p w:rsidR="002828D0" w:rsidRPr="005215F0" w:rsidRDefault="002828D0" w:rsidP="002828D0">
            <w:pPr>
              <w:ind w:left="73" w:right="0"/>
              <w:rPr>
                <w:lang w:eastAsia="ja-JP"/>
              </w:rPr>
            </w:pPr>
            <w:r w:rsidRPr="005215F0">
              <w:rPr>
                <w:lang w:eastAsia="ja-JP"/>
              </w:rPr>
              <w:t>145</w:t>
            </w:r>
          </w:p>
        </w:tc>
        <w:tc>
          <w:tcPr>
            <w:tcW w:w="2059" w:type="dxa"/>
          </w:tcPr>
          <w:p w:rsidR="002828D0" w:rsidRPr="005215F0" w:rsidRDefault="002828D0" w:rsidP="002828D0">
            <w:pPr>
              <w:ind w:left="73" w:right="0"/>
              <w:rPr>
                <w:lang w:eastAsia="ja-JP"/>
              </w:rPr>
            </w:pPr>
            <w:r w:rsidRPr="005215F0">
              <w:rPr>
                <w:lang w:eastAsia="ja-JP"/>
              </w:rPr>
              <w:t>53.9 (47.7, 60.0)</w:t>
            </w:r>
          </w:p>
        </w:tc>
        <w:tc>
          <w:tcPr>
            <w:tcW w:w="824" w:type="dxa"/>
          </w:tcPr>
          <w:p w:rsidR="002828D0" w:rsidRPr="005215F0" w:rsidRDefault="002828D0" w:rsidP="002828D0">
            <w:pPr>
              <w:ind w:left="0" w:right="0"/>
              <w:rPr>
                <w:lang w:eastAsia="ja-JP"/>
              </w:rPr>
            </w:pPr>
            <w:r w:rsidRPr="005215F0">
              <w:rPr>
                <w:lang w:eastAsia="ja-JP"/>
              </w:rPr>
              <w:t>283</w:t>
            </w:r>
          </w:p>
        </w:tc>
        <w:tc>
          <w:tcPr>
            <w:tcW w:w="823" w:type="dxa"/>
          </w:tcPr>
          <w:p w:rsidR="002828D0" w:rsidRPr="005215F0" w:rsidRDefault="002828D0" w:rsidP="002828D0">
            <w:pPr>
              <w:ind w:left="0" w:right="0"/>
              <w:rPr>
                <w:lang w:eastAsia="ja-JP"/>
              </w:rPr>
            </w:pPr>
            <w:r w:rsidRPr="005215F0">
              <w:rPr>
                <w:lang w:eastAsia="ja-JP"/>
              </w:rPr>
              <w:t>219</w:t>
            </w:r>
          </w:p>
        </w:tc>
        <w:tc>
          <w:tcPr>
            <w:tcW w:w="2334" w:type="dxa"/>
          </w:tcPr>
          <w:p w:rsidR="002828D0" w:rsidRPr="005215F0" w:rsidRDefault="002828D0" w:rsidP="002828D0">
            <w:pPr>
              <w:ind w:left="0" w:right="0"/>
              <w:rPr>
                <w:lang w:eastAsia="ja-JP"/>
              </w:rPr>
            </w:pPr>
            <w:r w:rsidRPr="005215F0">
              <w:rPr>
                <w:lang w:eastAsia="ja-JP"/>
              </w:rPr>
              <w:t>77.4 (72.1, 82.1)</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5</w:t>
            </w:r>
          </w:p>
        </w:tc>
        <w:tc>
          <w:tcPr>
            <w:tcW w:w="686" w:type="dxa"/>
          </w:tcPr>
          <w:p w:rsidR="002828D0" w:rsidRPr="005215F0" w:rsidRDefault="002828D0" w:rsidP="002828D0">
            <w:pPr>
              <w:ind w:left="73" w:right="0"/>
              <w:rPr>
                <w:lang w:eastAsia="ja-JP"/>
              </w:rPr>
            </w:pPr>
            <w:r w:rsidRPr="005215F0">
              <w:rPr>
                <w:lang w:eastAsia="ja-JP"/>
              </w:rPr>
              <w:t>277</w:t>
            </w:r>
          </w:p>
        </w:tc>
        <w:tc>
          <w:tcPr>
            <w:tcW w:w="824" w:type="dxa"/>
          </w:tcPr>
          <w:p w:rsidR="002828D0" w:rsidRPr="005215F0" w:rsidRDefault="002828D0" w:rsidP="002828D0">
            <w:pPr>
              <w:ind w:left="73" w:right="0"/>
              <w:rPr>
                <w:lang w:eastAsia="ja-JP"/>
              </w:rPr>
            </w:pPr>
            <w:r w:rsidRPr="005215F0">
              <w:rPr>
                <w:lang w:eastAsia="ja-JP"/>
              </w:rPr>
              <w:t>245</w:t>
            </w:r>
          </w:p>
        </w:tc>
        <w:tc>
          <w:tcPr>
            <w:tcW w:w="2059" w:type="dxa"/>
          </w:tcPr>
          <w:p w:rsidR="002828D0" w:rsidRPr="005215F0" w:rsidRDefault="002828D0" w:rsidP="002828D0">
            <w:pPr>
              <w:ind w:left="73" w:right="0"/>
              <w:rPr>
                <w:lang w:eastAsia="ja-JP"/>
              </w:rPr>
            </w:pPr>
            <w:r w:rsidRPr="005215F0">
              <w:rPr>
                <w:lang w:eastAsia="ja-JP"/>
              </w:rPr>
              <w:t>88.4 (84.1, 92.0)</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278</w:t>
            </w:r>
          </w:p>
        </w:tc>
        <w:tc>
          <w:tcPr>
            <w:tcW w:w="2334" w:type="dxa"/>
          </w:tcPr>
          <w:p w:rsidR="002828D0" w:rsidRPr="005215F0" w:rsidRDefault="002828D0" w:rsidP="002828D0">
            <w:pPr>
              <w:ind w:left="0" w:right="0"/>
              <w:rPr>
                <w:lang w:eastAsia="ja-JP"/>
              </w:rPr>
            </w:pPr>
            <w:r w:rsidRPr="005215F0">
              <w:rPr>
                <w:lang w:eastAsia="ja-JP"/>
              </w:rPr>
              <w:t>97.9 (95.5, 99.2)</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6A</w:t>
            </w:r>
          </w:p>
        </w:tc>
        <w:tc>
          <w:tcPr>
            <w:tcW w:w="686" w:type="dxa"/>
          </w:tcPr>
          <w:p w:rsidR="002828D0" w:rsidRPr="005215F0" w:rsidRDefault="002828D0" w:rsidP="002828D0">
            <w:pPr>
              <w:ind w:left="73" w:right="0"/>
              <w:rPr>
                <w:lang w:eastAsia="ja-JP"/>
              </w:rPr>
            </w:pPr>
            <w:r w:rsidRPr="005215F0">
              <w:rPr>
                <w:lang w:eastAsia="ja-JP"/>
              </w:rPr>
              <w:t>274</w:t>
            </w:r>
          </w:p>
        </w:tc>
        <w:tc>
          <w:tcPr>
            <w:tcW w:w="824" w:type="dxa"/>
          </w:tcPr>
          <w:p w:rsidR="002828D0" w:rsidRPr="005215F0" w:rsidRDefault="002828D0" w:rsidP="002828D0">
            <w:pPr>
              <w:ind w:left="73" w:right="0"/>
              <w:rPr>
                <w:lang w:eastAsia="ja-JP"/>
              </w:rPr>
            </w:pPr>
            <w:r w:rsidRPr="005215F0">
              <w:rPr>
                <w:lang w:eastAsia="ja-JP"/>
              </w:rPr>
              <w:t>255</w:t>
            </w:r>
          </w:p>
        </w:tc>
        <w:tc>
          <w:tcPr>
            <w:tcW w:w="2059" w:type="dxa"/>
          </w:tcPr>
          <w:p w:rsidR="002828D0" w:rsidRPr="005215F0" w:rsidRDefault="002828D0" w:rsidP="002828D0">
            <w:pPr>
              <w:ind w:left="73" w:right="0"/>
              <w:rPr>
                <w:lang w:eastAsia="ja-JP"/>
              </w:rPr>
            </w:pPr>
            <w:r w:rsidRPr="005215F0">
              <w:rPr>
                <w:lang w:eastAsia="ja-JP"/>
              </w:rPr>
              <w:t>93.1 (89.4, 95.8)</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284</w:t>
            </w:r>
          </w:p>
        </w:tc>
        <w:tc>
          <w:tcPr>
            <w:tcW w:w="2334" w:type="dxa"/>
          </w:tcPr>
          <w:p w:rsidR="002828D0" w:rsidRPr="005215F0" w:rsidRDefault="002828D0" w:rsidP="002828D0">
            <w:pPr>
              <w:ind w:left="0" w:right="0"/>
              <w:rPr>
                <w:lang w:eastAsia="ja-JP"/>
              </w:rPr>
            </w:pPr>
            <w:r w:rsidRPr="005215F0">
              <w:rPr>
                <w:lang w:eastAsia="ja-JP"/>
              </w:rPr>
              <w:t>100.0 (98.7, 100.0)</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7F</w:t>
            </w:r>
          </w:p>
        </w:tc>
        <w:tc>
          <w:tcPr>
            <w:tcW w:w="686" w:type="dxa"/>
          </w:tcPr>
          <w:p w:rsidR="002828D0" w:rsidRPr="005215F0" w:rsidRDefault="002828D0" w:rsidP="002828D0">
            <w:pPr>
              <w:ind w:left="73" w:right="0"/>
              <w:rPr>
                <w:lang w:eastAsia="ja-JP"/>
              </w:rPr>
            </w:pPr>
            <w:r w:rsidRPr="005215F0">
              <w:rPr>
                <w:lang w:eastAsia="ja-JP"/>
              </w:rPr>
              <w:t>271</w:t>
            </w:r>
          </w:p>
        </w:tc>
        <w:tc>
          <w:tcPr>
            <w:tcW w:w="824" w:type="dxa"/>
          </w:tcPr>
          <w:p w:rsidR="002828D0" w:rsidRPr="005215F0" w:rsidRDefault="002828D0" w:rsidP="002828D0">
            <w:pPr>
              <w:ind w:left="73" w:right="0"/>
              <w:rPr>
                <w:lang w:eastAsia="ja-JP"/>
              </w:rPr>
            </w:pPr>
            <w:r w:rsidRPr="005215F0">
              <w:rPr>
                <w:lang w:eastAsia="ja-JP"/>
              </w:rPr>
              <w:t>140</w:t>
            </w:r>
          </w:p>
        </w:tc>
        <w:tc>
          <w:tcPr>
            <w:tcW w:w="2059" w:type="dxa"/>
          </w:tcPr>
          <w:p w:rsidR="002828D0" w:rsidRPr="005215F0" w:rsidRDefault="002828D0" w:rsidP="002828D0">
            <w:pPr>
              <w:ind w:left="73" w:right="0"/>
              <w:rPr>
                <w:lang w:eastAsia="ja-JP"/>
              </w:rPr>
            </w:pPr>
            <w:r w:rsidRPr="005215F0">
              <w:rPr>
                <w:lang w:eastAsia="ja-JP"/>
              </w:rPr>
              <w:t>51.7 (45.5, 57.7)</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278</w:t>
            </w:r>
          </w:p>
        </w:tc>
        <w:tc>
          <w:tcPr>
            <w:tcW w:w="2334" w:type="dxa"/>
          </w:tcPr>
          <w:p w:rsidR="002828D0" w:rsidRPr="005215F0" w:rsidRDefault="002828D0" w:rsidP="002828D0">
            <w:pPr>
              <w:ind w:left="0" w:right="0"/>
              <w:rPr>
                <w:lang w:eastAsia="ja-JP"/>
              </w:rPr>
            </w:pPr>
            <w:r w:rsidRPr="005215F0">
              <w:rPr>
                <w:lang w:eastAsia="ja-JP"/>
              </w:rPr>
              <w:t>97.9 (95.5, 99.2)</w:t>
            </w:r>
          </w:p>
        </w:tc>
      </w:tr>
      <w:tr w:rsidR="002828D0" w:rsidRPr="005215F0" w:rsidTr="002828D0">
        <w:trPr>
          <w:trHeight w:val="466"/>
        </w:trPr>
        <w:tc>
          <w:tcPr>
            <w:tcW w:w="1203" w:type="dxa"/>
          </w:tcPr>
          <w:p w:rsidR="002828D0" w:rsidRPr="005215F0" w:rsidRDefault="002828D0" w:rsidP="002828D0">
            <w:pPr>
              <w:ind w:left="0" w:right="0"/>
              <w:rPr>
                <w:lang w:eastAsia="ja-JP"/>
              </w:rPr>
            </w:pPr>
            <w:r w:rsidRPr="005215F0">
              <w:rPr>
                <w:lang w:eastAsia="ja-JP"/>
              </w:rPr>
              <w:t>19A</w:t>
            </w:r>
          </w:p>
        </w:tc>
        <w:tc>
          <w:tcPr>
            <w:tcW w:w="686" w:type="dxa"/>
          </w:tcPr>
          <w:p w:rsidR="002828D0" w:rsidRPr="005215F0" w:rsidRDefault="002828D0" w:rsidP="002828D0">
            <w:pPr>
              <w:ind w:left="73" w:right="0"/>
              <w:rPr>
                <w:lang w:eastAsia="ja-JP"/>
              </w:rPr>
            </w:pPr>
            <w:r w:rsidRPr="005215F0">
              <w:rPr>
                <w:lang w:eastAsia="ja-JP"/>
              </w:rPr>
              <w:t>279</w:t>
            </w:r>
          </w:p>
        </w:tc>
        <w:tc>
          <w:tcPr>
            <w:tcW w:w="824" w:type="dxa"/>
          </w:tcPr>
          <w:p w:rsidR="002828D0" w:rsidRPr="005215F0" w:rsidRDefault="002828D0" w:rsidP="002828D0">
            <w:pPr>
              <w:ind w:left="73" w:right="0"/>
              <w:rPr>
                <w:lang w:eastAsia="ja-JP"/>
              </w:rPr>
            </w:pPr>
            <w:r w:rsidRPr="005215F0">
              <w:rPr>
                <w:lang w:eastAsia="ja-JP"/>
              </w:rPr>
              <w:t>267</w:t>
            </w:r>
          </w:p>
        </w:tc>
        <w:tc>
          <w:tcPr>
            <w:tcW w:w="2059" w:type="dxa"/>
          </w:tcPr>
          <w:p w:rsidR="002828D0" w:rsidRPr="005215F0" w:rsidRDefault="002828D0" w:rsidP="002828D0">
            <w:pPr>
              <w:ind w:left="73" w:right="0"/>
              <w:rPr>
                <w:lang w:eastAsia="ja-JP"/>
              </w:rPr>
            </w:pPr>
            <w:r w:rsidRPr="005215F0">
              <w:rPr>
                <w:lang w:eastAsia="ja-JP"/>
              </w:rPr>
              <w:t>95.7 (92.6, 97.8)</w:t>
            </w:r>
          </w:p>
        </w:tc>
        <w:tc>
          <w:tcPr>
            <w:tcW w:w="824" w:type="dxa"/>
          </w:tcPr>
          <w:p w:rsidR="002828D0" w:rsidRPr="005215F0" w:rsidRDefault="002828D0" w:rsidP="002828D0">
            <w:pPr>
              <w:ind w:left="0" w:right="0"/>
              <w:rPr>
                <w:lang w:eastAsia="ja-JP"/>
              </w:rPr>
            </w:pPr>
            <w:r w:rsidRPr="005215F0">
              <w:rPr>
                <w:lang w:eastAsia="ja-JP"/>
              </w:rPr>
              <w:t>284</w:t>
            </w:r>
          </w:p>
        </w:tc>
        <w:tc>
          <w:tcPr>
            <w:tcW w:w="823" w:type="dxa"/>
          </w:tcPr>
          <w:p w:rsidR="002828D0" w:rsidRPr="005215F0" w:rsidRDefault="002828D0" w:rsidP="002828D0">
            <w:pPr>
              <w:ind w:left="0" w:right="0"/>
              <w:rPr>
                <w:lang w:eastAsia="ja-JP"/>
              </w:rPr>
            </w:pPr>
            <w:r w:rsidRPr="005215F0">
              <w:rPr>
                <w:lang w:eastAsia="ja-JP"/>
              </w:rPr>
              <w:t>283</w:t>
            </w:r>
          </w:p>
        </w:tc>
        <w:tc>
          <w:tcPr>
            <w:tcW w:w="2334" w:type="dxa"/>
          </w:tcPr>
          <w:p w:rsidR="002828D0" w:rsidRPr="005215F0" w:rsidRDefault="002828D0" w:rsidP="002828D0">
            <w:pPr>
              <w:ind w:left="0" w:right="0"/>
              <w:rPr>
                <w:lang w:eastAsia="ja-JP"/>
              </w:rPr>
            </w:pPr>
            <w:r w:rsidRPr="005215F0">
              <w:rPr>
                <w:lang w:eastAsia="ja-JP"/>
              </w:rPr>
              <w:t>99.6 (98.1, 100.0)</w:t>
            </w:r>
          </w:p>
        </w:tc>
      </w:tr>
    </w:tbl>
    <w:p w:rsidR="005215F0" w:rsidRPr="005215F0" w:rsidRDefault="005215F0" w:rsidP="002828D0">
      <w:pPr>
        <w:ind w:left="1985" w:hanging="1985"/>
        <w:rPr>
          <w:lang w:eastAsia="en-AU"/>
        </w:rPr>
      </w:pPr>
      <w:r w:rsidRPr="005215F0">
        <w:rPr>
          <w:lang w:eastAsia="en-AU"/>
        </w:rPr>
        <w:t xml:space="preserve">Evaluator Comment: Most subjects seem to have already acquired immunity to most of the serotypes present in the 13vPnC vaccine with at least 40% of subjects having antibody concentrations ≥ 1.0µg/mL prior to vaccination. Serotypes 5, 6A and 19A had antibody concentrations ≥ 1.0µg/mL in over 85% of the study population pre-vaccine. The ability of the study to show immunogenicity for these </w:t>
      </w:r>
      <w:r w:rsidR="002828D0">
        <w:rPr>
          <w:lang w:eastAsia="en-AU"/>
        </w:rPr>
        <w:t>serotypes is therefore limited.</w:t>
      </w:r>
    </w:p>
    <w:p w:rsidR="005215F0" w:rsidRPr="005215F0" w:rsidRDefault="005215F0" w:rsidP="002828D0">
      <w:pPr>
        <w:pStyle w:val="Heading6"/>
      </w:pPr>
      <w:r w:rsidRPr="005215F0">
        <w:rPr>
          <w:lang w:eastAsia="ja-JP"/>
        </w:rPr>
        <w:t xml:space="preserve"> </w:t>
      </w:r>
      <w:proofErr w:type="spellStart"/>
      <w:r w:rsidRPr="005215F0">
        <w:rPr>
          <w:lang w:eastAsia="ja-JP"/>
        </w:rPr>
        <w:t>IgG</w:t>
      </w:r>
      <w:proofErr w:type="spellEnd"/>
      <w:r w:rsidRPr="005215F0">
        <w:rPr>
          <w:lang w:eastAsia="ja-JP"/>
        </w:rPr>
        <w:t xml:space="preserve"> Reverse Cumulative </w:t>
      </w:r>
      <w:r w:rsidRPr="005215F0">
        <w:t>Distribution Curves (RCDCs)</w:t>
      </w:r>
    </w:p>
    <w:p w:rsidR="005215F0" w:rsidRPr="005215F0" w:rsidRDefault="005215F0" w:rsidP="002828D0">
      <w:pPr>
        <w:rPr>
          <w:lang w:eastAsia="ja-JP"/>
        </w:rPr>
      </w:pPr>
      <w:r w:rsidRPr="005215F0">
        <w:rPr>
          <w:lang w:eastAsia="ja-JP"/>
        </w:rPr>
        <w:t xml:space="preserve">RCDCs were generated for </w:t>
      </w:r>
      <w:proofErr w:type="spellStart"/>
      <w:r w:rsidRPr="005215F0">
        <w:rPr>
          <w:lang w:eastAsia="ja-JP"/>
        </w:rPr>
        <w:t>IgG</w:t>
      </w:r>
      <w:proofErr w:type="spellEnd"/>
      <w:r w:rsidRPr="005215F0">
        <w:rPr>
          <w:lang w:eastAsia="ja-JP"/>
        </w:rPr>
        <w:t xml:space="preserve"> concentrations for each of the 13 serotypes. RCDCs for post-vaccination </w:t>
      </w:r>
      <w:proofErr w:type="spellStart"/>
      <w:r w:rsidRPr="005215F0">
        <w:rPr>
          <w:lang w:eastAsia="ja-JP"/>
        </w:rPr>
        <w:t>IgG</w:t>
      </w:r>
      <w:proofErr w:type="spellEnd"/>
      <w:r w:rsidRPr="005215F0">
        <w:rPr>
          <w:lang w:eastAsia="ja-JP"/>
        </w:rPr>
        <w:t xml:space="preserve"> antibody concentrations were displayed on the same plot for the Group 3 exploratory cohort and the Group 3 confirmatory cohort in this study, along with data from study 6096A1-3005. With the exception of serotypes 1 and 7F, the curves for the Group 3 exploratory and confirmatory cohorts were higher, generally throughout the range of </w:t>
      </w:r>
      <w:proofErr w:type="spellStart"/>
      <w:r w:rsidRPr="005215F0">
        <w:rPr>
          <w:lang w:eastAsia="ja-JP"/>
        </w:rPr>
        <w:t>IgG</w:t>
      </w:r>
      <w:proofErr w:type="spellEnd"/>
      <w:r w:rsidRPr="005215F0">
        <w:rPr>
          <w:lang w:eastAsia="ja-JP"/>
        </w:rPr>
        <w:t xml:space="preserve"> concentrations, than the curves for study 6096A1-3005. For serotypes 1 and 7F, the curves for the Group 3 cohorts were similar to the curve for study 6096A1-3005. RCDCs were also plotted with both pre and post vaccination </w:t>
      </w:r>
      <w:proofErr w:type="spellStart"/>
      <w:r w:rsidRPr="005215F0">
        <w:rPr>
          <w:lang w:eastAsia="ja-JP"/>
        </w:rPr>
        <w:t>IgG</w:t>
      </w:r>
      <w:proofErr w:type="spellEnd"/>
      <w:r w:rsidRPr="005215F0">
        <w:rPr>
          <w:lang w:eastAsia="ja-JP"/>
        </w:rPr>
        <w:t xml:space="preserve"> concentrations for Group 3, Group 3 exploratory cohort, and Group 3 confirmatory cohort. The curves show an increase in each of the serotype-specific </w:t>
      </w:r>
      <w:proofErr w:type="spellStart"/>
      <w:r w:rsidRPr="005215F0">
        <w:rPr>
          <w:lang w:eastAsia="ja-JP"/>
        </w:rPr>
        <w:t>IgG</w:t>
      </w:r>
      <w:proofErr w:type="spellEnd"/>
      <w:r w:rsidRPr="005215F0">
        <w:rPr>
          <w:lang w:eastAsia="ja-JP"/>
        </w:rPr>
        <w:t xml:space="preserve"> concentrations after the </w:t>
      </w:r>
      <w:r w:rsidR="002828D0">
        <w:rPr>
          <w:lang w:eastAsia="ja-JP"/>
        </w:rPr>
        <w:t>study vaccine was administered.</w:t>
      </w:r>
    </w:p>
    <w:p w:rsidR="005215F0" w:rsidRPr="005215F0" w:rsidRDefault="005215F0" w:rsidP="002828D0">
      <w:pPr>
        <w:ind w:left="1985" w:hanging="1985"/>
        <w:rPr>
          <w:lang w:eastAsia="en-AU"/>
        </w:rPr>
      </w:pPr>
      <w:r w:rsidRPr="005215F0">
        <w:rPr>
          <w:lang w:eastAsia="en-AU"/>
        </w:rPr>
        <w:t>Evaluator Comment: Results are exploratory only and do not form part of the evaluation for the extension of age indication.</w:t>
      </w:r>
    </w:p>
    <w:p w:rsidR="005215F0" w:rsidRPr="005215F0" w:rsidRDefault="005215F0" w:rsidP="002828D0">
      <w:pPr>
        <w:pStyle w:val="Heading3"/>
      </w:pPr>
      <w:bookmarkStart w:id="60" w:name="_Toc357514117"/>
      <w:bookmarkStart w:id="61" w:name="_Toc379448817"/>
      <w:bookmarkStart w:id="62" w:name="_Toc380498553"/>
      <w:r w:rsidRPr="005215F0">
        <w:lastRenderedPageBreak/>
        <w:t xml:space="preserve">Nasopharyngeal </w:t>
      </w:r>
      <w:r w:rsidR="002828D0">
        <w:t>c</w:t>
      </w:r>
      <w:r w:rsidRPr="005215F0">
        <w:t>arriage</w:t>
      </w:r>
      <w:bookmarkEnd w:id="60"/>
      <w:bookmarkEnd w:id="61"/>
      <w:bookmarkEnd w:id="62"/>
    </w:p>
    <w:p w:rsidR="005215F0" w:rsidRPr="005215F0" w:rsidRDefault="005215F0" w:rsidP="002828D0">
      <w:pPr>
        <w:pStyle w:val="Heading4"/>
      </w:pPr>
      <w:bookmarkStart w:id="63" w:name="_Ref271037274"/>
      <w:bookmarkStart w:id="64" w:name="_Toc272414652"/>
      <w:bookmarkStart w:id="65" w:name="_Toc290846274"/>
      <w:bookmarkStart w:id="66" w:name="_Toc357514118"/>
      <w:r w:rsidRPr="005215F0">
        <w:t>Pivotal efficacy studies</w:t>
      </w:r>
      <w:bookmarkEnd w:id="63"/>
      <w:bookmarkEnd w:id="64"/>
      <w:bookmarkEnd w:id="65"/>
      <w:bookmarkEnd w:id="66"/>
    </w:p>
    <w:p w:rsidR="005215F0" w:rsidRPr="005215F0" w:rsidRDefault="005215F0" w:rsidP="002828D0">
      <w:pPr>
        <w:pStyle w:val="Heading5"/>
        <w:rPr>
          <w:lang w:eastAsia="ja-JP"/>
        </w:rPr>
      </w:pPr>
      <w:bookmarkStart w:id="67" w:name="_Ref243301615"/>
      <w:bookmarkStart w:id="68" w:name="_Ref271040927"/>
      <w:bookmarkStart w:id="69" w:name="_Ref271040932"/>
      <w:bookmarkStart w:id="70" w:name="_Toc272414653"/>
      <w:bookmarkStart w:id="71" w:name="_Toc290846275"/>
      <w:bookmarkStart w:id="72" w:name="_Toc357514119"/>
      <w:r w:rsidRPr="005215F0">
        <w:rPr>
          <w:lang w:eastAsia="ja-JP"/>
        </w:rPr>
        <w:t xml:space="preserve">Study </w:t>
      </w:r>
      <w:bookmarkEnd w:id="67"/>
      <w:bookmarkEnd w:id="68"/>
      <w:bookmarkEnd w:id="69"/>
      <w:bookmarkEnd w:id="70"/>
      <w:bookmarkEnd w:id="71"/>
      <w:r w:rsidRPr="005215F0">
        <w:rPr>
          <w:lang w:eastAsia="ja-JP"/>
        </w:rPr>
        <w:t>6096A1-3006</w:t>
      </w:r>
      <w:bookmarkEnd w:id="72"/>
    </w:p>
    <w:p w:rsidR="005215F0" w:rsidRPr="005215F0" w:rsidRDefault="005215F0" w:rsidP="002828D0">
      <w:pPr>
        <w:pStyle w:val="Heading6"/>
        <w:rPr>
          <w:lang w:eastAsia="ja-JP"/>
        </w:rPr>
      </w:pPr>
      <w:r w:rsidRPr="005215F0">
        <w:rPr>
          <w:lang w:eastAsia="ja-JP"/>
        </w:rPr>
        <w:t>Study design, objectives, locations and dates</w:t>
      </w:r>
    </w:p>
    <w:p w:rsidR="005215F0" w:rsidRPr="005215F0" w:rsidRDefault="005215F0" w:rsidP="002828D0">
      <w:pPr>
        <w:rPr>
          <w:lang w:eastAsia="ja-JP"/>
        </w:rPr>
      </w:pPr>
      <w:r w:rsidRPr="005215F0">
        <w:rPr>
          <w:lang w:eastAsia="ja-JP"/>
        </w:rPr>
        <w:t>This was a Phase III, randomised, active-controlled, double-blind, multi-site study in healthy infants. The study was designed as a parallel-group study in which subjects were randomly assigned to 2 groups in a 1:1 ratio to receive either 13cPnC or 7vPnC.</w:t>
      </w:r>
    </w:p>
    <w:p w:rsidR="005215F0" w:rsidRPr="005215F0" w:rsidRDefault="005215F0" w:rsidP="002828D0">
      <w:pPr>
        <w:rPr>
          <w:lang w:eastAsia="ja-JP"/>
        </w:rPr>
      </w:pPr>
      <w:r w:rsidRPr="005215F0">
        <w:rPr>
          <w:lang w:eastAsia="ja-JP"/>
        </w:rPr>
        <w:t>The study was conducted in Israel from 11 February 2008 through 8 August 2011.</w:t>
      </w:r>
    </w:p>
    <w:p w:rsidR="005215F0" w:rsidRPr="005215F0" w:rsidRDefault="005215F0" w:rsidP="002828D0">
      <w:pPr>
        <w:pStyle w:val="Heading6"/>
        <w:rPr>
          <w:lang w:eastAsia="ja-JP"/>
        </w:rPr>
      </w:pPr>
      <w:r w:rsidRPr="005215F0">
        <w:t>The primary objective was</w:t>
      </w:r>
      <w:r w:rsidRPr="005215F0">
        <w:rPr>
          <w:lang w:eastAsia="ja-JP"/>
        </w:rPr>
        <w:t>:</w:t>
      </w:r>
    </w:p>
    <w:p w:rsidR="005215F0" w:rsidRPr="005215F0" w:rsidRDefault="005215F0" w:rsidP="002828D0">
      <w:pPr>
        <w:rPr>
          <w:lang w:eastAsia="ja-JP"/>
        </w:rPr>
      </w:pPr>
      <w:r w:rsidRPr="005215F0">
        <w:rPr>
          <w:lang w:eastAsia="ja-JP"/>
        </w:rPr>
        <w:t xml:space="preserve">To demonstrate that 13vPnC reduces newly identified nasopharyngeal </w:t>
      </w:r>
      <w:r w:rsidRPr="005215F0">
        <w:rPr>
          <w:b/>
          <w:lang w:eastAsia="ja-JP"/>
        </w:rPr>
        <w:t>acquisition</w:t>
      </w:r>
      <w:r w:rsidRPr="005215F0">
        <w:rPr>
          <w:lang w:eastAsia="ja-JP"/>
        </w:rPr>
        <w:t xml:space="preserve"> of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6A and 19A combined compared with 7vPnC from 1 month after the infant series to 24 months of age.</w:t>
      </w:r>
      <w:r w:rsidRPr="005215F0">
        <w:rPr>
          <w:vertAlign w:val="superscript"/>
          <w:lang w:eastAsia="ja-JP"/>
        </w:rPr>
        <w:footnoteReference w:id="9"/>
      </w:r>
    </w:p>
    <w:p w:rsidR="005215F0" w:rsidRPr="005215F0" w:rsidRDefault="005215F0" w:rsidP="002828D0">
      <w:pPr>
        <w:pStyle w:val="Heading6"/>
        <w:rPr>
          <w:lang w:eastAsia="ja-JP"/>
        </w:rPr>
      </w:pPr>
      <w:r w:rsidRPr="005215F0">
        <w:rPr>
          <w:lang w:eastAsia="ja-JP"/>
        </w:rPr>
        <w:t>Secondary objectives:</w:t>
      </w:r>
    </w:p>
    <w:p w:rsidR="005215F0" w:rsidRPr="005215F0" w:rsidRDefault="005215F0" w:rsidP="002828D0">
      <w:pPr>
        <w:rPr>
          <w:lang w:eastAsia="ja-JP"/>
        </w:rPr>
      </w:pPr>
      <w:r w:rsidRPr="005215F0">
        <w:rPr>
          <w:lang w:eastAsia="ja-JP"/>
        </w:rPr>
        <w:t xml:space="preserve">To assess whether 13vPnC reduces the </w:t>
      </w:r>
      <w:r w:rsidRPr="005215F0">
        <w:rPr>
          <w:b/>
          <w:lang w:eastAsia="ja-JP"/>
        </w:rPr>
        <w:t>prevalence</w:t>
      </w:r>
      <w:r w:rsidRPr="005215F0">
        <w:rPr>
          <w:lang w:eastAsia="ja-JP"/>
        </w:rPr>
        <w:t xml:space="preserve"> of nasopharyngeal colonisation with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6A and 19A as a group compared with 7vPnC at 18 months of age.</w:t>
      </w:r>
    </w:p>
    <w:p w:rsidR="005215F0" w:rsidRPr="005215F0" w:rsidRDefault="005215F0" w:rsidP="002828D0">
      <w:pPr>
        <w:rPr>
          <w:lang w:eastAsia="ja-JP"/>
        </w:rPr>
      </w:pPr>
      <w:r w:rsidRPr="005215F0">
        <w:rPr>
          <w:lang w:eastAsia="ja-JP"/>
        </w:rPr>
        <w:t xml:space="preserve">To assess whether 13vPnC reduces the </w:t>
      </w:r>
      <w:r w:rsidRPr="005215F0">
        <w:rPr>
          <w:b/>
          <w:lang w:eastAsia="ja-JP"/>
        </w:rPr>
        <w:t>prevalence</w:t>
      </w:r>
      <w:r w:rsidRPr="005215F0">
        <w:rPr>
          <w:lang w:eastAsia="ja-JP"/>
        </w:rPr>
        <w:t xml:space="preserve"> of nasopharyngeal colonisation with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6A and 19A as a group compared with 7vPnC from 1 month after the infant series to 24 months of age.</w:t>
      </w:r>
      <w:r w:rsidRPr="005215F0">
        <w:rPr>
          <w:vertAlign w:val="superscript"/>
          <w:lang w:eastAsia="ja-JP"/>
        </w:rPr>
        <w:footnoteReference w:id="10"/>
      </w:r>
    </w:p>
    <w:p w:rsidR="005215F0" w:rsidRPr="005215F0" w:rsidRDefault="005215F0" w:rsidP="002828D0">
      <w:pPr>
        <w:ind w:left="1985" w:hanging="1985"/>
        <w:rPr>
          <w:lang w:eastAsia="en-AU"/>
        </w:rPr>
      </w:pPr>
      <w:r w:rsidRPr="005215F0">
        <w:rPr>
          <w:lang w:eastAsia="en-AU"/>
        </w:rPr>
        <w:t>Evaluator Comment: In addition to the primary and secondary objectives, this study included numerous exploratory outcomes which have not been assessed as part of this evaluation.</w:t>
      </w:r>
    </w:p>
    <w:p w:rsidR="005215F0" w:rsidRPr="005215F0" w:rsidRDefault="005215F0" w:rsidP="002828D0">
      <w:pPr>
        <w:pStyle w:val="Heading6"/>
        <w:rPr>
          <w:lang w:eastAsia="ja-JP"/>
        </w:rPr>
      </w:pPr>
      <w:r w:rsidRPr="005215F0">
        <w:rPr>
          <w:lang w:eastAsia="ja-JP"/>
        </w:rPr>
        <w:t xml:space="preserve"> Inclusion and exclusion criteria</w:t>
      </w:r>
    </w:p>
    <w:p w:rsidR="005215F0" w:rsidRPr="005215F0" w:rsidRDefault="005215F0" w:rsidP="002828D0">
      <w:pPr>
        <w:pStyle w:val="Heading7"/>
        <w:numPr>
          <w:ilvl w:val="0"/>
          <w:numId w:val="0"/>
        </w:numPr>
        <w:ind w:left="1984" w:hanging="1644"/>
        <w:rPr>
          <w:lang w:eastAsia="ja-JP"/>
        </w:rPr>
      </w:pPr>
      <w:r w:rsidRPr="005215F0">
        <w:rPr>
          <w:lang w:eastAsia="ja-JP"/>
        </w:rPr>
        <w:t xml:space="preserve">Inclusion </w:t>
      </w:r>
      <w:r w:rsidR="002828D0">
        <w:rPr>
          <w:lang w:eastAsia="ja-JP"/>
        </w:rPr>
        <w:t>c</w:t>
      </w:r>
      <w:r w:rsidRPr="005215F0">
        <w:rPr>
          <w:lang w:eastAsia="ja-JP"/>
        </w:rPr>
        <w:t>riteria</w:t>
      </w:r>
    </w:p>
    <w:p w:rsidR="005215F0" w:rsidRPr="005215F0" w:rsidRDefault="005215F0" w:rsidP="002828D0">
      <w:pPr>
        <w:rPr>
          <w:lang w:eastAsia="ja-JP"/>
        </w:rPr>
      </w:pPr>
      <w:r w:rsidRPr="005215F0">
        <w:rPr>
          <w:lang w:eastAsia="ja-JP"/>
        </w:rPr>
        <w:t>Subjects were required to meet all of the following inclusion criteria:</w:t>
      </w:r>
    </w:p>
    <w:p w:rsidR="005215F0" w:rsidRPr="005215F0" w:rsidRDefault="005215F0" w:rsidP="002828D0">
      <w:pPr>
        <w:pStyle w:val="ListBullet"/>
        <w:rPr>
          <w:lang w:eastAsia="ja-JP"/>
        </w:rPr>
      </w:pPr>
      <w:r w:rsidRPr="005215F0">
        <w:rPr>
          <w:lang w:eastAsia="ja-JP"/>
        </w:rPr>
        <w:t>Aged 2 months (42-98 days) at time of enrolment;</w:t>
      </w:r>
    </w:p>
    <w:p w:rsidR="005215F0" w:rsidRPr="005215F0" w:rsidRDefault="005215F0" w:rsidP="002828D0">
      <w:pPr>
        <w:pStyle w:val="ListBullet"/>
        <w:rPr>
          <w:lang w:eastAsia="ja-JP"/>
        </w:rPr>
      </w:pPr>
      <w:r w:rsidRPr="005215F0">
        <w:rPr>
          <w:lang w:eastAsia="ja-JP"/>
        </w:rPr>
        <w:t>Available for entire study period and whose parent/legal guardian could be reached by telephone;</w:t>
      </w:r>
    </w:p>
    <w:p w:rsidR="005215F0" w:rsidRPr="005215F0" w:rsidRDefault="005215F0" w:rsidP="002828D0">
      <w:pPr>
        <w:pStyle w:val="ListBullet"/>
        <w:rPr>
          <w:lang w:eastAsia="ja-JP"/>
        </w:rPr>
      </w:pPr>
      <w:r w:rsidRPr="005215F0">
        <w:rPr>
          <w:lang w:eastAsia="ja-JP"/>
        </w:rPr>
        <w:t>Healthy infant as determined by medical history, physical examination and judgement of the investigator;</w:t>
      </w:r>
    </w:p>
    <w:p w:rsidR="005215F0" w:rsidRPr="005215F0" w:rsidRDefault="005215F0" w:rsidP="002828D0">
      <w:pPr>
        <w:pStyle w:val="ListBullet"/>
        <w:rPr>
          <w:lang w:eastAsia="ja-JP"/>
        </w:rPr>
      </w:pPr>
      <w:r w:rsidRPr="005215F0">
        <w:rPr>
          <w:lang w:eastAsia="ja-JP"/>
        </w:rPr>
        <w:t>Parent/legal guardian had to be able to complete all relevant study procedures during study participation.</w:t>
      </w:r>
    </w:p>
    <w:p w:rsidR="005215F0" w:rsidRPr="005215F0" w:rsidRDefault="005215F0" w:rsidP="002828D0">
      <w:pPr>
        <w:pStyle w:val="Heading7"/>
        <w:numPr>
          <w:ilvl w:val="0"/>
          <w:numId w:val="0"/>
        </w:numPr>
        <w:ind w:left="1984" w:hanging="1644"/>
        <w:rPr>
          <w:lang w:eastAsia="ja-JP"/>
        </w:rPr>
      </w:pPr>
      <w:r w:rsidRPr="005215F0">
        <w:rPr>
          <w:lang w:eastAsia="ja-JP"/>
        </w:rPr>
        <w:t xml:space="preserve">Exclusion </w:t>
      </w:r>
      <w:r w:rsidR="002828D0">
        <w:rPr>
          <w:lang w:eastAsia="ja-JP"/>
        </w:rPr>
        <w:t>c</w:t>
      </w:r>
      <w:r w:rsidRPr="005215F0">
        <w:rPr>
          <w:lang w:eastAsia="ja-JP"/>
        </w:rPr>
        <w:t>riteria</w:t>
      </w:r>
    </w:p>
    <w:p w:rsidR="005215F0" w:rsidRPr="005215F0" w:rsidRDefault="005215F0" w:rsidP="002828D0">
      <w:pPr>
        <w:rPr>
          <w:lang w:eastAsia="ja-JP"/>
        </w:rPr>
      </w:pPr>
      <w:r w:rsidRPr="005215F0">
        <w:rPr>
          <w:lang w:eastAsia="ja-JP"/>
        </w:rPr>
        <w:t>Subjects were excluded if any of the following criteria were met:</w:t>
      </w:r>
    </w:p>
    <w:p w:rsidR="005215F0" w:rsidRPr="005215F0" w:rsidRDefault="005215F0" w:rsidP="002828D0">
      <w:pPr>
        <w:pStyle w:val="ListBullet"/>
        <w:rPr>
          <w:lang w:eastAsia="ja-JP"/>
        </w:rPr>
      </w:pPr>
      <w:r w:rsidRPr="005215F0">
        <w:rPr>
          <w:lang w:eastAsia="ja-JP"/>
        </w:rPr>
        <w:t>Previous vaccination with licensed or investigational pneumococcal vaccine;</w:t>
      </w:r>
    </w:p>
    <w:p w:rsidR="005215F0" w:rsidRPr="005215F0" w:rsidRDefault="005215F0" w:rsidP="002828D0">
      <w:pPr>
        <w:pStyle w:val="ListBullet"/>
        <w:rPr>
          <w:lang w:eastAsia="ja-JP"/>
        </w:rPr>
      </w:pPr>
      <w:r w:rsidRPr="005215F0">
        <w:rPr>
          <w:lang w:eastAsia="ja-JP"/>
        </w:rPr>
        <w:t>A previous anaphylactic reaction to any vaccine or vaccine-related component;</w:t>
      </w:r>
    </w:p>
    <w:p w:rsidR="005215F0" w:rsidRPr="005215F0" w:rsidRDefault="005215F0" w:rsidP="002828D0">
      <w:pPr>
        <w:pStyle w:val="ListBullet"/>
        <w:rPr>
          <w:lang w:eastAsia="ja-JP"/>
        </w:rPr>
      </w:pPr>
      <w:r w:rsidRPr="005215F0">
        <w:rPr>
          <w:lang w:eastAsia="ja-JP"/>
        </w:rPr>
        <w:t>Contraindication to vaccination with a pneumococcal conjugate vaccine;</w:t>
      </w:r>
    </w:p>
    <w:p w:rsidR="005215F0" w:rsidRPr="005215F0" w:rsidRDefault="005215F0" w:rsidP="002828D0">
      <w:pPr>
        <w:pStyle w:val="ListBullet"/>
        <w:rPr>
          <w:lang w:eastAsia="ja-JP"/>
        </w:rPr>
      </w:pPr>
      <w:r w:rsidRPr="005215F0">
        <w:rPr>
          <w:lang w:eastAsia="ja-JP"/>
        </w:rPr>
        <w:lastRenderedPageBreak/>
        <w:t>Bleeding diathesis or condition associated with prolonged bleeding time that would contraindicate intramuscular injection;</w:t>
      </w:r>
    </w:p>
    <w:p w:rsidR="005215F0" w:rsidRPr="005215F0" w:rsidRDefault="005215F0" w:rsidP="002828D0">
      <w:pPr>
        <w:pStyle w:val="ListBullet"/>
        <w:rPr>
          <w:lang w:eastAsia="ja-JP"/>
        </w:rPr>
      </w:pPr>
      <w:r w:rsidRPr="005215F0">
        <w:rPr>
          <w:lang w:eastAsia="ja-JP"/>
        </w:rPr>
        <w:t xml:space="preserve">Known or suspected immune deficiency or suppression including treatment with systemic steroids, anti-metabolites, chemotherapy and </w:t>
      </w:r>
      <w:proofErr w:type="spellStart"/>
      <w:r w:rsidRPr="005215F0">
        <w:rPr>
          <w:lang w:eastAsia="ja-JP"/>
        </w:rPr>
        <w:t>immunomodulatory</w:t>
      </w:r>
      <w:proofErr w:type="spellEnd"/>
      <w:r w:rsidRPr="005215F0">
        <w:rPr>
          <w:lang w:eastAsia="ja-JP"/>
        </w:rPr>
        <w:t xml:space="preserve"> agents;</w:t>
      </w:r>
    </w:p>
    <w:p w:rsidR="005215F0" w:rsidRPr="005215F0" w:rsidRDefault="005215F0" w:rsidP="002828D0">
      <w:pPr>
        <w:pStyle w:val="ListBullet"/>
        <w:rPr>
          <w:lang w:eastAsia="ja-JP"/>
        </w:rPr>
      </w:pPr>
      <w:r w:rsidRPr="005215F0">
        <w:rPr>
          <w:lang w:eastAsia="ja-JP"/>
        </w:rPr>
        <w:t xml:space="preserve">History of culture proven invasive disease caused by </w:t>
      </w:r>
      <w:r w:rsidRPr="005215F0">
        <w:rPr>
          <w:i/>
          <w:lang w:eastAsia="ja-JP"/>
        </w:rPr>
        <w:t xml:space="preserve">S. </w:t>
      </w:r>
      <w:proofErr w:type="spellStart"/>
      <w:r w:rsidRPr="005215F0">
        <w:rPr>
          <w:i/>
          <w:lang w:eastAsia="ja-JP"/>
        </w:rPr>
        <w:t>pneumoniae</w:t>
      </w:r>
      <w:proofErr w:type="spellEnd"/>
      <w:r w:rsidRPr="005215F0">
        <w:rPr>
          <w:lang w:eastAsia="ja-JP"/>
        </w:rPr>
        <w:t>;</w:t>
      </w:r>
    </w:p>
    <w:p w:rsidR="005215F0" w:rsidRPr="005215F0" w:rsidRDefault="005215F0" w:rsidP="005215F0">
      <w:pPr>
        <w:numPr>
          <w:ilvl w:val="0"/>
          <w:numId w:val="21"/>
        </w:numPr>
        <w:tabs>
          <w:tab w:val="num" w:pos="360"/>
        </w:tabs>
        <w:ind w:left="0" w:firstLine="0"/>
        <w:rPr>
          <w:lang w:eastAsia="ja-JP"/>
        </w:rPr>
      </w:pPr>
      <w:r w:rsidRPr="005215F0">
        <w:rPr>
          <w:lang w:eastAsia="ja-JP"/>
        </w:rPr>
        <w:t>Major known congenital malformation or serious chronic disorders;</w:t>
      </w:r>
    </w:p>
    <w:p w:rsidR="005215F0" w:rsidRPr="005215F0" w:rsidRDefault="005215F0" w:rsidP="002828D0">
      <w:pPr>
        <w:pStyle w:val="ListBullet"/>
        <w:rPr>
          <w:lang w:eastAsia="ja-JP"/>
        </w:rPr>
      </w:pPr>
      <w:r w:rsidRPr="005215F0">
        <w:rPr>
          <w:lang w:eastAsia="ja-JP"/>
        </w:rPr>
        <w:t xml:space="preserve">Significant neurologic disorder including congenital neurological disease in siblings of the subject or history of seizure including febrile seizure, or significant stable or evolving disorders such as cerebral palsy, encephalopathy, hydrocephalus, or other significant disorder. Does not include resolving syndromes due to birth trauma such as </w:t>
      </w:r>
      <w:proofErr w:type="spellStart"/>
      <w:r w:rsidRPr="005215F0">
        <w:rPr>
          <w:lang w:eastAsia="ja-JP"/>
        </w:rPr>
        <w:t>Erb</w:t>
      </w:r>
      <w:proofErr w:type="spellEnd"/>
      <w:r w:rsidRPr="005215F0">
        <w:rPr>
          <w:lang w:eastAsia="ja-JP"/>
        </w:rPr>
        <w:t xml:space="preserve"> palsy;</w:t>
      </w:r>
    </w:p>
    <w:p w:rsidR="005215F0" w:rsidRPr="005215F0" w:rsidRDefault="005215F0" w:rsidP="002828D0">
      <w:pPr>
        <w:pStyle w:val="ListBullet"/>
        <w:rPr>
          <w:lang w:eastAsia="ja-JP"/>
        </w:rPr>
      </w:pPr>
      <w:r w:rsidRPr="005215F0">
        <w:rPr>
          <w:lang w:eastAsia="ja-JP"/>
        </w:rPr>
        <w:t xml:space="preserve">Receipt of blood products or gamma-globulin (including hepatitis B immunoglobulin and monoclonal antibodies, for example </w:t>
      </w:r>
      <w:proofErr w:type="spellStart"/>
      <w:r w:rsidRPr="005215F0">
        <w:rPr>
          <w:lang w:eastAsia="ja-JP"/>
        </w:rPr>
        <w:t>Synagis</w:t>
      </w:r>
      <w:proofErr w:type="spellEnd"/>
      <w:r w:rsidRPr="005215F0">
        <w:rPr>
          <w:lang w:eastAsia="ja-JP"/>
        </w:rPr>
        <w:t>);</w:t>
      </w:r>
    </w:p>
    <w:p w:rsidR="005215F0" w:rsidRPr="005215F0" w:rsidRDefault="005215F0" w:rsidP="002828D0">
      <w:pPr>
        <w:pStyle w:val="ListBullet"/>
        <w:rPr>
          <w:lang w:eastAsia="ja-JP"/>
        </w:rPr>
      </w:pPr>
      <w:r w:rsidRPr="005215F0">
        <w:rPr>
          <w:lang w:eastAsia="ja-JP"/>
        </w:rPr>
        <w:t>Participation in another investigational or interventional trial. Participation in purely observational studies was acceptable;</w:t>
      </w:r>
    </w:p>
    <w:p w:rsidR="005215F0" w:rsidRPr="005215F0" w:rsidRDefault="005215F0" w:rsidP="002828D0">
      <w:pPr>
        <w:pStyle w:val="ListBullet"/>
        <w:rPr>
          <w:lang w:eastAsia="ja-JP"/>
        </w:rPr>
      </w:pPr>
      <w:r w:rsidRPr="005215F0">
        <w:rPr>
          <w:lang w:eastAsia="ja-JP"/>
        </w:rPr>
        <w:t xml:space="preserve">Infant who was a direct descendant (child or grandchild) or a member of the study site </w:t>
      </w:r>
      <w:proofErr w:type="gramStart"/>
      <w:r w:rsidRPr="005215F0">
        <w:rPr>
          <w:lang w:eastAsia="ja-JP"/>
        </w:rPr>
        <w:t>personnel.</w:t>
      </w:r>
      <w:proofErr w:type="gramEnd"/>
    </w:p>
    <w:p w:rsidR="005215F0" w:rsidRPr="005215F0" w:rsidRDefault="005215F0" w:rsidP="002828D0">
      <w:pPr>
        <w:pStyle w:val="Heading6"/>
        <w:rPr>
          <w:lang w:eastAsia="ja-JP"/>
        </w:rPr>
      </w:pPr>
      <w:r w:rsidRPr="005215F0">
        <w:rPr>
          <w:lang w:eastAsia="ja-JP"/>
        </w:rPr>
        <w:t xml:space="preserve">Temporary </w:t>
      </w:r>
      <w:r w:rsidR="002828D0">
        <w:rPr>
          <w:lang w:eastAsia="ja-JP"/>
        </w:rPr>
        <w:t>d</w:t>
      </w:r>
      <w:r w:rsidRPr="005215F0">
        <w:rPr>
          <w:lang w:eastAsia="ja-JP"/>
        </w:rPr>
        <w:t xml:space="preserve">elaying </w:t>
      </w:r>
      <w:r w:rsidR="002828D0">
        <w:rPr>
          <w:lang w:eastAsia="ja-JP"/>
        </w:rPr>
        <w:t>v</w:t>
      </w:r>
      <w:r w:rsidRPr="005215F0">
        <w:rPr>
          <w:lang w:eastAsia="ja-JP"/>
        </w:rPr>
        <w:t xml:space="preserve">accine </w:t>
      </w:r>
      <w:r w:rsidR="002828D0">
        <w:rPr>
          <w:lang w:eastAsia="ja-JP"/>
        </w:rPr>
        <w:t>a</w:t>
      </w:r>
      <w:r w:rsidRPr="005215F0">
        <w:rPr>
          <w:lang w:eastAsia="ja-JP"/>
        </w:rPr>
        <w:t>dministration</w:t>
      </w:r>
    </w:p>
    <w:p w:rsidR="005215F0" w:rsidRPr="005215F0" w:rsidRDefault="005215F0" w:rsidP="002828D0">
      <w:pPr>
        <w:rPr>
          <w:lang w:eastAsia="ja-JP"/>
        </w:rPr>
      </w:pPr>
      <w:r w:rsidRPr="005215F0">
        <w:rPr>
          <w:lang w:eastAsia="ja-JP"/>
        </w:rPr>
        <w:t>The following conditions were temporary or self-limiting and a subject could be vaccinated once the condition(s) had been resolved and no other exclusion criteria were met:</w:t>
      </w:r>
    </w:p>
    <w:p w:rsidR="005215F0" w:rsidRPr="005215F0" w:rsidRDefault="005215F0" w:rsidP="002828D0">
      <w:pPr>
        <w:pStyle w:val="ListBullet"/>
        <w:rPr>
          <w:lang w:eastAsia="ja-JP"/>
        </w:rPr>
      </w:pPr>
      <w:r w:rsidRPr="005215F0">
        <w:rPr>
          <w:lang w:eastAsia="ja-JP"/>
        </w:rPr>
        <w:t>Current febrile illness (axillary temperature greater than or equal to 38.0), or other acute illness within 48 hours before study vaccine administration;</w:t>
      </w:r>
    </w:p>
    <w:p w:rsidR="005215F0" w:rsidRPr="005215F0" w:rsidRDefault="005215F0" w:rsidP="002828D0">
      <w:pPr>
        <w:pStyle w:val="ListBullet"/>
        <w:rPr>
          <w:lang w:eastAsia="ja-JP"/>
        </w:rPr>
      </w:pPr>
      <w:r w:rsidRPr="005215F0">
        <w:rPr>
          <w:lang w:eastAsia="ja-JP"/>
        </w:rPr>
        <w:t xml:space="preserve">Subject received any live vaccine within the previous 28 days (with the exception of </w:t>
      </w:r>
      <w:proofErr w:type="spellStart"/>
      <w:r w:rsidRPr="005215F0">
        <w:rPr>
          <w:lang w:eastAsia="ja-JP"/>
        </w:rPr>
        <w:t>enterally</w:t>
      </w:r>
      <w:proofErr w:type="spellEnd"/>
      <w:r w:rsidRPr="005215F0">
        <w:rPr>
          <w:lang w:eastAsia="ja-JP"/>
        </w:rPr>
        <w:t xml:space="preserve"> administered vaccines, which were allowed at any time). Loves vaccines administered by the parenteral route could be given on the same day as the study vaccine;</w:t>
      </w:r>
    </w:p>
    <w:p w:rsidR="005215F0" w:rsidRPr="005215F0" w:rsidRDefault="005215F0" w:rsidP="002828D0">
      <w:pPr>
        <w:pStyle w:val="ListBullet"/>
        <w:rPr>
          <w:lang w:eastAsia="ja-JP"/>
        </w:rPr>
      </w:pPr>
      <w:r w:rsidRPr="005215F0">
        <w:rPr>
          <w:lang w:eastAsia="ja-JP"/>
        </w:rPr>
        <w:t>Subject was less than 3 days into a course of antibiotic therapy (excluding topical antibiotics) for other acute illness.</w:t>
      </w:r>
    </w:p>
    <w:p w:rsidR="005215F0" w:rsidRPr="005215F0" w:rsidRDefault="005215F0" w:rsidP="002828D0">
      <w:pPr>
        <w:rPr>
          <w:lang w:eastAsia="en-AU"/>
        </w:rPr>
      </w:pPr>
      <w:r w:rsidRPr="005215F0">
        <w:rPr>
          <w:lang w:eastAsia="en-AU"/>
        </w:rPr>
        <w:t>Evaluator Comment: Inclusion and Exclusion criteria are appropriate.</w:t>
      </w:r>
    </w:p>
    <w:p w:rsidR="005215F0" w:rsidRPr="005215F0" w:rsidRDefault="005215F0" w:rsidP="002828D0">
      <w:pPr>
        <w:pStyle w:val="Heading6"/>
        <w:rPr>
          <w:lang w:eastAsia="ja-JP"/>
        </w:rPr>
      </w:pPr>
      <w:r w:rsidRPr="005215F0">
        <w:rPr>
          <w:lang w:eastAsia="ja-JP"/>
        </w:rPr>
        <w:t>Study treatments</w:t>
      </w:r>
    </w:p>
    <w:p w:rsidR="005215F0" w:rsidRPr="005215F0" w:rsidRDefault="005215F0" w:rsidP="002828D0">
      <w:pPr>
        <w:rPr>
          <w:lang w:eastAsia="ja-JP"/>
        </w:rPr>
      </w:pPr>
      <w:r w:rsidRPr="005215F0">
        <w:rPr>
          <w:lang w:eastAsia="ja-JP"/>
        </w:rPr>
        <w:t>Subjects were assigned to receive either 13vPnC or 7vPnC for all doses. Four doses of study vaccine 13vPnC or 7vPnC were to be administered at approximately 2, 4 and 6 months of age (infant series) and 12 months of age (toddler dose).</w:t>
      </w:r>
    </w:p>
    <w:p w:rsidR="005215F0" w:rsidRPr="005215F0" w:rsidRDefault="005215F0" w:rsidP="002828D0">
      <w:pPr>
        <w:rPr>
          <w:lang w:eastAsia="ja-JP"/>
        </w:rPr>
      </w:pPr>
      <w:r w:rsidRPr="005215F0">
        <w:rPr>
          <w:lang w:eastAsia="ja-JP"/>
        </w:rPr>
        <w:t>Each subject was to receive 1 dose (0.5 mL) of either 13vPnC or 7vPC at each of the 4 vaccination visits. All study vaccines were to be administered only by the investigator or medically qualified member of the investigator’s staff.</w:t>
      </w:r>
    </w:p>
    <w:p w:rsidR="005215F0" w:rsidRPr="005215F0" w:rsidRDefault="005215F0" w:rsidP="002828D0">
      <w:pPr>
        <w:rPr>
          <w:lang w:eastAsia="ja-JP"/>
        </w:rPr>
      </w:pPr>
      <w:r w:rsidRPr="005215F0">
        <w:rPr>
          <w:lang w:eastAsia="ja-JP"/>
        </w:rPr>
        <w:t xml:space="preserve">According to the national paediatric schedule subjects also received HBV at 0, 1, 6 and 7 months, </w:t>
      </w:r>
      <w:proofErr w:type="spellStart"/>
      <w:r w:rsidRPr="005215F0">
        <w:rPr>
          <w:lang w:eastAsia="ja-JP"/>
        </w:rPr>
        <w:t>DTaP</w:t>
      </w:r>
      <w:proofErr w:type="spellEnd"/>
      <w:r w:rsidRPr="005215F0">
        <w:rPr>
          <w:lang w:eastAsia="ja-JP"/>
        </w:rPr>
        <w:t>-IPV-PRP-T at 2, 4, 6 and 12 months, MMR at 12 months and HAV at 18, 24 months.</w:t>
      </w:r>
    </w:p>
    <w:p w:rsidR="005215F0" w:rsidRPr="005215F0" w:rsidRDefault="005215F0" w:rsidP="002828D0">
      <w:pPr>
        <w:pStyle w:val="Heading6"/>
        <w:rPr>
          <w:lang w:eastAsia="ja-JP"/>
        </w:rPr>
      </w:pPr>
      <w:r w:rsidRPr="005215F0">
        <w:rPr>
          <w:lang w:eastAsia="ja-JP"/>
        </w:rPr>
        <w:t>Efficacy variables and outcomes</w:t>
      </w:r>
    </w:p>
    <w:p w:rsidR="005215F0" w:rsidRPr="005215F0" w:rsidRDefault="005215F0" w:rsidP="002828D0">
      <w:pPr>
        <w:rPr>
          <w:lang w:eastAsia="ja-JP"/>
        </w:rPr>
      </w:pPr>
      <w:r w:rsidRPr="005215F0">
        <w:rPr>
          <w:lang w:eastAsia="ja-JP"/>
        </w:rPr>
        <w:t>The main comparison was the nasopharyngeal culture findings in subjects receiving 13vPnC relative to the culture findings in subjects receiving 7vPnC. New acquisitions over time and prevalence of carriage at pre-specified time points were also evaluated.</w:t>
      </w:r>
    </w:p>
    <w:p w:rsidR="005215F0" w:rsidRPr="005215F0" w:rsidRDefault="005215F0" w:rsidP="002828D0">
      <w:pPr>
        <w:rPr>
          <w:lang w:eastAsia="ja-JP"/>
        </w:rPr>
      </w:pPr>
      <w:r w:rsidRPr="005215F0">
        <w:rPr>
          <w:lang w:eastAsia="ja-JP"/>
        </w:rPr>
        <w:t>The efficacy variables were:</w:t>
      </w:r>
    </w:p>
    <w:p w:rsidR="005215F0" w:rsidRPr="005215F0" w:rsidRDefault="005215F0" w:rsidP="002828D0">
      <w:pPr>
        <w:pStyle w:val="ListBullet"/>
        <w:rPr>
          <w:lang w:eastAsia="ja-JP"/>
        </w:rPr>
      </w:pPr>
      <w:r w:rsidRPr="005215F0">
        <w:rPr>
          <w:lang w:eastAsia="ja-JP"/>
        </w:rPr>
        <w:t xml:space="preserve">Nasopharyngeal swabs cultured for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isolates were collected at 2, 4, 6, 7, 12, 13, 18 and 24 months and serotyped and tested for antimicrobial sensitivity;</w:t>
      </w:r>
    </w:p>
    <w:p w:rsidR="005215F0" w:rsidRPr="005215F0" w:rsidRDefault="005215F0" w:rsidP="002828D0">
      <w:pPr>
        <w:pStyle w:val="ListBullet"/>
        <w:rPr>
          <w:lang w:eastAsia="ja-JP"/>
        </w:rPr>
      </w:pPr>
      <w:r w:rsidRPr="005215F0">
        <w:rPr>
          <w:lang w:eastAsia="ja-JP"/>
        </w:rPr>
        <w:lastRenderedPageBreak/>
        <w:t xml:space="preserve">Semi-quantitative analysis of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growth on the nasopharyngeal swabs;</w:t>
      </w:r>
    </w:p>
    <w:p w:rsidR="005215F0" w:rsidRPr="005215F0" w:rsidRDefault="005215F0" w:rsidP="002828D0">
      <w:pPr>
        <w:pStyle w:val="ListBullet"/>
        <w:rPr>
          <w:lang w:eastAsia="ja-JP"/>
        </w:rPr>
      </w:pPr>
      <w:r w:rsidRPr="005215F0">
        <w:rPr>
          <w:lang w:eastAsia="ja-JP"/>
        </w:rPr>
        <w:t xml:space="preserve">Blood samples were collected at 7 months and 13 months and serum concentration of serotype-specific polysaccharide </w:t>
      </w:r>
      <w:proofErr w:type="spellStart"/>
      <w:r w:rsidRPr="005215F0">
        <w:rPr>
          <w:lang w:eastAsia="ja-JP"/>
        </w:rPr>
        <w:t>IgG</w:t>
      </w:r>
      <w:proofErr w:type="spellEnd"/>
      <w:r w:rsidRPr="005215F0">
        <w:rPr>
          <w:lang w:eastAsia="ja-JP"/>
        </w:rPr>
        <w:t xml:space="preserve"> binding antibodies using ELISA for the 13 pneumococcal serotypes contained in the 13vPnC were measured;</w:t>
      </w:r>
    </w:p>
    <w:p w:rsidR="005215F0" w:rsidRPr="005215F0" w:rsidRDefault="005215F0" w:rsidP="002828D0">
      <w:pPr>
        <w:pStyle w:val="ListBullet"/>
        <w:rPr>
          <w:lang w:eastAsia="ja-JP"/>
        </w:rPr>
      </w:pPr>
      <w:r w:rsidRPr="005215F0">
        <w:rPr>
          <w:lang w:eastAsia="ja-JP"/>
        </w:rPr>
        <w:t>Functional antibody titres for the 13 pneumococcal serotypes contained in the 13vPnC using OPA assays using the serum.</w:t>
      </w:r>
    </w:p>
    <w:p w:rsidR="005215F0" w:rsidRPr="005215F0" w:rsidRDefault="005215F0" w:rsidP="002828D0">
      <w:pPr>
        <w:ind w:left="1985" w:hanging="1985"/>
        <w:rPr>
          <w:lang w:eastAsia="en-AU"/>
        </w:rPr>
      </w:pPr>
      <w:r w:rsidRPr="005215F0">
        <w:rPr>
          <w:lang w:eastAsia="en-AU"/>
        </w:rPr>
        <w:t>Evaluator Comment: In addition to the main efficacy variables, several ‘epidemiology’ variables were collected including childcare attendance, breastfeeding, socioeconomic characteristics. It is not clear how these variables were used in the main efficacy analysis.</w:t>
      </w:r>
    </w:p>
    <w:p w:rsidR="005215F0" w:rsidRPr="005215F0" w:rsidRDefault="005215F0" w:rsidP="002828D0">
      <w:pPr>
        <w:pStyle w:val="Heading6"/>
        <w:rPr>
          <w:lang w:eastAsia="ja-JP"/>
        </w:rPr>
      </w:pPr>
      <w:r w:rsidRPr="005215F0">
        <w:rPr>
          <w:lang w:eastAsia="ja-JP"/>
        </w:rPr>
        <w:t>Randomisation and blinding methods</w:t>
      </w:r>
    </w:p>
    <w:p w:rsidR="005215F0" w:rsidRPr="005215F0" w:rsidRDefault="005215F0" w:rsidP="002828D0">
      <w:pPr>
        <w:rPr>
          <w:lang w:eastAsia="ja-JP"/>
        </w:rPr>
      </w:pPr>
      <w:r w:rsidRPr="005215F0">
        <w:rPr>
          <w:lang w:eastAsia="ja-JP"/>
        </w:rPr>
        <w:t>Subjects were prospectively, randomly assigned (1:1 ratio) to receive either 13vPnC infant series/ toddler dose OR 7vPnC infant series/toddler dose based on a randomised schedule prepared by the sponsor.</w:t>
      </w:r>
    </w:p>
    <w:p w:rsidR="005215F0" w:rsidRPr="005215F0" w:rsidRDefault="005215F0" w:rsidP="002828D0">
      <w:pPr>
        <w:rPr>
          <w:lang w:eastAsia="ja-JP"/>
        </w:rPr>
      </w:pPr>
      <w:r w:rsidRPr="005215F0">
        <w:rPr>
          <w:lang w:eastAsia="ja-JP"/>
        </w:rPr>
        <w:t>Allocation of subjects to treatment groups was performed through a manual randomisation system. Randomisation envelopes were used in sequential order at each enrolling site to assign the subject’s randomisation</w:t>
      </w:r>
      <w:r w:rsidR="002828D0">
        <w:rPr>
          <w:lang w:eastAsia="ja-JP"/>
        </w:rPr>
        <w:t xml:space="preserve"> number and a treatment letter.</w:t>
      </w:r>
    </w:p>
    <w:p w:rsidR="005215F0" w:rsidRPr="005215F0" w:rsidRDefault="005215F0" w:rsidP="002828D0">
      <w:r w:rsidRPr="005215F0">
        <w:rPr>
          <w:lang w:eastAsia="ja-JP"/>
        </w:rPr>
        <w:t xml:space="preserve">This was a double blind study. The database was to remain blinded until all data had been received for all subjects and all data queries had been resolved. The laboratory staff where the cultures, serotyping and antibiotic sensitivity assays were </w:t>
      </w:r>
      <w:proofErr w:type="gramStart"/>
      <w:r w:rsidRPr="005215F0">
        <w:rPr>
          <w:lang w:eastAsia="ja-JP"/>
        </w:rPr>
        <w:t>conducted,</w:t>
      </w:r>
      <w:proofErr w:type="gramEnd"/>
      <w:r w:rsidRPr="005215F0">
        <w:rPr>
          <w:lang w:eastAsia="ja-JP"/>
        </w:rPr>
        <w:t xml:space="preserve"> were blinded to treatment codes, as were the sponsor staff that performed the serum immunoglobulin G (</w:t>
      </w:r>
      <w:proofErr w:type="spellStart"/>
      <w:r w:rsidRPr="005215F0">
        <w:rPr>
          <w:lang w:eastAsia="ja-JP"/>
        </w:rPr>
        <w:t>IgG</w:t>
      </w:r>
      <w:proofErr w:type="spellEnd"/>
      <w:r w:rsidRPr="005215F0">
        <w:rPr>
          <w:lang w:eastAsia="ja-JP"/>
        </w:rPr>
        <w:t xml:space="preserve">) and </w:t>
      </w:r>
      <w:proofErr w:type="spellStart"/>
      <w:r w:rsidRPr="005215F0">
        <w:rPr>
          <w:lang w:eastAsia="ja-JP"/>
        </w:rPr>
        <w:t>opsonophagocy</w:t>
      </w:r>
      <w:r w:rsidRPr="005215F0">
        <w:t>tic</w:t>
      </w:r>
      <w:proofErr w:type="spellEnd"/>
      <w:r w:rsidRPr="005215F0">
        <w:t xml:space="preserve"> activity (OPA) assays.</w:t>
      </w:r>
    </w:p>
    <w:p w:rsidR="005215F0" w:rsidRPr="005215F0" w:rsidRDefault="005215F0" w:rsidP="002828D0">
      <w:pPr>
        <w:pStyle w:val="Heading6"/>
      </w:pPr>
      <w:r w:rsidRPr="005215F0">
        <w:t>Analysis populations</w:t>
      </w:r>
    </w:p>
    <w:p w:rsidR="005215F0" w:rsidRPr="005215F0" w:rsidRDefault="005215F0" w:rsidP="002828D0">
      <w:pPr>
        <w:rPr>
          <w:lang w:eastAsia="ja-JP"/>
        </w:rPr>
      </w:pPr>
      <w:r w:rsidRPr="005215F0">
        <w:t>For nasopharyngeal culture analyses, 2</w:t>
      </w:r>
      <w:r w:rsidRPr="005215F0">
        <w:rPr>
          <w:lang w:eastAsia="ja-JP"/>
        </w:rPr>
        <w:t xml:space="preserve"> analysis populations were defined; evaluable and all-available. The evaluable culture population was the primary analysis population.</w:t>
      </w:r>
    </w:p>
    <w:p w:rsidR="005215F0" w:rsidRPr="005215F0" w:rsidRDefault="005215F0" w:rsidP="002828D0">
      <w:pPr>
        <w:pStyle w:val="Heading6"/>
        <w:rPr>
          <w:lang w:eastAsia="ja-JP"/>
        </w:rPr>
      </w:pPr>
      <w:r w:rsidRPr="005215F0">
        <w:rPr>
          <w:lang w:eastAsia="ja-JP"/>
        </w:rPr>
        <w:t xml:space="preserve">Evaluable </w:t>
      </w:r>
      <w:r w:rsidR="002828D0">
        <w:rPr>
          <w:lang w:eastAsia="ja-JP"/>
        </w:rPr>
        <w:t>c</w:t>
      </w:r>
      <w:r w:rsidRPr="005215F0">
        <w:rPr>
          <w:lang w:eastAsia="ja-JP"/>
        </w:rPr>
        <w:t xml:space="preserve">ulture </w:t>
      </w:r>
      <w:r w:rsidR="002828D0">
        <w:rPr>
          <w:lang w:eastAsia="ja-JP"/>
        </w:rPr>
        <w:t>p</w:t>
      </w:r>
      <w:r w:rsidRPr="005215F0">
        <w:rPr>
          <w:lang w:eastAsia="ja-JP"/>
        </w:rPr>
        <w:t>opulation</w:t>
      </w:r>
    </w:p>
    <w:p w:rsidR="005215F0" w:rsidRPr="005215F0" w:rsidRDefault="005215F0" w:rsidP="002828D0">
      <w:pPr>
        <w:rPr>
          <w:lang w:eastAsia="ja-JP"/>
        </w:rPr>
      </w:pPr>
      <w:r w:rsidRPr="005215F0">
        <w:rPr>
          <w:lang w:eastAsia="ja-JP"/>
        </w:rPr>
        <w:t>The evaluable culture population included all subjects who:</w:t>
      </w:r>
    </w:p>
    <w:p w:rsidR="005215F0" w:rsidRPr="005215F0" w:rsidRDefault="005215F0" w:rsidP="002828D0">
      <w:pPr>
        <w:pStyle w:val="ListBullet"/>
        <w:rPr>
          <w:lang w:eastAsia="ja-JP"/>
        </w:rPr>
      </w:pPr>
      <w:r w:rsidRPr="005215F0">
        <w:rPr>
          <w:lang w:eastAsia="ja-JP"/>
        </w:rPr>
        <w:t>were eligible for the study</w:t>
      </w:r>
    </w:p>
    <w:p w:rsidR="005215F0" w:rsidRPr="005215F0" w:rsidRDefault="005215F0" w:rsidP="002828D0">
      <w:pPr>
        <w:pStyle w:val="ListBullet"/>
        <w:rPr>
          <w:lang w:eastAsia="ja-JP"/>
        </w:rPr>
      </w:pPr>
      <w:r w:rsidRPr="005215F0">
        <w:rPr>
          <w:lang w:eastAsia="ja-JP"/>
        </w:rPr>
        <w:t>were randomised</w:t>
      </w:r>
    </w:p>
    <w:p w:rsidR="005215F0" w:rsidRPr="005215F0" w:rsidRDefault="005215F0" w:rsidP="005215F0">
      <w:pPr>
        <w:numPr>
          <w:ilvl w:val="0"/>
          <w:numId w:val="21"/>
        </w:numPr>
        <w:tabs>
          <w:tab w:val="num" w:pos="360"/>
        </w:tabs>
        <w:ind w:left="0" w:firstLine="0"/>
        <w:rPr>
          <w:lang w:eastAsia="ja-JP"/>
        </w:rPr>
      </w:pPr>
      <w:r w:rsidRPr="005215F0">
        <w:rPr>
          <w:lang w:eastAsia="ja-JP"/>
        </w:rPr>
        <w:t>were 41-99 days of age, inclusive, on the day of first vaccination</w:t>
      </w:r>
    </w:p>
    <w:p w:rsidR="005215F0" w:rsidRPr="005215F0" w:rsidRDefault="005215F0" w:rsidP="002828D0">
      <w:pPr>
        <w:pStyle w:val="ListBullet"/>
        <w:rPr>
          <w:lang w:eastAsia="ja-JP"/>
        </w:rPr>
      </w:pPr>
      <w:r w:rsidRPr="005215F0">
        <w:rPr>
          <w:lang w:eastAsia="ja-JP"/>
        </w:rPr>
        <w:t>received the vaccine to which they were randomised at all doses (when vaccinated)</w:t>
      </w:r>
    </w:p>
    <w:p w:rsidR="005215F0" w:rsidRPr="005215F0" w:rsidRDefault="005215F0" w:rsidP="005215F0">
      <w:pPr>
        <w:numPr>
          <w:ilvl w:val="0"/>
          <w:numId w:val="21"/>
        </w:numPr>
        <w:tabs>
          <w:tab w:val="num" w:pos="360"/>
        </w:tabs>
        <w:ind w:left="0" w:firstLine="0"/>
        <w:rPr>
          <w:lang w:eastAsia="ja-JP"/>
        </w:rPr>
      </w:pPr>
      <w:r w:rsidRPr="005215F0">
        <w:rPr>
          <w:lang w:eastAsia="ja-JP"/>
        </w:rPr>
        <w:t>had at least 1 valid nasopharyngeal swab for the proposed analysis</w:t>
      </w:r>
    </w:p>
    <w:p w:rsidR="005215F0" w:rsidRPr="005215F0" w:rsidRDefault="005215F0" w:rsidP="002828D0">
      <w:pPr>
        <w:pStyle w:val="ListBullet"/>
        <w:rPr>
          <w:lang w:eastAsia="ja-JP"/>
        </w:rPr>
      </w:pPr>
      <w:r w:rsidRPr="005215F0">
        <w:rPr>
          <w:lang w:eastAsia="ja-JP"/>
        </w:rPr>
        <w:t>received no prohibited vaccines</w:t>
      </w:r>
    </w:p>
    <w:p w:rsidR="005215F0" w:rsidRPr="005215F0" w:rsidRDefault="005215F0" w:rsidP="005215F0">
      <w:pPr>
        <w:numPr>
          <w:ilvl w:val="0"/>
          <w:numId w:val="21"/>
        </w:numPr>
        <w:tabs>
          <w:tab w:val="num" w:pos="360"/>
        </w:tabs>
        <w:ind w:left="0" w:firstLine="0"/>
        <w:rPr>
          <w:lang w:eastAsia="ja-JP"/>
        </w:rPr>
      </w:pPr>
      <w:r w:rsidRPr="005215F0">
        <w:rPr>
          <w:lang w:eastAsia="ja-JP"/>
        </w:rPr>
        <w:t>had no other protocol violations as determined by the medical monitor</w:t>
      </w:r>
    </w:p>
    <w:p w:rsidR="005215F0" w:rsidRPr="005215F0" w:rsidRDefault="005215F0" w:rsidP="002828D0">
      <w:pPr>
        <w:pStyle w:val="Heading6"/>
        <w:rPr>
          <w:lang w:eastAsia="ja-JP"/>
        </w:rPr>
      </w:pPr>
      <w:r w:rsidRPr="005215F0">
        <w:rPr>
          <w:lang w:eastAsia="ja-JP"/>
        </w:rPr>
        <w:t>All-</w:t>
      </w:r>
      <w:r w:rsidR="002828D0">
        <w:rPr>
          <w:lang w:eastAsia="ja-JP"/>
        </w:rPr>
        <w:t>a</w:t>
      </w:r>
      <w:r w:rsidRPr="005215F0">
        <w:rPr>
          <w:lang w:eastAsia="ja-JP"/>
        </w:rPr>
        <w:t xml:space="preserve">vailable </w:t>
      </w:r>
      <w:r w:rsidR="002828D0">
        <w:rPr>
          <w:lang w:eastAsia="ja-JP"/>
        </w:rPr>
        <w:t>c</w:t>
      </w:r>
      <w:r w:rsidRPr="005215F0">
        <w:rPr>
          <w:lang w:eastAsia="ja-JP"/>
        </w:rPr>
        <w:t xml:space="preserve">ulture </w:t>
      </w:r>
      <w:r w:rsidR="002828D0">
        <w:rPr>
          <w:lang w:eastAsia="ja-JP"/>
        </w:rPr>
        <w:t>p</w:t>
      </w:r>
      <w:r w:rsidRPr="005215F0">
        <w:rPr>
          <w:lang w:eastAsia="ja-JP"/>
        </w:rPr>
        <w:t>opulation</w:t>
      </w:r>
    </w:p>
    <w:p w:rsidR="005215F0" w:rsidRPr="005215F0" w:rsidRDefault="005215F0" w:rsidP="002828D0">
      <w:pPr>
        <w:rPr>
          <w:lang w:eastAsia="ja-JP"/>
        </w:rPr>
      </w:pPr>
      <w:r w:rsidRPr="005215F0">
        <w:rPr>
          <w:lang w:eastAsia="ja-JP"/>
        </w:rPr>
        <w:t>The all-available culture population included all subjects who had at least one valid nasopharyngeal swab result related to a proposed analysis</w:t>
      </w:r>
    </w:p>
    <w:p w:rsidR="005215F0" w:rsidRPr="005215F0" w:rsidDel="0081373E" w:rsidRDefault="005215F0" w:rsidP="002828D0">
      <w:pPr>
        <w:pStyle w:val="Heading6"/>
        <w:rPr>
          <w:lang w:eastAsia="ja-JP"/>
        </w:rPr>
      </w:pPr>
      <w:r w:rsidRPr="005215F0" w:rsidDel="0081373E">
        <w:rPr>
          <w:lang w:eastAsia="ja-JP"/>
        </w:rPr>
        <w:t>Sample size</w:t>
      </w:r>
    </w:p>
    <w:p w:rsidR="005215F0" w:rsidRPr="005215F0" w:rsidRDefault="005215F0" w:rsidP="002828D0">
      <w:r w:rsidRPr="005215F0">
        <w:t>Approximately 1,864 subjects were planned to achieve 820 evaluable subjects per group. This planned enrolment was divided between the 2 cohorts as follows:</w:t>
      </w:r>
    </w:p>
    <w:p w:rsidR="005215F0" w:rsidRPr="005215F0" w:rsidRDefault="005215F0" w:rsidP="002828D0">
      <w:pPr>
        <w:pStyle w:val="ListBullet"/>
        <w:rPr>
          <w:lang w:eastAsia="ja-JP"/>
        </w:rPr>
      </w:pPr>
      <w:r w:rsidRPr="005215F0">
        <w:rPr>
          <w:lang w:eastAsia="ja-JP"/>
        </w:rPr>
        <w:t>Cohort 1 (subjects enrolled with the first set of treatment codes: Up to approximately 700 subjects (350 subjects per group);</w:t>
      </w:r>
    </w:p>
    <w:p w:rsidR="005215F0" w:rsidRPr="005215F0" w:rsidRDefault="005215F0" w:rsidP="002828D0">
      <w:pPr>
        <w:pStyle w:val="ListBullet"/>
        <w:rPr>
          <w:lang w:eastAsia="ja-JP"/>
        </w:rPr>
      </w:pPr>
      <w:r w:rsidRPr="005215F0">
        <w:rPr>
          <w:lang w:eastAsia="ja-JP"/>
        </w:rPr>
        <w:lastRenderedPageBreak/>
        <w:t>Cohort 2 (subjects enrolled with the second set of treatment codes: up to approximately 1164 subjects (582 subjects per group).</w:t>
      </w:r>
    </w:p>
    <w:p w:rsidR="005215F0" w:rsidRPr="005215F0" w:rsidRDefault="005215F0" w:rsidP="002828D0">
      <w:pPr>
        <w:rPr>
          <w:lang w:eastAsia="ja-JP"/>
        </w:rPr>
      </w:pPr>
      <w:r w:rsidRPr="005215F0">
        <w:rPr>
          <w:lang w:eastAsia="ja-JP"/>
        </w:rPr>
        <w:t>A total of 3, 624 subjects were recruited into the study. 1,863 subjects received the 3-dose infant series (n=930 13vPnC, n=933 7vPnC) and 1,761 subjects received the toddler series (n=833 13vPnC, n=878 7vPnC).</w:t>
      </w:r>
    </w:p>
    <w:p w:rsidR="005215F0" w:rsidRPr="005215F0" w:rsidRDefault="005215F0" w:rsidP="002828D0">
      <w:pPr>
        <w:ind w:left="1985" w:hanging="1985"/>
        <w:rPr>
          <w:lang w:eastAsia="ja-JP"/>
        </w:rPr>
      </w:pPr>
      <w:r w:rsidRPr="005215F0">
        <w:rPr>
          <w:lang w:eastAsia="ja-JP"/>
        </w:rPr>
        <w:t>Evaluator Comment: No power calculations were included in the sample size analysis; however, the sample size appears large enough to detect a result.</w:t>
      </w:r>
    </w:p>
    <w:p w:rsidR="005215F0" w:rsidRPr="005215F0" w:rsidRDefault="005215F0" w:rsidP="002828D0">
      <w:pPr>
        <w:pStyle w:val="Heading6"/>
        <w:rPr>
          <w:lang w:eastAsia="ja-JP"/>
        </w:rPr>
      </w:pPr>
      <w:r w:rsidRPr="005215F0">
        <w:rPr>
          <w:lang w:eastAsia="ja-JP"/>
        </w:rPr>
        <w:t>Statistical methods</w:t>
      </w:r>
    </w:p>
    <w:p w:rsidR="005215F0" w:rsidRPr="005215F0" w:rsidRDefault="005215F0" w:rsidP="002828D0">
      <w:pPr>
        <w:rPr>
          <w:lang w:eastAsia="ja-JP"/>
        </w:rPr>
      </w:pPr>
      <w:r w:rsidRPr="005215F0">
        <w:rPr>
          <w:lang w:eastAsia="ja-JP"/>
        </w:rPr>
        <w:t>For nasopharyngeal cultures, a newly identified acquisition was defined based upon observation of a positive culture during the observation visits if one was not positive at baseline. There were two definitions of baseline applied:</w:t>
      </w:r>
    </w:p>
    <w:p w:rsidR="005215F0" w:rsidRPr="005215F0" w:rsidRDefault="005215F0" w:rsidP="002828D0">
      <w:pPr>
        <w:pStyle w:val="ListBullet"/>
        <w:rPr>
          <w:lang w:eastAsia="ja-JP"/>
        </w:rPr>
      </w:pPr>
      <w:r w:rsidRPr="005215F0">
        <w:rPr>
          <w:lang w:eastAsia="ja-JP"/>
        </w:rPr>
        <w:t>As per the statistical analysis plan (SAP), baseline was defined as before AND during the infant immunisation series (that is, visits 1-3 corresponding to 2-6 months of age). The observation period consisted of all visits thereafter (7 to 24 months of age).</w:t>
      </w:r>
    </w:p>
    <w:p w:rsidR="005215F0" w:rsidRPr="005215F0" w:rsidRDefault="005215F0" w:rsidP="002828D0">
      <w:pPr>
        <w:pStyle w:val="ListBullet"/>
        <w:rPr>
          <w:lang w:eastAsia="ja-JP"/>
        </w:rPr>
      </w:pPr>
      <w:r w:rsidRPr="005215F0">
        <w:rPr>
          <w:lang w:eastAsia="ja-JP"/>
        </w:rPr>
        <w:t xml:space="preserve">Ad-hoc baseline was defined as the post-infant series visit (that is, visit 4 at 7 months of age). This baseline definition corresponds to findings on population-protection for pneumococcal conjugate vaccines. The observation period for this new acquisition analysis consisted of all visits thereafter (that is, visits 5 to8 corresponding to 12 </w:t>
      </w:r>
      <w:proofErr w:type="gramStart"/>
      <w:r w:rsidRPr="005215F0">
        <w:rPr>
          <w:lang w:eastAsia="ja-JP"/>
        </w:rPr>
        <w:t>to  24</w:t>
      </w:r>
      <w:proofErr w:type="gramEnd"/>
      <w:r w:rsidRPr="005215F0">
        <w:rPr>
          <w:lang w:eastAsia="ja-JP"/>
        </w:rPr>
        <w:t xml:space="preserve"> months of age).</w:t>
      </w:r>
    </w:p>
    <w:p w:rsidR="005215F0" w:rsidRPr="005215F0" w:rsidRDefault="005215F0" w:rsidP="002828D0">
      <w:pPr>
        <w:rPr>
          <w:lang w:eastAsia="ja-JP"/>
        </w:rPr>
      </w:pPr>
      <w:r w:rsidRPr="005215F0">
        <w:rPr>
          <w:lang w:eastAsia="ja-JP"/>
        </w:rPr>
        <w:t>Prevalence of carriage for a serotype at any given visit was defined as the proportion of positive findings relative to the total number of non-missing findings. Prevalence of carriage for a combination of serotypes at any given visit was defined as the proportion of positive combinations relative to the total numb</w:t>
      </w:r>
      <w:r w:rsidR="002828D0">
        <w:rPr>
          <w:lang w:eastAsia="ja-JP"/>
        </w:rPr>
        <w:t>er of non-missing combinations.</w:t>
      </w:r>
    </w:p>
    <w:p w:rsidR="005215F0" w:rsidRPr="005215F0" w:rsidRDefault="005215F0" w:rsidP="002828D0">
      <w:pPr>
        <w:rPr>
          <w:lang w:eastAsia="ja-JP"/>
        </w:rPr>
      </w:pPr>
      <w:r w:rsidRPr="005215F0">
        <w:rPr>
          <w:lang w:eastAsia="ja-JP"/>
        </w:rPr>
        <w:t xml:space="preserve">The primary endpoint was the proportion of subjects with a new acquisition for either serotype 6A + 6C (hereafter denoted 6A’) </w:t>
      </w:r>
      <w:r w:rsidRPr="005215F0">
        <w:rPr>
          <w:b/>
          <w:lang w:eastAsia="ja-JP"/>
        </w:rPr>
        <w:t>and/or</w:t>
      </w:r>
      <w:r w:rsidRPr="005215F0">
        <w:rPr>
          <w:lang w:eastAsia="ja-JP"/>
        </w:rPr>
        <w:t xml:space="preserve"> 19A (serotype 6A’ or 19 combined) from 1 month after the infant series to 24 months of age. Statistically significantly lower differences between vaccine groups were demonstrated if the upper bound of the 2-sided 95</w:t>
      </w:r>
      <w:r w:rsidR="002828D0">
        <w:rPr>
          <w:lang w:eastAsia="ja-JP"/>
        </w:rPr>
        <w:t>% CI if the rate ratio was &lt; 1.</w:t>
      </w:r>
    </w:p>
    <w:p w:rsidR="005215F0" w:rsidRPr="005215F0" w:rsidRDefault="005215F0" w:rsidP="002828D0">
      <w:pPr>
        <w:rPr>
          <w:lang w:eastAsia="ja-JP"/>
        </w:rPr>
      </w:pPr>
      <w:r w:rsidRPr="005215F0">
        <w:rPr>
          <w:lang w:eastAsia="ja-JP"/>
        </w:rPr>
        <w:t xml:space="preserve">Secondary endpoints were the proportion of cultures testing positive (prevalence of carriage) for serotypes 6A’ </w:t>
      </w:r>
      <w:r w:rsidRPr="005215F0">
        <w:rPr>
          <w:b/>
          <w:lang w:eastAsia="ja-JP"/>
        </w:rPr>
        <w:t>or</w:t>
      </w:r>
      <w:r w:rsidRPr="005215F0">
        <w:rPr>
          <w:lang w:eastAsia="ja-JP"/>
        </w:rPr>
        <w:t xml:space="preserve"> 19A as a group, measured at each interval from 1 month after the infant series to 24 months of age (at 7, 12, 13, 18 and 24 months of age).</w:t>
      </w:r>
    </w:p>
    <w:p w:rsidR="005215F0" w:rsidRPr="005215F0" w:rsidRDefault="005215F0" w:rsidP="002828D0">
      <w:pPr>
        <w:rPr>
          <w:lang w:eastAsia="ja-JP"/>
        </w:rPr>
      </w:pPr>
      <w:r w:rsidRPr="005215F0">
        <w:rPr>
          <w:lang w:eastAsia="ja-JP"/>
        </w:rPr>
        <w:t>There were a number of exploratory endpoints for nasopharyngeal cultures that related to the acquisition of serotypes contained in 13vPnC, tested at different age points.</w:t>
      </w:r>
    </w:p>
    <w:p w:rsidR="005215F0" w:rsidRPr="005215F0" w:rsidRDefault="005215F0" w:rsidP="002828D0">
      <w:pPr>
        <w:rPr>
          <w:lang w:eastAsia="ja-JP"/>
        </w:rPr>
      </w:pPr>
      <w:r w:rsidRPr="005215F0">
        <w:rPr>
          <w:lang w:eastAsia="ja-JP"/>
        </w:rPr>
        <w:t>Exploratory endpoints included:</w:t>
      </w:r>
    </w:p>
    <w:p w:rsidR="005215F0" w:rsidRPr="005215F0" w:rsidRDefault="005215F0" w:rsidP="002828D0">
      <w:pPr>
        <w:pStyle w:val="ListBullet"/>
        <w:rPr>
          <w:lang w:eastAsia="ja-JP"/>
        </w:rPr>
      </w:pPr>
      <w:r w:rsidRPr="005215F0">
        <w:rPr>
          <w:lang w:eastAsia="ja-JP"/>
        </w:rPr>
        <w:t xml:space="preserve">Testing for nasopharyngeal carriage (positive cultures) measured at 7, 12, 13, 18 and 24 months of age for a range of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 combinations;</w:t>
      </w:r>
    </w:p>
    <w:p w:rsidR="005215F0" w:rsidRPr="005215F0" w:rsidRDefault="005215F0" w:rsidP="002828D0">
      <w:pPr>
        <w:pStyle w:val="ListBullet"/>
        <w:rPr>
          <w:lang w:eastAsia="ja-JP"/>
        </w:rPr>
      </w:pPr>
      <w:r w:rsidRPr="005215F0">
        <w:rPr>
          <w:lang w:eastAsia="ja-JP"/>
        </w:rPr>
        <w:t xml:space="preserve">Correlation between nasopharyngeal acquisition for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 xml:space="preserve">serotypes with post-infant </w:t>
      </w:r>
      <w:proofErr w:type="spellStart"/>
      <w:r w:rsidRPr="005215F0">
        <w:rPr>
          <w:lang w:eastAsia="ja-JP"/>
        </w:rPr>
        <w:t>IgG</w:t>
      </w:r>
      <w:proofErr w:type="spellEnd"/>
      <w:r w:rsidRPr="005215F0">
        <w:rPr>
          <w:lang w:eastAsia="ja-JP"/>
        </w:rPr>
        <w:t>;</w:t>
      </w:r>
    </w:p>
    <w:p w:rsidR="005215F0" w:rsidRPr="005215F0" w:rsidRDefault="005215F0" w:rsidP="002828D0">
      <w:pPr>
        <w:pStyle w:val="ListBullet"/>
        <w:rPr>
          <w:lang w:eastAsia="ja-JP"/>
        </w:rPr>
      </w:pPr>
      <w:r w:rsidRPr="005215F0">
        <w:rPr>
          <w:lang w:eastAsia="ja-JP"/>
        </w:rPr>
        <w:t xml:space="preserve">Comparison of immune response between 13vPnC and 7vPnC as measured by </w:t>
      </w:r>
      <w:proofErr w:type="spellStart"/>
      <w:r w:rsidRPr="005215F0">
        <w:rPr>
          <w:lang w:eastAsia="ja-JP"/>
        </w:rPr>
        <w:t>IgG</w:t>
      </w:r>
      <w:proofErr w:type="spellEnd"/>
      <w:r w:rsidRPr="005215F0">
        <w:rPr>
          <w:lang w:eastAsia="ja-JP"/>
        </w:rPr>
        <w:t xml:space="preserve"> concentration.</w:t>
      </w:r>
    </w:p>
    <w:p w:rsidR="005215F0" w:rsidRPr="005215F0" w:rsidRDefault="005215F0" w:rsidP="002828D0">
      <w:pPr>
        <w:pStyle w:val="Heading6"/>
        <w:rPr>
          <w:lang w:eastAsia="ja-JP"/>
        </w:rPr>
      </w:pPr>
      <w:r w:rsidRPr="005215F0">
        <w:rPr>
          <w:lang w:eastAsia="ja-JP"/>
        </w:rPr>
        <w:lastRenderedPageBreak/>
        <w:t>Participant flow</w:t>
      </w:r>
    </w:p>
    <w:p w:rsidR="005215F0" w:rsidRPr="005215F0" w:rsidRDefault="005215F0" w:rsidP="002828D0">
      <w:pPr>
        <w:pStyle w:val="TableTitle"/>
        <w:rPr>
          <w:lang w:eastAsia="ja-JP"/>
        </w:rPr>
      </w:pPr>
      <w:bookmarkStart w:id="73" w:name="_Toc357514784"/>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11</w:t>
      </w:r>
      <w:r w:rsidRPr="005215F0">
        <w:rPr>
          <w:lang w:eastAsia="ja-JP"/>
        </w:rPr>
        <w:fldChar w:fldCharType="end"/>
      </w:r>
      <w:r w:rsidRPr="005215F0">
        <w:rPr>
          <w:lang w:eastAsia="ja-JP"/>
        </w:rPr>
        <w:t>: Study Flowchart</w:t>
      </w:r>
      <w:bookmarkEnd w:id="73"/>
    </w:p>
    <w:p w:rsidR="005215F0" w:rsidRPr="005215F0" w:rsidRDefault="005215F0" w:rsidP="002828D0">
      <w:pPr>
        <w:rPr>
          <w:lang w:eastAsia="ja-JP"/>
        </w:rPr>
      </w:pPr>
      <w:r>
        <w:rPr>
          <w:noProof/>
          <w:lang w:eastAsia="en-AU"/>
        </w:rPr>
        <w:drawing>
          <wp:inline distT="0" distB="0" distL="0" distR="0" wp14:anchorId="7D633D09" wp14:editId="63297FD9">
            <wp:extent cx="5623179" cy="5086350"/>
            <wp:effectExtent l="0" t="0" r="0" b="0"/>
            <wp:docPr id="8" name="Picture 8" descr="Table 11: Study Flow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prstClr val="black"/>
                        <a:schemeClr val="bg1">
                          <a:tint val="45000"/>
                          <a:satMod val="400000"/>
                        </a:schemeClr>
                      </a:duotone>
                    </a:blip>
                    <a:srcRect l="2093" t="4679"/>
                    <a:stretch>
                      <a:fillRect/>
                    </a:stretch>
                  </pic:blipFill>
                  <pic:spPr bwMode="auto">
                    <a:xfrm>
                      <a:off x="0" y="0"/>
                      <a:ext cx="5622925" cy="5086350"/>
                    </a:xfrm>
                    <a:prstGeom prst="rect">
                      <a:avLst/>
                    </a:prstGeom>
                    <a:noFill/>
                    <a:ln w="9525">
                      <a:noFill/>
                      <a:miter lim="800000"/>
                      <a:headEnd/>
                      <a:tailEnd/>
                    </a:ln>
                  </pic:spPr>
                </pic:pic>
              </a:graphicData>
            </a:graphic>
          </wp:inline>
        </w:drawing>
      </w:r>
    </w:p>
    <w:p w:rsidR="005215F0" w:rsidRPr="005215F0" w:rsidRDefault="005215F0" w:rsidP="002828D0">
      <w:pPr>
        <w:pStyle w:val="Heading6"/>
        <w:rPr>
          <w:lang w:eastAsia="ja-JP"/>
        </w:rPr>
      </w:pPr>
      <w:r w:rsidRPr="005215F0">
        <w:rPr>
          <w:lang w:eastAsia="ja-JP"/>
        </w:rPr>
        <w:t>Major protocol violations/deviations</w:t>
      </w:r>
    </w:p>
    <w:p w:rsidR="005215F0" w:rsidRPr="005215F0" w:rsidRDefault="005215F0" w:rsidP="002828D0">
      <w:pPr>
        <w:rPr>
          <w:lang w:eastAsia="ja-JP"/>
        </w:rPr>
      </w:pPr>
      <w:r w:rsidRPr="005215F0">
        <w:rPr>
          <w:lang w:eastAsia="ja-JP"/>
        </w:rPr>
        <w:t>There were no major protocol violations/deviations.</w:t>
      </w:r>
    </w:p>
    <w:p w:rsidR="005215F0" w:rsidRPr="005215F0" w:rsidRDefault="005215F0" w:rsidP="002828D0">
      <w:pPr>
        <w:pStyle w:val="Heading6"/>
        <w:rPr>
          <w:lang w:eastAsia="ja-JP"/>
        </w:rPr>
      </w:pPr>
      <w:r w:rsidRPr="005215F0">
        <w:rPr>
          <w:lang w:eastAsia="ja-JP"/>
        </w:rPr>
        <w:t>Baseline data</w:t>
      </w:r>
    </w:p>
    <w:p w:rsidR="005215F0" w:rsidRPr="005215F0" w:rsidRDefault="005215F0" w:rsidP="002828D0">
      <w:pPr>
        <w:rPr>
          <w:lang w:eastAsia="ja-JP"/>
        </w:rPr>
      </w:pPr>
      <w:r w:rsidRPr="005215F0">
        <w:rPr>
          <w:lang w:eastAsia="ja-JP"/>
        </w:rPr>
        <w:t>The majority of the randomised subjects met the criterion for inclusion in the all-available culture population in the 13vPnC (930, 99.8%) and 7vPnC (934, 100%) vaccine group. Two subjects (0.1%) in the trial were excluded from the all-available culture population, each for no nasopharyngeal culture results at any visit. The majority of randomised subjects also met the criteria for inclusion in the evaluable culture population in the 13vPnC (881, 94.5%) and 7vPnC (873, 93.5%) vaccine groups. 112 subjects (6.0%) were excluded from the evaluable culture population. The most frequent reason for exclusion from the evaluable culture population was that the subject did not receive all the pneumococcal study vaccinations (103 subjects, 5.5%).</w:t>
      </w:r>
    </w:p>
    <w:p w:rsidR="005215F0" w:rsidRPr="005215F0" w:rsidRDefault="005215F0" w:rsidP="002828D0">
      <w:pPr>
        <w:rPr>
          <w:lang w:eastAsia="ja-JP"/>
        </w:rPr>
      </w:pPr>
      <w:r w:rsidRPr="005215F0">
        <w:rPr>
          <w:lang w:eastAsia="ja-JP"/>
        </w:rPr>
        <w:t>The two vaccine groups were similar with respect to demographic characteristics in the evaluable culture population. Epidemiological data (child care, breastfeeding, siblings, smoking history) was assessed through regression models with independent variables for treatment group (13vPnC versus 7vPnC) and found that there were no significant differences between cohorts.</w:t>
      </w:r>
    </w:p>
    <w:p w:rsidR="005215F0" w:rsidRPr="005215F0" w:rsidRDefault="005215F0" w:rsidP="002828D0">
      <w:pPr>
        <w:pStyle w:val="TableTitle"/>
        <w:rPr>
          <w:lang w:eastAsia="ja-JP"/>
        </w:rPr>
      </w:pPr>
      <w:bookmarkStart w:id="74" w:name="_Toc357514785"/>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12</w:t>
      </w:r>
      <w:r w:rsidRPr="005215F0">
        <w:rPr>
          <w:lang w:eastAsia="ja-JP"/>
        </w:rPr>
        <w:fldChar w:fldCharType="end"/>
      </w:r>
      <w:r w:rsidRPr="005215F0">
        <w:rPr>
          <w:lang w:eastAsia="ja-JP"/>
        </w:rPr>
        <w:t>: Study Demographic Characteristics</w:t>
      </w:r>
      <w:bookmarkEnd w:id="74"/>
    </w:p>
    <w:p w:rsidR="005215F0" w:rsidRPr="005215F0" w:rsidRDefault="005215F0" w:rsidP="002828D0">
      <w:pPr>
        <w:rPr>
          <w:lang w:eastAsia="ja-JP"/>
        </w:rPr>
      </w:pPr>
      <w:r>
        <w:rPr>
          <w:noProof/>
          <w:lang w:eastAsia="en-AU"/>
        </w:rPr>
        <w:drawing>
          <wp:inline distT="0" distB="0" distL="0" distR="0" wp14:anchorId="4A1A9228" wp14:editId="7865D8B4">
            <wp:extent cx="4622935" cy="5610225"/>
            <wp:effectExtent l="0" t="0" r="6350" b="9525"/>
            <wp:docPr id="7" name="Picture 7" descr="Table 12: Study Demographic Characteris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duotone>
                        <a:prstClr val="black"/>
                        <a:schemeClr val="bg1">
                          <a:tint val="45000"/>
                          <a:satMod val="400000"/>
                        </a:schemeClr>
                      </a:duotone>
                    </a:blip>
                    <a:srcRect l="7074" t="4944" r="2090"/>
                    <a:stretch>
                      <a:fillRect/>
                    </a:stretch>
                  </pic:blipFill>
                  <pic:spPr bwMode="auto">
                    <a:xfrm>
                      <a:off x="0" y="0"/>
                      <a:ext cx="4622800" cy="5610225"/>
                    </a:xfrm>
                    <a:prstGeom prst="rect">
                      <a:avLst/>
                    </a:prstGeom>
                    <a:noFill/>
                    <a:ln w="9525">
                      <a:noFill/>
                      <a:miter lim="800000"/>
                      <a:headEnd/>
                      <a:tailEnd/>
                    </a:ln>
                  </pic:spPr>
                </pic:pic>
              </a:graphicData>
            </a:graphic>
          </wp:inline>
        </w:drawing>
      </w:r>
    </w:p>
    <w:p w:rsidR="005215F0" w:rsidRPr="005215F0" w:rsidRDefault="005215F0" w:rsidP="002828D0">
      <w:pPr>
        <w:pStyle w:val="Heading5"/>
        <w:rPr>
          <w:lang w:eastAsia="ja-JP"/>
        </w:rPr>
      </w:pPr>
      <w:r w:rsidRPr="005215F0">
        <w:rPr>
          <w:lang w:eastAsia="ja-JP"/>
        </w:rPr>
        <w:t>Results for the primary immunogenicity outcome</w:t>
      </w:r>
    </w:p>
    <w:p w:rsidR="005215F0" w:rsidRPr="005215F0" w:rsidRDefault="005215F0" w:rsidP="002828D0">
      <w:pPr>
        <w:rPr>
          <w:lang w:eastAsia="ja-JP"/>
        </w:rPr>
      </w:pPr>
      <w:r w:rsidRPr="005215F0">
        <w:rPr>
          <w:lang w:eastAsia="ja-JP"/>
        </w:rPr>
        <w:t xml:space="preserve">Results of the primary analysis showed that the proportion of subjects with newly identified nasopharyngeal (NP) acquisitions of </w:t>
      </w:r>
      <w:r w:rsidRPr="005215F0">
        <w:rPr>
          <w:i/>
          <w:iCs/>
          <w:lang w:eastAsia="ja-JP"/>
        </w:rPr>
        <w:t xml:space="preserve">S. </w:t>
      </w:r>
      <w:proofErr w:type="spellStart"/>
      <w:r w:rsidRPr="005215F0">
        <w:rPr>
          <w:i/>
          <w:iCs/>
          <w:lang w:eastAsia="ja-JP"/>
        </w:rPr>
        <w:t>pneumoniae</w:t>
      </w:r>
      <w:proofErr w:type="spellEnd"/>
      <w:r w:rsidRPr="005215F0">
        <w:rPr>
          <w:i/>
          <w:iCs/>
          <w:lang w:eastAsia="ja-JP"/>
        </w:rPr>
        <w:t xml:space="preserve"> </w:t>
      </w:r>
      <w:r w:rsidRPr="005215F0">
        <w:rPr>
          <w:lang w:eastAsia="ja-JP"/>
        </w:rPr>
        <w:t>serotypes 6A' (serotypes 6A + 6C) and/or 19A was statistically significantly lower in the 13vPnC group (20.0%) than in the 7vPnC group (36.0%) from 1 month after the infant series to 24 months of age.</w:t>
      </w:r>
    </w:p>
    <w:p w:rsidR="005215F0" w:rsidRPr="005215F0" w:rsidRDefault="005215F0" w:rsidP="002828D0">
      <w:pPr>
        <w:pStyle w:val="TableTitle"/>
        <w:rPr>
          <w:lang w:eastAsia="ja-JP"/>
        </w:rPr>
      </w:pPr>
      <w:bookmarkStart w:id="75" w:name="_Toc357514786"/>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13</w:t>
      </w:r>
      <w:r w:rsidRPr="005215F0">
        <w:rPr>
          <w:lang w:eastAsia="ja-JP"/>
        </w:rPr>
        <w:fldChar w:fldCharType="end"/>
      </w:r>
      <w:r w:rsidRPr="005215F0">
        <w:rPr>
          <w:lang w:eastAsia="ja-JP"/>
        </w:rPr>
        <w:t xml:space="preserve">: Comparison of Subjects with a New Acquisition by Serotype or Combination Measured 1 Month </w:t>
      </w:r>
      <w:proofErr w:type="gramStart"/>
      <w:r w:rsidRPr="005215F0">
        <w:rPr>
          <w:lang w:eastAsia="ja-JP"/>
        </w:rPr>
        <w:t>After</w:t>
      </w:r>
      <w:proofErr w:type="gramEnd"/>
      <w:r w:rsidRPr="005215F0">
        <w:rPr>
          <w:lang w:eastAsia="ja-JP"/>
        </w:rPr>
        <w:t xml:space="preserve"> the Infant Series to 24 Months of Age: Evaluable Culture Population</w:t>
      </w:r>
      <w:bookmarkEnd w:id="75"/>
    </w:p>
    <w:tbl>
      <w:tblPr>
        <w:tblStyle w:val="TableTGAblue"/>
        <w:tblW w:w="0" w:type="auto"/>
        <w:tblLook w:val="0620" w:firstRow="1" w:lastRow="0" w:firstColumn="0" w:lastColumn="0" w:noHBand="1" w:noVBand="1"/>
      </w:tblPr>
      <w:tblGrid>
        <w:gridCol w:w="1458"/>
        <w:gridCol w:w="922"/>
        <w:gridCol w:w="922"/>
        <w:gridCol w:w="1283"/>
        <w:gridCol w:w="236"/>
        <w:gridCol w:w="922"/>
        <w:gridCol w:w="922"/>
        <w:gridCol w:w="1320"/>
        <w:gridCol w:w="1257"/>
      </w:tblGrid>
      <w:tr w:rsidR="005215F0" w:rsidRPr="005215F0" w:rsidTr="002828D0">
        <w:trPr>
          <w:cnfStyle w:val="100000000000" w:firstRow="1" w:lastRow="0" w:firstColumn="0" w:lastColumn="0" w:oddVBand="0" w:evenVBand="0" w:oddHBand="0" w:evenHBand="0" w:firstRowFirstColumn="0" w:firstRowLastColumn="0" w:lastRowFirstColumn="0" w:lastRowLastColumn="0"/>
          <w:trHeight w:val="323"/>
          <w:tblHeader/>
        </w:trPr>
        <w:tc>
          <w:tcPr>
            <w:tcW w:w="1222" w:type="dxa"/>
          </w:tcPr>
          <w:p w:rsidR="005215F0" w:rsidRPr="002828D0" w:rsidRDefault="005215F0" w:rsidP="002828D0">
            <w:pPr>
              <w:keepNext/>
              <w:rPr>
                <w:lang w:eastAsia="ja-JP"/>
              </w:rPr>
            </w:pPr>
          </w:p>
        </w:tc>
        <w:tc>
          <w:tcPr>
            <w:tcW w:w="2823" w:type="dxa"/>
            <w:gridSpan w:val="3"/>
          </w:tcPr>
          <w:p w:rsidR="005215F0" w:rsidRPr="002828D0" w:rsidRDefault="005215F0" w:rsidP="002828D0">
            <w:pPr>
              <w:rPr>
                <w:lang w:eastAsia="ja-JP"/>
              </w:rPr>
            </w:pPr>
            <w:r w:rsidRPr="002828D0">
              <w:rPr>
                <w:lang w:eastAsia="ja-JP"/>
              </w:rPr>
              <w:t>13vPnC</w:t>
            </w:r>
          </w:p>
        </w:tc>
        <w:tc>
          <w:tcPr>
            <w:tcW w:w="272" w:type="dxa"/>
          </w:tcPr>
          <w:p w:rsidR="005215F0" w:rsidRPr="002828D0" w:rsidRDefault="005215F0" w:rsidP="002828D0">
            <w:pPr>
              <w:rPr>
                <w:lang w:eastAsia="ja-JP"/>
              </w:rPr>
            </w:pPr>
          </w:p>
        </w:tc>
        <w:tc>
          <w:tcPr>
            <w:tcW w:w="2950" w:type="dxa"/>
            <w:gridSpan w:val="3"/>
          </w:tcPr>
          <w:p w:rsidR="005215F0" w:rsidRPr="002828D0" w:rsidRDefault="005215F0" w:rsidP="002828D0">
            <w:pPr>
              <w:rPr>
                <w:lang w:eastAsia="ja-JP"/>
              </w:rPr>
            </w:pPr>
            <w:r w:rsidRPr="002828D0">
              <w:rPr>
                <w:lang w:eastAsia="ja-JP"/>
              </w:rPr>
              <w:t>7vPnC</w:t>
            </w:r>
          </w:p>
        </w:tc>
        <w:tc>
          <w:tcPr>
            <w:tcW w:w="1658" w:type="dxa"/>
          </w:tcPr>
          <w:p w:rsidR="005215F0" w:rsidRPr="002828D0" w:rsidRDefault="005215F0" w:rsidP="002828D0">
            <w:pPr>
              <w:rPr>
                <w:lang w:eastAsia="ja-JP"/>
              </w:rPr>
            </w:pPr>
          </w:p>
        </w:tc>
      </w:tr>
      <w:tr w:rsidR="005215F0" w:rsidRPr="005215F0" w:rsidTr="002828D0">
        <w:trPr>
          <w:cnfStyle w:val="100000000000" w:firstRow="1" w:lastRow="0" w:firstColumn="0" w:lastColumn="0" w:oddVBand="0" w:evenVBand="0" w:oddHBand="0" w:evenHBand="0" w:firstRowFirstColumn="0" w:firstRowLastColumn="0" w:lastRowFirstColumn="0" w:lastRowLastColumn="0"/>
          <w:trHeight w:val="338"/>
          <w:tblHeader/>
        </w:trPr>
        <w:tc>
          <w:tcPr>
            <w:tcW w:w="1222" w:type="dxa"/>
          </w:tcPr>
          <w:p w:rsidR="005215F0" w:rsidRPr="002828D0" w:rsidRDefault="005215F0" w:rsidP="002828D0">
            <w:pPr>
              <w:keepNext/>
              <w:rPr>
                <w:lang w:eastAsia="ja-JP"/>
              </w:rPr>
            </w:pPr>
            <w:r w:rsidRPr="002828D0">
              <w:rPr>
                <w:lang w:eastAsia="ja-JP"/>
              </w:rPr>
              <w:t>Serotype</w:t>
            </w:r>
          </w:p>
        </w:tc>
        <w:tc>
          <w:tcPr>
            <w:tcW w:w="569" w:type="dxa"/>
          </w:tcPr>
          <w:p w:rsidR="005215F0" w:rsidRPr="002828D0" w:rsidRDefault="005215F0" w:rsidP="002828D0">
            <w:pPr>
              <w:rPr>
                <w:lang w:eastAsia="ja-JP"/>
              </w:rPr>
            </w:pPr>
            <w:r w:rsidRPr="002828D0">
              <w:rPr>
                <w:lang w:eastAsia="ja-JP"/>
              </w:rPr>
              <w:t>N</w:t>
            </w:r>
          </w:p>
        </w:tc>
        <w:tc>
          <w:tcPr>
            <w:tcW w:w="569" w:type="dxa"/>
          </w:tcPr>
          <w:p w:rsidR="005215F0" w:rsidRPr="002828D0" w:rsidRDefault="005215F0" w:rsidP="002828D0">
            <w:pPr>
              <w:rPr>
                <w:vertAlign w:val="subscript"/>
                <w:lang w:eastAsia="ja-JP"/>
              </w:rPr>
            </w:pPr>
            <w:r w:rsidRPr="002828D0">
              <w:rPr>
                <w:lang w:eastAsia="ja-JP"/>
              </w:rPr>
              <w:t>n</w:t>
            </w:r>
          </w:p>
        </w:tc>
        <w:tc>
          <w:tcPr>
            <w:tcW w:w="1685" w:type="dxa"/>
          </w:tcPr>
          <w:p w:rsidR="005215F0" w:rsidRPr="002828D0" w:rsidRDefault="005215F0" w:rsidP="002828D0">
            <w:pPr>
              <w:rPr>
                <w:lang w:eastAsia="ja-JP"/>
              </w:rPr>
            </w:pPr>
            <w:r w:rsidRPr="002828D0">
              <w:rPr>
                <w:lang w:eastAsia="ja-JP"/>
              </w:rPr>
              <w:t>% (95% CI)</w:t>
            </w:r>
          </w:p>
        </w:tc>
        <w:tc>
          <w:tcPr>
            <w:tcW w:w="272" w:type="dxa"/>
          </w:tcPr>
          <w:p w:rsidR="005215F0" w:rsidRPr="002828D0" w:rsidRDefault="005215F0" w:rsidP="002828D0">
            <w:pPr>
              <w:rPr>
                <w:lang w:eastAsia="ja-JP"/>
              </w:rPr>
            </w:pPr>
          </w:p>
        </w:tc>
        <w:tc>
          <w:tcPr>
            <w:tcW w:w="569" w:type="dxa"/>
          </w:tcPr>
          <w:p w:rsidR="005215F0" w:rsidRPr="002828D0" w:rsidRDefault="005215F0" w:rsidP="002828D0">
            <w:pPr>
              <w:rPr>
                <w:lang w:eastAsia="ja-JP"/>
              </w:rPr>
            </w:pPr>
            <w:r w:rsidRPr="002828D0">
              <w:rPr>
                <w:lang w:eastAsia="ja-JP"/>
              </w:rPr>
              <w:t>N</w:t>
            </w:r>
          </w:p>
        </w:tc>
        <w:tc>
          <w:tcPr>
            <w:tcW w:w="569" w:type="dxa"/>
          </w:tcPr>
          <w:p w:rsidR="005215F0" w:rsidRPr="002828D0" w:rsidRDefault="005215F0" w:rsidP="002828D0">
            <w:pPr>
              <w:rPr>
                <w:lang w:eastAsia="ja-JP"/>
              </w:rPr>
            </w:pPr>
            <w:r w:rsidRPr="002828D0">
              <w:rPr>
                <w:lang w:eastAsia="ja-JP"/>
              </w:rPr>
              <w:t>n</w:t>
            </w:r>
          </w:p>
        </w:tc>
        <w:tc>
          <w:tcPr>
            <w:tcW w:w="1812" w:type="dxa"/>
          </w:tcPr>
          <w:p w:rsidR="005215F0" w:rsidRPr="002828D0" w:rsidRDefault="005215F0" w:rsidP="002828D0">
            <w:pPr>
              <w:rPr>
                <w:lang w:eastAsia="ja-JP"/>
              </w:rPr>
            </w:pPr>
            <w:r w:rsidRPr="002828D0">
              <w:rPr>
                <w:lang w:eastAsia="ja-JP"/>
              </w:rPr>
              <w:t>% (95% CI)</w:t>
            </w:r>
          </w:p>
        </w:tc>
        <w:tc>
          <w:tcPr>
            <w:tcW w:w="1658" w:type="dxa"/>
          </w:tcPr>
          <w:p w:rsidR="005215F0" w:rsidRPr="002828D0" w:rsidRDefault="005215F0" w:rsidP="002828D0">
            <w:pPr>
              <w:rPr>
                <w:lang w:eastAsia="ja-JP"/>
              </w:rPr>
            </w:pPr>
            <w:r w:rsidRPr="002828D0">
              <w:rPr>
                <w:lang w:eastAsia="ja-JP"/>
              </w:rPr>
              <w:t>Rate Ratio</w:t>
            </w:r>
          </w:p>
        </w:tc>
      </w:tr>
      <w:tr w:rsidR="005215F0" w:rsidRPr="005215F0" w:rsidTr="002828D0">
        <w:trPr>
          <w:trHeight w:val="451"/>
        </w:trPr>
        <w:tc>
          <w:tcPr>
            <w:tcW w:w="1222" w:type="dxa"/>
          </w:tcPr>
          <w:p w:rsidR="005215F0" w:rsidRPr="005215F0" w:rsidRDefault="005215F0" w:rsidP="002828D0">
            <w:pPr>
              <w:keepNext/>
              <w:rPr>
                <w:lang w:eastAsia="ja-JP"/>
              </w:rPr>
            </w:pPr>
            <w:r w:rsidRPr="005215F0">
              <w:rPr>
                <w:lang w:eastAsia="ja-JP"/>
              </w:rPr>
              <w:t>6A’ or 19A</w:t>
            </w:r>
          </w:p>
        </w:tc>
        <w:tc>
          <w:tcPr>
            <w:tcW w:w="569" w:type="dxa"/>
          </w:tcPr>
          <w:p w:rsidR="005215F0" w:rsidRPr="005215F0" w:rsidRDefault="005215F0" w:rsidP="002828D0">
            <w:pPr>
              <w:rPr>
                <w:lang w:eastAsia="ja-JP"/>
              </w:rPr>
            </w:pPr>
            <w:r w:rsidRPr="005215F0">
              <w:rPr>
                <w:lang w:eastAsia="ja-JP"/>
              </w:rPr>
              <w:t>881</w:t>
            </w:r>
          </w:p>
        </w:tc>
        <w:tc>
          <w:tcPr>
            <w:tcW w:w="569" w:type="dxa"/>
          </w:tcPr>
          <w:p w:rsidR="005215F0" w:rsidRPr="005215F0" w:rsidRDefault="005215F0" w:rsidP="002828D0">
            <w:pPr>
              <w:rPr>
                <w:lang w:eastAsia="ja-JP"/>
              </w:rPr>
            </w:pPr>
            <w:r w:rsidRPr="005215F0">
              <w:rPr>
                <w:lang w:eastAsia="ja-JP"/>
              </w:rPr>
              <w:t>176</w:t>
            </w:r>
          </w:p>
        </w:tc>
        <w:tc>
          <w:tcPr>
            <w:tcW w:w="1685" w:type="dxa"/>
          </w:tcPr>
          <w:p w:rsidR="005215F0" w:rsidRPr="005215F0" w:rsidRDefault="005215F0" w:rsidP="002828D0">
            <w:pPr>
              <w:rPr>
                <w:lang w:eastAsia="ja-JP"/>
              </w:rPr>
            </w:pPr>
            <w:r w:rsidRPr="005215F0">
              <w:rPr>
                <w:lang w:eastAsia="ja-JP"/>
              </w:rPr>
              <w:t>20.0 (17.4, 22.8)</w:t>
            </w:r>
          </w:p>
        </w:tc>
        <w:tc>
          <w:tcPr>
            <w:tcW w:w="272" w:type="dxa"/>
          </w:tcPr>
          <w:p w:rsidR="005215F0" w:rsidRPr="005215F0" w:rsidRDefault="005215F0" w:rsidP="002828D0">
            <w:pPr>
              <w:rPr>
                <w:lang w:eastAsia="ja-JP"/>
              </w:rPr>
            </w:pPr>
          </w:p>
        </w:tc>
        <w:tc>
          <w:tcPr>
            <w:tcW w:w="569" w:type="dxa"/>
          </w:tcPr>
          <w:p w:rsidR="005215F0" w:rsidRPr="005215F0" w:rsidRDefault="005215F0" w:rsidP="002828D0">
            <w:pPr>
              <w:rPr>
                <w:lang w:eastAsia="ja-JP"/>
              </w:rPr>
            </w:pPr>
            <w:r w:rsidRPr="005215F0">
              <w:rPr>
                <w:lang w:eastAsia="ja-JP"/>
              </w:rPr>
              <w:t>873</w:t>
            </w:r>
          </w:p>
        </w:tc>
        <w:tc>
          <w:tcPr>
            <w:tcW w:w="569" w:type="dxa"/>
          </w:tcPr>
          <w:p w:rsidR="005215F0" w:rsidRPr="005215F0" w:rsidRDefault="005215F0" w:rsidP="002828D0">
            <w:pPr>
              <w:rPr>
                <w:lang w:eastAsia="ja-JP"/>
              </w:rPr>
            </w:pPr>
            <w:r w:rsidRPr="005215F0">
              <w:rPr>
                <w:lang w:eastAsia="ja-JP"/>
              </w:rPr>
              <w:t>314</w:t>
            </w:r>
          </w:p>
        </w:tc>
        <w:tc>
          <w:tcPr>
            <w:tcW w:w="1812" w:type="dxa"/>
          </w:tcPr>
          <w:p w:rsidR="005215F0" w:rsidRPr="005215F0" w:rsidRDefault="005215F0" w:rsidP="002828D0">
            <w:pPr>
              <w:rPr>
                <w:lang w:eastAsia="ja-JP"/>
              </w:rPr>
            </w:pPr>
            <w:r w:rsidRPr="005215F0">
              <w:rPr>
                <w:lang w:eastAsia="ja-JP"/>
              </w:rPr>
              <w:t>36.0 (32.8, 39.3)</w:t>
            </w:r>
          </w:p>
        </w:tc>
        <w:tc>
          <w:tcPr>
            <w:tcW w:w="1658" w:type="dxa"/>
          </w:tcPr>
          <w:p w:rsidR="005215F0" w:rsidRPr="005215F0" w:rsidRDefault="005215F0" w:rsidP="002828D0">
            <w:pPr>
              <w:rPr>
                <w:lang w:eastAsia="ja-JP"/>
              </w:rPr>
            </w:pPr>
            <w:r w:rsidRPr="005215F0">
              <w:rPr>
                <w:lang w:eastAsia="ja-JP"/>
              </w:rPr>
              <w:t>0.56 (0.47, 0.65)</w:t>
            </w:r>
          </w:p>
        </w:tc>
      </w:tr>
    </w:tbl>
    <w:p w:rsidR="005215F0" w:rsidRPr="005215F0" w:rsidRDefault="005215F0" w:rsidP="002828D0">
      <w:pPr>
        <w:pStyle w:val="TableDescription"/>
        <w:rPr>
          <w:lang w:eastAsia="ja-JP"/>
        </w:rPr>
      </w:pPr>
      <w:r w:rsidRPr="005215F0">
        <w:rPr>
          <w:lang w:eastAsia="ja-JP"/>
        </w:rPr>
        <w:t>N = number of subjects with at least 1 determinate nasopharyngeal culture result n = number of subjects with at least 1 new acquisition of any of the given serotypes or combinations</w:t>
      </w:r>
    </w:p>
    <w:p w:rsidR="005215F0" w:rsidRPr="005215F0" w:rsidRDefault="005215F0" w:rsidP="002828D0">
      <w:pPr>
        <w:pStyle w:val="Heading5"/>
        <w:rPr>
          <w:lang w:eastAsia="ja-JP"/>
        </w:rPr>
      </w:pPr>
      <w:r w:rsidRPr="005215F0">
        <w:rPr>
          <w:lang w:eastAsia="ja-JP"/>
        </w:rPr>
        <w:t>Results for other immunogenicity outcomes</w:t>
      </w:r>
    </w:p>
    <w:p w:rsidR="005215F0" w:rsidRPr="005215F0" w:rsidRDefault="005215F0" w:rsidP="002828D0">
      <w:pPr>
        <w:rPr>
          <w:lang w:eastAsia="ja-JP"/>
        </w:rPr>
      </w:pPr>
      <w:r w:rsidRPr="005215F0">
        <w:rPr>
          <w:lang w:eastAsia="ja-JP"/>
        </w:rPr>
        <w:t>The proportion of subjects with new acquisition of single serotypes 1, 6A’, 6A, 6C, 7F, and 19A was significantly lower in the 13vPnC group than in the 7vPnC group. For serotype 3, no difference was observed in the proportion with NP acquisition in 13vPnC and 7vPnC recipients. Assessment of colonisation by serotype 5 was not possible because of insufficient events.</w:t>
      </w:r>
    </w:p>
    <w:p w:rsidR="005215F0" w:rsidRPr="005215F0" w:rsidRDefault="005215F0" w:rsidP="002828D0">
      <w:pPr>
        <w:pStyle w:val="TableTitle"/>
        <w:rPr>
          <w:lang w:eastAsia="ja-JP"/>
        </w:rPr>
      </w:pPr>
      <w:bookmarkStart w:id="76" w:name="_Toc357514787"/>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14</w:t>
      </w:r>
      <w:r w:rsidRPr="005215F0">
        <w:rPr>
          <w:lang w:eastAsia="ja-JP"/>
        </w:rPr>
        <w:fldChar w:fldCharType="end"/>
      </w:r>
      <w:r w:rsidRPr="005215F0">
        <w:rPr>
          <w:lang w:eastAsia="ja-JP"/>
        </w:rPr>
        <w:t>: Comparison of Subjects with a New Acquisition by Serotype or Combination Measured 1 Month After the Infant Series to 24 Months of Age: Evaluable Culture Population</w:t>
      </w:r>
      <w:bookmarkEnd w:id="76"/>
      <w:r w:rsidRPr="005215F0">
        <w:rPr>
          <w:lang w:eastAsia="ja-JP"/>
        </w:rPr>
        <w:t xml:space="preserve">. </w:t>
      </w:r>
      <w:proofErr w:type="gramStart"/>
      <w:r w:rsidRPr="005215F0">
        <w:rPr>
          <w:lang w:eastAsia="ja-JP"/>
        </w:rPr>
        <w:t>Continued across two pages.</w:t>
      </w:r>
      <w:proofErr w:type="gramEnd"/>
    </w:p>
    <w:tbl>
      <w:tblPr>
        <w:tblStyle w:val="TableTGAblue"/>
        <w:tblW w:w="9015" w:type="dxa"/>
        <w:tblLayout w:type="fixed"/>
        <w:tblLook w:val="0620" w:firstRow="1" w:lastRow="0" w:firstColumn="0" w:lastColumn="0" w:noHBand="1" w:noVBand="1"/>
      </w:tblPr>
      <w:tblGrid>
        <w:gridCol w:w="1276"/>
        <w:gridCol w:w="567"/>
        <w:gridCol w:w="850"/>
        <w:gridCol w:w="1701"/>
        <w:gridCol w:w="567"/>
        <w:gridCol w:w="567"/>
        <w:gridCol w:w="1702"/>
        <w:gridCol w:w="1785"/>
      </w:tblGrid>
      <w:tr w:rsidR="005215F0" w:rsidRPr="005215F0" w:rsidTr="000D283B">
        <w:trPr>
          <w:cnfStyle w:val="100000000000" w:firstRow="1" w:lastRow="0" w:firstColumn="0" w:lastColumn="0" w:oddVBand="0" w:evenVBand="0" w:oddHBand="0" w:evenHBand="0" w:firstRowFirstColumn="0" w:firstRowLastColumn="0" w:lastRowFirstColumn="0" w:lastRowLastColumn="0"/>
          <w:trHeight w:val="344"/>
          <w:tblHeader/>
        </w:trPr>
        <w:tc>
          <w:tcPr>
            <w:tcW w:w="1276" w:type="dxa"/>
          </w:tcPr>
          <w:p w:rsidR="005215F0" w:rsidRPr="000D283B" w:rsidRDefault="005215F0" w:rsidP="000D283B">
            <w:pPr>
              <w:ind w:left="0" w:right="0"/>
              <w:rPr>
                <w:lang w:eastAsia="ja-JP"/>
              </w:rPr>
            </w:pPr>
          </w:p>
        </w:tc>
        <w:tc>
          <w:tcPr>
            <w:tcW w:w="3118" w:type="dxa"/>
            <w:gridSpan w:val="3"/>
          </w:tcPr>
          <w:p w:rsidR="005215F0" w:rsidRPr="000D283B" w:rsidRDefault="005215F0" w:rsidP="000D283B">
            <w:pPr>
              <w:ind w:left="0" w:right="67"/>
              <w:rPr>
                <w:lang w:eastAsia="ja-JP"/>
              </w:rPr>
            </w:pPr>
            <w:r w:rsidRPr="000D283B">
              <w:rPr>
                <w:lang w:eastAsia="ja-JP"/>
              </w:rPr>
              <w:t>13vPnC</w:t>
            </w:r>
          </w:p>
        </w:tc>
        <w:tc>
          <w:tcPr>
            <w:tcW w:w="2836" w:type="dxa"/>
            <w:gridSpan w:val="3"/>
          </w:tcPr>
          <w:p w:rsidR="005215F0" w:rsidRPr="000D283B" w:rsidRDefault="005215F0" w:rsidP="000D283B">
            <w:pPr>
              <w:ind w:left="0" w:right="67"/>
              <w:rPr>
                <w:lang w:eastAsia="ja-JP"/>
              </w:rPr>
            </w:pPr>
            <w:r w:rsidRPr="000D283B">
              <w:rPr>
                <w:lang w:eastAsia="ja-JP"/>
              </w:rPr>
              <w:t>7vPnC</w:t>
            </w:r>
          </w:p>
        </w:tc>
        <w:tc>
          <w:tcPr>
            <w:tcW w:w="1785" w:type="dxa"/>
          </w:tcPr>
          <w:p w:rsidR="005215F0" w:rsidRPr="000D283B" w:rsidRDefault="005215F0" w:rsidP="000D283B">
            <w:pPr>
              <w:ind w:left="1" w:right="67"/>
              <w:rPr>
                <w:lang w:eastAsia="ja-JP"/>
              </w:rPr>
            </w:pPr>
          </w:p>
        </w:tc>
      </w:tr>
      <w:tr w:rsidR="005215F0" w:rsidRPr="005215F0" w:rsidTr="000D283B">
        <w:trPr>
          <w:cnfStyle w:val="100000000000" w:firstRow="1" w:lastRow="0" w:firstColumn="0" w:lastColumn="0" w:oddVBand="0" w:evenVBand="0" w:oddHBand="0" w:evenHBand="0" w:firstRowFirstColumn="0" w:firstRowLastColumn="0" w:lastRowFirstColumn="0" w:lastRowLastColumn="0"/>
          <w:trHeight w:val="360"/>
          <w:tblHeader/>
        </w:trPr>
        <w:tc>
          <w:tcPr>
            <w:tcW w:w="1276" w:type="dxa"/>
          </w:tcPr>
          <w:p w:rsidR="005215F0" w:rsidRPr="000D283B" w:rsidRDefault="005215F0" w:rsidP="000D283B">
            <w:pPr>
              <w:ind w:left="0" w:right="0"/>
              <w:rPr>
                <w:lang w:eastAsia="ja-JP"/>
              </w:rPr>
            </w:pPr>
            <w:r w:rsidRPr="000D283B">
              <w:rPr>
                <w:lang w:eastAsia="ja-JP"/>
              </w:rPr>
              <w:t>Serotype</w:t>
            </w:r>
          </w:p>
        </w:tc>
        <w:tc>
          <w:tcPr>
            <w:tcW w:w="567" w:type="dxa"/>
          </w:tcPr>
          <w:p w:rsidR="005215F0" w:rsidRPr="000D283B" w:rsidRDefault="005215F0" w:rsidP="000D283B">
            <w:pPr>
              <w:ind w:left="0" w:right="67"/>
              <w:rPr>
                <w:lang w:eastAsia="ja-JP"/>
              </w:rPr>
            </w:pPr>
            <w:r w:rsidRPr="000D283B">
              <w:rPr>
                <w:lang w:eastAsia="ja-JP"/>
              </w:rPr>
              <w:t>N</w:t>
            </w:r>
          </w:p>
        </w:tc>
        <w:tc>
          <w:tcPr>
            <w:tcW w:w="850" w:type="dxa"/>
          </w:tcPr>
          <w:p w:rsidR="005215F0" w:rsidRPr="000D283B" w:rsidRDefault="005215F0" w:rsidP="000D283B">
            <w:pPr>
              <w:ind w:left="0" w:right="67"/>
              <w:rPr>
                <w:vertAlign w:val="subscript"/>
                <w:lang w:eastAsia="ja-JP"/>
              </w:rPr>
            </w:pPr>
            <w:r w:rsidRPr="000D283B">
              <w:rPr>
                <w:lang w:eastAsia="ja-JP"/>
              </w:rPr>
              <w:t>n</w:t>
            </w:r>
          </w:p>
        </w:tc>
        <w:tc>
          <w:tcPr>
            <w:tcW w:w="1701" w:type="dxa"/>
          </w:tcPr>
          <w:p w:rsidR="005215F0" w:rsidRPr="000D283B" w:rsidRDefault="005215F0" w:rsidP="000D283B">
            <w:pPr>
              <w:ind w:left="0" w:right="67"/>
              <w:rPr>
                <w:lang w:eastAsia="ja-JP"/>
              </w:rPr>
            </w:pPr>
            <w:r w:rsidRPr="000D283B">
              <w:rPr>
                <w:lang w:eastAsia="ja-JP"/>
              </w:rPr>
              <w:t>% (95% CI)</w:t>
            </w:r>
          </w:p>
        </w:tc>
        <w:tc>
          <w:tcPr>
            <w:tcW w:w="567" w:type="dxa"/>
          </w:tcPr>
          <w:p w:rsidR="005215F0" w:rsidRPr="000D283B" w:rsidRDefault="005215F0" w:rsidP="000D283B">
            <w:pPr>
              <w:ind w:left="0" w:right="67"/>
              <w:rPr>
                <w:lang w:eastAsia="ja-JP"/>
              </w:rPr>
            </w:pPr>
            <w:r w:rsidRPr="000D283B">
              <w:rPr>
                <w:lang w:eastAsia="ja-JP"/>
              </w:rPr>
              <w:t>N</w:t>
            </w:r>
          </w:p>
        </w:tc>
        <w:tc>
          <w:tcPr>
            <w:tcW w:w="567" w:type="dxa"/>
          </w:tcPr>
          <w:p w:rsidR="005215F0" w:rsidRPr="000D283B" w:rsidRDefault="005215F0" w:rsidP="000D283B">
            <w:pPr>
              <w:ind w:left="0" w:right="67"/>
              <w:rPr>
                <w:lang w:eastAsia="ja-JP"/>
              </w:rPr>
            </w:pPr>
            <w:r w:rsidRPr="000D283B">
              <w:rPr>
                <w:lang w:eastAsia="ja-JP"/>
              </w:rPr>
              <w:t>n</w:t>
            </w:r>
          </w:p>
        </w:tc>
        <w:tc>
          <w:tcPr>
            <w:tcW w:w="1702" w:type="dxa"/>
          </w:tcPr>
          <w:p w:rsidR="005215F0" w:rsidRPr="000D283B" w:rsidRDefault="005215F0" w:rsidP="000D283B">
            <w:pPr>
              <w:ind w:left="0" w:right="67"/>
              <w:rPr>
                <w:lang w:eastAsia="ja-JP"/>
              </w:rPr>
            </w:pPr>
            <w:r w:rsidRPr="000D283B">
              <w:rPr>
                <w:lang w:eastAsia="ja-JP"/>
              </w:rPr>
              <w:t>% (95% CI)</w:t>
            </w:r>
          </w:p>
        </w:tc>
        <w:tc>
          <w:tcPr>
            <w:tcW w:w="1785" w:type="dxa"/>
          </w:tcPr>
          <w:p w:rsidR="005215F0" w:rsidRPr="000D283B" w:rsidRDefault="005215F0" w:rsidP="000D283B">
            <w:pPr>
              <w:ind w:left="1" w:right="67"/>
              <w:rPr>
                <w:lang w:eastAsia="ja-JP"/>
              </w:rPr>
            </w:pPr>
            <w:r w:rsidRPr="000D283B">
              <w:rPr>
                <w:lang w:eastAsia="ja-JP"/>
              </w:rPr>
              <w:t>Rate Ratio</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7vPnC</w:t>
            </w:r>
          </w:p>
        </w:tc>
        <w:tc>
          <w:tcPr>
            <w:tcW w:w="567" w:type="dxa"/>
          </w:tcPr>
          <w:p w:rsidR="005215F0" w:rsidRPr="005215F0" w:rsidRDefault="005215F0" w:rsidP="000D283B">
            <w:pPr>
              <w:ind w:left="0" w:right="67"/>
              <w:rPr>
                <w:lang w:eastAsia="ja-JP"/>
              </w:rPr>
            </w:pPr>
          </w:p>
        </w:tc>
        <w:tc>
          <w:tcPr>
            <w:tcW w:w="850" w:type="dxa"/>
          </w:tcPr>
          <w:p w:rsidR="005215F0" w:rsidRPr="005215F0" w:rsidRDefault="005215F0" w:rsidP="000D283B">
            <w:pPr>
              <w:ind w:left="0" w:right="67"/>
              <w:rPr>
                <w:lang w:eastAsia="ja-JP"/>
              </w:rPr>
            </w:pPr>
          </w:p>
        </w:tc>
        <w:tc>
          <w:tcPr>
            <w:tcW w:w="1701" w:type="dxa"/>
          </w:tcPr>
          <w:p w:rsidR="005215F0" w:rsidRPr="005215F0" w:rsidRDefault="005215F0" w:rsidP="000D283B">
            <w:pPr>
              <w:ind w:left="0" w:right="67"/>
              <w:rPr>
                <w:lang w:eastAsia="ja-JP"/>
              </w:rPr>
            </w:pPr>
          </w:p>
        </w:tc>
        <w:tc>
          <w:tcPr>
            <w:tcW w:w="567" w:type="dxa"/>
          </w:tcPr>
          <w:p w:rsidR="005215F0" w:rsidRPr="005215F0" w:rsidRDefault="005215F0" w:rsidP="000D283B">
            <w:pPr>
              <w:ind w:left="0" w:right="67"/>
              <w:rPr>
                <w:lang w:eastAsia="ja-JP"/>
              </w:rPr>
            </w:pPr>
          </w:p>
        </w:tc>
        <w:tc>
          <w:tcPr>
            <w:tcW w:w="567" w:type="dxa"/>
          </w:tcPr>
          <w:p w:rsidR="005215F0" w:rsidRPr="005215F0" w:rsidRDefault="005215F0" w:rsidP="000D283B">
            <w:pPr>
              <w:ind w:left="0" w:right="67"/>
              <w:rPr>
                <w:lang w:eastAsia="ja-JP"/>
              </w:rPr>
            </w:pPr>
          </w:p>
        </w:tc>
        <w:tc>
          <w:tcPr>
            <w:tcW w:w="1702" w:type="dxa"/>
          </w:tcPr>
          <w:p w:rsidR="005215F0" w:rsidRPr="005215F0" w:rsidRDefault="005215F0" w:rsidP="000D283B">
            <w:pPr>
              <w:ind w:left="0" w:right="67"/>
              <w:rPr>
                <w:lang w:eastAsia="ja-JP"/>
              </w:rPr>
            </w:pPr>
          </w:p>
        </w:tc>
        <w:tc>
          <w:tcPr>
            <w:tcW w:w="1785" w:type="dxa"/>
          </w:tcPr>
          <w:p w:rsidR="005215F0" w:rsidRPr="005215F0" w:rsidRDefault="005215F0" w:rsidP="000D283B">
            <w:pPr>
              <w:ind w:left="1" w:right="67"/>
              <w:rPr>
                <w:lang w:eastAsia="ja-JP"/>
              </w:rPr>
            </w:pP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4</w:t>
            </w:r>
          </w:p>
        </w:tc>
        <w:tc>
          <w:tcPr>
            <w:tcW w:w="567" w:type="dxa"/>
          </w:tcPr>
          <w:p w:rsidR="005215F0" w:rsidRPr="005215F0" w:rsidRDefault="005215F0" w:rsidP="000D283B">
            <w:pPr>
              <w:ind w:left="0" w:right="67"/>
              <w:rPr>
                <w:lang w:eastAsia="ja-JP"/>
              </w:rPr>
            </w:pPr>
            <w:r w:rsidRPr="005215F0">
              <w:rPr>
                <w:lang w:eastAsia="ja-JP"/>
              </w:rPr>
              <w:t>872</w:t>
            </w:r>
          </w:p>
        </w:tc>
        <w:tc>
          <w:tcPr>
            <w:tcW w:w="850" w:type="dxa"/>
          </w:tcPr>
          <w:p w:rsidR="005215F0" w:rsidRPr="005215F0" w:rsidRDefault="005215F0" w:rsidP="000D283B">
            <w:pPr>
              <w:ind w:left="0" w:right="67"/>
              <w:rPr>
                <w:lang w:eastAsia="ja-JP"/>
              </w:rPr>
            </w:pPr>
            <w:r w:rsidRPr="005215F0">
              <w:rPr>
                <w:lang w:eastAsia="ja-JP"/>
              </w:rPr>
              <w:t>4</w:t>
            </w:r>
          </w:p>
        </w:tc>
        <w:tc>
          <w:tcPr>
            <w:tcW w:w="1701" w:type="dxa"/>
          </w:tcPr>
          <w:p w:rsidR="005215F0" w:rsidRPr="005215F0" w:rsidRDefault="005215F0" w:rsidP="000D283B">
            <w:pPr>
              <w:ind w:left="0" w:right="67"/>
              <w:rPr>
                <w:lang w:eastAsia="ja-JP"/>
              </w:rPr>
            </w:pPr>
            <w:r w:rsidRPr="005215F0">
              <w:rPr>
                <w:lang w:eastAsia="ja-JP"/>
              </w:rPr>
              <w:t>0.5 (0.1, 1.2)</w:t>
            </w:r>
          </w:p>
        </w:tc>
        <w:tc>
          <w:tcPr>
            <w:tcW w:w="567" w:type="dxa"/>
          </w:tcPr>
          <w:p w:rsidR="005215F0" w:rsidRPr="005215F0" w:rsidRDefault="005215F0" w:rsidP="000D283B">
            <w:pPr>
              <w:ind w:left="0" w:right="67"/>
              <w:rPr>
                <w:lang w:eastAsia="ja-JP"/>
              </w:rPr>
            </w:pPr>
            <w:r w:rsidRPr="005215F0">
              <w:rPr>
                <w:lang w:eastAsia="ja-JP"/>
              </w:rPr>
              <w:t>864</w:t>
            </w:r>
          </w:p>
        </w:tc>
        <w:tc>
          <w:tcPr>
            <w:tcW w:w="567" w:type="dxa"/>
          </w:tcPr>
          <w:p w:rsidR="005215F0" w:rsidRPr="005215F0" w:rsidRDefault="005215F0" w:rsidP="000D283B">
            <w:pPr>
              <w:ind w:left="0" w:right="67"/>
              <w:rPr>
                <w:lang w:eastAsia="ja-JP"/>
              </w:rPr>
            </w:pPr>
            <w:r w:rsidRPr="005215F0">
              <w:rPr>
                <w:lang w:eastAsia="ja-JP"/>
              </w:rPr>
              <w:t>5</w:t>
            </w:r>
          </w:p>
        </w:tc>
        <w:tc>
          <w:tcPr>
            <w:tcW w:w="1702" w:type="dxa"/>
          </w:tcPr>
          <w:p w:rsidR="005215F0" w:rsidRPr="005215F0" w:rsidRDefault="005215F0" w:rsidP="000D283B">
            <w:pPr>
              <w:ind w:left="0" w:right="67"/>
              <w:rPr>
                <w:lang w:eastAsia="ja-JP"/>
              </w:rPr>
            </w:pPr>
            <w:r w:rsidRPr="005215F0">
              <w:rPr>
                <w:lang w:eastAsia="ja-JP"/>
              </w:rPr>
              <w:t>0.6 (0.2, 1.3)</w:t>
            </w:r>
          </w:p>
        </w:tc>
        <w:tc>
          <w:tcPr>
            <w:tcW w:w="1785" w:type="dxa"/>
          </w:tcPr>
          <w:p w:rsidR="005215F0" w:rsidRPr="005215F0" w:rsidRDefault="005215F0" w:rsidP="000D283B">
            <w:pPr>
              <w:ind w:left="1" w:right="67"/>
              <w:rPr>
                <w:lang w:eastAsia="ja-JP"/>
              </w:rPr>
            </w:pPr>
            <w:r w:rsidRPr="005215F0">
              <w:rPr>
                <w:lang w:eastAsia="ja-JP"/>
              </w:rPr>
              <w:t>0.79 (0.18, 3.29)</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6B</w:t>
            </w:r>
          </w:p>
        </w:tc>
        <w:tc>
          <w:tcPr>
            <w:tcW w:w="567" w:type="dxa"/>
          </w:tcPr>
          <w:p w:rsidR="005215F0" w:rsidRPr="005215F0" w:rsidRDefault="005215F0" w:rsidP="000D283B">
            <w:pPr>
              <w:ind w:left="0" w:right="67"/>
              <w:rPr>
                <w:lang w:eastAsia="ja-JP"/>
              </w:rPr>
            </w:pPr>
            <w:r w:rsidRPr="005215F0">
              <w:rPr>
                <w:lang w:eastAsia="ja-JP"/>
              </w:rPr>
              <w:t>821</w:t>
            </w:r>
          </w:p>
        </w:tc>
        <w:tc>
          <w:tcPr>
            <w:tcW w:w="850" w:type="dxa"/>
          </w:tcPr>
          <w:p w:rsidR="005215F0" w:rsidRPr="005215F0" w:rsidRDefault="005215F0" w:rsidP="000D283B">
            <w:pPr>
              <w:ind w:left="0" w:right="67"/>
              <w:rPr>
                <w:lang w:eastAsia="ja-JP"/>
              </w:rPr>
            </w:pPr>
            <w:r w:rsidRPr="005215F0">
              <w:rPr>
                <w:lang w:eastAsia="ja-JP"/>
              </w:rPr>
              <w:t>43</w:t>
            </w:r>
          </w:p>
        </w:tc>
        <w:tc>
          <w:tcPr>
            <w:tcW w:w="1701" w:type="dxa"/>
          </w:tcPr>
          <w:p w:rsidR="005215F0" w:rsidRPr="005215F0" w:rsidRDefault="005215F0" w:rsidP="000D283B">
            <w:pPr>
              <w:ind w:left="0" w:right="67"/>
              <w:rPr>
                <w:lang w:eastAsia="ja-JP"/>
              </w:rPr>
            </w:pPr>
            <w:r w:rsidRPr="005215F0">
              <w:rPr>
                <w:lang w:eastAsia="ja-JP"/>
              </w:rPr>
              <w:t>5.4 (3.9, 7.2)</w:t>
            </w:r>
          </w:p>
        </w:tc>
        <w:tc>
          <w:tcPr>
            <w:tcW w:w="567" w:type="dxa"/>
          </w:tcPr>
          <w:p w:rsidR="005215F0" w:rsidRPr="005215F0" w:rsidRDefault="005215F0" w:rsidP="000D283B">
            <w:pPr>
              <w:ind w:left="0" w:right="67"/>
              <w:rPr>
                <w:lang w:eastAsia="ja-JP"/>
              </w:rPr>
            </w:pPr>
            <w:r w:rsidRPr="005215F0">
              <w:rPr>
                <w:lang w:eastAsia="ja-JP"/>
              </w:rPr>
              <w:t>804</w:t>
            </w:r>
          </w:p>
        </w:tc>
        <w:tc>
          <w:tcPr>
            <w:tcW w:w="567" w:type="dxa"/>
          </w:tcPr>
          <w:p w:rsidR="005215F0" w:rsidRPr="005215F0" w:rsidRDefault="005215F0" w:rsidP="000D283B">
            <w:pPr>
              <w:ind w:left="0" w:right="67"/>
              <w:rPr>
                <w:lang w:eastAsia="ja-JP"/>
              </w:rPr>
            </w:pPr>
            <w:r w:rsidRPr="005215F0">
              <w:rPr>
                <w:lang w:eastAsia="ja-JP"/>
              </w:rPr>
              <w:t>60</w:t>
            </w:r>
          </w:p>
        </w:tc>
        <w:tc>
          <w:tcPr>
            <w:tcW w:w="1702" w:type="dxa"/>
          </w:tcPr>
          <w:p w:rsidR="005215F0" w:rsidRPr="005215F0" w:rsidRDefault="005215F0" w:rsidP="000D283B">
            <w:pPr>
              <w:ind w:left="0" w:right="67"/>
              <w:rPr>
                <w:lang w:eastAsia="ja-JP"/>
              </w:rPr>
            </w:pPr>
            <w:r w:rsidRPr="005215F0">
              <w:rPr>
                <w:lang w:eastAsia="ja-JP"/>
              </w:rPr>
              <w:t>7.5 (5.7, 9.5)</w:t>
            </w:r>
          </w:p>
        </w:tc>
        <w:tc>
          <w:tcPr>
            <w:tcW w:w="1785" w:type="dxa"/>
          </w:tcPr>
          <w:p w:rsidR="005215F0" w:rsidRPr="005215F0" w:rsidRDefault="005215F0" w:rsidP="000D283B">
            <w:pPr>
              <w:ind w:left="1" w:right="67"/>
              <w:rPr>
                <w:lang w:eastAsia="ja-JP"/>
              </w:rPr>
            </w:pPr>
            <w:r w:rsidRPr="005215F0">
              <w:rPr>
                <w:lang w:eastAsia="ja-JP"/>
              </w:rPr>
              <w:t>0.72 (0.49, 1.05)</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9V</w:t>
            </w:r>
          </w:p>
        </w:tc>
        <w:tc>
          <w:tcPr>
            <w:tcW w:w="567" w:type="dxa"/>
          </w:tcPr>
          <w:p w:rsidR="005215F0" w:rsidRPr="005215F0" w:rsidRDefault="005215F0" w:rsidP="000D283B">
            <w:pPr>
              <w:ind w:left="0" w:right="67"/>
              <w:rPr>
                <w:lang w:eastAsia="ja-JP"/>
              </w:rPr>
            </w:pPr>
            <w:r w:rsidRPr="005215F0">
              <w:rPr>
                <w:lang w:eastAsia="ja-JP"/>
              </w:rPr>
              <w:t>589</w:t>
            </w:r>
          </w:p>
        </w:tc>
        <w:tc>
          <w:tcPr>
            <w:tcW w:w="850" w:type="dxa"/>
          </w:tcPr>
          <w:p w:rsidR="005215F0" w:rsidRPr="005215F0" w:rsidRDefault="005215F0" w:rsidP="000D283B">
            <w:pPr>
              <w:ind w:left="0" w:right="67"/>
              <w:rPr>
                <w:lang w:eastAsia="ja-JP"/>
              </w:rPr>
            </w:pPr>
            <w:r w:rsidRPr="005215F0">
              <w:rPr>
                <w:lang w:eastAsia="ja-JP"/>
              </w:rPr>
              <w:t>17</w:t>
            </w:r>
          </w:p>
        </w:tc>
        <w:tc>
          <w:tcPr>
            <w:tcW w:w="1701" w:type="dxa"/>
          </w:tcPr>
          <w:p w:rsidR="005215F0" w:rsidRPr="005215F0" w:rsidRDefault="005215F0" w:rsidP="000D283B">
            <w:pPr>
              <w:ind w:left="0" w:right="67"/>
              <w:rPr>
                <w:lang w:eastAsia="ja-JP"/>
              </w:rPr>
            </w:pPr>
            <w:r w:rsidRPr="005215F0">
              <w:rPr>
                <w:lang w:eastAsia="ja-JP"/>
              </w:rPr>
              <w:t>2.0 (1.2, 3.1)</w:t>
            </w:r>
          </w:p>
        </w:tc>
        <w:tc>
          <w:tcPr>
            <w:tcW w:w="567" w:type="dxa"/>
          </w:tcPr>
          <w:p w:rsidR="005215F0" w:rsidRPr="005215F0" w:rsidRDefault="005215F0" w:rsidP="000D283B">
            <w:pPr>
              <w:ind w:left="0" w:right="67"/>
              <w:rPr>
                <w:lang w:eastAsia="ja-JP"/>
              </w:rPr>
            </w:pPr>
            <w:r w:rsidRPr="005215F0">
              <w:rPr>
                <w:lang w:eastAsia="ja-JP"/>
              </w:rPr>
              <w:t>862</w:t>
            </w:r>
          </w:p>
        </w:tc>
        <w:tc>
          <w:tcPr>
            <w:tcW w:w="567" w:type="dxa"/>
          </w:tcPr>
          <w:p w:rsidR="005215F0" w:rsidRPr="005215F0" w:rsidRDefault="005215F0" w:rsidP="000D283B">
            <w:pPr>
              <w:ind w:left="0" w:right="67"/>
              <w:rPr>
                <w:lang w:eastAsia="ja-JP"/>
              </w:rPr>
            </w:pPr>
            <w:r w:rsidRPr="005215F0">
              <w:rPr>
                <w:lang w:eastAsia="ja-JP"/>
              </w:rPr>
              <w:t>17</w:t>
            </w:r>
          </w:p>
        </w:tc>
        <w:tc>
          <w:tcPr>
            <w:tcW w:w="1702" w:type="dxa"/>
          </w:tcPr>
          <w:p w:rsidR="005215F0" w:rsidRPr="005215F0" w:rsidRDefault="005215F0" w:rsidP="000D283B">
            <w:pPr>
              <w:ind w:left="0" w:right="67"/>
              <w:rPr>
                <w:lang w:eastAsia="ja-JP"/>
              </w:rPr>
            </w:pPr>
            <w:r w:rsidRPr="005215F0">
              <w:rPr>
                <w:lang w:eastAsia="ja-JP"/>
              </w:rPr>
              <w:t>2.0 (1.2, 3.1)</w:t>
            </w:r>
          </w:p>
        </w:tc>
        <w:tc>
          <w:tcPr>
            <w:tcW w:w="1785" w:type="dxa"/>
          </w:tcPr>
          <w:p w:rsidR="005215F0" w:rsidRPr="005215F0" w:rsidRDefault="005215F0" w:rsidP="000D283B">
            <w:pPr>
              <w:ind w:left="1" w:right="67"/>
              <w:rPr>
                <w:lang w:eastAsia="ja-JP"/>
              </w:rPr>
            </w:pPr>
            <w:r w:rsidRPr="005215F0">
              <w:rPr>
                <w:lang w:eastAsia="ja-JP"/>
              </w:rPr>
              <w:t>1.00 (0.49, 1.05)</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14</w:t>
            </w:r>
          </w:p>
        </w:tc>
        <w:tc>
          <w:tcPr>
            <w:tcW w:w="567" w:type="dxa"/>
          </w:tcPr>
          <w:p w:rsidR="005215F0" w:rsidRPr="005215F0" w:rsidRDefault="005215F0" w:rsidP="000D283B">
            <w:pPr>
              <w:ind w:left="0" w:right="67"/>
              <w:rPr>
                <w:lang w:eastAsia="ja-JP"/>
              </w:rPr>
            </w:pPr>
            <w:r w:rsidRPr="005215F0">
              <w:rPr>
                <w:lang w:eastAsia="ja-JP"/>
              </w:rPr>
              <w:t>842</w:t>
            </w:r>
          </w:p>
        </w:tc>
        <w:tc>
          <w:tcPr>
            <w:tcW w:w="850" w:type="dxa"/>
          </w:tcPr>
          <w:p w:rsidR="005215F0" w:rsidRPr="005215F0" w:rsidRDefault="005215F0" w:rsidP="000D283B">
            <w:pPr>
              <w:ind w:left="0" w:right="67"/>
              <w:rPr>
                <w:lang w:eastAsia="ja-JP"/>
              </w:rPr>
            </w:pPr>
            <w:r w:rsidRPr="005215F0">
              <w:rPr>
                <w:lang w:eastAsia="ja-JP"/>
              </w:rPr>
              <w:t>50</w:t>
            </w:r>
          </w:p>
        </w:tc>
        <w:tc>
          <w:tcPr>
            <w:tcW w:w="1701" w:type="dxa"/>
          </w:tcPr>
          <w:p w:rsidR="005215F0" w:rsidRPr="005215F0" w:rsidRDefault="005215F0" w:rsidP="000D283B">
            <w:pPr>
              <w:ind w:left="0" w:right="67"/>
              <w:rPr>
                <w:lang w:eastAsia="ja-JP"/>
              </w:rPr>
            </w:pPr>
            <w:r w:rsidRPr="005215F0">
              <w:rPr>
                <w:lang w:eastAsia="ja-JP"/>
              </w:rPr>
              <w:t>5.9 (4.4, 7.8)</w:t>
            </w:r>
          </w:p>
        </w:tc>
        <w:tc>
          <w:tcPr>
            <w:tcW w:w="567" w:type="dxa"/>
          </w:tcPr>
          <w:p w:rsidR="005215F0" w:rsidRPr="005215F0" w:rsidRDefault="005215F0" w:rsidP="000D283B">
            <w:pPr>
              <w:ind w:left="0" w:right="67"/>
              <w:rPr>
                <w:lang w:eastAsia="ja-JP"/>
              </w:rPr>
            </w:pPr>
            <w:r w:rsidRPr="005215F0">
              <w:rPr>
                <w:lang w:eastAsia="ja-JP"/>
              </w:rPr>
              <w:t>841</w:t>
            </w:r>
          </w:p>
        </w:tc>
        <w:tc>
          <w:tcPr>
            <w:tcW w:w="567" w:type="dxa"/>
          </w:tcPr>
          <w:p w:rsidR="005215F0" w:rsidRPr="005215F0" w:rsidRDefault="005215F0" w:rsidP="000D283B">
            <w:pPr>
              <w:ind w:left="0" w:right="67"/>
              <w:rPr>
                <w:lang w:eastAsia="ja-JP"/>
              </w:rPr>
            </w:pPr>
            <w:r w:rsidRPr="005215F0">
              <w:rPr>
                <w:lang w:eastAsia="ja-JP"/>
              </w:rPr>
              <w:t>37</w:t>
            </w:r>
          </w:p>
        </w:tc>
        <w:tc>
          <w:tcPr>
            <w:tcW w:w="1702" w:type="dxa"/>
          </w:tcPr>
          <w:p w:rsidR="005215F0" w:rsidRPr="005215F0" w:rsidRDefault="005215F0" w:rsidP="000D283B">
            <w:pPr>
              <w:ind w:left="0" w:right="67"/>
              <w:rPr>
                <w:lang w:eastAsia="ja-JP"/>
              </w:rPr>
            </w:pPr>
            <w:r w:rsidRPr="005215F0">
              <w:rPr>
                <w:lang w:eastAsia="ja-JP"/>
              </w:rPr>
              <w:t>4.4 (3.1, 6.0)</w:t>
            </w:r>
          </w:p>
        </w:tc>
        <w:tc>
          <w:tcPr>
            <w:tcW w:w="1785" w:type="dxa"/>
          </w:tcPr>
          <w:p w:rsidR="005215F0" w:rsidRPr="005215F0" w:rsidRDefault="005215F0" w:rsidP="000D283B">
            <w:pPr>
              <w:ind w:left="1" w:right="67"/>
              <w:rPr>
                <w:lang w:eastAsia="ja-JP"/>
              </w:rPr>
            </w:pPr>
            <w:r w:rsidRPr="005215F0">
              <w:rPr>
                <w:lang w:eastAsia="ja-JP"/>
              </w:rPr>
              <w:t>1.35 (0.89, 2.07)</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18C</w:t>
            </w:r>
          </w:p>
        </w:tc>
        <w:tc>
          <w:tcPr>
            <w:tcW w:w="567" w:type="dxa"/>
          </w:tcPr>
          <w:p w:rsidR="005215F0" w:rsidRPr="005215F0" w:rsidRDefault="005215F0" w:rsidP="000D283B">
            <w:pPr>
              <w:ind w:left="0" w:right="67"/>
              <w:rPr>
                <w:lang w:eastAsia="ja-JP"/>
              </w:rPr>
            </w:pPr>
            <w:r w:rsidRPr="005215F0">
              <w:rPr>
                <w:lang w:eastAsia="ja-JP"/>
              </w:rPr>
              <w:t>869</w:t>
            </w:r>
          </w:p>
        </w:tc>
        <w:tc>
          <w:tcPr>
            <w:tcW w:w="850" w:type="dxa"/>
          </w:tcPr>
          <w:p w:rsidR="005215F0" w:rsidRPr="005215F0" w:rsidRDefault="005215F0" w:rsidP="000D283B">
            <w:pPr>
              <w:ind w:left="0" w:right="67"/>
              <w:rPr>
                <w:lang w:eastAsia="ja-JP"/>
              </w:rPr>
            </w:pPr>
            <w:r w:rsidRPr="005215F0">
              <w:rPr>
                <w:lang w:eastAsia="ja-JP"/>
              </w:rPr>
              <w:t>15</w:t>
            </w:r>
          </w:p>
        </w:tc>
        <w:tc>
          <w:tcPr>
            <w:tcW w:w="1701" w:type="dxa"/>
          </w:tcPr>
          <w:p w:rsidR="005215F0" w:rsidRPr="005215F0" w:rsidRDefault="005215F0" w:rsidP="000D283B">
            <w:pPr>
              <w:ind w:left="0" w:right="67"/>
              <w:rPr>
                <w:lang w:eastAsia="ja-JP"/>
              </w:rPr>
            </w:pPr>
            <w:r w:rsidRPr="005215F0">
              <w:rPr>
                <w:lang w:eastAsia="ja-JP"/>
              </w:rPr>
              <w:t>1.7 (1.0, 2.8)</w:t>
            </w:r>
          </w:p>
        </w:tc>
        <w:tc>
          <w:tcPr>
            <w:tcW w:w="567" w:type="dxa"/>
          </w:tcPr>
          <w:p w:rsidR="005215F0" w:rsidRPr="005215F0" w:rsidRDefault="005215F0" w:rsidP="000D283B">
            <w:pPr>
              <w:ind w:left="0" w:right="67"/>
              <w:rPr>
                <w:lang w:eastAsia="ja-JP"/>
              </w:rPr>
            </w:pPr>
            <w:r w:rsidRPr="005215F0">
              <w:rPr>
                <w:lang w:eastAsia="ja-JP"/>
              </w:rPr>
              <w:t>583</w:t>
            </w:r>
          </w:p>
        </w:tc>
        <w:tc>
          <w:tcPr>
            <w:tcW w:w="567" w:type="dxa"/>
          </w:tcPr>
          <w:p w:rsidR="005215F0" w:rsidRPr="005215F0" w:rsidRDefault="005215F0" w:rsidP="000D283B">
            <w:pPr>
              <w:ind w:left="0" w:right="67"/>
              <w:rPr>
                <w:lang w:eastAsia="ja-JP"/>
              </w:rPr>
            </w:pPr>
            <w:r w:rsidRPr="005215F0">
              <w:rPr>
                <w:lang w:eastAsia="ja-JP"/>
              </w:rPr>
              <w:t>15</w:t>
            </w:r>
          </w:p>
        </w:tc>
        <w:tc>
          <w:tcPr>
            <w:tcW w:w="1702" w:type="dxa"/>
          </w:tcPr>
          <w:p w:rsidR="005215F0" w:rsidRPr="005215F0" w:rsidRDefault="005215F0" w:rsidP="000D283B">
            <w:pPr>
              <w:ind w:left="0" w:right="67"/>
              <w:rPr>
                <w:lang w:eastAsia="ja-JP"/>
              </w:rPr>
            </w:pPr>
            <w:r w:rsidRPr="005215F0">
              <w:rPr>
                <w:lang w:eastAsia="ja-JP"/>
              </w:rPr>
              <w:t>1.8 (1.0, 2.9)</w:t>
            </w:r>
          </w:p>
        </w:tc>
        <w:tc>
          <w:tcPr>
            <w:tcW w:w="1785" w:type="dxa"/>
          </w:tcPr>
          <w:p w:rsidR="005215F0" w:rsidRPr="005215F0" w:rsidRDefault="005215F0" w:rsidP="000D283B">
            <w:pPr>
              <w:ind w:left="1" w:right="67"/>
              <w:rPr>
                <w:lang w:eastAsia="ja-JP"/>
              </w:rPr>
            </w:pPr>
            <w:r w:rsidRPr="005215F0">
              <w:rPr>
                <w:lang w:eastAsia="ja-JP"/>
              </w:rPr>
              <w:t>0.98 (0.47, 2.06)</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19F</w:t>
            </w:r>
          </w:p>
        </w:tc>
        <w:tc>
          <w:tcPr>
            <w:tcW w:w="567" w:type="dxa"/>
          </w:tcPr>
          <w:p w:rsidR="005215F0" w:rsidRPr="005215F0" w:rsidRDefault="005215F0" w:rsidP="000D283B">
            <w:pPr>
              <w:ind w:left="0" w:right="67"/>
              <w:rPr>
                <w:lang w:eastAsia="ja-JP"/>
              </w:rPr>
            </w:pPr>
            <w:r w:rsidRPr="005215F0">
              <w:rPr>
                <w:lang w:eastAsia="ja-JP"/>
              </w:rPr>
              <w:t>833</w:t>
            </w:r>
          </w:p>
        </w:tc>
        <w:tc>
          <w:tcPr>
            <w:tcW w:w="850" w:type="dxa"/>
          </w:tcPr>
          <w:p w:rsidR="005215F0" w:rsidRPr="005215F0" w:rsidRDefault="005215F0" w:rsidP="000D283B">
            <w:pPr>
              <w:ind w:left="0" w:right="67"/>
              <w:rPr>
                <w:lang w:eastAsia="ja-JP"/>
              </w:rPr>
            </w:pPr>
            <w:r w:rsidRPr="005215F0">
              <w:rPr>
                <w:lang w:eastAsia="ja-JP"/>
              </w:rPr>
              <w:t>66</w:t>
            </w:r>
          </w:p>
        </w:tc>
        <w:tc>
          <w:tcPr>
            <w:tcW w:w="1701" w:type="dxa"/>
          </w:tcPr>
          <w:p w:rsidR="005215F0" w:rsidRPr="005215F0" w:rsidRDefault="005215F0" w:rsidP="000D283B">
            <w:pPr>
              <w:ind w:left="0" w:right="67"/>
              <w:rPr>
                <w:lang w:eastAsia="ja-JP"/>
              </w:rPr>
            </w:pPr>
            <w:r w:rsidRPr="005215F0">
              <w:rPr>
                <w:lang w:eastAsia="ja-JP"/>
              </w:rPr>
              <w:t>7.9 (6.2, 10.0)</w:t>
            </w:r>
          </w:p>
        </w:tc>
        <w:tc>
          <w:tcPr>
            <w:tcW w:w="567" w:type="dxa"/>
          </w:tcPr>
          <w:p w:rsidR="005215F0" w:rsidRPr="005215F0" w:rsidRDefault="005215F0" w:rsidP="000D283B">
            <w:pPr>
              <w:ind w:left="0" w:right="67"/>
              <w:rPr>
                <w:lang w:eastAsia="ja-JP"/>
              </w:rPr>
            </w:pPr>
            <w:r w:rsidRPr="005215F0">
              <w:rPr>
                <w:lang w:eastAsia="ja-JP"/>
              </w:rPr>
              <w:t>831</w:t>
            </w:r>
          </w:p>
        </w:tc>
        <w:tc>
          <w:tcPr>
            <w:tcW w:w="567" w:type="dxa"/>
          </w:tcPr>
          <w:p w:rsidR="005215F0" w:rsidRPr="005215F0" w:rsidRDefault="005215F0" w:rsidP="000D283B">
            <w:pPr>
              <w:ind w:left="0" w:right="67"/>
              <w:rPr>
                <w:lang w:eastAsia="ja-JP"/>
              </w:rPr>
            </w:pPr>
            <w:r w:rsidRPr="005215F0">
              <w:rPr>
                <w:lang w:eastAsia="ja-JP"/>
              </w:rPr>
              <w:t>101</w:t>
            </w:r>
          </w:p>
        </w:tc>
        <w:tc>
          <w:tcPr>
            <w:tcW w:w="1702" w:type="dxa"/>
          </w:tcPr>
          <w:p w:rsidR="005215F0" w:rsidRPr="005215F0" w:rsidRDefault="005215F0" w:rsidP="000D283B">
            <w:pPr>
              <w:ind w:left="0" w:right="67"/>
              <w:rPr>
                <w:lang w:eastAsia="ja-JP"/>
              </w:rPr>
            </w:pPr>
            <w:r w:rsidRPr="005215F0">
              <w:rPr>
                <w:lang w:eastAsia="ja-JP"/>
              </w:rPr>
              <w:t>12.2 (10.0, 14.6)</w:t>
            </w:r>
          </w:p>
        </w:tc>
        <w:tc>
          <w:tcPr>
            <w:tcW w:w="1785" w:type="dxa"/>
          </w:tcPr>
          <w:p w:rsidR="005215F0" w:rsidRPr="005215F0" w:rsidRDefault="005215F0" w:rsidP="000D283B">
            <w:pPr>
              <w:ind w:left="1" w:right="67"/>
              <w:rPr>
                <w:lang w:eastAsia="ja-JP"/>
              </w:rPr>
            </w:pPr>
            <w:r w:rsidRPr="005215F0">
              <w:rPr>
                <w:lang w:eastAsia="ja-JP"/>
              </w:rPr>
              <w:t>0.65 (0.48, 1.39)</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23F</w:t>
            </w:r>
          </w:p>
        </w:tc>
        <w:tc>
          <w:tcPr>
            <w:tcW w:w="567" w:type="dxa"/>
          </w:tcPr>
          <w:p w:rsidR="005215F0" w:rsidRPr="005215F0" w:rsidRDefault="005215F0" w:rsidP="000D283B">
            <w:pPr>
              <w:ind w:left="0" w:right="67"/>
              <w:rPr>
                <w:lang w:eastAsia="ja-JP"/>
              </w:rPr>
            </w:pPr>
            <w:r w:rsidRPr="005215F0">
              <w:rPr>
                <w:lang w:eastAsia="ja-JP"/>
              </w:rPr>
              <w:t>843</w:t>
            </w:r>
          </w:p>
        </w:tc>
        <w:tc>
          <w:tcPr>
            <w:tcW w:w="850" w:type="dxa"/>
          </w:tcPr>
          <w:p w:rsidR="005215F0" w:rsidRPr="005215F0" w:rsidRDefault="005215F0" w:rsidP="000D283B">
            <w:pPr>
              <w:ind w:left="0" w:right="67"/>
              <w:rPr>
                <w:lang w:eastAsia="ja-JP"/>
              </w:rPr>
            </w:pPr>
            <w:r w:rsidRPr="005215F0">
              <w:rPr>
                <w:lang w:eastAsia="ja-JP"/>
              </w:rPr>
              <w:t>37</w:t>
            </w:r>
          </w:p>
        </w:tc>
        <w:tc>
          <w:tcPr>
            <w:tcW w:w="1701" w:type="dxa"/>
          </w:tcPr>
          <w:p w:rsidR="005215F0" w:rsidRPr="005215F0" w:rsidRDefault="005215F0" w:rsidP="000D283B">
            <w:pPr>
              <w:ind w:left="0" w:right="67"/>
              <w:rPr>
                <w:lang w:eastAsia="ja-JP"/>
              </w:rPr>
            </w:pPr>
            <w:r w:rsidRPr="005215F0">
              <w:rPr>
                <w:lang w:eastAsia="ja-JP"/>
              </w:rPr>
              <w:t>4.4 (3.1, 6.0)</w:t>
            </w:r>
          </w:p>
        </w:tc>
        <w:tc>
          <w:tcPr>
            <w:tcW w:w="567" w:type="dxa"/>
          </w:tcPr>
          <w:p w:rsidR="005215F0" w:rsidRPr="005215F0" w:rsidRDefault="005215F0" w:rsidP="000D283B">
            <w:pPr>
              <w:ind w:left="0" w:right="67"/>
              <w:rPr>
                <w:lang w:eastAsia="ja-JP"/>
              </w:rPr>
            </w:pPr>
            <w:r w:rsidRPr="005215F0">
              <w:rPr>
                <w:lang w:eastAsia="ja-JP"/>
              </w:rPr>
              <w:t>824</w:t>
            </w:r>
          </w:p>
        </w:tc>
        <w:tc>
          <w:tcPr>
            <w:tcW w:w="567" w:type="dxa"/>
          </w:tcPr>
          <w:p w:rsidR="005215F0" w:rsidRPr="005215F0" w:rsidRDefault="005215F0" w:rsidP="000D283B">
            <w:pPr>
              <w:ind w:left="0" w:right="67"/>
              <w:rPr>
                <w:lang w:eastAsia="ja-JP"/>
              </w:rPr>
            </w:pPr>
            <w:r w:rsidRPr="005215F0">
              <w:rPr>
                <w:lang w:eastAsia="ja-JP"/>
              </w:rPr>
              <w:t>26</w:t>
            </w:r>
          </w:p>
        </w:tc>
        <w:tc>
          <w:tcPr>
            <w:tcW w:w="1702" w:type="dxa"/>
          </w:tcPr>
          <w:p w:rsidR="005215F0" w:rsidRPr="005215F0" w:rsidRDefault="005215F0" w:rsidP="000D283B">
            <w:pPr>
              <w:ind w:left="0" w:right="67"/>
              <w:rPr>
                <w:lang w:eastAsia="ja-JP"/>
              </w:rPr>
            </w:pPr>
            <w:r w:rsidRPr="005215F0">
              <w:rPr>
                <w:lang w:eastAsia="ja-JP"/>
              </w:rPr>
              <w:t>3.2 (2.1, 4.6)</w:t>
            </w:r>
          </w:p>
        </w:tc>
        <w:tc>
          <w:tcPr>
            <w:tcW w:w="1785" w:type="dxa"/>
          </w:tcPr>
          <w:p w:rsidR="005215F0" w:rsidRPr="005215F0" w:rsidRDefault="005215F0" w:rsidP="000D283B">
            <w:pPr>
              <w:ind w:left="1" w:right="67"/>
              <w:rPr>
                <w:lang w:eastAsia="ja-JP"/>
              </w:rPr>
            </w:pPr>
            <w:r w:rsidRPr="005215F0">
              <w:rPr>
                <w:lang w:eastAsia="ja-JP"/>
              </w:rPr>
              <w:t>1.39 (0.85, 2.31)</w:t>
            </w:r>
          </w:p>
        </w:tc>
      </w:tr>
    </w:tbl>
    <w:p w:rsidR="005215F0" w:rsidRPr="005215F0" w:rsidRDefault="005215F0" w:rsidP="000D283B">
      <w:pPr>
        <w:pStyle w:val="TableTitle"/>
        <w:rPr>
          <w:lang w:eastAsia="ja-JP"/>
        </w:rPr>
      </w:pPr>
      <w:r w:rsidRPr="005215F0">
        <w:rPr>
          <w:lang w:eastAsia="ja-JP"/>
        </w:rPr>
        <w:lastRenderedPageBreak/>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15</w:t>
      </w:r>
      <w:r w:rsidRPr="005215F0">
        <w:rPr>
          <w:lang w:eastAsia="ja-JP"/>
        </w:rPr>
        <w:fldChar w:fldCharType="end"/>
      </w:r>
      <w:r w:rsidRPr="005215F0">
        <w:rPr>
          <w:lang w:eastAsia="ja-JP"/>
        </w:rPr>
        <w:t xml:space="preserve">: Comparison of Subjects with a New Acquisition by Serotype or Combination Measured 1 Month After the Infant Series to 24 Months of Age: Evaluable Culture Population. </w:t>
      </w:r>
      <w:proofErr w:type="gramStart"/>
      <w:r w:rsidRPr="005215F0">
        <w:rPr>
          <w:lang w:eastAsia="ja-JP"/>
        </w:rPr>
        <w:t>Continued.</w:t>
      </w:r>
      <w:proofErr w:type="gramEnd"/>
    </w:p>
    <w:tbl>
      <w:tblPr>
        <w:tblStyle w:val="TableTGAblue"/>
        <w:tblW w:w="9015" w:type="dxa"/>
        <w:tblLayout w:type="fixed"/>
        <w:tblLook w:val="0620" w:firstRow="1" w:lastRow="0" w:firstColumn="0" w:lastColumn="0" w:noHBand="1" w:noVBand="1"/>
      </w:tblPr>
      <w:tblGrid>
        <w:gridCol w:w="1276"/>
        <w:gridCol w:w="567"/>
        <w:gridCol w:w="850"/>
        <w:gridCol w:w="1701"/>
        <w:gridCol w:w="567"/>
        <w:gridCol w:w="567"/>
        <w:gridCol w:w="1702"/>
        <w:gridCol w:w="1785"/>
      </w:tblGrid>
      <w:tr w:rsidR="005215F0" w:rsidRPr="005215F0" w:rsidTr="000D283B">
        <w:trPr>
          <w:cnfStyle w:val="100000000000" w:firstRow="1" w:lastRow="0" w:firstColumn="0" w:lastColumn="0" w:oddVBand="0" w:evenVBand="0" w:oddHBand="0" w:evenHBand="0" w:firstRowFirstColumn="0" w:firstRowLastColumn="0" w:lastRowFirstColumn="0" w:lastRowLastColumn="0"/>
          <w:tblHeader/>
        </w:trPr>
        <w:tc>
          <w:tcPr>
            <w:tcW w:w="1276" w:type="dxa"/>
          </w:tcPr>
          <w:p w:rsidR="005215F0" w:rsidRPr="000D283B" w:rsidRDefault="005215F0" w:rsidP="000D283B">
            <w:pPr>
              <w:ind w:left="0" w:right="0"/>
              <w:rPr>
                <w:lang w:eastAsia="ja-JP"/>
              </w:rPr>
            </w:pPr>
          </w:p>
        </w:tc>
        <w:tc>
          <w:tcPr>
            <w:tcW w:w="567" w:type="dxa"/>
          </w:tcPr>
          <w:p w:rsidR="005215F0" w:rsidRPr="000D283B" w:rsidRDefault="005215F0" w:rsidP="000D283B">
            <w:pPr>
              <w:ind w:left="0" w:right="0"/>
              <w:rPr>
                <w:lang w:eastAsia="ja-JP"/>
              </w:rPr>
            </w:pPr>
            <w:r w:rsidRPr="000D283B">
              <w:rPr>
                <w:lang w:eastAsia="ja-JP"/>
              </w:rPr>
              <w:t>13vPnC</w:t>
            </w:r>
          </w:p>
        </w:tc>
        <w:tc>
          <w:tcPr>
            <w:tcW w:w="850" w:type="dxa"/>
          </w:tcPr>
          <w:p w:rsidR="005215F0" w:rsidRPr="000D283B" w:rsidRDefault="005215F0" w:rsidP="000D283B">
            <w:pPr>
              <w:ind w:left="0" w:right="67"/>
              <w:rPr>
                <w:lang w:eastAsia="ja-JP"/>
              </w:rPr>
            </w:pPr>
            <w:r w:rsidRPr="000D283B">
              <w:rPr>
                <w:lang w:eastAsia="ja-JP"/>
              </w:rPr>
              <w:t>7vPnC</w:t>
            </w:r>
          </w:p>
        </w:tc>
        <w:tc>
          <w:tcPr>
            <w:tcW w:w="1701" w:type="dxa"/>
          </w:tcPr>
          <w:p w:rsidR="005215F0" w:rsidRPr="000D283B" w:rsidRDefault="005215F0" w:rsidP="000D283B">
            <w:pPr>
              <w:ind w:left="1" w:right="0"/>
              <w:rPr>
                <w:lang w:eastAsia="ja-JP"/>
              </w:rPr>
            </w:pPr>
          </w:p>
        </w:tc>
        <w:tc>
          <w:tcPr>
            <w:tcW w:w="567" w:type="dxa"/>
          </w:tcPr>
          <w:p w:rsidR="005215F0" w:rsidRPr="000D283B" w:rsidRDefault="005215F0" w:rsidP="000D283B">
            <w:pPr>
              <w:ind w:left="1" w:right="0"/>
              <w:rPr>
                <w:lang w:eastAsia="ja-JP"/>
              </w:rPr>
            </w:pPr>
          </w:p>
        </w:tc>
        <w:tc>
          <w:tcPr>
            <w:tcW w:w="567" w:type="dxa"/>
          </w:tcPr>
          <w:p w:rsidR="005215F0" w:rsidRPr="000D283B" w:rsidRDefault="005215F0" w:rsidP="000D283B">
            <w:pPr>
              <w:tabs>
                <w:tab w:val="left" w:pos="351"/>
              </w:tabs>
              <w:ind w:left="1" w:right="0"/>
              <w:rPr>
                <w:lang w:eastAsia="ja-JP"/>
              </w:rPr>
            </w:pPr>
          </w:p>
        </w:tc>
        <w:tc>
          <w:tcPr>
            <w:tcW w:w="1702" w:type="dxa"/>
          </w:tcPr>
          <w:p w:rsidR="005215F0" w:rsidRPr="000D283B" w:rsidRDefault="005215F0" w:rsidP="000D283B">
            <w:pPr>
              <w:ind w:left="1" w:right="0"/>
              <w:rPr>
                <w:lang w:eastAsia="ja-JP"/>
              </w:rPr>
            </w:pPr>
          </w:p>
        </w:tc>
        <w:tc>
          <w:tcPr>
            <w:tcW w:w="1785" w:type="dxa"/>
          </w:tcPr>
          <w:p w:rsidR="005215F0" w:rsidRPr="000D283B" w:rsidRDefault="005215F0" w:rsidP="000D283B">
            <w:pPr>
              <w:ind w:left="0" w:right="0"/>
              <w:rPr>
                <w:lang w:eastAsia="ja-JP"/>
              </w:rPr>
            </w:pPr>
          </w:p>
        </w:tc>
      </w:tr>
      <w:tr w:rsidR="005215F0" w:rsidRPr="005215F0" w:rsidTr="000D283B">
        <w:trPr>
          <w:cnfStyle w:val="100000000000" w:firstRow="1" w:lastRow="0" w:firstColumn="0" w:lastColumn="0" w:oddVBand="0" w:evenVBand="0" w:oddHBand="0" w:evenHBand="0" w:firstRowFirstColumn="0" w:firstRowLastColumn="0" w:lastRowFirstColumn="0" w:lastRowLastColumn="0"/>
          <w:tblHeader/>
        </w:trPr>
        <w:tc>
          <w:tcPr>
            <w:tcW w:w="1276" w:type="dxa"/>
          </w:tcPr>
          <w:p w:rsidR="005215F0" w:rsidRPr="000D283B" w:rsidRDefault="005215F0" w:rsidP="000D283B">
            <w:pPr>
              <w:ind w:left="0" w:right="0"/>
              <w:rPr>
                <w:lang w:eastAsia="ja-JP"/>
              </w:rPr>
            </w:pPr>
            <w:r w:rsidRPr="000D283B">
              <w:rPr>
                <w:lang w:eastAsia="ja-JP"/>
              </w:rPr>
              <w:t>Serotype</w:t>
            </w:r>
          </w:p>
        </w:tc>
        <w:tc>
          <w:tcPr>
            <w:tcW w:w="567" w:type="dxa"/>
          </w:tcPr>
          <w:p w:rsidR="005215F0" w:rsidRPr="000D283B" w:rsidRDefault="005215F0" w:rsidP="000D283B">
            <w:pPr>
              <w:ind w:left="0" w:right="0"/>
              <w:rPr>
                <w:lang w:eastAsia="ja-JP"/>
              </w:rPr>
            </w:pPr>
            <w:r w:rsidRPr="000D283B">
              <w:rPr>
                <w:lang w:eastAsia="ja-JP"/>
              </w:rPr>
              <w:t>N</w:t>
            </w:r>
          </w:p>
        </w:tc>
        <w:tc>
          <w:tcPr>
            <w:tcW w:w="850" w:type="dxa"/>
          </w:tcPr>
          <w:p w:rsidR="005215F0" w:rsidRPr="000D283B" w:rsidRDefault="005215F0" w:rsidP="000D283B">
            <w:pPr>
              <w:ind w:left="0" w:right="67"/>
              <w:rPr>
                <w:vertAlign w:val="subscript"/>
                <w:lang w:eastAsia="ja-JP"/>
              </w:rPr>
            </w:pPr>
            <w:r w:rsidRPr="000D283B">
              <w:rPr>
                <w:lang w:eastAsia="ja-JP"/>
              </w:rPr>
              <w:t>n</w:t>
            </w:r>
          </w:p>
        </w:tc>
        <w:tc>
          <w:tcPr>
            <w:tcW w:w="1701" w:type="dxa"/>
          </w:tcPr>
          <w:p w:rsidR="005215F0" w:rsidRPr="000D283B" w:rsidRDefault="005215F0" w:rsidP="000D283B">
            <w:pPr>
              <w:ind w:left="1" w:right="0"/>
              <w:rPr>
                <w:lang w:eastAsia="ja-JP"/>
              </w:rPr>
            </w:pPr>
            <w:r w:rsidRPr="000D283B">
              <w:rPr>
                <w:lang w:eastAsia="ja-JP"/>
              </w:rPr>
              <w:t>% (95% CI)</w:t>
            </w:r>
          </w:p>
        </w:tc>
        <w:tc>
          <w:tcPr>
            <w:tcW w:w="567" w:type="dxa"/>
          </w:tcPr>
          <w:p w:rsidR="005215F0" w:rsidRPr="000D283B" w:rsidRDefault="005215F0" w:rsidP="000D283B">
            <w:pPr>
              <w:ind w:left="1" w:right="0"/>
              <w:rPr>
                <w:lang w:eastAsia="ja-JP"/>
              </w:rPr>
            </w:pPr>
            <w:r w:rsidRPr="000D283B">
              <w:rPr>
                <w:lang w:eastAsia="ja-JP"/>
              </w:rPr>
              <w:t>N</w:t>
            </w:r>
          </w:p>
        </w:tc>
        <w:tc>
          <w:tcPr>
            <w:tcW w:w="567" w:type="dxa"/>
          </w:tcPr>
          <w:p w:rsidR="005215F0" w:rsidRPr="000D283B" w:rsidRDefault="005215F0" w:rsidP="000D283B">
            <w:pPr>
              <w:tabs>
                <w:tab w:val="left" w:pos="351"/>
              </w:tabs>
              <w:ind w:left="1" w:right="0"/>
              <w:rPr>
                <w:lang w:eastAsia="ja-JP"/>
              </w:rPr>
            </w:pPr>
            <w:r w:rsidRPr="000D283B">
              <w:rPr>
                <w:lang w:eastAsia="ja-JP"/>
              </w:rPr>
              <w:t>n</w:t>
            </w:r>
          </w:p>
        </w:tc>
        <w:tc>
          <w:tcPr>
            <w:tcW w:w="1702" w:type="dxa"/>
          </w:tcPr>
          <w:p w:rsidR="005215F0" w:rsidRPr="000D283B" w:rsidRDefault="005215F0" w:rsidP="000D283B">
            <w:pPr>
              <w:ind w:left="1" w:right="0"/>
              <w:rPr>
                <w:lang w:eastAsia="ja-JP"/>
              </w:rPr>
            </w:pPr>
            <w:r w:rsidRPr="000D283B">
              <w:rPr>
                <w:lang w:eastAsia="ja-JP"/>
              </w:rPr>
              <w:t>% (95% CI)</w:t>
            </w:r>
          </w:p>
        </w:tc>
        <w:tc>
          <w:tcPr>
            <w:tcW w:w="1785" w:type="dxa"/>
          </w:tcPr>
          <w:p w:rsidR="005215F0" w:rsidRPr="000D283B" w:rsidRDefault="005215F0" w:rsidP="000D283B">
            <w:pPr>
              <w:ind w:left="0" w:right="0"/>
              <w:rPr>
                <w:lang w:eastAsia="ja-JP"/>
              </w:rPr>
            </w:pPr>
            <w:r w:rsidRPr="000D283B">
              <w:rPr>
                <w:lang w:eastAsia="ja-JP"/>
              </w:rPr>
              <w:t>Rate Ratio</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Additional</w:t>
            </w:r>
          </w:p>
        </w:tc>
        <w:tc>
          <w:tcPr>
            <w:tcW w:w="567" w:type="dxa"/>
          </w:tcPr>
          <w:p w:rsidR="005215F0" w:rsidRPr="005215F0" w:rsidRDefault="005215F0" w:rsidP="000D283B">
            <w:pPr>
              <w:ind w:left="0" w:right="0"/>
              <w:rPr>
                <w:lang w:eastAsia="ja-JP"/>
              </w:rPr>
            </w:pPr>
          </w:p>
        </w:tc>
        <w:tc>
          <w:tcPr>
            <w:tcW w:w="850" w:type="dxa"/>
          </w:tcPr>
          <w:p w:rsidR="005215F0" w:rsidRPr="005215F0" w:rsidRDefault="005215F0" w:rsidP="000D283B">
            <w:pPr>
              <w:ind w:left="0" w:right="67"/>
              <w:rPr>
                <w:lang w:eastAsia="ja-JP"/>
              </w:rPr>
            </w:pPr>
          </w:p>
        </w:tc>
        <w:tc>
          <w:tcPr>
            <w:tcW w:w="1701" w:type="dxa"/>
          </w:tcPr>
          <w:p w:rsidR="005215F0" w:rsidRPr="005215F0" w:rsidRDefault="005215F0" w:rsidP="000D283B">
            <w:pPr>
              <w:ind w:left="1" w:right="0"/>
              <w:rPr>
                <w:lang w:eastAsia="ja-JP"/>
              </w:rPr>
            </w:pPr>
          </w:p>
        </w:tc>
        <w:tc>
          <w:tcPr>
            <w:tcW w:w="567" w:type="dxa"/>
          </w:tcPr>
          <w:p w:rsidR="005215F0" w:rsidRPr="005215F0" w:rsidRDefault="005215F0" w:rsidP="000D283B">
            <w:pPr>
              <w:ind w:left="1" w:right="0"/>
              <w:rPr>
                <w:lang w:eastAsia="ja-JP"/>
              </w:rPr>
            </w:pPr>
          </w:p>
        </w:tc>
        <w:tc>
          <w:tcPr>
            <w:tcW w:w="567" w:type="dxa"/>
          </w:tcPr>
          <w:p w:rsidR="005215F0" w:rsidRPr="005215F0" w:rsidRDefault="005215F0" w:rsidP="000D283B">
            <w:pPr>
              <w:tabs>
                <w:tab w:val="left" w:pos="351"/>
              </w:tabs>
              <w:ind w:left="1" w:right="0"/>
              <w:rPr>
                <w:lang w:eastAsia="ja-JP"/>
              </w:rPr>
            </w:pPr>
          </w:p>
        </w:tc>
        <w:tc>
          <w:tcPr>
            <w:tcW w:w="1702" w:type="dxa"/>
          </w:tcPr>
          <w:p w:rsidR="005215F0" w:rsidRPr="005215F0" w:rsidRDefault="005215F0" w:rsidP="000D283B">
            <w:pPr>
              <w:ind w:left="1" w:right="0"/>
              <w:rPr>
                <w:lang w:eastAsia="ja-JP"/>
              </w:rPr>
            </w:pPr>
          </w:p>
        </w:tc>
        <w:tc>
          <w:tcPr>
            <w:tcW w:w="1785" w:type="dxa"/>
          </w:tcPr>
          <w:p w:rsidR="005215F0" w:rsidRPr="005215F0" w:rsidRDefault="005215F0" w:rsidP="000D283B">
            <w:pPr>
              <w:ind w:left="0" w:right="0"/>
              <w:rPr>
                <w:lang w:eastAsia="ja-JP"/>
              </w:rPr>
            </w:pP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1</w:t>
            </w:r>
          </w:p>
        </w:tc>
        <w:tc>
          <w:tcPr>
            <w:tcW w:w="567" w:type="dxa"/>
          </w:tcPr>
          <w:p w:rsidR="005215F0" w:rsidRPr="005215F0" w:rsidRDefault="005215F0" w:rsidP="000D283B">
            <w:pPr>
              <w:ind w:left="0" w:right="0"/>
              <w:rPr>
                <w:lang w:eastAsia="ja-JP"/>
              </w:rPr>
            </w:pPr>
            <w:r w:rsidRPr="005215F0">
              <w:rPr>
                <w:lang w:eastAsia="ja-JP"/>
              </w:rPr>
              <w:t>880</w:t>
            </w:r>
          </w:p>
        </w:tc>
        <w:tc>
          <w:tcPr>
            <w:tcW w:w="850" w:type="dxa"/>
          </w:tcPr>
          <w:p w:rsidR="005215F0" w:rsidRPr="005215F0" w:rsidRDefault="005215F0" w:rsidP="000D283B">
            <w:pPr>
              <w:ind w:left="0" w:right="67"/>
              <w:rPr>
                <w:lang w:eastAsia="ja-JP"/>
              </w:rPr>
            </w:pPr>
            <w:r w:rsidRPr="005215F0">
              <w:rPr>
                <w:lang w:eastAsia="ja-JP"/>
              </w:rPr>
              <w:t>0</w:t>
            </w:r>
          </w:p>
        </w:tc>
        <w:tc>
          <w:tcPr>
            <w:tcW w:w="1701" w:type="dxa"/>
          </w:tcPr>
          <w:p w:rsidR="005215F0" w:rsidRPr="005215F0" w:rsidRDefault="005215F0" w:rsidP="000D283B">
            <w:pPr>
              <w:ind w:left="1" w:right="0"/>
              <w:rPr>
                <w:lang w:eastAsia="ja-JP"/>
              </w:rPr>
            </w:pPr>
            <w:r w:rsidRPr="005215F0">
              <w:rPr>
                <w:lang w:eastAsia="ja-JP"/>
              </w:rPr>
              <w:t>0.0 (0.0, 0.4)</w:t>
            </w:r>
          </w:p>
        </w:tc>
        <w:tc>
          <w:tcPr>
            <w:tcW w:w="567" w:type="dxa"/>
          </w:tcPr>
          <w:p w:rsidR="005215F0" w:rsidRPr="005215F0" w:rsidRDefault="005215F0" w:rsidP="000D283B">
            <w:pPr>
              <w:ind w:left="1" w:right="0"/>
              <w:rPr>
                <w:lang w:eastAsia="ja-JP"/>
              </w:rPr>
            </w:pPr>
            <w:r w:rsidRPr="005215F0">
              <w:rPr>
                <w:lang w:eastAsia="ja-JP"/>
              </w:rPr>
              <w:t>872</w:t>
            </w:r>
          </w:p>
        </w:tc>
        <w:tc>
          <w:tcPr>
            <w:tcW w:w="567" w:type="dxa"/>
          </w:tcPr>
          <w:p w:rsidR="005215F0" w:rsidRPr="005215F0" w:rsidRDefault="005215F0" w:rsidP="000D283B">
            <w:pPr>
              <w:tabs>
                <w:tab w:val="left" w:pos="351"/>
              </w:tabs>
              <w:ind w:left="1" w:right="0"/>
              <w:rPr>
                <w:lang w:eastAsia="ja-JP"/>
              </w:rPr>
            </w:pPr>
            <w:r w:rsidRPr="005215F0">
              <w:rPr>
                <w:lang w:eastAsia="ja-JP"/>
              </w:rPr>
              <w:t>8</w:t>
            </w:r>
          </w:p>
        </w:tc>
        <w:tc>
          <w:tcPr>
            <w:tcW w:w="1702" w:type="dxa"/>
          </w:tcPr>
          <w:p w:rsidR="005215F0" w:rsidRPr="005215F0" w:rsidRDefault="005215F0" w:rsidP="000D283B">
            <w:pPr>
              <w:ind w:left="1" w:right="0"/>
              <w:rPr>
                <w:lang w:eastAsia="ja-JP"/>
              </w:rPr>
            </w:pPr>
            <w:r w:rsidRPr="005215F0">
              <w:rPr>
                <w:lang w:eastAsia="ja-JP"/>
              </w:rPr>
              <w:t>0.9 (0.4, 1.8)</w:t>
            </w:r>
          </w:p>
        </w:tc>
        <w:tc>
          <w:tcPr>
            <w:tcW w:w="1785" w:type="dxa"/>
          </w:tcPr>
          <w:p w:rsidR="005215F0" w:rsidRPr="005215F0" w:rsidRDefault="005215F0" w:rsidP="000D283B">
            <w:pPr>
              <w:ind w:left="0" w:right="0"/>
              <w:rPr>
                <w:lang w:eastAsia="ja-JP"/>
              </w:rPr>
            </w:pPr>
            <w:r w:rsidRPr="005215F0">
              <w:rPr>
                <w:lang w:eastAsia="ja-JP"/>
              </w:rPr>
              <w:t>0.00 (NE, 0.44)</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3</w:t>
            </w:r>
          </w:p>
        </w:tc>
        <w:tc>
          <w:tcPr>
            <w:tcW w:w="567" w:type="dxa"/>
          </w:tcPr>
          <w:p w:rsidR="005215F0" w:rsidRPr="005215F0" w:rsidRDefault="005215F0" w:rsidP="000D283B">
            <w:pPr>
              <w:ind w:left="0" w:right="0"/>
              <w:rPr>
                <w:lang w:eastAsia="ja-JP"/>
              </w:rPr>
            </w:pPr>
            <w:r w:rsidRPr="005215F0">
              <w:rPr>
                <w:lang w:eastAsia="ja-JP"/>
              </w:rPr>
              <w:t>871</w:t>
            </w:r>
          </w:p>
        </w:tc>
        <w:tc>
          <w:tcPr>
            <w:tcW w:w="850" w:type="dxa"/>
          </w:tcPr>
          <w:p w:rsidR="005215F0" w:rsidRPr="005215F0" w:rsidRDefault="005215F0" w:rsidP="000D283B">
            <w:pPr>
              <w:ind w:left="0" w:right="67"/>
              <w:rPr>
                <w:lang w:eastAsia="ja-JP"/>
              </w:rPr>
            </w:pPr>
            <w:r w:rsidRPr="005215F0">
              <w:rPr>
                <w:lang w:eastAsia="ja-JP"/>
              </w:rPr>
              <w:t>16</w:t>
            </w:r>
          </w:p>
        </w:tc>
        <w:tc>
          <w:tcPr>
            <w:tcW w:w="1701" w:type="dxa"/>
          </w:tcPr>
          <w:p w:rsidR="005215F0" w:rsidRPr="005215F0" w:rsidRDefault="005215F0" w:rsidP="000D283B">
            <w:pPr>
              <w:ind w:left="1" w:right="0"/>
              <w:rPr>
                <w:lang w:eastAsia="ja-JP"/>
              </w:rPr>
            </w:pPr>
            <w:r w:rsidRPr="005215F0">
              <w:rPr>
                <w:lang w:eastAsia="ja-JP"/>
              </w:rPr>
              <w:t>1.8 (1.1, 3.0)</w:t>
            </w:r>
          </w:p>
        </w:tc>
        <w:tc>
          <w:tcPr>
            <w:tcW w:w="567" w:type="dxa"/>
          </w:tcPr>
          <w:p w:rsidR="005215F0" w:rsidRPr="005215F0" w:rsidRDefault="005215F0" w:rsidP="000D283B">
            <w:pPr>
              <w:ind w:left="1" w:right="0"/>
              <w:rPr>
                <w:lang w:eastAsia="ja-JP"/>
              </w:rPr>
            </w:pPr>
            <w:r w:rsidRPr="005215F0">
              <w:rPr>
                <w:lang w:eastAsia="ja-JP"/>
              </w:rPr>
              <w:t>863</w:t>
            </w:r>
          </w:p>
        </w:tc>
        <w:tc>
          <w:tcPr>
            <w:tcW w:w="567" w:type="dxa"/>
          </w:tcPr>
          <w:p w:rsidR="005215F0" w:rsidRPr="005215F0" w:rsidRDefault="005215F0" w:rsidP="000D283B">
            <w:pPr>
              <w:tabs>
                <w:tab w:val="left" w:pos="351"/>
              </w:tabs>
              <w:ind w:left="1" w:right="0"/>
              <w:rPr>
                <w:lang w:eastAsia="ja-JP"/>
              </w:rPr>
            </w:pPr>
            <w:r w:rsidRPr="005215F0">
              <w:rPr>
                <w:lang w:eastAsia="ja-JP"/>
              </w:rPr>
              <w:t>16</w:t>
            </w:r>
          </w:p>
        </w:tc>
        <w:tc>
          <w:tcPr>
            <w:tcW w:w="1702" w:type="dxa"/>
          </w:tcPr>
          <w:p w:rsidR="005215F0" w:rsidRPr="005215F0" w:rsidRDefault="005215F0" w:rsidP="000D283B">
            <w:pPr>
              <w:ind w:left="1" w:right="0"/>
              <w:rPr>
                <w:lang w:eastAsia="ja-JP"/>
              </w:rPr>
            </w:pPr>
            <w:r w:rsidRPr="005215F0">
              <w:rPr>
                <w:lang w:eastAsia="ja-JP"/>
              </w:rPr>
              <w:t>1.9 (1.1, 3.0</w:t>
            </w:r>
          </w:p>
        </w:tc>
        <w:tc>
          <w:tcPr>
            <w:tcW w:w="1785" w:type="dxa"/>
          </w:tcPr>
          <w:p w:rsidR="005215F0" w:rsidRPr="005215F0" w:rsidRDefault="005215F0" w:rsidP="000D283B">
            <w:pPr>
              <w:ind w:left="0" w:right="0"/>
              <w:rPr>
                <w:lang w:eastAsia="ja-JP"/>
              </w:rPr>
            </w:pPr>
            <w:r w:rsidRPr="005215F0">
              <w:rPr>
                <w:lang w:eastAsia="ja-JP"/>
              </w:rPr>
              <w:t>0.99 (0.48, 2.06)</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5</w:t>
            </w:r>
          </w:p>
        </w:tc>
        <w:tc>
          <w:tcPr>
            <w:tcW w:w="567" w:type="dxa"/>
          </w:tcPr>
          <w:p w:rsidR="005215F0" w:rsidRPr="005215F0" w:rsidRDefault="005215F0" w:rsidP="000D283B">
            <w:pPr>
              <w:ind w:left="0" w:right="0"/>
              <w:rPr>
                <w:lang w:eastAsia="ja-JP"/>
              </w:rPr>
            </w:pPr>
            <w:r w:rsidRPr="005215F0">
              <w:rPr>
                <w:lang w:eastAsia="ja-JP"/>
              </w:rPr>
              <w:t>880</w:t>
            </w:r>
          </w:p>
        </w:tc>
        <w:tc>
          <w:tcPr>
            <w:tcW w:w="850" w:type="dxa"/>
          </w:tcPr>
          <w:p w:rsidR="005215F0" w:rsidRPr="005215F0" w:rsidRDefault="005215F0" w:rsidP="000D283B">
            <w:pPr>
              <w:ind w:left="0" w:right="67"/>
              <w:rPr>
                <w:lang w:eastAsia="ja-JP"/>
              </w:rPr>
            </w:pPr>
            <w:r w:rsidRPr="005215F0">
              <w:rPr>
                <w:lang w:eastAsia="ja-JP"/>
              </w:rPr>
              <w:t>1</w:t>
            </w:r>
          </w:p>
        </w:tc>
        <w:tc>
          <w:tcPr>
            <w:tcW w:w="1701" w:type="dxa"/>
          </w:tcPr>
          <w:p w:rsidR="005215F0" w:rsidRPr="005215F0" w:rsidRDefault="005215F0" w:rsidP="000D283B">
            <w:pPr>
              <w:ind w:left="1" w:right="0"/>
              <w:rPr>
                <w:lang w:eastAsia="ja-JP"/>
              </w:rPr>
            </w:pPr>
            <w:r w:rsidRPr="005215F0">
              <w:rPr>
                <w:lang w:eastAsia="ja-JP"/>
              </w:rPr>
              <w:t>0.1 (0.0, 0.6)</w:t>
            </w:r>
          </w:p>
        </w:tc>
        <w:tc>
          <w:tcPr>
            <w:tcW w:w="567" w:type="dxa"/>
          </w:tcPr>
          <w:p w:rsidR="005215F0" w:rsidRPr="005215F0" w:rsidRDefault="005215F0" w:rsidP="000D283B">
            <w:pPr>
              <w:ind w:left="1" w:right="0"/>
              <w:rPr>
                <w:lang w:eastAsia="ja-JP"/>
              </w:rPr>
            </w:pPr>
            <w:r w:rsidRPr="005215F0">
              <w:rPr>
                <w:lang w:eastAsia="ja-JP"/>
              </w:rPr>
              <w:t>872</w:t>
            </w:r>
          </w:p>
        </w:tc>
        <w:tc>
          <w:tcPr>
            <w:tcW w:w="567" w:type="dxa"/>
          </w:tcPr>
          <w:p w:rsidR="005215F0" w:rsidRPr="005215F0" w:rsidRDefault="005215F0" w:rsidP="000D283B">
            <w:pPr>
              <w:tabs>
                <w:tab w:val="left" w:pos="351"/>
              </w:tabs>
              <w:ind w:left="1" w:right="0"/>
              <w:rPr>
                <w:lang w:eastAsia="ja-JP"/>
              </w:rPr>
            </w:pPr>
            <w:r w:rsidRPr="005215F0">
              <w:rPr>
                <w:lang w:eastAsia="ja-JP"/>
              </w:rPr>
              <w:t>2</w:t>
            </w:r>
          </w:p>
        </w:tc>
        <w:tc>
          <w:tcPr>
            <w:tcW w:w="1702" w:type="dxa"/>
          </w:tcPr>
          <w:p w:rsidR="005215F0" w:rsidRPr="005215F0" w:rsidRDefault="005215F0" w:rsidP="000D283B">
            <w:pPr>
              <w:ind w:left="1" w:right="0"/>
              <w:rPr>
                <w:lang w:eastAsia="ja-JP"/>
              </w:rPr>
            </w:pPr>
            <w:r w:rsidRPr="005215F0">
              <w:rPr>
                <w:lang w:eastAsia="ja-JP"/>
              </w:rPr>
              <w:t>0.2 (0.0, 0.8)</w:t>
            </w:r>
          </w:p>
        </w:tc>
        <w:tc>
          <w:tcPr>
            <w:tcW w:w="1785" w:type="dxa"/>
          </w:tcPr>
          <w:p w:rsidR="005215F0" w:rsidRPr="005215F0" w:rsidRDefault="005215F0" w:rsidP="000D283B">
            <w:pPr>
              <w:ind w:left="0" w:right="0"/>
              <w:rPr>
                <w:lang w:eastAsia="ja-JP"/>
              </w:rPr>
            </w:pPr>
            <w:r w:rsidRPr="005215F0">
              <w:rPr>
                <w:lang w:eastAsia="ja-JP"/>
              </w:rPr>
              <w:t>0.50 (0.02, 5.54)</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6A</w:t>
            </w:r>
          </w:p>
        </w:tc>
        <w:tc>
          <w:tcPr>
            <w:tcW w:w="567" w:type="dxa"/>
          </w:tcPr>
          <w:p w:rsidR="005215F0" w:rsidRPr="005215F0" w:rsidRDefault="005215F0" w:rsidP="000D283B">
            <w:pPr>
              <w:ind w:left="0" w:right="0"/>
              <w:rPr>
                <w:lang w:eastAsia="ja-JP"/>
              </w:rPr>
            </w:pPr>
            <w:r w:rsidRPr="005215F0">
              <w:rPr>
                <w:lang w:eastAsia="ja-JP"/>
              </w:rPr>
              <w:t>821</w:t>
            </w:r>
          </w:p>
        </w:tc>
        <w:tc>
          <w:tcPr>
            <w:tcW w:w="850" w:type="dxa"/>
          </w:tcPr>
          <w:p w:rsidR="005215F0" w:rsidRPr="005215F0" w:rsidRDefault="005215F0" w:rsidP="000D283B">
            <w:pPr>
              <w:ind w:left="0" w:right="67"/>
              <w:rPr>
                <w:lang w:eastAsia="ja-JP"/>
              </w:rPr>
            </w:pPr>
            <w:r w:rsidRPr="005215F0">
              <w:rPr>
                <w:lang w:eastAsia="ja-JP"/>
              </w:rPr>
              <w:t>63</w:t>
            </w:r>
          </w:p>
        </w:tc>
        <w:tc>
          <w:tcPr>
            <w:tcW w:w="1701" w:type="dxa"/>
          </w:tcPr>
          <w:p w:rsidR="005215F0" w:rsidRPr="005215F0" w:rsidRDefault="005215F0" w:rsidP="000D283B">
            <w:pPr>
              <w:ind w:left="1" w:right="0"/>
              <w:rPr>
                <w:lang w:eastAsia="ja-JP"/>
              </w:rPr>
            </w:pPr>
            <w:r w:rsidRPr="005215F0">
              <w:rPr>
                <w:lang w:eastAsia="ja-JP"/>
              </w:rPr>
              <w:t>7.7 (5.9, 9.7)</w:t>
            </w:r>
          </w:p>
        </w:tc>
        <w:tc>
          <w:tcPr>
            <w:tcW w:w="567" w:type="dxa"/>
          </w:tcPr>
          <w:p w:rsidR="005215F0" w:rsidRPr="005215F0" w:rsidRDefault="005215F0" w:rsidP="000D283B">
            <w:pPr>
              <w:ind w:left="1" w:right="0"/>
              <w:rPr>
                <w:lang w:eastAsia="ja-JP"/>
              </w:rPr>
            </w:pPr>
            <w:r w:rsidRPr="005215F0">
              <w:rPr>
                <w:lang w:eastAsia="ja-JP"/>
              </w:rPr>
              <w:t>806</w:t>
            </w:r>
          </w:p>
        </w:tc>
        <w:tc>
          <w:tcPr>
            <w:tcW w:w="567" w:type="dxa"/>
          </w:tcPr>
          <w:p w:rsidR="005215F0" w:rsidRPr="005215F0" w:rsidRDefault="005215F0" w:rsidP="000D283B">
            <w:pPr>
              <w:tabs>
                <w:tab w:val="left" w:pos="351"/>
              </w:tabs>
              <w:ind w:left="1" w:right="0"/>
              <w:rPr>
                <w:lang w:eastAsia="ja-JP"/>
              </w:rPr>
            </w:pPr>
            <w:r w:rsidRPr="005215F0">
              <w:rPr>
                <w:lang w:eastAsia="ja-JP"/>
              </w:rPr>
              <w:t>106</w:t>
            </w:r>
          </w:p>
        </w:tc>
        <w:tc>
          <w:tcPr>
            <w:tcW w:w="1702" w:type="dxa"/>
          </w:tcPr>
          <w:p w:rsidR="005215F0" w:rsidRPr="005215F0" w:rsidRDefault="005215F0" w:rsidP="000D283B">
            <w:pPr>
              <w:ind w:left="1" w:right="0"/>
              <w:rPr>
                <w:lang w:eastAsia="ja-JP"/>
              </w:rPr>
            </w:pPr>
            <w:r w:rsidRPr="005215F0">
              <w:rPr>
                <w:lang w:eastAsia="ja-JP"/>
              </w:rPr>
              <w:t>13.2 (10.9, 15.7)</w:t>
            </w:r>
          </w:p>
        </w:tc>
        <w:tc>
          <w:tcPr>
            <w:tcW w:w="1785" w:type="dxa"/>
          </w:tcPr>
          <w:p w:rsidR="005215F0" w:rsidRPr="005215F0" w:rsidRDefault="005215F0" w:rsidP="000D283B">
            <w:pPr>
              <w:ind w:left="0" w:right="0"/>
              <w:rPr>
                <w:lang w:eastAsia="ja-JP"/>
              </w:rPr>
            </w:pPr>
            <w:r w:rsidRPr="005215F0">
              <w:rPr>
                <w:lang w:eastAsia="ja-JP"/>
              </w:rPr>
              <w:t>0.58 (0.43, 0.78)</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6C</w:t>
            </w:r>
          </w:p>
        </w:tc>
        <w:tc>
          <w:tcPr>
            <w:tcW w:w="567" w:type="dxa"/>
          </w:tcPr>
          <w:p w:rsidR="005215F0" w:rsidRPr="005215F0" w:rsidRDefault="005215F0" w:rsidP="000D283B">
            <w:pPr>
              <w:ind w:left="0" w:right="0"/>
              <w:rPr>
                <w:lang w:eastAsia="ja-JP"/>
              </w:rPr>
            </w:pPr>
            <w:r w:rsidRPr="005215F0">
              <w:rPr>
                <w:lang w:eastAsia="ja-JP"/>
              </w:rPr>
              <w:t>867</w:t>
            </w:r>
          </w:p>
        </w:tc>
        <w:tc>
          <w:tcPr>
            <w:tcW w:w="850" w:type="dxa"/>
          </w:tcPr>
          <w:p w:rsidR="005215F0" w:rsidRPr="005215F0" w:rsidRDefault="005215F0" w:rsidP="000D283B">
            <w:pPr>
              <w:ind w:left="0" w:right="67"/>
              <w:rPr>
                <w:lang w:eastAsia="ja-JP"/>
              </w:rPr>
            </w:pPr>
            <w:r w:rsidRPr="005215F0">
              <w:rPr>
                <w:lang w:eastAsia="ja-JP"/>
              </w:rPr>
              <w:t>23</w:t>
            </w:r>
          </w:p>
        </w:tc>
        <w:tc>
          <w:tcPr>
            <w:tcW w:w="1701" w:type="dxa"/>
          </w:tcPr>
          <w:p w:rsidR="005215F0" w:rsidRPr="005215F0" w:rsidRDefault="005215F0" w:rsidP="000D283B">
            <w:pPr>
              <w:ind w:left="1" w:right="0"/>
              <w:rPr>
                <w:lang w:eastAsia="ja-JP"/>
              </w:rPr>
            </w:pPr>
            <w:r w:rsidRPr="005215F0">
              <w:rPr>
                <w:lang w:eastAsia="ja-JP"/>
              </w:rPr>
              <w:t>2.7 (1.7, 4.0)</w:t>
            </w:r>
          </w:p>
        </w:tc>
        <w:tc>
          <w:tcPr>
            <w:tcW w:w="567" w:type="dxa"/>
          </w:tcPr>
          <w:p w:rsidR="005215F0" w:rsidRPr="005215F0" w:rsidRDefault="005215F0" w:rsidP="000D283B">
            <w:pPr>
              <w:ind w:left="1" w:right="0"/>
              <w:rPr>
                <w:lang w:eastAsia="ja-JP"/>
              </w:rPr>
            </w:pPr>
            <w:r w:rsidRPr="005215F0">
              <w:rPr>
                <w:lang w:eastAsia="ja-JP"/>
              </w:rPr>
              <w:t>855</w:t>
            </w:r>
          </w:p>
        </w:tc>
        <w:tc>
          <w:tcPr>
            <w:tcW w:w="567" w:type="dxa"/>
          </w:tcPr>
          <w:p w:rsidR="005215F0" w:rsidRPr="005215F0" w:rsidRDefault="005215F0" w:rsidP="000D283B">
            <w:pPr>
              <w:tabs>
                <w:tab w:val="left" w:pos="351"/>
              </w:tabs>
              <w:ind w:left="1" w:right="0"/>
              <w:rPr>
                <w:lang w:eastAsia="ja-JP"/>
              </w:rPr>
            </w:pPr>
            <w:r w:rsidRPr="005215F0">
              <w:rPr>
                <w:lang w:eastAsia="ja-JP"/>
              </w:rPr>
              <w:t>51</w:t>
            </w:r>
          </w:p>
        </w:tc>
        <w:tc>
          <w:tcPr>
            <w:tcW w:w="1702" w:type="dxa"/>
          </w:tcPr>
          <w:p w:rsidR="005215F0" w:rsidRPr="005215F0" w:rsidRDefault="005215F0" w:rsidP="000D283B">
            <w:pPr>
              <w:ind w:left="1" w:right="0"/>
              <w:rPr>
                <w:lang w:eastAsia="ja-JP"/>
              </w:rPr>
            </w:pPr>
            <w:r w:rsidRPr="005215F0">
              <w:rPr>
                <w:lang w:eastAsia="ja-JP"/>
              </w:rPr>
              <w:t>6.0 (4.5, 7.8)</w:t>
            </w:r>
          </w:p>
        </w:tc>
        <w:tc>
          <w:tcPr>
            <w:tcW w:w="1785" w:type="dxa"/>
          </w:tcPr>
          <w:p w:rsidR="005215F0" w:rsidRPr="005215F0" w:rsidRDefault="005215F0" w:rsidP="000D283B">
            <w:pPr>
              <w:ind w:left="0" w:right="0"/>
              <w:rPr>
                <w:lang w:eastAsia="ja-JP"/>
              </w:rPr>
            </w:pPr>
            <w:r w:rsidRPr="005215F0">
              <w:rPr>
                <w:lang w:eastAsia="ja-JP"/>
              </w:rPr>
              <w:t>0.44 (0.27, 0.71)</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7F</w:t>
            </w:r>
          </w:p>
        </w:tc>
        <w:tc>
          <w:tcPr>
            <w:tcW w:w="567" w:type="dxa"/>
          </w:tcPr>
          <w:p w:rsidR="005215F0" w:rsidRPr="005215F0" w:rsidRDefault="005215F0" w:rsidP="000D283B">
            <w:pPr>
              <w:ind w:left="0" w:right="0"/>
              <w:rPr>
                <w:lang w:eastAsia="ja-JP"/>
              </w:rPr>
            </w:pPr>
            <w:r w:rsidRPr="005215F0">
              <w:rPr>
                <w:lang w:eastAsia="ja-JP"/>
              </w:rPr>
              <w:t>879</w:t>
            </w:r>
          </w:p>
        </w:tc>
        <w:tc>
          <w:tcPr>
            <w:tcW w:w="850" w:type="dxa"/>
          </w:tcPr>
          <w:p w:rsidR="005215F0" w:rsidRPr="005215F0" w:rsidRDefault="005215F0" w:rsidP="000D283B">
            <w:pPr>
              <w:ind w:left="0" w:right="67"/>
              <w:rPr>
                <w:lang w:eastAsia="ja-JP"/>
              </w:rPr>
            </w:pPr>
            <w:r w:rsidRPr="005215F0">
              <w:rPr>
                <w:lang w:eastAsia="ja-JP"/>
              </w:rPr>
              <w:t>3</w:t>
            </w:r>
          </w:p>
        </w:tc>
        <w:tc>
          <w:tcPr>
            <w:tcW w:w="1701" w:type="dxa"/>
          </w:tcPr>
          <w:p w:rsidR="005215F0" w:rsidRPr="005215F0" w:rsidRDefault="005215F0" w:rsidP="000D283B">
            <w:pPr>
              <w:ind w:left="1" w:right="0"/>
              <w:rPr>
                <w:lang w:eastAsia="ja-JP"/>
              </w:rPr>
            </w:pPr>
            <w:r w:rsidRPr="005215F0">
              <w:rPr>
                <w:lang w:eastAsia="ja-JP"/>
              </w:rPr>
              <w:t>0.3 (0.1, 1.0)</w:t>
            </w:r>
          </w:p>
        </w:tc>
        <w:tc>
          <w:tcPr>
            <w:tcW w:w="567" w:type="dxa"/>
          </w:tcPr>
          <w:p w:rsidR="005215F0" w:rsidRPr="005215F0" w:rsidRDefault="005215F0" w:rsidP="000D283B">
            <w:pPr>
              <w:ind w:left="1" w:right="0"/>
              <w:rPr>
                <w:lang w:eastAsia="ja-JP"/>
              </w:rPr>
            </w:pPr>
            <w:r w:rsidRPr="005215F0">
              <w:rPr>
                <w:lang w:eastAsia="ja-JP"/>
              </w:rPr>
              <w:t>869</w:t>
            </w:r>
          </w:p>
        </w:tc>
        <w:tc>
          <w:tcPr>
            <w:tcW w:w="567" w:type="dxa"/>
          </w:tcPr>
          <w:p w:rsidR="005215F0" w:rsidRPr="005215F0" w:rsidRDefault="005215F0" w:rsidP="000D283B">
            <w:pPr>
              <w:tabs>
                <w:tab w:val="left" w:pos="351"/>
              </w:tabs>
              <w:ind w:left="1" w:right="0"/>
              <w:rPr>
                <w:lang w:eastAsia="ja-JP"/>
              </w:rPr>
            </w:pPr>
            <w:r w:rsidRPr="005215F0">
              <w:rPr>
                <w:lang w:eastAsia="ja-JP"/>
              </w:rPr>
              <w:t>11</w:t>
            </w:r>
          </w:p>
        </w:tc>
        <w:tc>
          <w:tcPr>
            <w:tcW w:w="1702" w:type="dxa"/>
          </w:tcPr>
          <w:p w:rsidR="005215F0" w:rsidRPr="005215F0" w:rsidRDefault="005215F0" w:rsidP="000D283B">
            <w:pPr>
              <w:ind w:left="1" w:right="0"/>
              <w:rPr>
                <w:lang w:eastAsia="ja-JP"/>
              </w:rPr>
            </w:pPr>
            <w:r w:rsidRPr="005215F0">
              <w:rPr>
                <w:lang w:eastAsia="ja-JP"/>
              </w:rPr>
              <w:t>1.3 (0.6, 2.3)</w:t>
            </w:r>
          </w:p>
        </w:tc>
        <w:tc>
          <w:tcPr>
            <w:tcW w:w="1785" w:type="dxa"/>
          </w:tcPr>
          <w:p w:rsidR="005215F0" w:rsidRPr="005215F0" w:rsidRDefault="005215F0" w:rsidP="000D283B">
            <w:pPr>
              <w:ind w:left="0" w:right="0"/>
              <w:rPr>
                <w:lang w:eastAsia="ja-JP"/>
              </w:rPr>
            </w:pPr>
            <w:r w:rsidRPr="005215F0">
              <w:rPr>
                <w:lang w:eastAsia="ja-JP"/>
              </w:rPr>
              <w:t>0.27 (0.04, 0.90)</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19A</w:t>
            </w:r>
          </w:p>
        </w:tc>
        <w:tc>
          <w:tcPr>
            <w:tcW w:w="567" w:type="dxa"/>
          </w:tcPr>
          <w:p w:rsidR="005215F0" w:rsidRPr="005215F0" w:rsidRDefault="005215F0" w:rsidP="000D283B">
            <w:pPr>
              <w:ind w:left="0" w:right="0"/>
              <w:rPr>
                <w:lang w:eastAsia="ja-JP"/>
              </w:rPr>
            </w:pPr>
            <w:r w:rsidRPr="005215F0">
              <w:rPr>
                <w:lang w:eastAsia="ja-JP"/>
              </w:rPr>
              <w:t>832</w:t>
            </w:r>
          </w:p>
        </w:tc>
        <w:tc>
          <w:tcPr>
            <w:tcW w:w="850" w:type="dxa"/>
          </w:tcPr>
          <w:p w:rsidR="005215F0" w:rsidRPr="005215F0" w:rsidRDefault="005215F0" w:rsidP="000D283B">
            <w:pPr>
              <w:ind w:left="0" w:right="67"/>
              <w:rPr>
                <w:lang w:eastAsia="ja-JP"/>
              </w:rPr>
            </w:pPr>
            <w:r w:rsidRPr="005215F0">
              <w:rPr>
                <w:lang w:eastAsia="ja-JP"/>
              </w:rPr>
              <w:t>105</w:t>
            </w:r>
          </w:p>
        </w:tc>
        <w:tc>
          <w:tcPr>
            <w:tcW w:w="1701" w:type="dxa"/>
          </w:tcPr>
          <w:p w:rsidR="005215F0" w:rsidRPr="005215F0" w:rsidRDefault="005215F0" w:rsidP="000D283B">
            <w:pPr>
              <w:ind w:left="1" w:right="0"/>
              <w:rPr>
                <w:lang w:eastAsia="ja-JP"/>
              </w:rPr>
            </w:pPr>
            <w:r w:rsidRPr="005215F0">
              <w:rPr>
                <w:lang w:eastAsia="ja-JP"/>
              </w:rPr>
              <w:t>12.6 (10.4, 5.1)</w:t>
            </w:r>
          </w:p>
        </w:tc>
        <w:tc>
          <w:tcPr>
            <w:tcW w:w="567" w:type="dxa"/>
          </w:tcPr>
          <w:p w:rsidR="005215F0" w:rsidRPr="005215F0" w:rsidRDefault="005215F0" w:rsidP="000D283B">
            <w:pPr>
              <w:ind w:left="1" w:right="0"/>
              <w:rPr>
                <w:lang w:eastAsia="ja-JP"/>
              </w:rPr>
            </w:pPr>
            <w:r w:rsidRPr="005215F0">
              <w:rPr>
                <w:lang w:eastAsia="ja-JP"/>
              </w:rPr>
              <w:t>830</w:t>
            </w:r>
          </w:p>
        </w:tc>
        <w:tc>
          <w:tcPr>
            <w:tcW w:w="567" w:type="dxa"/>
          </w:tcPr>
          <w:p w:rsidR="005215F0" w:rsidRPr="005215F0" w:rsidRDefault="005215F0" w:rsidP="000D283B">
            <w:pPr>
              <w:tabs>
                <w:tab w:val="left" w:pos="351"/>
              </w:tabs>
              <w:ind w:left="1" w:right="0"/>
              <w:rPr>
                <w:lang w:eastAsia="ja-JP"/>
              </w:rPr>
            </w:pPr>
            <w:r w:rsidRPr="005215F0">
              <w:rPr>
                <w:lang w:eastAsia="ja-JP"/>
              </w:rPr>
              <w:t>190</w:t>
            </w:r>
          </w:p>
        </w:tc>
        <w:tc>
          <w:tcPr>
            <w:tcW w:w="1702" w:type="dxa"/>
          </w:tcPr>
          <w:p w:rsidR="005215F0" w:rsidRPr="005215F0" w:rsidRDefault="005215F0" w:rsidP="000D283B">
            <w:pPr>
              <w:ind w:left="1" w:right="0"/>
              <w:rPr>
                <w:lang w:eastAsia="ja-JP"/>
              </w:rPr>
            </w:pPr>
            <w:r w:rsidRPr="005215F0">
              <w:rPr>
                <w:lang w:eastAsia="ja-JP"/>
              </w:rPr>
              <w:t>22.9 (20.1, 25.9)</w:t>
            </w:r>
          </w:p>
        </w:tc>
        <w:tc>
          <w:tcPr>
            <w:tcW w:w="1785" w:type="dxa"/>
          </w:tcPr>
          <w:p w:rsidR="005215F0" w:rsidRPr="005215F0" w:rsidRDefault="005215F0" w:rsidP="000D283B">
            <w:pPr>
              <w:ind w:left="0" w:right="0"/>
              <w:rPr>
                <w:lang w:eastAsia="ja-JP"/>
              </w:rPr>
            </w:pPr>
            <w:r w:rsidRPr="005215F0">
              <w:rPr>
                <w:lang w:eastAsia="ja-JP"/>
              </w:rPr>
              <w:t>0.55 (0.44, 0.68)</w:t>
            </w:r>
          </w:p>
        </w:tc>
      </w:tr>
      <w:tr w:rsidR="005215F0" w:rsidRPr="005215F0" w:rsidTr="000D283B">
        <w:tc>
          <w:tcPr>
            <w:tcW w:w="1276" w:type="dxa"/>
          </w:tcPr>
          <w:p w:rsidR="005215F0" w:rsidRPr="005215F0" w:rsidRDefault="005215F0" w:rsidP="000D283B">
            <w:pPr>
              <w:ind w:left="0" w:right="0"/>
              <w:rPr>
                <w:lang w:eastAsia="ja-JP"/>
              </w:rPr>
            </w:pPr>
          </w:p>
        </w:tc>
        <w:tc>
          <w:tcPr>
            <w:tcW w:w="567" w:type="dxa"/>
          </w:tcPr>
          <w:p w:rsidR="005215F0" w:rsidRPr="005215F0" w:rsidRDefault="005215F0" w:rsidP="000D283B">
            <w:pPr>
              <w:ind w:left="0" w:right="0"/>
              <w:rPr>
                <w:lang w:eastAsia="ja-JP"/>
              </w:rPr>
            </w:pPr>
          </w:p>
        </w:tc>
        <w:tc>
          <w:tcPr>
            <w:tcW w:w="850" w:type="dxa"/>
          </w:tcPr>
          <w:p w:rsidR="005215F0" w:rsidRPr="005215F0" w:rsidRDefault="005215F0" w:rsidP="000D283B">
            <w:pPr>
              <w:ind w:left="0" w:right="67"/>
              <w:rPr>
                <w:lang w:eastAsia="ja-JP"/>
              </w:rPr>
            </w:pPr>
          </w:p>
        </w:tc>
        <w:tc>
          <w:tcPr>
            <w:tcW w:w="1701" w:type="dxa"/>
          </w:tcPr>
          <w:p w:rsidR="005215F0" w:rsidRPr="005215F0" w:rsidRDefault="005215F0" w:rsidP="000D283B">
            <w:pPr>
              <w:ind w:left="1" w:right="0"/>
              <w:rPr>
                <w:lang w:eastAsia="ja-JP"/>
              </w:rPr>
            </w:pPr>
          </w:p>
        </w:tc>
        <w:tc>
          <w:tcPr>
            <w:tcW w:w="567" w:type="dxa"/>
          </w:tcPr>
          <w:p w:rsidR="005215F0" w:rsidRPr="005215F0" w:rsidRDefault="005215F0" w:rsidP="000D283B">
            <w:pPr>
              <w:ind w:left="1" w:right="0"/>
              <w:rPr>
                <w:lang w:eastAsia="ja-JP"/>
              </w:rPr>
            </w:pPr>
          </w:p>
        </w:tc>
        <w:tc>
          <w:tcPr>
            <w:tcW w:w="567" w:type="dxa"/>
          </w:tcPr>
          <w:p w:rsidR="005215F0" w:rsidRPr="005215F0" w:rsidRDefault="005215F0" w:rsidP="000D283B">
            <w:pPr>
              <w:tabs>
                <w:tab w:val="left" w:pos="351"/>
              </w:tabs>
              <w:ind w:left="1" w:right="0"/>
              <w:rPr>
                <w:lang w:eastAsia="ja-JP"/>
              </w:rPr>
            </w:pPr>
          </w:p>
        </w:tc>
        <w:tc>
          <w:tcPr>
            <w:tcW w:w="1702" w:type="dxa"/>
          </w:tcPr>
          <w:p w:rsidR="005215F0" w:rsidRPr="005215F0" w:rsidRDefault="005215F0" w:rsidP="000D283B">
            <w:pPr>
              <w:ind w:left="1" w:right="0"/>
              <w:rPr>
                <w:lang w:eastAsia="ja-JP"/>
              </w:rPr>
            </w:pPr>
          </w:p>
        </w:tc>
        <w:tc>
          <w:tcPr>
            <w:tcW w:w="1785" w:type="dxa"/>
          </w:tcPr>
          <w:p w:rsidR="005215F0" w:rsidRPr="005215F0" w:rsidRDefault="005215F0" w:rsidP="000D283B">
            <w:pPr>
              <w:ind w:left="0" w:right="0"/>
              <w:rPr>
                <w:lang w:eastAsia="ja-JP"/>
              </w:rPr>
            </w:pP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6A’</w:t>
            </w:r>
          </w:p>
        </w:tc>
        <w:tc>
          <w:tcPr>
            <w:tcW w:w="567" w:type="dxa"/>
          </w:tcPr>
          <w:p w:rsidR="005215F0" w:rsidRPr="005215F0" w:rsidRDefault="005215F0" w:rsidP="000D283B">
            <w:pPr>
              <w:ind w:left="0" w:right="0"/>
              <w:rPr>
                <w:lang w:eastAsia="ja-JP"/>
              </w:rPr>
            </w:pPr>
            <w:r w:rsidRPr="005215F0">
              <w:rPr>
                <w:lang w:eastAsia="ja-JP"/>
              </w:rPr>
              <w:t>876</w:t>
            </w:r>
          </w:p>
        </w:tc>
        <w:tc>
          <w:tcPr>
            <w:tcW w:w="850" w:type="dxa"/>
          </w:tcPr>
          <w:p w:rsidR="005215F0" w:rsidRPr="005215F0" w:rsidRDefault="005215F0" w:rsidP="000D283B">
            <w:pPr>
              <w:ind w:left="0" w:right="67"/>
              <w:rPr>
                <w:lang w:eastAsia="ja-JP"/>
              </w:rPr>
            </w:pPr>
            <w:r w:rsidRPr="005215F0">
              <w:rPr>
                <w:lang w:eastAsia="ja-JP"/>
              </w:rPr>
              <w:t>79</w:t>
            </w:r>
          </w:p>
        </w:tc>
        <w:tc>
          <w:tcPr>
            <w:tcW w:w="1701" w:type="dxa"/>
          </w:tcPr>
          <w:p w:rsidR="005215F0" w:rsidRPr="005215F0" w:rsidRDefault="005215F0" w:rsidP="000D283B">
            <w:pPr>
              <w:ind w:left="1" w:right="0"/>
              <w:rPr>
                <w:lang w:eastAsia="ja-JP"/>
              </w:rPr>
            </w:pPr>
            <w:r w:rsidRPr="005215F0">
              <w:rPr>
                <w:lang w:eastAsia="ja-JP"/>
              </w:rPr>
              <w:t>9.0 (7.2, 11.1)</w:t>
            </w:r>
          </w:p>
        </w:tc>
        <w:tc>
          <w:tcPr>
            <w:tcW w:w="567" w:type="dxa"/>
          </w:tcPr>
          <w:p w:rsidR="005215F0" w:rsidRPr="005215F0" w:rsidRDefault="005215F0" w:rsidP="000D283B">
            <w:pPr>
              <w:ind w:left="1" w:right="0"/>
              <w:rPr>
                <w:lang w:eastAsia="ja-JP"/>
              </w:rPr>
            </w:pPr>
            <w:r w:rsidRPr="005215F0">
              <w:rPr>
                <w:lang w:eastAsia="ja-JP"/>
              </w:rPr>
              <w:t>873</w:t>
            </w:r>
          </w:p>
        </w:tc>
        <w:tc>
          <w:tcPr>
            <w:tcW w:w="567" w:type="dxa"/>
          </w:tcPr>
          <w:p w:rsidR="005215F0" w:rsidRPr="005215F0" w:rsidRDefault="005215F0" w:rsidP="000D283B">
            <w:pPr>
              <w:tabs>
                <w:tab w:val="left" w:pos="351"/>
              </w:tabs>
              <w:ind w:left="1" w:right="0"/>
              <w:rPr>
                <w:lang w:eastAsia="ja-JP"/>
              </w:rPr>
            </w:pPr>
            <w:r w:rsidRPr="005215F0">
              <w:rPr>
                <w:lang w:eastAsia="ja-JP"/>
              </w:rPr>
              <w:t>151</w:t>
            </w:r>
          </w:p>
        </w:tc>
        <w:tc>
          <w:tcPr>
            <w:tcW w:w="1702" w:type="dxa"/>
          </w:tcPr>
          <w:p w:rsidR="005215F0" w:rsidRPr="005215F0" w:rsidRDefault="005215F0" w:rsidP="000D283B">
            <w:pPr>
              <w:ind w:left="1" w:right="0"/>
              <w:rPr>
                <w:lang w:eastAsia="ja-JP"/>
              </w:rPr>
            </w:pPr>
            <w:r w:rsidRPr="005215F0">
              <w:rPr>
                <w:lang w:eastAsia="ja-JP"/>
              </w:rPr>
              <w:t>17.3 (14.8, 20.0)</w:t>
            </w:r>
          </w:p>
        </w:tc>
        <w:tc>
          <w:tcPr>
            <w:tcW w:w="1785" w:type="dxa"/>
          </w:tcPr>
          <w:p w:rsidR="005215F0" w:rsidRPr="005215F0" w:rsidRDefault="005215F0" w:rsidP="000D283B">
            <w:pPr>
              <w:ind w:left="0" w:right="0"/>
              <w:rPr>
                <w:lang w:eastAsia="ja-JP"/>
              </w:rPr>
            </w:pPr>
            <w:r w:rsidRPr="005215F0">
              <w:rPr>
                <w:lang w:eastAsia="ja-JP"/>
              </w:rPr>
              <w:t>0.52 (0.40, 0.67)</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 xml:space="preserve">Vaccine </w:t>
            </w:r>
            <w:proofErr w:type="spellStart"/>
            <w:r w:rsidRPr="005215F0">
              <w:rPr>
                <w:lang w:eastAsia="ja-JP"/>
              </w:rPr>
              <w:t>sero</w:t>
            </w:r>
            <w:proofErr w:type="spellEnd"/>
            <w:r w:rsidRPr="005215F0">
              <w:rPr>
                <w:lang w:eastAsia="ja-JP"/>
              </w:rPr>
              <w:t>.</w:t>
            </w:r>
          </w:p>
        </w:tc>
        <w:tc>
          <w:tcPr>
            <w:tcW w:w="567" w:type="dxa"/>
          </w:tcPr>
          <w:p w:rsidR="005215F0" w:rsidRPr="005215F0" w:rsidRDefault="005215F0" w:rsidP="000D283B">
            <w:pPr>
              <w:ind w:left="0" w:right="0"/>
              <w:rPr>
                <w:lang w:eastAsia="ja-JP"/>
              </w:rPr>
            </w:pPr>
            <w:r w:rsidRPr="005215F0">
              <w:rPr>
                <w:lang w:eastAsia="ja-JP"/>
              </w:rPr>
              <w:t>881</w:t>
            </w:r>
          </w:p>
        </w:tc>
        <w:tc>
          <w:tcPr>
            <w:tcW w:w="850" w:type="dxa"/>
          </w:tcPr>
          <w:p w:rsidR="005215F0" w:rsidRPr="005215F0" w:rsidRDefault="005215F0" w:rsidP="000D283B">
            <w:pPr>
              <w:ind w:left="0" w:right="67"/>
              <w:rPr>
                <w:lang w:eastAsia="ja-JP"/>
              </w:rPr>
            </w:pPr>
            <w:r w:rsidRPr="005215F0">
              <w:rPr>
                <w:lang w:eastAsia="ja-JP"/>
              </w:rPr>
              <w:t>360</w:t>
            </w:r>
          </w:p>
        </w:tc>
        <w:tc>
          <w:tcPr>
            <w:tcW w:w="1701" w:type="dxa"/>
          </w:tcPr>
          <w:p w:rsidR="005215F0" w:rsidRPr="005215F0" w:rsidRDefault="005215F0" w:rsidP="000D283B">
            <w:pPr>
              <w:ind w:left="1" w:right="0"/>
              <w:rPr>
                <w:lang w:eastAsia="ja-JP"/>
              </w:rPr>
            </w:pPr>
            <w:r w:rsidRPr="005215F0">
              <w:rPr>
                <w:lang w:eastAsia="ja-JP"/>
              </w:rPr>
              <w:t>40.9 (37.6, 44.2)</w:t>
            </w:r>
          </w:p>
        </w:tc>
        <w:tc>
          <w:tcPr>
            <w:tcW w:w="567" w:type="dxa"/>
          </w:tcPr>
          <w:p w:rsidR="005215F0" w:rsidRPr="005215F0" w:rsidRDefault="005215F0" w:rsidP="000D283B">
            <w:pPr>
              <w:ind w:left="1" w:right="0"/>
              <w:rPr>
                <w:lang w:eastAsia="ja-JP"/>
              </w:rPr>
            </w:pPr>
            <w:r w:rsidRPr="005215F0">
              <w:rPr>
                <w:lang w:eastAsia="ja-JP"/>
              </w:rPr>
              <w:t>873</w:t>
            </w:r>
          </w:p>
        </w:tc>
        <w:tc>
          <w:tcPr>
            <w:tcW w:w="567" w:type="dxa"/>
          </w:tcPr>
          <w:p w:rsidR="005215F0" w:rsidRPr="005215F0" w:rsidRDefault="005215F0" w:rsidP="000D283B">
            <w:pPr>
              <w:tabs>
                <w:tab w:val="left" w:pos="351"/>
              </w:tabs>
              <w:ind w:left="1" w:right="0"/>
              <w:rPr>
                <w:lang w:eastAsia="ja-JP"/>
              </w:rPr>
            </w:pPr>
            <w:r w:rsidRPr="005215F0">
              <w:rPr>
                <w:lang w:eastAsia="ja-JP"/>
              </w:rPr>
              <w:t>499</w:t>
            </w:r>
          </w:p>
        </w:tc>
        <w:tc>
          <w:tcPr>
            <w:tcW w:w="1702" w:type="dxa"/>
          </w:tcPr>
          <w:p w:rsidR="005215F0" w:rsidRPr="005215F0" w:rsidRDefault="005215F0" w:rsidP="000D283B">
            <w:pPr>
              <w:ind w:left="1" w:right="0"/>
              <w:rPr>
                <w:lang w:eastAsia="ja-JP"/>
              </w:rPr>
            </w:pPr>
            <w:r w:rsidRPr="005215F0">
              <w:rPr>
                <w:lang w:eastAsia="ja-JP"/>
              </w:rPr>
              <w:t>57.2 (53.8, 60.5)</w:t>
            </w:r>
          </w:p>
        </w:tc>
        <w:tc>
          <w:tcPr>
            <w:tcW w:w="1785" w:type="dxa"/>
          </w:tcPr>
          <w:p w:rsidR="005215F0" w:rsidRPr="005215F0" w:rsidRDefault="005215F0" w:rsidP="000D283B">
            <w:pPr>
              <w:ind w:left="0" w:right="0"/>
              <w:rPr>
                <w:lang w:eastAsia="ja-JP"/>
              </w:rPr>
            </w:pPr>
            <w:r w:rsidRPr="005215F0">
              <w:rPr>
                <w:lang w:eastAsia="ja-JP"/>
              </w:rPr>
              <w:t>0.71 (0.65, 0.79)</w:t>
            </w:r>
          </w:p>
        </w:tc>
      </w:tr>
      <w:tr w:rsidR="005215F0" w:rsidRPr="005215F0" w:rsidTr="000D283B">
        <w:tc>
          <w:tcPr>
            <w:tcW w:w="1276" w:type="dxa"/>
          </w:tcPr>
          <w:p w:rsidR="005215F0" w:rsidRPr="005215F0" w:rsidRDefault="005215F0" w:rsidP="000D283B">
            <w:pPr>
              <w:ind w:left="0" w:right="0"/>
              <w:rPr>
                <w:lang w:eastAsia="ja-JP"/>
              </w:rPr>
            </w:pPr>
            <w:r w:rsidRPr="005215F0">
              <w:rPr>
                <w:lang w:eastAsia="ja-JP"/>
              </w:rPr>
              <w:t xml:space="preserve">Non-vaccine </w:t>
            </w:r>
          </w:p>
        </w:tc>
        <w:tc>
          <w:tcPr>
            <w:tcW w:w="567" w:type="dxa"/>
          </w:tcPr>
          <w:p w:rsidR="005215F0" w:rsidRPr="005215F0" w:rsidRDefault="005215F0" w:rsidP="000D283B">
            <w:pPr>
              <w:ind w:left="0" w:right="0"/>
              <w:rPr>
                <w:lang w:eastAsia="ja-JP"/>
              </w:rPr>
            </w:pPr>
            <w:r w:rsidRPr="005215F0">
              <w:rPr>
                <w:lang w:eastAsia="ja-JP"/>
              </w:rPr>
              <w:t>881</w:t>
            </w:r>
          </w:p>
        </w:tc>
        <w:tc>
          <w:tcPr>
            <w:tcW w:w="850" w:type="dxa"/>
          </w:tcPr>
          <w:p w:rsidR="005215F0" w:rsidRPr="005215F0" w:rsidRDefault="005215F0" w:rsidP="000D283B">
            <w:pPr>
              <w:ind w:left="0" w:right="67"/>
              <w:rPr>
                <w:lang w:eastAsia="ja-JP"/>
              </w:rPr>
            </w:pPr>
            <w:r w:rsidRPr="005215F0">
              <w:rPr>
                <w:lang w:eastAsia="ja-JP"/>
              </w:rPr>
              <w:t>665</w:t>
            </w:r>
          </w:p>
        </w:tc>
        <w:tc>
          <w:tcPr>
            <w:tcW w:w="1701" w:type="dxa"/>
          </w:tcPr>
          <w:p w:rsidR="005215F0" w:rsidRPr="005215F0" w:rsidRDefault="005215F0" w:rsidP="000D283B">
            <w:pPr>
              <w:ind w:left="1" w:right="0"/>
              <w:rPr>
                <w:lang w:eastAsia="ja-JP"/>
              </w:rPr>
            </w:pPr>
            <w:r w:rsidRPr="005215F0">
              <w:rPr>
                <w:lang w:eastAsia="ja-JP"/>
              </w:rPr>
              <w:t>75.5 (72.5, 78.3)</w:t>
            </w:r>
          </w:p>
        </w:tc>
        <w:tc>
          <w:tcPr>
            <w:tcW w:w="567" w:type="dxa"/>
          </w:tcPr>
          <w:p w:rsidR="005215F0" w:rsidRPr="005215F0" w:rsidRDefault="005215F0" w:rsidP="000D283B">
            <w:pPr>
              <w:ind w:left="1" w:right="0"/>
              <w:rPr>
                <w:lang w:eastAsia="ja-JP"/>
              </w:rPr>
            </w:pPr>
            <w:r w:rsidRPr="005215F0">
              <w:rPr>
                <w:lang w:eastAsia="ja-JP"/>
              </w:rPr>
              <w:t>873</w:t>
            </w:r>
          </w:p>
        </w:tc>
        <w:tc>
          <w:tcPr>
            <w:tcW w:w="567" w:type="dxa"/>
          </w:tcPr>
          <w:p w:rsidR="005215F0" w:rsidRPr="005215F0" w:rsidRDefault="005215F0" w:rsidP="000D283B">
            <w:pPr>
              <w:tabs>
                <w:tab w:val="left" w:pos="351"/>
              </w:tabs>
              <w:ind w:left="1" w:right="0"/>
              <w:rPr>
                <w:lang w:eastAsia="ja-JP"/>
              </w:rPr>
            </w:pPr>
            <w:r w:rsidRPr="005215F0">
              <w:rPr>
                <w:lang w:eastAsia="ja-JP"/>
              </w:rPr>
              <w:t>609</w:t>
            </w:r>
          </w:p>
        </w:tc>
        <w:tc>
          <w:tcPr>
            <w:tcW w:w="1702" w:type="dxa"/>
          </w:tcPr>
          <w:p w:rsidR="005215F0" w:rsidRPr="005215F0" w:rsidRDefault="005215F0" w:rsidP="000D283B">
            <w:pPr>
              <w:ind w:left="1" w:right="0"/>
              <w:rPr>
                <w:lang w:eastAsia="ja-JP"/>
              </w:rPr>
            </w:pPr>
            <w:r w:rsidRPr="005215F0">
              <w:rPr>
                <w:lang w:eastAsia="ja-JP"/>
              </w:rPr>
              <w:t>69.8 (66.6, 72.8)</w:t>
            </w:r>
          </w:p>
        </w:tc>
        <w:tc>
          <w:tcPr>
            <w:tcW w:w="1785" w:type="dxa"/>
          </w:tcPr>
          <w:p w:rsidR="005215F0" w:rsidRPr="005215F0" w:rsidRDefault="005215F0" w:rsidP="000D283B">
            <w:pPr>
              <w:ind w:left="0" w:right="0"/>
              <w:rPr>
                <w:lang w:eastAsia="ja-JP"/>
              </w:rPr>
            </w:pPr>
            <w:r w:rsidRPr="005215F0">
              <w:rPr>
                <w:lang w:eastAsia="ja-JP"/>
              </w:rPr>
              <w:t>1.08 (1.02, 1.15)</w:t>
            </w:r>
          </w:p>
        </w:tc>
      </w:tr>
    </w:tbl>
    <w:p w:rsidR="005215F0" w:rsidRPr="005215F0" w:rsidRDefault="005215F0" w:rsidP="00CC5693">
      <w:pPr>
        <w:pStyle w:val="TableDescription"/>
        <w:rPr>
          <w:lang w:eastAsia="ja-JP"/>
        </w:rPr>
      </w:pPr>
      <w:r w:rsidRPr="005215F0">
        <w:rPr>
          <w:lang w:eastAsia="ja-JP"/>
        </w:rPr>
        <w:t>N = number of subjects with at least 1 determinate nasopharyngeal culture result</w:t>
      </w:r>
    </w:p>
    <w:p w:rsidR="005215F0" w:rsidRPr="005215F0" w:rsidRDefault="005215F0" w:rsidP="00CC5693">
      <w:pPr>
        <w:pStyle w:val="TableDescription"/>
        <w:rPr>
          <w:lang w:eastAsia="ja-JP"/>
        </w:rPr>
      </w:pPr>
      <w:r w:rsidRPr="005215F0">
        <w:rPr>
          <w:lang w:eastAsia="ja-JP"/>
        </w:rPr>
        <w:t>n = number of subjects with at least 1 new acquisition of any of the given serotypes or combinations</w:t>
      </w:r>
    </w:p>
    <w:p w:rsidR="005215F0" w:rsidRPr="005215F0" w:rsidRDefault="005215F0" w:rsidP="00CC5693">
      <w:pPr>
        <w:ind w:left="1985" w:hanging="1985"/>
        <w:rPr>
          <w:rFonts w:ascii="Calibri" w:hAnsi="Calibri"/>
          <w:lang w:eastAsia="en-AU"/>
        </w:rPr>
      </w:pPr>
      <w:r w:rsidRPr="005215F0">
        <w:rPr>
          <w:lang w:eastAsia="en-AU"/>
        </w:rPr>
        <w:t xml:space="preserve">Evaluator Comment: Results are consistent with what would be expected based on vaccine effects; there was no real difference found in new acquisition of serotypes present in the 7vPnC vaccine but a statistically significant difference found in the new acquisition of serotypes present in the 13vPnC vaccine. Low absolute numbers detected in serotypes 1, 5 and 7F and broad confidence intervals make interpreting the clinical significance of results, particularly in these serotypes difficult.  No difference was detected in the acquisition of non-vaccine serotypes between groups (RR 1.08 (1.02, 1.15)); this is a reassuring result suggesting that non-vaccine serotypes do not necessarily </w:t>
      </w:r>
      <w:r w:rsidRPr="005215F0">
        <w:rPr>
          <w:lang w:eastAsia="en-AU"/>
        </w:rPr>
        <w:lastRenderedPageBreak/>
        <w:t>replace vaccine serotypes in nasopharyngeal carriage (although this statement is highly speculative)</w:t>
      </w:r>
      <w:r w:rsidRPr="005215F0">
        <w:rPr>
          <w:rFonts w:ascii="Calibri" w:hAnsi="Calibri"/>
          <w:lang w:eastAsia="en-AU"/>
        </w:rPr>
        <w:t>.</w:t>
      </w:r>
    </w:p>
    <w:p w:rsidR="005215F0" w:rsidRPr="005215F0" w:rsidRDefault="005215F0" w:rsidP="00CC5693">
      <w:pPr>
        <w:rPr>
          <w:lang w:eastAsia="ja-JP"/>
        </w:rPr>
      </w:pPr>
      <w:r w:rsidRPr="005215F0">
        <w:rPr>
          <w:lang w:eastAsia="ja-JP"/>
        </w:rPr>
        <w:t>All other results related to new nasopharyngeal acquisition were exploratory only and have not been included in this report as they are not considered to be relevant to the decision-making process.</w:t>
      </w:r>
    </w:p>
    <w:p w:rsidR="005215F0" w:rsidRPr="005215F0" w:rsidRDefault="005215F0" w:rsidP="00CC5693">
      <w:pPr>
        <w:pStyle w:val="Heading6"/>
        <w:rPr>
          <w:lang w:eastAsia="ja-JP"/>
        </w:rPr>
      </w:pPr>
      <w:r w:rsidRPr="005215F0">
        <w:rPr>
          <w:lang w:eastAsia="ja-JP"/>
        </w:rPr>
        <w:t xml:space="preserve">Nasopharyngeal </w:t>
      </w:r>
      <w:r w:rsidR="00CC5693">
        <w:rPr>
          <w:lang w:eastAsia="ja-JP"/>
        </w:rPr>
        <w:t>p</w:t>
      </w:r>
      <w:r w:rsidRPr="005215F0">
        <w:rPr>
          <w:lang w:eastAsia="ja-JP"/>
        </w:rPr>
        <w:t>revalence (secondary immunogenicity outcome)</w:t>
      </w:r>
    </w:p>
    <w:p w:rsidR="005215F0" w:rsidRPr="005215F0" w:rsidRDefault="005215F0" w:rsidP="00CC5693">
      <w:pPr>
        <w:rPr>
          <w:lang w:eastAsia="ja-JP"/>
        </w:rPr>
      </w:pPr>
      <w:r w:rsidRPr="005215F0">
        <w:rPr>
          <w:lang w:eastAsia="ja-JP"/>
        </w:rPr>
        <w:t>Comparisons of the prevalence of 6A' or 19A between 13vPnC and 7vPnCat at 7, 12, 13, 18 and 24 months of age demonstrated significantly lower prevalence (upper limit of 95% CI of the odds ratio was less than 1) compared with the 7vPnC vaccine group at 7, 12, 13, 18 and 24 months of age. These results were also observed for the al</w:t>
      </w:r>
      <w:r w:rsidR="00CC5693">
        <w:rPr>
          <w:lang w:eastAsia="ja-JP"/>
        </w:rPr>
        <w:t>l-available culture population.</w:t>
      </w:r>
    </w:p>
    <w:p w:rsidR="005215F0" w:rsidRPr="005215F0" w:rsidRDefault="005215F0" w:rsidP="00CC5693">
      <w:pPr>
        <w:pStyle w:val="TableTitle"/>
        <w:rPr>
          <w:lang w:eastAsia="ja-JP"/>
        </w:rPr>
      </w:pPr>
      <w:bookmarkStart w:id="77" w:name="_Toc357514788"/>
      <w:proofErr w:type="gramStart"/>
      <w:r w:rsidRPr="005215F0">
        <w:rPr>
          <w:lang w:eastAsia="ja-JP"/>
        </w:rPr>
        <w:t xml:space="preserve">Table </w:t>
      </w:r>
      <w:r w:rsidRPr="005215F0">
        <w:rPr>
          <w:lang w:eastAsia="ja-JP"/>
        </w:rPr>
        <w:fldChar w:fldCharType="begin"/>
      </w:r>
      <w:r w:rsidRPr="005215F0">
        <w:rPr>
          <w:lang w:eastAsia="ja-JP"/>
        </w:rPr>
        <w:instrText xml:space="preserve"> SEQ Table \* ARABIC </w:instrText>
      </w:r>
      <w:r w:rsidRPr="005215F0">
        <w:rPr>
          <w:lang w:eastAsia="ja-JP"/>
        </w:rPr>
        <w:fldChar w:fldCharType="separate"/>
      </w:r>
      <w:r w:rsidRPr="005215F0">
        <w:rPr>
          <w:noProof/>
          <w:lang w:eastAsia="ja-JP"/>
        </w:rPr>
        <w:t>16</w:t>
      </w:r>
      <w:r w:rsidRPr="005215F0">
        <w:rPr>
          <w:lang w:eastAsia="ja-JP"/>
        </w:rPr>
        <w:fldChar w:fldCharType="end"/>
      </w:r>
      <w:r w:rsidRPr="005215F0">
        <w:rPr>
          <w:lang w:eastAsia="ja-JP"/>
        </w:rPr>
        <w:t xml:space="preserve">: Comparison of Prevalence of </w:t>
      </w:r>
      <w:r w:rsidRPr="005215F0">
        <w:rPr>
          <w:i/>
          <w:lang w:eastAsia="ja-JP"/>
        </w:rPr>
        <w:t xml:space="preserve">S. </w:t>
      </w:r>
      <w:proofErr w:type="spellStart"/>
      <w:r w:rsidRPr="005215F0">
        <w:rPr>
          <w:i/>
          <w:lang w:eastAsia="ja-JP"/>
        </w:rPr>
        <w:t>pneumoniae</w:t>
      </w:r>
      <w:proofErr w:type="spellEnd"/>
      <w:r w:rsidRPr="005215F0">
        <w:rPr>
          <w:lang w:eastAsia="ja-JP"/>
        </w:rPr>
        <w:t xml:space="preserve"> Positive Nasopharyngeal Culture Measured at 7 months of Age – </w:t>
      </w:r>
      <w:r w:rsidRPr="005215F0">
        <w:rPr>
          <w:i/>
          <w:lang w:eastAsia="ja-JP"/>
        </w:rPr>
        <w:t>Evaluable Culture Population</w:t>
      </w:r>
      <w:bookmarkEnd w:id="77"/>
      <w:r w:rsidRPr="005215F0">
        <w:rPr>
          <w:i/>
          <w:lang w:eastAsia="ja-JP"/>
        </w:rPr>
        <w:t>.</w:t>
      </w:r>
      <w:proofErr w:type="gramEnd"/>
    </w:p>
    <w:tbl>
      <w:tblPr>
        <w:tblStyle w:val="TableTGAblue"/>
        <w:tblW w:w="8031" w:type="dxa"/>
        <w:tblLayout w:type="fixed"/>
        <w:tblLook w:val="0620" w:firstRow="1" w:lastRow="0" w:firstColumn="0" w:lastColumn="0" w:noHBand="1" w:noVBand="1"/>
      </w:tblPr>
      <w:tblGrid>
        <w:gridCol w:w="1418"/>
        <w:gridCol w:w="850"/>
        <w:gridCol w:w="1701"/>
        <w:gridCol w:w="567"/>
        <w:gridCol w:w="1702"/>
        <w:gridCol w:w="1785"/>
        <w:gridCol w:w="8"/>
      </w:tblGrid>
      <w:tr w:rsidR="00CC5693" w:rsidRPr="005215F0" w:rsidTr="00CC5693">
        <w:trPr>
          <w:cnfStyle w:val="100000000000" w:firstRow="1" w:lastRow="0" w:firstColumn="0" w:lastColumn="0" w:oddVBand="0" w:evenVBand="0" w:oddHBand="0" w:evenHBand="0" w:firstRowFirstColumn="0" w:firstRowLastColumn="0" w:lastRowFirstColumn="0" w:lastRowLastColumn="0"/>
          <w:trHeight w:val="344"/>
          <w:tblHeader/>
        </w:trPr>
        <w:tc>
          <w:tcPr>
            <w:tcW w:w="1418" w:type="dxa"/>
          </w:tcPr>
          <w:p w:rsidR="00CC5693" w:rsidRPr="00CC5693" w:rsidRDefault="00CC5693" w:rsidP="00CC5693">
            <w:pPr>
              <w:ind w:left="0" w:right="0"/>
              <w:rPr>
                <w:lang w:eastAsia="ja-JP"/>
              </w:rPr>
            </w:pPr>
          </w:p>
        </w:tc>
        <w:tc>
          <w:tcPr>
            <w:tcW w:w="3118" w:type="dxa"/>
            <w:gridSpan w:val="3"/>
          </w:tcPr>
          <w:p w:rsidR="00CC5693" w:rsidRPr="00CC5693" w:rsidRDefault="00CC5693" w:rsidP="00CC5693">
            <w:pPr>
              <w:ind w:left="0" w:right="0"/>
              <w:rPr>
                <w:lang w:eastAsia="ja-JP"/>
              </w:rPr>
            </w:pPr>
            <w:r w:rsidRPr="00CC5693">
              <w:rPr>
                <w:lang w:eastAsia="ja-JP"/>
              </w:rPr>
              <w:t>13vPnC (N = 855)</w:t>
            </w:r>
          </w:p>
        </w:tc>
        <w:tc>
          <w:tcPr>
            <w:tcW w:w="3495" w:type="dxa"/>
            <w:gridSpan w:val="3"/>
          </w:tcPr>
          <w:p w:rsidR="00CC5693" w:rsidRPr="00CC5693" w:rsidRDefault="00CC5693" w:rsidP="00CC5693">
            <w:pPr>
              <w:ind w:left="0" w:right="0"/>
              <w:rPr>
                <w:lang w:eastAsia="ja-JP"/>
              </w:rPr>
            </w:pPr>
            <w:r w:rsidRPr="00CC5693">
              <w:rPr>
                <w:lang w:eastAsia="ja-JP"/>
              </w:rPr>
              <w:t>7vPnC (N = 856)</w:t>
            </w:r>
          </w:p>
        </w:tc>
      </w:tr>
      <w:tr w:rsidR="005215F0" w:rsidRPr="005215F0" w:rsidTr="00CC5693">
        <w:trPr>
          <w:gridAfter w:val="1"/>
          <w:cnfStyle w:val="100000000000" w:firstRow="1" w:lastRow="0" w:firstColumn="0" w:lastColumn="0" w:oddVBand="0" w:evenVBand="0" w:oddHBand="0" w:evenHBand="0" w:firstRowFirstColumn="0" w:firstRowLastColumn="0" w:lastRowFirstColumn="0" w:lastRowLastColumn="0"/>
          <w:wAfter w:w="8" w:type="dxa"/>
          <w:trHeight w:val="360"/>
          <w:tblHeader/>
        </w:trPr>
        <w:tc>
          <w:tcPr>
            <w:tcW w:w="1418" w:type="dxa"/>
          </w:tcPr>
          <w:p w:rsidR="005215F0" w:rsidRPr="00CC5693" w:rsidRDefault="005215F0" w:rsidP="00CC5693">
            <w:pPr>
              <w:ind w:left="0" w:right="0"/>
              <w:rPr>
                <w:lang w:eastAsia="ja-JP"/>
              </w:rPr>
            </w:pPr>
            <w:r w:rsidRPr="00CC5693">
              <w:rPr>
                <w:lang w:eastAsia="ja-JP"/>
              </w:rPr>
              <w:t>Serotype</w:t>
            </w:r>
          </w:p>
        </w:tc>
        <w:tc>
          <w:tcPr>
            <w:tcW w:w="850" w:type="dxa"/>
          </w:tcPr>
          <w:p w:rsidR="005215F0" w:rsidRPr="00CC5693" w:rsidRDefault="005215F0" w:rsidP="00CC5693">
            <w:pPr>
              <w:ind w:left="0" w:right="0"/>
              <w:rPr>
                <w:vertAlign w:val="subscript"/>
                <w:lang w:eastAsia="ja-JP"/>
              </w:rPr>
            </w:pPr>
            <w:r w:rsidRPr="00CC5693">
              <w:rPr>
                <w:lang w:eastAsia="ja-JP"/>
              </w:rPr>
              <w:t>n</w:t>
            </w:r>
          </w:p>
        </w:tc>
        <w:tc>
          <w:tcPr>
            <w:tcW w:w="1701" w:type="dxa"/>
          </w:tcPr>
          <w:p w:rsidR="005215F0" w:rsidRPr="00CC5693" w:rsidRDefault="005215F0" w:rsidP="00CC5693">
            <w:pPr>
              <w:ind w:left="0" w:right="0"/>
              <w:rPr>
                <w:lang w:eastAsia="ja-JP"/>
              </w:rPr>
            </w:pPr>
            <w:r w:rsidRPr="00CC5693">
              <w:rPr>
                <w:lang w:eastAsia="ja-JP"/>
              </w:rPr>
              <w:t>% (95% CI)</w:t>
            </w:r>
          </w:p>
        </w:tc>
        <w:tc>
          <w:tcPr>
            <w:tcW w:w="567" w:type="dxa"/>
          </w:tcPr>
          <w:p w:rsidR="005215F0" w:rsidRPr="00CC5693" w:rsidRDefault="005215F0" w:rsidP="00CC5693">
            <w:pPr>
              <w:ind w:left="0" w:right="0"/>
              <w:rPr>
                <w:lang w:eastAsia="ja-JP"/>
              </w:rPr>
            </w:pPr>
            <w:r w:rsidRPr="00CC5693">
              <w:rPr>
                <w:lang w:eastAsia="ja-JP"/>
              </w:rPr>
              <w:t>n</w:t>
            </w:r>
          </w:p>
        </w:tc>
        <w:tc>
          <w:tcPr>
            <w:tcW w:w="1702" w:type="dxa"/>
          </w:tcPr>
          <w:p w:rsidR="005215F0" w:rsidRPr="00CC5693" w:rsidRDefault="005215F0" w:rsidP="00CC5693">
            <w:pPr>
              <w:ind w:left="0" w:right="0"/>
              <w:rPr>
                <w:lang w:eastAsia="ja-JP"/>
              </w:rPr>
            </w:pPr>
            <w:r w:rsidRPr="00CC5693">
              <w:rPr>
                <w:lang w:eastAsia="ja-JP"/>
              </w:rPr>
              <w:t>% (95% CI)</w:t>
            </w:r>
          </w:p>
        </w:tc>
        <w:tc>
          <w:tcPr>
            <w:tcW w:w="1785" w:type="dxa"/>
          </w:tcPr>
          <w:p w:rsidR="005215F0" w:rsidRPr="00CC5693" w:rsidRDefault="005215F0" w:rsidP="00CC5693">
            <w:pPr>
              <w:ind w:left="0" w:right="0"/>
              <w:rPr>
                <w:lang w:eastAsia="ja-JP"/>
              </w:rPr>
            </w:pPr>
            <w:r w:rsidRPr="00CC5693">
              <w:rPr>
                <w:lang w:eastAsia="ja-JP"/>
              </w:rPr>
              <w:t>Odds Ratio</w:t>
            </w:r>
          </w:p>
        </w:tc>
      </w:tr>
      <w:tr w:rsidR="005215F0" w:rsidRPr="005215F0" w:rsidTr="00CC5693">
        <w:trPr>
          <w:gridAfter w:val="1"/>
          <w:wAfter w:w="8" w:type="dxa"/>
          <w:trHeight w:val="360"/>
        </w:trPr>
        <w:tc>
          <w:tcPr>
            <w:tcW w:w="1418" w:type="dxa"/>
          </w:tcPr>
          <w:p w:rsidR="005215F0" w:rsidRPr="005215F0" w:rsidRDefault="005215F0" w:rsidP="00CC5693">
            <w:pPr>
              <w:ind w:left="0" w:right="0"/>
              <w:rPr>
                <w:lang w:eastAsia="ja-JP"/>
              </w:rPr>
            </w:pPr>
            <w:r w:rsidRPr="005215F0">
              <w:rPr>
                <w:lang w:eastAsia="ja-JP"/>
              </w:rPr>
              <w:t>6A’ or 19A</w:t>
            </w:r>
          </w:p>
        </w:tc>
        <w:tc>
          <w:tcPr>
            <w:tcW w:w="850" w:type="dxa"/>
          </w:tcPr>
          <w:p w:rsidR="005215F0" w:rsidRPr="005215F0" w:rsidRDefault="005215F0" w:rsidP="00CC5693">
            <w:pPr>
              <w:ind w:left="0" w:right="0"/>
              <w:rPr>
                <w:lang w:eastAsia="ja-JP"/>
              </w:rPr>
            </w:pPr>
            <w:r w:rsidRPr="005215F0">
              <w:rPr>
                <w:lang w:eastAsia="ja-JP"/>
              </w:rPr>
              <w:t>64</w:t>
            </w:r>
          </w:p>
        </w:tc>
        <w:tc>
          <w:tcPr>
            <w:tcW w:w="1701" w:type="dxa"/>
          </w:tcPr>
          <w:p w:rsidR="005215F0" w:rsidRPr="005215F0" w:rsidRDefault="005215F0" w:rsidP="00CC5693">
            <w:pPr>
              <w:ind w:left="0" w:right="0"/>
              <w:rPr>
                <w:lang w:eastAsia="ja-JP"/>
              </w:rPr>
            </w:pPr>
            <w:r w:rsidRPr="005215F0">
              <w:rPr>
                <w:lang w:eastAsia="ja-JP"/>
              </w:rPr>
              <w:t>7.3 (5.6, 9.2)</w:t>
            </w:r>
          </w:p>
        </w:tc>
        <w:tc>
          <w:tcPr>
            <w:tcW w:w="567" w:type="dxa"/>
          </w:tcPr>
          <w:p w:rsidR="005215F0" w:rsidRPr="005215F0" w:rsidRDefault="005215F0" w:rsidP="00CC5693">
            <w:pPr>
              <w:ind w:left="0" w:right="0"/>
              <w:rPr>
                <w:lang w:eastAsia="ja-JP"/>
              </w:rPr>
            </w:pPr>
            <w:r w:rsidRPr="005215F0">
              <w:rPr>
                <w:lang w:eastAsia="ja-JP"/>
              </w:rPr>
              <w:t>95</w:t>
            </w:r>
          </w:p>
        </w:tc>
        <w:tc>
          <w:tcPr>
            <w:tcW w:w="1702" w:type="dxa"/>
          </w:tcPr>
          <w:p w:rsidR="005215F0" w:rsidRPr="005215F0" w:rsidRDefault="005215F0" w:rsidP="00CC5693">
            <w:pPr>
              <w:ind w:left="0" w:right="0"/>
              <w:rPr>
                <w:lang w:eastAsia="ja-JP"/>
              </w:rPr>
            </w:pPr>
            <w:r w:rsidRPr="005215F0">
              <w:rPr>
                <w:lang w:eastAsia="ja-JP"/>
              </w:rPr>
              <w:t>10.9 (8.9, 13.2)</w:t>
            </w:r>
          </w:p>
        </w:tc>
        <w:tc>
          <w:tcPr>
            <w:tcW w:w="1785" w:type="dxa"/>
          </w:tcPr>
          <w:p w:rsidR="005215F0" w:rsidRPr="005215F0" w:rsidRDefault="005215F0" w:rsidP="00CC5693">
            <w:pPr>
              <w:ind w:left="0" w:right="0"/>
              <w:rPr>
                <w:lang w:eastAsia="ja-JP"/>
              </w:rPr>
            </w:pPr>
            <w:r w:rsidRPr="005215F0">
              <w:rPr>
                <w:lang w:eastAsia="ja-JP"/>
              </w:rPr>
              <w:t>0.6 (0.5, 0.9)</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7vPnC</w:t>
            </w:r>
          </w:p>
        </w:tc>
        <w:tc>
          <w:tcPr>
            <w:tcW w:w="850" w:type="dxa"/>
          </w:tcPr>
          <w:p w:rsidR="005215F0" w:rsidRPr="005215F0" w:rsidRDefault="005215F0" w:rsidP="00CC5693">
            <w:pPr>
              <w:ind w:left="0" w:right="0"/>
              <w:rPr>
                <w:lang w:eastAsia="ja-JP"/>
              </w:rPr>
            </w:pPr>
          </w:p>
        </w:tc>
        <w:tc>
          <w:tcPr>
            <w:tcW w:w="1701" w:type="dxa"/>
          </w:tcPr>
          <w:p w:rsidR="005215F0" w:rsidRPr="005215F0" w:rsidRDefault="005215F0" w:rsidP="00CC5693">
            <w:pPr>
              <w:ind w:left="0" w:right="0"/>
              <w:rPr>
                <w:lang w:eastAsia="ja-JP"/>
              </w:rPr>
            </w:pPr>
          </w:p>
        </w:tc>
        <w:tc>
          <w:tcPr>
            <w:tcW w:w="567" w:type="dxa"/>
          </w:tcPr>
          <w:p w:rsidR="005215F0" w:rsidRPr="005215F0" w:rsidRDefault="005215F0" w:rsidP="00CC5693">
            <w:pPr>
              <w:ind w:left="0" w:right="0"/>
              <w:rPr>
                <w:lang w:eastAsia="ja-JP"/>
              </w:rPr>
            </w:pPr>
          </w:p>
        </w:tc>
        <w:tc>
          <w:tcPr>
            <w:tcW w:w="1702" w:type="dxa"/>
          </w:tcPr>
          <w:p w:rsidR="005215F0" w:rsidRPr="005215F0" w:rsidRDefault="005215F0" w:rsidP="00CC5693">
            <w:pPr>
              <w:ind w:left="0" w:right="0"/>
              <w:rPr>
                <w:lang w:eastAsia="ja-JP"/>
              </w:rPr>
            </w:pPr>
          </w:p>
        </w:tc>
        <w:tc>
          <w:tcPr>
            <w:tcW w:w="1785" w:type="dxa"/>
          </w:tcPr>
          <w:p w:rsidR="005215F0" w:rsidRPr="005215F0" w:rsidRDefault="005215F0" w:rsidP="00CC5693">
            <w:pPr>
              <w:ind w:left="0" w:right="0"/>
              <w:rPr>
                <w:lang w:eastAsia="ja-JP"/>
              </w:rPr>
            </w:pP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4</w:t>
            </w:r>
          </w:p>
        </w:tc>
        <w:tc>
          <w:tcPr>
            <w:tcW w:w="850" w:type="dxa"/>
          </w:tcPr>
          <w:p w:rsidR="005215F0" w:rsidRPr="005215F0" w:rsidRDefault="005215F0" w:rsidP="00CC5693">
            <w:pPr>
              <w:ind w:left="0" w:right="0"/>
              <w:rPr>
                <w:lang w:eastAsia="ja-JP"/>
              </w:rPr>
            </w:pPr>
            <w:r w:rsidRPr="005215F0">
              <w:rPr>
                <w:lang w:eastAsia="ja-JP"/>
              </w:rPr>
              <w:t>2</w:t>
            </w:r>
          </w:p>
        </w:tc>
        <w:tc>
          <w:tcPr>
            <w:tcW w:w="1701" w:type="dxa"/>
          </w:tcPr>
          <w:p w:rsidR="005215F0" w:rsidRPr="005215F0" w:rsidRDefault="005215F0" w:rsidP="00CC5693">
            <w:pPr>
              <w:ind w:left="0" w:right="0"/>
              <w:rPr>
                <w:lang w:eastAsia="ja-JP"/>
              </w:rPr>
            </w:pPr>
            <w:r w:rsidRPr="005215F0">
              <w:rPr>
                <w:lang w:eastAsia="ja-JP"/>
              </w:rPr>
              <w:t>0.2 (0.0, 0.8)</w:t>
            </w:r>
          </w:p>
        </w:tc>
        <w:tc>
          <w:tcPr>
            <w:tcW w:w="567" w:type="dxa"/>
          </w:tcPr>
          <w:p w:rsidR="005215F0" w:rsidRPr="005215F0" w:rsidRDefault="005215F0" w:rsidP="00CC5693">
            <w:pPr>
              <w:ind w:left="0" w:right="0"/>
              <w:rPr>
                <w:lang w:eastAsia="ja-JP"/>
              </w:rPr>
            </w:pPr>
            <w:r w:rsidRPr="005215F0">
              <w:rPr>
                <w:lang w:eastAsia="ja-JP"/>
              </w:rPr>
              <w:t>2</w:t>
            </w:r>
          </w:p>
        </w:tc>
        <w:tc>
          <w:tcPr>
            <w:tcW w:w="1702" w:type="dxa"/>
          </w:tcPr>
          <w:p w:rsidR="005215F0" w:rsidRPr="005215F0" w:rsidRDefault="005215F0" w:rsidP="00CC5693">
            <w:pPr>
              <w:ind w:left="0" w:right="0"/>
              <w:rPr>
                <w:lang w:eastAsia="ja-JP"/>
              </w:rPr>
            </w:pPr>
            <w:r w:rsidRPr="005215F0">
              <w:rPr>
                <w:lang w:eastAsia="ja-JP"/>
              </w:rPr>
              <w:t>0.2 (0.0, 0.8)</w:t>
            </w:r>
          </w:p>
        </w:tc>
        <w:tc>
          <w:tcPr>
            <w:tcW w:w="1785" w:type="dxa"/>
          </w:tcPr>
          <w:p w:rsidR="005215F0" w:rsidRPr="005215F0" w:rsidRDefault="005215F0" w:rsidP="00CC5693">
            <w:pPr>
              <w:ind w:left="0" w:right="0"/>
              <w:rPr>
                <w:lang w:eastAsia="ja-JP"/>
              </w:rPr>
            </w:pPr>
            <w:r w:rsidRPr="005215F0">
              <w:rPr>
                <w:lang w:eastAsia="ja-JP"/>
              </w:rPr>
              <w:t>1.0 (0.1, 7.0)</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6B</w:t>
            </w:r>
          </w:p>
        </w:tc>
        <w:tc>
          <w:tcPr>
            <w:tcW w:w="850" w:type="dxa"/>
          </w:tcPr>
          <w:p w:rsidR="005215F0" w:rsidRPr="005215F0" w:rsidRDefault="005215F0" w:rsidP="00CC5693">
            <w:pPr>
              <w:ind w:left="0" w:right="0"/>
              <w:rPr>
                <w:lang w:eastAsia="ja-JP"/>
              </w:rPr>
            </w:pPr>
            <w:r w:rsidRPr="005215F0">
              <w:rPr>
                <w:lang w:eastAsia="ja-JP"/>
              </w:rPr>
              <w:t>48</w:t>
            </w:r>
          </w:p>
        </w:tc>
        <w:tc>
          <w:tcPr>
            <w:tcW w:w="1701" w:type="dxa"/>
          </w:tcPr>
          <w:p w:rsidR="005215F0" w:rsidRPr="005215F0" w:rsidRDefault="005215F0" w:rsidP="00CC5693">
            <w:pPr>
              <w:ind w:left="0" w:right="0"/>
              <w:rPr>
                <w:lang w:eastAsia="ja-JP"/>
              </w:rPr>
            </w:pPr>
            <w:r w:rsidRPr="005215F0">
              <w:rPr>
                <w:lang w:eastAsia="ja-JP"/>
              </w:rPr>
              <w:t>5.4 (4.0, 7.2)</w:t>
            </w:r>
          </w:p>
        </w:tc>
        <w:tc>
          <w:tcPr>
            <w:tcW w:w="567" w:type="dxa"/>
          </w:tcPr>
          <w:p w:rsidR="005215F0" w:rsidRPr="005215F0" w:rsidRDefault="005215F0" w:rsidP="00CC5693">
            <w:pPr>
              <w:ind w:left="0" w:right="0"/>
              <w:rPr>
                <w:lang w:eastAsia="ja-JP"/>
              </w:rPr>
            </w:pPr>
            <w:r w:rsidRPr="005215F0">
              <w:rPr>
                <w:lang w:eastAsia="ja-JP"/>
              </w:rPr>
              <w:t>39</w:t>
            </w:r>
          </w:p>
        </w:tc>
        <w:tc>
          <w:tcPr>
            <w:tcW w:w="1702" w:type="dxa"/>
          </w:tcPr>
          <w:p w:rsidR="005215F0" w:rsidRPr="005215F0" w:rsidRDefault="005215F0" w:rsidP="00CC5693">
            <w:pPr>
              <w:ind w:left="0" w:right="0"/>
              <w:rPr>
                <w:lang w:eastAsia="ja-JP"/>
              </w:rPr>
            </w:pPr>
            <w:r w:rsidRPr="005215F0">
              <w:rPr>
                <w:lang w:eastAsia="ja-JP"/>
              </w:rPr>
              <w:t>4.5 (3.2, 6.1)</w:t>
            </w:r>
          </w:p>
        </w:tc>
        <w:tc>
          <w:tcPr>
            <w:tcW w:w="1785" w:type="dxa"/>
          </w:tcPr>
          <w:p w:rsidR="005215F0" w:rsidRPr="005215F0" w:rsidRDefault="005215F0" w:rsidP="00CC5693">
            <w:pPr>
              <w:ind w:left="0" w:right="0"/>
              <w:rPr>
                <w:lang w:eastAsia="ja-JP"/>
              </w:rPr>
            </w:pPr>
            <w:r w:rsidRPr="005215F0">
              <w:rPr>
                <w:lang w:eastAsia="ja-JP"/>
              </w:rPr>
              <w:t>1.2 (0.8, 1.9)</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9V</w:t>
            </w:r>
          </w:p>
        </w:tc>
        <w:tc>
          <w:tcPr>
            <w:tcW w:w="850" w:type="dxa"/>
          </w:tcPr>
          <w:p w:rsidR="005215F0" w:rsidRPr="005215F0" w:rsidRDefault="005215F0" w:rsidP="00CC5693">
            <w:pPr>
              <w:ind w:left="0" w:right="0"/>
              <w:rPr>
                <w:lang w:eastAsia="ja-JP"/>
              </w:rPr>
            </w:pPr>
            <w:r w:rsidRPr="005215F0">
              <w:rPr>
                <w:lang w:eastAsia="ja-JP"/>
              </w:rPr>
              <w:t>4</w:t>
            </w:r>
          </w:p>
        </w:tc>
        <w:tc>
          <w:tcPr>
            <w:tcW w:w="1701" w:type="dxa"/>
          </w:tcPr>
          <w:p w:rsidR="005215F0" w:rsidRPr="005215F0" w:rsidRDefault="005215F0" w:rsidP="00CC5693">
            <w:pPr>
              <w:ind w:left="0" w:right="0"/>
              <w:rPr>
                <w:lang w:eastAsia="ja-JP"/>
              </w:rPr>
            </w:pPr>
            <w:r w:rsidRPr="005215F0">
              <w:rPr>
                <w:lang w:eastAsia="ja-JP"/>
              </w:rPr>
              <w:t>0.5 (0.1, 1.2)</w:t>
            </w:r>
          </w:p>
        </w:tc>
        <w:tc>
          <w:tcPr>
            <w:tcW w:w="567" w:type="dxa"/>
          </w:tcPr>
          <w:p w:rsidR="005215F0" w:rsidRPr="005215F0" w:rsidRDefault="005215F0" w:rsidP="00CC5693">
            <w:pPr>
              <w:ind w:left="0" w:right="0"/>
              <w:rPr>
                <w:lang w:eastAsia="ja-JP"/>
              </w:rPr>
            </w:pPr>
            <w:r w:rsidRPr="005215F0">
              <w:rPr>
                <w:lang w:eastAsia="ja-JP"/>
              </w:rPr>
              <w:t>4</w:t>
            </w:r>
          </w:p>
        </w:tc>
        <w:tc>
          <w:tcPr>
            <w:tcW w:w="1702" w:type="dxa"/>
          </w:tcPr>
          <w:p w:rsidR="005215F0" w:rsidRPr="005215F0" w:rsidRDefault="005215F0" w:rsidP="00CC5693">
            <w:pPr>
              <w:ind w:left="0" w:right="0"/>
              <w:rPr>
                <w:lang w:eastAsia="ja-JP"/>
              </w:rPr>
            </w:pPr>
            <w:r w:rsidRPr="005215F0">
              <w:rPr>
                <w:lang w:eastAsia="ja-JP"/>
              </w:rPr>
              <w:t>0.5 (0.1, 1.2)</w:t>
            </w:r>
          </w:p>
        </w:tc>
        <w:tc>
          <w:tcPr>
            <w:tcW w:w="1785" w:type="dxa"/>
          </w:tcPr>
          <w:p w:rsidR="005215F0" w:rsidRPr="005215F0" w:rsidRDefault="005215F0" w:rsidP="00CC5693">
            <w:pPr>
              <w:ind w:left="0" w:right="0"/>
              <w:rPr>
                <w:lang w:eastAsia="ja-JP"/>
              </w:rPr>
            </w:pPr>
            <w:r w:rsidRPr="005215F0">
              <w:rPr>
                <w:lang w:eastAsia="ja-JP"/>
              </w:rPr>
              <w:t>1.0 (0.2, 4.0)</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14</w:t>
            </w:r>
          </w:p>
        </w:tc>
        <w:tc>
          <w:tcPr>
            <w:tcW w:w="850" w:type="dxa"/>
          </w:tcPr>
          <w:p w:rsidR="005215F0" w:rsidRPr="005215F0" w:rsidRDefault="005215F0" w:rsidP="00CC5693">
            <w:pPr>
              <w:ind w:left="0" w:right="0"/>
              <w:rPr>
                <w:lang w:eastAsia="ja-JP"/>
              </w:rPr>
            </w:pPr>
            <w:r w:rsidRPr="005215F0">
              <w:rPr>
                <w:lang w:eastAsia="ja-JP"/>
              </w:rPr>
              <w:t>13</w:t>
            </w:r>
          </w:p>
        </w:tc>
        <w:tc>
          <w:tcPr>
            <w:tcW w:w="1701" w:type="dxa"/>
          </w:tcPr>
          <w:p w:rsidR="005215F0" w:rsidRPr="005215F0" w:rsidRDefault="005215F0" w:rsidP="00CC5693">
            <w:pPr>
              <w:ind w:left="0" w:right="0"/>
              <w:rPr>
                <w:lang w:eastAsia="ja-JP"/>
              </w:rPr>
            </w:pPr>
            <w:r w:rsidRPr="005215F0">
              <w:rPr>
                <w:lang w:eastAsia="ja-JP"/>
              </w:rPr>
              <w:t>1.5 (0.8, 2.5)</w:t>
            </w:r>
          </w:p>
        </w:tc>
        <w:tc>
          <w:tcPr>
            <w:tcW w:w="567" w:type="dxa"/>
          </w:tcPr>
          <w:p w:rsidR="005215F0" w:rsidRPr="005215F0" w:rsidRDefault="005215F0" w:rsidP="00CC5693">
            <w:pPr>
              <w:ind w:left="0" w:right="0"/>
              <w:rPr>
                <w:lang w:eastAsia="ja-JP"/>
              </w:rPr>
            </w:pPr>
            <w:r w:rsidRPr="005215F0">
              <w:rPr>
                <w:lang w:eastAsia="ja-JP"/>
              </w:rPr>
              <w:t>12</w:t>
            </w:r>
          </w:p>
        </w:tc>
        <w:tc>
          <w:tcPr>
            <w:tcW w:w="1702" w:type="dxa"/>
          </w:tcPr>
          <w:p w:rsidR="005215F0" w:rsidRPr="005215F0" w:rsidRDefault="005215F0" w:rsidP="00CC5693">
            <w:pPr>
              <w:ind w:left="0" w:right="0"/>
              <w:rPr>
                <w:lang w:eastAsia="ja-JP"/>
              </w:rPr>
            </w:pPr>
            <w:r w:rsidRPr="005215F0">
              <w:rPr>
                <w:lang w:eastAsia="ja-JP"/>
              </w:rPr>
              <w:t>1.4 (0.7, 2.4)</w:t>
            </w:r>
          </w:p>
        </w:tc>
        <w:tc>
          <w:tcPr>
            <w:tcW w:w="1785" w:type="dxa"/>
          </w:tcPr>
          <w:p w:rsidR="005215F0" w:rsidRPr="005215F0" w:rsidRDefault="005215F0" w:rsidP="00CC5693">
            <w:pPr>
              <w:ind w:left="0" w:right="0"/>
              <w:rPr>
                <w:lang w:eastAsia="ja-JP"/>
              </w:rPr>
            </w:pPr>
            <w:r w:rsidRPr="005215F0">
              <w:rPr>
                <w:lang w:eastAsia="ja-JP"/>
              </w:rPr>
              <w:t>1.1 (0.5, 2.4)</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18C</w:t>
            </w:r>
          </w:p>
        </w:tc>
        <w:tc>
          <w:tcPr>
            <w:tcW w:w="850" w:type="dxa"/>
          </w:tcPr>
          <w:p w:rsidR="005215F0" w:rsidRPr="005215F0" w:rsidRDefault="005215F0" w:rsidP="00CC5693">
            <w:pPr>
              <w:ind w:left="0" w:right="0"/>
              <w:rPr>
                <w:lang w:eastAsia="ja-JP"/>
              </w:rPr>
            </w:pPr>
            <w:r w:rsidRPr="005215F0">
              <w:rPr>
                <w:lang w:eastAsia="ja-JP"/>
              </w:rPr>
              <w:t>4</w:t>
            </w:r>
          </w:p>
        </w:tc>
        <w:tc>
          <w:tcPr>
            <w:tcW w:w="1701" w:type="dxa"/>
          </w:tcPr>
          <w:p w:rsidR="005215F0" w:rsidRPr="005215F0" w:rsidRDefault="005215F0" w:rsidP="00CC5693">
            <w:pPr>
              <w:ind w:left="0" w:right="0"/>
              <w:rPr>
                <w:lang w:eastAsia="ja-JP"/>
              </w:rPr>
            </w:pPr>
            <w:r w:rsidRPr="005215F0">
              <w:rPr>
                <w:lang w:eastAsia="ja-JP"/>
              </w:rPr>
              <w:t>0.5 (0.1, 1.2)</w:t>
            </w:r>
          </w:p>
        </w:tc>
        <w:tc>
          <w:tcPr>
            <w:tcW w:w="567" w:type="dxa"/>
          </w:tcPr>
          <w:p w:rsidR="005215F0" w:rsidRPr="005215F0" w:rsidRDefault="005215F0" w:rsidP="00CC5693">
            <w:pPr>
              <w:ind w:left="0" w:right="0"/>
              <w:rPr>
                <w:lang w:eastAsia="ja-JP"/>
              </w:rPr>
            </w:pPr>
            <w:r w:rsidRPr="005215F0">
              <w:rPr>
                <w:lang w:eastAsia="ja-JP"/>
              </w:rPr>
              <w:t>9</w:t>
            </w:r>
          </w:p>
        </w:tc>
        <w:tc>
          <w:tcPr>
            <w:tcW w:w="1702" w:type="dxa"/>
          </w:tcPr>
          <w:p w:rsidR="005215F0" w:rsidRPr="005215F0" w:rsidRDefault="005215F0" w:rsidP="00CC5693">
            <w:pPr>
              <w:ind w:left="0" w:right="0"/>
              <w:rPr>
                <w:lang w:eastAsia="ja-JP"/>
              </w:rPr>
            </w:pPr>
            <w:r w:rsidRPr="005215F0">
              <w:rPr>
                <w:lang w:eastAsia="ja-JP"/>
              </w:rPr>
              <w:t>1.0 (0.5, 2.0)</w:t>
            </w:r>
          </w:p>
        </w:tc>
        <w:tc>
          <w:tcPr>
            <w:tcW w:w="1785" w:type="dxa"/>
          </w:tcPr>
          <w:p w:rsidR="005215F0" w:rsidRPr="005215F0" w:rsidRDefault="005215F0" w:rsidP="00CC5693">
            <w:pPr>
              <w:ind w:left="0" w:right="0"/>
              <w:rPr>
                <w:lang w:eastAsia="ja-JP"/>
              </w:rPr>
            </w:pPr>
            <w:r w:rsidRPr="005215F0">
              <w:rPr>
                <w:lang w:eastAsia="ja-JP"/>
              </w:rPr>
              <w:t>0.4 (0.1, 1.4)</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19F</w:t>
            </w:r>
          </w:p>
        </w:tc>
        <w:tc>
          <w:tcPr>
            <w:tcW w:w="850" w:type="dxa"/>
          </w:tcPr>
          <w:p w:rsidR="005215F0" w:rsidRPr="005215F0" w:rsidRDefault="005215F0" w:rsidP="00CC5693">
            <w:pPr>
              <w:ind w:left="0" w:right="0"/>
              <w:rPr>
                <w:lang w:eastAsia="ja-JP"/>
              </w:rPr>
            </w:pPr>
            <w:r w:rsidRPr="005215F0">
              <w:rPr>
                <w:lang w:eastAsia="ja-JP"/>
              </w:rPr>
              <w:t>24</w:t>
            </w:r>
          </w:p>
        </w:tc>
        <w:tc>
          <w:tcPr>
            <w:tcW w:w="1701" w:type="dxa"/>
          </w:tcPr>
          <w:p w:rsidR="005215F0" w:rsidRPr="005215F0" w:rsidRDefault="005215F0" w:rsidP="00CC5693">
            <w:pPr>
              <w:ind w:left="0" w:right="0"/>
              <w:rPr>
                <w:lang w:eastAsia="ja-JP"/>
              </w:rPr>
            </w:pPr>
            <w:r w:rsidRPr="005215F0">
              <w:rPr>
                <w:lang w:eastAsia="ja-JP"/>
              </w:rPr>
              <w:t>2.7 (1.8, 4.0)</w:t>
            </w:r>
          </w:p>
        </w:tc>
        <w:tc>
          <w:tcPr>
            <w:tcW w:w="567" w:type="dxa"/>
          </w:tcPr>
          <w:p w:rsidR="005215F0" w:rsidRPr="005215F0" w:rsidRDefault="005215F0" w:rsidP="00CC5693">
            <w:pPr>
              <w:ind w:left="0" w:right="0"/>
              <w:rPr>
                <w:lang w:eastAsia="ja-JP"/>
              </w:rPr>
            </w:pPr>
            <w:r w:rsidRPr="005215F0">
              <w:rPr>
                <w:lang w:eastAsia="ja-JP"/>
              </w:rPr>
              <w:t>27</w:t>
            </w:r>
          </w:p>
        </w:tc>
        <w:tc>
          <w:tcPr>
            <w:tcW w:w="1702" w:type="dxa"/>
          </w:tcPr>
          <w:p w:rsidR="005215F0" w:rsidRPr="005215F0" w:rsidRDefault="005215F0" w:rsidP="00CC5693">
            <w:pPr>
              <w:ind w:left="0" w:right="0"/>
              <w:rPr>
                <w:lang w:eastAsia="ja-JP"/>
              </w:rPr>
            </w:pPr>
            <w:r w:rsidRPr="005215F0">
              <w:rPr>
                <w:lang w:eastAsia="ja-JP"/>
              </w:rPr>
              <w:t>3.1 (2.1, 4.5)</w:t>
            </w:r>
          </w:p>
        </w:tc>
        <w:tc>
          <w:tcPr>
            <w:tcW w:w="1785" w:type="dxa"/>
          </w:tcPr>
          <w:p w:rsidR="005215F0" w:rsidRPr="005215F0" w:rsidRDefault="005215F0" w:rsidP="00CC5693">
            <w:pPr>
              <w:ind w:left="0" w:right="0"/>
              <w:rPr>
                <w:lang w:eastAsia="ja-JP"/>
              </w:rPr>
            </w:pPr>
            <w:r w:rsidRPr="005215F0">
              <w:rPr>
                <w:lang w:eastAsia="ja-JP"/>
              </w:rPr>
              <w:t>0.9 (0.5, 1.5)</w:t>
            </w:r>
          </w:p>
        </w:tc>
      </w:tr>
      <w:tr w:rsidR="005215F0" w:rsidRPr="005215F0" w:rsidTr="00CC5693">
        <w:trPr>
          <w:gridAfter w:val="1"/>
          <w:wAfter w:w="8" w:type="dxa"/>
        </w:trPr>
        <w:tc>
          <w:tcPr>
            <w:tcW w:w="1418" w:type="dxa"/>
          </w:tcPr>
          <w:p w:rsidR="005215F0" w:rsidRPr="005215F0" w:rsidRDefault="005215F0" w:rsidP="00CC5693">
            <w:pPr>
              <w:ind w:left="0" w:right="0"/>
              <w:rPr>
                <w:lang w:eastAsia="ja-JP"/>
              </w:rPr>
            </w:pPr>
            <w:r w:rsidRPr="005215F0">
              <w:rPr>
                <w:lang w:eastAsia="ja-JP"/>
              </w:rPr>
              <w:t>23F</w:t>
            </w:r>
          </w:p>
        </w:tc>
        <w:tc>
          <w:tcPr>
            <w:tcW w:w="850" w:type="dxa"/>
          </w:tcPr>
          <w:p w:rsidR="005215F0" w:rsidRPr="005215F0" w:rsidRDefault="005215F0" w:rsidP="00CC5693">
            <w:pPr>
              <w:ind w:left="0" w:right="0"/>
              <w:rPr>
                <w:lang w:eastAsia="ja-JP"/>
              </w:rPr>
            </w:pPr>
            <w:r w:rsidRPr="005215F0">
              <w:rPr>
                <w:lang w:eastAsia="ja-JP"/>
              </w:rPr>
              <w:t>14</w:t>
            </w:r>
          </w:p>
        </w:tc>
        <w:tc>
          <w:tcPr>
            <w:tcW w:w="1701" w:type="dxa"/>
          </w:tcPr>
          <w:p w:rsidR="005215F0" w:rsidRPr="005215F0" w:rsidRDefault="005215F0" w:rsidP="00CC5693">
            <w:pPr>
              <w:ind w:left="0" w:right="0"/>
              <w:rPr>
                <w:lang w:eastAsia="ja-JP"/>
              </w:rPr>
            </w:pPr>
            <w:r w:rsidRPr="005215F0">
              <w:rPr>
                <w:lang w:eastAsia="ja-JP"/>
              </w:rPr>
              <w:t>1.6 (0.9, 2.7)</w:t>
            </w:r>
          </w:p>
        </w:tc>
        <w:tc>
          <w:tcPr>
            <w:tcW w:w="567" w:type="dxa"/>
          </w:tcPr>
          <w:p w:rsidR="005215F0" w:rsidRPr="005215F0" w:rsidRDefault="005215F0" w:rsidP="00CC5693">
            <w:pPr>
              <w:ind w:left="0" w:right="0"/>
              <w:rPr>
                <w:lang w:eastAsia="ja-JP"/>
              </w:rPr>
            </w:pPr>
            <w:r w:rsidRPr="005215F0">
              <w:rPr>
                <w:lang w:eastAsia="ja-JP"/>
              </w:rPr>
              <w:t>22</w:t>
            </w:r>
          </w:p>
        </w:tc>
        <w:tc>
          <w:tcPr>
            <w:tcW w:w="1702" w:type="dxa"/>
          </w:tcPr>
          <w:p w:rsidR="005215F0" w:rsidRPr="005215F0" w:rsidRDefault="005215F0" w:rsidP="00CC5693">
            <w:pPr>
              <w:ind w:left="0" w:right="0"/>
              <w:rPr>
                <w:lang w:eastAsia="ja-JP"/>
              </w:rPr>
            </w:pPr>
            <w:r w:rsidRPr="005215F0">
              <w:rPr>
                <w:lang w:eastAsia="ja-JP"/>
              </w:rPr>
              <w:t>2.5 (1.6, 3.8)</w:t>
            </w:r>
          </w:p>
        </w:tc>
        <w:tc>
          <w:tcPr>
            <w:tcW w:w="1785" w:type="dxa"/>
          </w:tcPr>
          <w:p w:rsidR="005215F0" w:rsidRPr="005215F0" w:rsidRDefault="005215F0" w:rsidP="00CC5693">
            <w:pPr>
              <w:ind w:left="0" w:right="0"/>
              <w:rPr>
                <w:lang w:eastAsia="ja-JP"/>
              </w:rPr>
            </w:pPr>
            <w:r w:rsidRPr="005215F0">
              <w:rPr>
                <w:lang w:eastAsia="ja-JP"/>
              </w:rPr>
              <w:t>0.6 (0.3, 1.2)</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Additional</w:t>
            </w:r>
          </w:p>
        </w:tc>
        <w:tc>
          <w:tcPr>
            <w:tcW w:w="850" w:type="dxa"/>
          </w:tcPr>
          <w:p w:rsidR="00CC5693" w:rsidRPr="005215F0" w:rsidRDefault="00CC5693" w:rsidP="00CC5693">
            <w:pPr>
              <w:ind w:left="0" w:right="0"/>
              <w:rPr>
                <w:lang w:eastAsia="ja-JP"/>
              </w:rPr>
            </w:pPr>
          </w:p>
        </w:tc>
        <w:tc>
          <w:tcPr>
            <w:tcW w:w="1701" w:type="dxa"/>
          </w:tcPr>
          <w:p w:rsidR="00CC5693" w:rsidRPr="005215F0" w:rsidRDefault="00CC5693" w:rsidP="00CC5693">
            <w:pPr>
              <w:ind w:left="0" w:right="0"/>
              <w:rPr>
                <w:lang w:eastAsia="ja-JP"/>
              </w:rPr>
            </w:pPr>
          </w:p>
        </w:tc>
        <w:tc>
          <w:tcPr>
            <w:tcW w:w="567" w:type="dxa"/>
          </w:tcPr>
          <w:p w:rsidR="00CC5693" w:rsidRPr="005215F0" w:rsidRDefault="00CC5693" w:rsidP="00CC5693">
            <w:pPr>
              <w:ind w:left="0" w:right="0"/>
              <w:rPr>
                <w:lang w:eastAsia="ja-JP"/>
              </w:rPr>
            </w:pPr>
          </w:p>
        </w:tc>
        <w:tc>
          <w:tcPr>
            <w:tcW w:w="1702" w:type="dxa"/>
          </w:tcPr>
          <w:p w:rsidR="00CC5693" w:rsidRPr="005215F0" w:rsidRDefault="00CC5693" w:rsidP="00CC5693">
            <w:pPr>
              <w:ind w:left="0" w:right="0"/>
              <w:rPr>
                <w:lang w:eastAsia="ja-JP"/>
              </w:rPr>
            </w:pPr>
          </w:p>
        </w:tc>
        <w:tc>
          <w:tcPr>
            <w:tcW w:w="1785" w:type="dxa"/>
          </w:tcPr>
          <w:p w:rsidR="00CC5693" w:rsidRPr="005215F0" w:rsidRDefault="00CC5693" w:rsidP="00CC5693">
            <w:pPr>
              <w:ind w:left="0" w:right="0"/>
              <w:rPr>
                <w:lang w:eastAsia="ja-JP"/>
              </w:rPr>
            </w:pP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1</w:t>
            </w:r>
          </w:p>
        </w:tc>
        <w:tc>
          <w:tcPr>
            <w:tcW w:w="850" w:type="dxa"/>
          </w:tcPr>
          <w:p w:rsidR="00CC5693" w:rsidRPr="005215F0" w:rsidRDefault="00CC5693" w:rsidP="00CC5693">
            <w:pPr>
              <w:ind w:left="0" w:right="0"/>
              <w:rPr>
                <w:lang w:eastAsia="ja-JP"/>
              </w:rPr>
            </w:pPr>
            <w:r w:rsidRPr="005215F0">
              <w:rPr>
                <w:lang w:eastAsia="ja-JP"/>
              </w:rPr>
              <w:t>0</w:t>
            </w:r>
          </w:p>
        </w:tc>
        <w:tc>
          <w:tcPr>
            <w:tcW w:w="1701" w:type="dxa"/>
          </w:tcPr>
          <w:p w:rsidR="00CC5693" w:rsidRPr="005215F0" w:rsidRDefault="00CC5693" w:rsidP="00CC5693">
            <w:pPr>
              <w:ind w:left="0" w:right="0"/>
              <w:rPr>
                <w:lang w:eastAsia="ja-JP"/>
              </w:rPr>
            </w:pPr>
            <w:r w:rsidRPr="005215F0">
              <w:rPr>
                <w:lang w:eastAsia="ja-JP"/>
              </w:rPr>
              <w:t>0.0 (0.0, 0.4)</w:t>
            </w:r>
          </w:p>
        </w:tc>
        <w:tc>
          <w:tcPr>
            <w:tcW w:w="567" w:type="dxa"/>
          </w:tcPr>
          <w:p w:rsidR="00CC5693" w:rsidRPr="005215F0" w:rsidRDefault="00CC5693" w:rsidP="00CC5693">
            <w:pPr>
              <w:ind w:left="0" w:right="0"/>
              <w:rPr>
                <w:lang w:eastAsia="ja-JP"/>
              </w:rPr>
            </w:pPr>
            <w:r w:rsidRPr="005215F0">
              <w:rPr>
                <w:lang w:eastAsia="ja-JP"/>
              </w:rPr>
              <w:t>1</w:t>
            </w:r>
          </w:p>
        </w:tc>
        <w:tc>
          <w:tcPr>
            <w:tcW w:w="1702" w:type="dxa"/>
          </w:tcPr>
          <w:p w:rsidR="00CC5693" w:rsidRPr="005215F0" w:rsidRDefault="00CC5693" w:rsidP="00CC5693">
            <w:pPr>
              <w:ind w:left="0" w:right="0"/>
              <w:rPr>
                <w:lang w:eastAsia="ja-JP"/>
              </w:rPr>
            </w:pPr>
            <w:r w:rsidRPr="005215F0">
              <w:rPr>
                <w:lang w:eastAsia="ja-JP"/>
              </w:rPr>
              <w:t>0.1 (0.0, 0.6)</w:t>
            </w:r>
          </w:p>
        </w:tc>
        <w:tc>
          <w:tcPr>
            <w:tcW w:w="1785" w:type="dxa"/>
          </w:tcPr>
          <w:p w:rsidR="00CC5693" w:rsidRPr="005215F0" w:rsidRDefault="00CC5693" w:rsidP="00CC5693">
            <w:pPr>
              <w:ind w:left="0" w:right="0"/>
              <w:rPr>
                <w:lang w:eastAsia="ja-JP"/>
              </w:rPr>
            </w:pPr>
            <w:r w:rsidRPr="005215F0">
              <w:rPr>
                <w:lang w:eastAsia="ja-JP"/>
              </w:rPr>
              <w:t>0.0 (0.0, ∞)</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3</w:t>
            </w:r>
          </w:p>
        </w:tc>
        <w:tc>
          <w:tcPr>
            <w:tcW w:w="850" w:type="dxa"/>
          </w:tcPr>
          <w:p w:rsidR="00CC5693" w:rsidRPr="005215F0" w:rsidRDefault="00CC5693" w:rsidP="00CC5693">
            <w:pPr>
              <w:ind w:left="0" w:right="0"/>
              <w:rPr>
                <w:lang w:eastAsia="ja-JP"/>
              </w:rPr>
            </w:pPr>
            <w:r w:rsidRPr="005215F0">
              <w:rPr>
                <w:lang w:eastAsia="ja-JP"/>
              </w:rPr>
              <w:t>6</w:t>
            </w:r>
          </w:p>
        </w:tc>
        <w:tc>
          <w:tcPr>
            <w:tcW w:w="1701" w:type="dxa"/>
          </w:tcPr>
          <w:p w:rsidR="00CC5693" w:rsidRPr="005215F0" w:rsidRDefault="00CC5693" w:rsidP="00CC5693">
            <w:pPr>
              <w:ind w:left="0" w:right="0"/>
              <w:rPr>
                <w:lang w:eastAsia="ja-JP"/>
              </w:rPr>
            </w:pPr>
            <w:r w:rsidRPr="005215F0">
              <w:rPr>
                <w:lang w:eastAsia="ja-JP"/>
              </w:rPr>
              <w:t>0.7 (0.3, 1.5)</w:t>
            </w:r>
          </w:p>
        </w:tc>
        <w:tc>
          <w:tcPr>
            <w:tcW w:w="567" w:type="dxa"/>
          </w:tcPr>
          <w:p w:rsidR="00CC5693" w:rsidRPr="005215F0" w:rsidRDefault="00CC5693" w:rsidP="00CC5693">
            <w:pPr>
              <w:ind w:left="0" w:right="0"/>
              <w:rPr>
                <w:lang w:eastAsia="ja-JP"/>
              </w:rPr>
            </w:pPr>
            <w:r w:rsidRPr="005215F0">
              <w:rPr>
                <w:lang w:eastAsia="ja-JP"/>
              </w:rPr>
              <w:t>2</w:t>
            </w:r>
          </w:p>
        </w:tc>
        <w:tc>
          <w:tcPr>
            <w:tcW w:w="1702" w:type="dxa"/>
          </w:tcPr>
          <w:p w:rsidR="00CC5693" w:rsidRPr="005215F0" w:rsidRDefault="00CC5693" w:rsidP="00CC5693">
            <w:pPr>
              <w:ind w:left="0" w:right="0"/>
              <w:rPr>
                <w:lang w:eastAsia="ja-JP"/>
              </w:rPr>
            </w:pPr>
            <w:r w:rsidRPr="005215F0">
              <w:rPr>
                <w:lang w:eastAsia="ja-JP"/>
              </w:rPr>
              <w:t>0.2 (0.0, 0.8)</w:t>
            </w:r>
          </w:p>
        </w:tc>
        <w:tc>
          <w:tcPr>
            <w:tcW w:w="1785" w:type="dxa"/>
          </w:tcPr>
          <w:p w:rsidR="00CC5693" w:rsidRPr="005215F0" w:rsidRDefault="00CC5693" w:rsidP="00CC5693">
            <w:pPr>
              <w:ind w:left="0" w:right="0"/>
              <w:rPr>
                <w:lang w:eastAsia="ja-JP"/>
              </w:rPr>
            </w:pPr>
            <w:r w:rsidRPr="005215F0">
              <w:rPr>
                <w:lang w:eastAsia="ja-JP"/>
              </w:rPr>
              <w:t>3.0 (0.6, 14.8)</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5</w:t>
            </w:r>
          </w:p>
        </w:tc>
        <w:tc>
          <w:tcPr>
            <w:tcW w:w="850" w:type="dxa"/>
          </w:tcPr>
          <w:p w:rsidR="00CC5693" w:rsidRPr="005215F0" w:rsidRDefault="00CC5693" w:rsidP="00CC5693">
            <w:pPr>
              <w:ind w:left="0" w:right="0"/>
              <w:rPr>
                <w:lang w:eastAsia="ja-JP"/>
              </w:rPr>
            </w:pPr>
            <w:r w:rsidRPr="005215F0">
              <w:rPr>
                <w:lang w:eastAsia="ja-JP"/>
              </w:rPr>
              <w:t>0</w:t>
            </w:r>
          </w:p>
        </w:tc>
        <w:tc>
          <w:tcPr>
            <w:tcW w:w="1701" w:type="dxa"/>
          </w:tcPr>
          <w:p w:rsidR="00CC5693" w:rsidRPr="005215F0" w:rsidRDefault="00CC5693" w:rsidP="00CC5693">
            <w:pPr>
              <w:ind w:left="0" w:right="0"/>
              <w:rPr>
                <w:lang w:eastAsia="ja-JP"/>
              </w:rPr>
            </w:pPr>
            <w:r w:rsidRPr="005215F0">
              <w:rPr>
                <w:lang w:eastAsia="ja-JP"/>
              </w:rPr>
              <w:t>0.0 (0.0, 0.4)</w:t>
            </w:r>
          </w:p>
        </w:tc>
        <w:tc>
          <w:tcPr>
            <w:tcW w:w="567" w:type="dxa"/>
          </w:tcPr>
          <w:p w:rsidR="00CC5693" w:rsidRPr="005215F0" w:rsidRDefault="00CC5693" w:rsidP="00CC5693">
            <w:pPr>
              <w:ind w:left="0" w:right="0"/>
              <w:rPr>
                <w:lang w:eastAsia="ja-JP"/>
              </w:rPr>
            </w:pPr>
            <w:r w:rsidRPr="005215F0">
              <w:rPr>
                <w:lang w:eastAsia="ja-JP"/>
              </w:rPr>
              <w:t>0</w:t>
            </w:r>
          </w:p>
        </w:tc>
        <w:tc>
          <w:tcPr>
            <w:tcW w:w="1702" w:type="dxa"/>
          </w:tcPr>
          <w:p w:rsidR="00CC5693" w:rsidRPr="005215F0" w:rsidRDefault="00CC5693" w:rsidP="00CC5693">
            <w:pPr>
              <w:ind w:left="0" w:right="0"/>
              <w:rPr>
                <w:lang w:eastAsia="ja-JP"/>
              </w:rPr>
            </w:pPr>
            <w:r w:rsidRPr="005215F0">
              <w:rPr>
                <w:lang w:eastAsia="ja-JP"/>
              </w:rPr>
              <w:t>0.0 (0.0, 0.4)</w:t>
            </w:r>
          </w:p>
        </w:tc>
        <w:tc>
          <w:tcPr>
            <w:tcW w:w="1785" w:type="dxa"/>
          </w:tcPr>
          <w:p w:rsidR="00CC5693" w:rsidRPr="005215F0" w:rsidRDefault="00CC5693" w:rsidP="00CC5693">
            <w:pPr>
              <w:ind w:left="0" w:right="0"/>
              <w:rPr>
                <w:lang w:eastAsia="ja-JP"/>
              </w:rPr>
            </w:pPr>
            <w:r w:rsidRPr="005215F0">
              <w:rPr>
                <w:lang w:eastAsia="ja-JP"/>
              </w:rPr>
              <w:t>NE (NE)</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6A</w:t>
            </w:r>
          </w:p>
        </w:tc>
        <w:tc>
          <w:tcPr>
            <w:tcW w:w="850" w:type="dxa"/>
          </w:tcPr>
          <w:p w:rsidR="00CC5693" w:rsidRPr="005215F0" w:rsidRDefault="00CC5693" w:rsidP="00CC5693">
            <w:pPr>
              <w:ind w:left="0" w:right="0"/>
              <w:rPr>
                <w:lang w:eastAsia="ja-JP"/>
              </w:rPr>
            </w:pPr>
            <w:r w:rsidRPr="005215F0">
              <w:rPr>
                <w:lang w:eastAsia="ja-JP"/>
              </w:rPr>
              <w:t>30</w:t>
            </w:r>
          </w:p>
        </w:tc>
        <w:tc>
          <w:tcPr>
            <w:tcW w:w="1701" w:type="dxa"/>
          </w:tcPr>
          <w:p w:rsidR="00CC5693" w:rsidRPr="005215F0" w:rsidRDefault="00CC5693" w:rsidP="00CC5693">
            <w:pPr>
              <w:ind w:left="0" w:right="0"/>
              <w:rPr>
                <w:lang w:eastAsia="ja-JP"/>
              </w:rPr>
            </w:pPr>
            <w:r w:rsidRPr="005215F0">
              <w:rPr>
                <w:lang w:eastAsia="ja-JP"/>
              </w:rPr>
              <w:t>3.4 (2.3, 4.8)</w:t>
            </w:r>
          </w:p>
        </w:tc>
        <w:tc>
          <w:tcPr>
            <w:tcW w:w="567" w:type="dxa"/>
          </w:tcPr>
          <w:p w:rsidR="00CC5693" w:rsidRPr="005215F0" w:rsidRDefault="00CC5693" w:rsidP="00CC5693">
            <w:pPr>
              <w:ind w:left="0" w:right="0"/>
              <w:rPr>
                <w:lang w:eastAsia="ja-JP"/>
              </w:rPr>
            </w:pPr>
            <w:r w:rsidRPr="005215F0">
              <w:rPr>
                <w:lang w:eastAsia="ja-JP"/>
              </w:rPr>
              <w:t>49</w:t>
            </w:r>
          </w:p>
        </w:tc>
        <w:tc>
          <w:tcPr>
            <w:tcW w:w="1702" w:type="dxa"/>
          </w:tcPr>
          <w:p w:rsidR="00CC5693" w:rsidRPr="005215F0" w:rsidRDefault="00CC5693" w:rsidP="00CC5693">
            <w:pPr>
              <w:ind w:left="0" w:right="0"/>
              <w:rPr>
                <w:lang w:eastAsia="ja-JP"/>
              </w:rPr>
            </w:pPr>
            <w:r w:rsidRPr="005215F0">
              <w:rPr>
                <w:lang w:eastAsia="ja-JP"/>
              </w:rPr>
              <w:t>5.6 (4.2, 7.4)</w:t>
            </w:r>
          </w:p>
        </w:tc>
        <w:tc>
          <w:tcPr>
            <w:tcW w:w="1785" w:type="dxa"/>
          </w:tcPr>
          <w:p w:rsidR="00CC5693" w:rsidRPr="005215F0" w:rsidRDefault="00CC5693" w:rsidP="00CC5693">
            <w:pPr>
              <w:ind w:left="0" w:right="0"/>
              <w:rPr>
                <w:lang w:eastAsia="ja-JP"/>
              </w:rPr>
            </w:pPr>
            <w:r w:rsidRPr="005215F0">
              <w:rPr>
                <w:lang w:eastAsia="ja-JP"/>
              </w:rPr>
              <w:t>0.6 (0.4, 0.9)</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6C</w:t>
            </w:r>
          </w:p>
        </w:tc>
        <w:tc>
          <w:tcPr>
            <w:tcW w:w="850" w:type="dxa"/>
          </w:tcPr>
          <w:p w:rsidR="00CC5693" w:rsidRPr="005215F0" w:rsidRDefault="00CC5693" w:rsidP="00CC5693">
            <w:pPr>
              <w:ind w:left="0" w:right="0"/>
              <w:rPr>
                <w:lang w:eastAsia="ja-JP"/>
              </w:rPr>
            </w:pPr>
            <w:r w:rsidRPr="005215F0">
              <w:rPr>
                <w:lang w:eastAsia="ja-JP"/>
              </w:rPr>
              <w:t>7</w:t>
            </w:r>
          </w:p>
        </w:tc>
        <w:tc>
          <w:tcPr>
            <w:tcW w:w="1701" w:type="dxa"/>
          </w:tcPr>
          <w:p w:rsidR="00CC5693" w:rsidRPr="005215F0" w:rsidRDefault="00CC5693" w:rsidP="00CC5693">
            <w:pPr>
              <w:ind w:left="0" w:right="0"/>
              <w:rPr>
                <w:lang w:eastAsia="ja-JP"/>
              </w:rPr>
            </w:pPr>
            <w:r w:rsidRPr="005215F0">
              <w:rPr>
                <w:lang w:eastAsia="ja-JP"/>
              </w:rPr>
              <w:t>0.8 (0.3, 1.6)</w:t>
            </w:r>
          </w:p>
        </w:tc>
        <w:tc>
          <w:tcPr>
            <w:tcW w:w="567" w:type="dxa"/>
          </w:tcPr>
          <w:p w:rsidR="00CC5693" w:rsidRPr="005215F0" w:rsidRDefault="00CC5693" w:rsidP="00CC5693">
            <w:pPr>
              <w:ind w:left="0" w:right="0"/>
              <w:rPr>
                <w:lang w:eastAsia="ja-JP"/>
              </w:rPr>
            </w:pPr>
            <w:r w:rsidRPr="005215F0">
              <w:rPr>
                <w:lang w:eastAsia="ja-JP"/>
              </w:rPr>
              <w:t>8</w:t>
            </w:r>
          </w:p>
        </w:tc>
        <w:tc>
          <w:tcPr>
            <w:tcW w:w="1702" w:type="dxa"/>
          </w:tcPr>
          <w:p w:rsidR="00CC5693" w:rsidRPr="005215F0" w:rsidRDefault="00CC5693" w:rsidP="00CC5693">
            <w:pPr>
              <w:ind w:left="0" w:right="0"/>
              <w:rPr>
                <w:lang w:eastAsia="ja-JP"/>
              </w:rPr>
            </w:pPr>
            <w:r w:rsidRPr="005215F0">
              <w:rPr>
                <w:lang w:eastAsia="ja-JP"/>
              </w:rPr>
              <w:t>0.9 (0.4, 1.8)</w:t>
            </w:r>
          </w:p>
        </w:tc>
        <w:tc>
          <w:tcPr>
            <w:tcW w:w="1785" w:type="dxa"/>
          </w:tcPr>
          <w:p w:rsidR="00CC5693" w:rsidRPr="005215F0" w:rsidRDefault="00CC5693" w:rsidP="00CC5693">
            <w:pPr>
              <w:ind w:left="0" w:right="0"/>
              <w:rPr>
                <w:lang w:eastAsia="ja-JP"/>
              </w:rPr>
            </w:pPr>
            <w:r w:rsidRPr="005215F0">
              <w:rPr>
                <w:lang w:eastAsia="ja-JP"/>
              </w:rPr>
              <w:t>0.9 (0.3, 2.4)</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7F</w:t>
            </w:r>
          </w:p>
        </w:tc>
        <w:tc>
          <w:tcPr>
            <w:tcW w:w="850" w:type="dxa"/>
          </w:tcPr>
          <w:p w:rsidR="00CC5693" w:rsidRPr="005215F0" w:rsidRDefault="00CC5693" w:rsidP="00CC5693">
            <w:pPr>
              <w:ind w:left="0" w:right="0"/>
              <w:rPr>
                <w:lang w:eastAsia="ja-JP"/>
              </w:rPr>
            </w:pPr>
            <w:r w:rsidRPr="005215F0">
              <w:rPr>
                <w:lang w:eastAsia="ja-JP"/>
              </w:rPr>
              <w:t>0</w:t>
            </w:r>
          </w:p>
        </w:tc>
        <w:tc>
          <w:tcPr>
            <w:tcW w:w="1701" w:type="dxa"/>
          </w:tcPr>
          <w:p w:rsidR="00CC5693" w:rsidRPr="005215F0" w:rsidRDefault="00CC5693" w:rsidP="00CC5693">
            <w:pPr>
              <w:ind w:left="0" w:right="0"/>
              <w:rPr>
                <w:lang w:eastAsia="ja-JP"/>
              </w:rPr>
            </w:pPr>
            <w:r w:rsidRPr="005215F0">
              <w:rPr>
                <w:lang w:eastAsia="ja-JP"/>
              </w:rPr>
              <w:t>0.0 (0.0. 0.4)</w:t>
            </w:r>
          </w:p>
        </w:tc>
        <w:tc>
          <w:tcPr>
            <w:tcW w:w="567" w:type="dxa"/>
          </w:tcPr>
          <w:p w:rsidR="00CC5693" w:rsidRPr="005215F0" w:rsidRDefault="00CC5693" w:rsidP="00CC5693">
            <w:pPr>
              <w:ind w:left="0" w:right="0"/>
              <w:rPr>
                <w:lang w:eastAsia="ja-JP"/>
              </w:rPr>
            </w:pPr>
            <w:r w:rsidRPr="005215F0">
              <w:rPr>
                <w:lang w:eastAsia="ja-JP"/>
              </w:rPr>
              <w:t>2</w:t>
            </w:r>
          </w:p>
        </w:tc>
        <w:tc>
          <w:tcPr>
            <w:tcW w:w="1702" w:type="dxa"/>
          </w:tcPr>
          <w:p w:rsidR="00CC5693" w:rsidRPr="005215F0" w:rsidRDefault="00CC5693" w:rsidP="00CC5693">
            <w:pPr>
              <w:ind w:left="0" w:right="0"/>
              <w:rPr>
                <w:lang w:eastAsia="ja-JP"/>
              </w:rPr>
            </w:pPr>
            <w:r w:rsidRPr="005215F0">
              <w:rPr>
                <w:lang w:eastAsia="ja-JP"/>
              </w:rPr>
              <w:t>0.2 (0.0, 0.8)</w:t>
            </w:r>
          </w:p>
        </w:tc>
        <w:tc>
          <w:tcPr>
            <w:tcW w:w="1785" w:type="dxa"/>
          </w:tcPr>
          <w:p w:rsidR="00CC5693" w:rsidRPr="005215F0" w:rsidRDefault="00CC5693" w:rsidP="00CC5693">
            <w:pPr>
              <w:ind w:left="0" w:right="0"/>
              <w:rPr>
                <w:lang w:eastAsia="ja-JP"/>
              </w:rPr>
            </w:pPr>
            <w:r w:rsidRPr="005215F0">
              <w:rPr>
                <w:lang w:eastAsia="ja-JP"/>
              </w:rPr>
              <w:t>0.0 (0.0, ∞)</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19A</w:t>
            </w:r>
          </w:p>
        </w:tc>
        <w:tc>
          <w:tcPr>
            <w:tcW w:w="850" w:type="dxa"/>
          </w:tcPr>
          <w:p w:rsidR="00CC5693" w:rsidRPr="005215F0" w:rsidRDefault="00CC5693" w:rsidP="00CC5693">
            <w:pPr>
              <w:ind w:left="0" w:right="0"/>
              <w:rPr>
                <w:lang w:eastAsia="ja-JP"/>
              </w:rPr>
            </w:pPr>
            <w:r w:rsidRPr="005215F0">
              <w:rPr>
                <w:lang w:eastAsia="ja-JP"/>
              </w:rPr>
              <w:t>27</w:t>
            </w:r>
          </w:p>
        </w:tc>
        <w:tc>
          <w:tcPr>
            <w:tcW w:w="1701" w:type="dxa"/>
          </w:tcPr>
          <w:p w:rsidR="00CC5693" w:rsidRPr="005215F0" w:rsidRDefault="00CC5693" w:rsidP="00CC5693">
            <w:pPr>
              <w:ind w:left="0" w:right="0"/>
              <w:rPr>
                <w:lang w:eastAsia="ja-JP"/>
              </w:rPr>
            </w:pPr>
            <w:r w:rsidRPr="005215F0">
              <w:rPr>
                <w:lang w:eastAsia="ja-JP"/>
              </w:rPr>
              <w:t>3.1 (2.0, 4.4)</w:t>
            </w:r>
          </w:p>
        </w:tc>
        <w:tc>
          <w:tcPr>
            <w:tcW w:w="567" w:type="dxa"/>
          </w:tcPr>
          <w:p w:rsidR="00CC5693" w:rsidRPr="005215F0" w:rsidRDefault="00CC5693" w:rsidP="00CC5693">
            <w:pPr>
              <w:ind w:left="0" w:right="0"/>
              <w:rPr>
                <w:lang w:eastAsia="ja-JP"/>
              </w:rPr>
            </w:pPr>
            <w:r w:rsidRPr="005215F0">
              <w:rPr>
                <w:lang w:eastAsia="ja-JP"/>
              </w:rPr>
              <w:t>38</w:t>
            </w:r>
          </w:p>
        </w:tc>
        <w:tc>
          <w:tcPr>
            <w:tcW w:w="1702" w:type="dxa"/>
          </w:tcPr>
          <w:p w:rsidR="00CC5693" w:rsidRPr="005215F0" w:rsidRDefault="00CC5693" w:rsidP="00CC5693">
            <w:pPr>
              <w:ind w:left="0" w:right="0"/>
              <w:rPr>
                <w:lang w:eastAsia="ja-JP"/>
              </w:rPr>
            </w:pPr>
            <w:r w:rsidRPr="005215F0">
              <w:rPr>
                <w:lang w:eastAsia="ja-JP"/>
              </w:rPr>
              <w:t>4.4 (3.1, 5.9)</w:t>
            </w:r>
          </w:p>
        </w:tc>
        <w:tc>
          <w:tcPr>
            <w:tcW w:w="1785" w:type="dxa"/>
          </w:tcPr>
          <w:p w:rsidR="00CC5693" w:rsidRPr="005215F0" w:rsidRDefault="00CC5693" w:rsidP="00CC5693">
            <w:pPr>
              <w:ind w:left="0" w:right="0"/>
              <w:rPr>
                <w:lang w:eastAsia="ja-JP"/>
              </w:rPr>
            </w:pPr>
            <w:r w:rsidRPr="005215F0">
              <w:rPr>
                <w:lang w:eastAsia="ja-JP"/>
              </w:rPr>
              <w:t>0.7 (0.4, 1.1)</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lastRenderedPageBreak/>
              <w:t>6A’</w:t>
            </w:r>
          </w:p>
        </w:tc>
        <w:tc>
          <w:tcPr>
            <w:tcW w:w="850" w:type="dxa"/>
          </w:tcPr>
          <w:p w:rsidR="00CC5693" w:rsidRPr="005215F0" w:rsidRDefault="00CC5693" w:rsidP="00CC5693">
            <w:pPr>
              <w:ind w:left="0" w:right="0"/>
              <w:rPr>
                <w:lang w:eastAsia="ja-JP"/>
              </w:rPr>
            </w:pPr>
            <w:r w:rsidRPr="005215F0">
              <w:rPr>
                <w:lang w:eastAsia="ja-JP"/>
              </w:rPr>
              <w:t>37</w:t>
            </w:r>
          </w:p>
        </w:tc>
        <w:tc>
          <w:tcPr>
            <w:tcW w:w="1701" w:type="dxa"/>
          </w:tcPr>
          <w:p w:rsidR="00CC5693" w:rsidRPr="005215F0" w:rsidRDefault="00CC5693" w:rsidP="00CC5693">
            <w:pPr>
              <w:ind w:left="0" w:right="0"/>
              <w:rPr>
                <w:lang w:eastAsia="ja-JP"/>
              </w:rPr>
            </w:pPr>
            <w:r w:rsidRPr="005215F0">
              <w:rPr>
                <w:lang w:eastAsia="ja-JP"/>
              </w:rPr>
              <w:t>4.2 (3.0, 5.7)</w:t>
            </w:r>
          </w:p>
        </w:tc>
        <w:tc>
          <w:tcPr>
            <w:tcW w:w="567" w:type="dxa"/>
          </w:tcPr>
          <w:p w:rsidR="00CC5693" w:rsidRPr="005215F0" w:rsidRDefault="00CC5693" w:rsidP="00CC5693">
            <w:pPr>
              <w:ind w:left="0" w:right="0"/>
              <w:rPr>
                <w:lang w:eastAsia="ja-JP"/>
              </w:rPr>
            </w:pPr>
            <w:r w:rsidRPr="005215F0">
              <w:rPr>
                <w:lang w:eastAsia="ja-JP"/>
              </w:rPr>
              <w:t>57</w:t>
            </w:r>
          </w:p>
        </w:tc>
        <w:tc>
          <w:tcPr>
            <w:tcW w:w="1702" w:type="dxa"/>
          </w:tcPr>
          <w:p w:rsidR="00CC5693" w:rsidRPr="005215F0" w:rsidRDefault="00CC5693" w:rsidP="00CC5693">
            <w:pPr>
              <w:ind w:left="0" w:right="0"/>
              <w:rPr>
                <w:lang w:eastAsia="ja-JP"/>
              </w:rPr>
            </w:pPr>
            <w:r w:rsidRPr="005215F0">
              <w:rPr>
                <w:lang w:eastAsia="ja-JP"/>
              </w:rPr>
              <w:t>6.5 (5.0, 8.4)</w:t>
            </w:r>
          </w:p>
        </w:tc>
        <w:tc>
          <w:tcPr>
            <w:tcW w:w="1785" w:type="dxa"/>
          </w:tcPr>
          <w:p w:rsidR="00CC5693" w:rsidRPr="005215F0" w:rsidRDefault="00CC5693" w:rsidP="00CC5693">
            <w:pPr>
              <w:ind w:left="0" w:right="0"/>
              <w:rPr>
                <w:lang w:eastAsia="ja-JP"/>
              </w:rPr>
            </w:pPr>
            <w:r w:rsidRPr="005215F0">
              <w:rPr>
                <w:lang w:eastAsia="ja-JP"/>
              </w:rPr>
              <w:t>0.6 (0.4, 1.0)</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 xml:space="preserve">Vaccine </w:t>
            </w:r>
            <w:proofErr w:type="spellStart"/>
            <w:r w:rsidRPr="005215F0">
              <w:rPr>
                <w:lang w:eastAsia="ja-JP"/>
              </w:rPr>
              <w:t>sero</w:t>
            </w:r>
            <w:proofErr w:type="spellEnd"/>
            <w:r w:rsidRPr="005215F0">
              <w:rPr>
                <w:lang w:eastAsia="ja-JP"/>
              </w:rPr>
              <w:t>.</w:t>
            </w:r>
          </w:p>
        </w:tc>
        <w:tc>
          <w:tcPr>
            <w:tcW w:w="850" w:type="dxa"/>
          </w:tcPr>
          <w:p w:rsidR="00CC5693" w:rsidRPr="005215F0" w:rsidRDefault="00CC5693" w:rsidP="00CC5693">
            <w:pPr>
              <w:ind w:left="0" w:right="0"/>
              <w:rPr>
                <w:lang w:eastAsia="ja-JP"/>
              </w:rPr>
            </w:pPr>
            <w:r w:rsidRPr="005215F0">
              <w:rPr>
                <w:lang w:eastAsia="ja-JP"/>
              </w:rPr>
              <w:t>178</w:t>
            </w:r>
          </w:p>
        </w:tc>
        <w:tc>
          <w:tcPr>
            <w:tcW w:w="1701" w:type="dxa"/>
          </w:tcPr>
          <w:p w:rsidR="00CC5693" w:rsidRPr="005215F0" w:rsidRDefault="00CC5693" w:rsidP="00CC5693">
            <w:pPr>
              <w:ind w:left="0" w:right="0"/>
              <w:rPr>
                <w:lang w:eastAsia="ja-JP"/>
              </w:rPr>
            </w:pPr>
            <w:r w:rsidRPr="005215F0">
              <w:rPr>
                <w:lang w:eastAsia="ja-JP"/>
              </w:rPr>
              <w:t>20.2 (17.6, 23.0)</w:t>
            </w:r>
          </w:p>
        </w:tc>
        <w:tc>
          <w:tcPr>
            <w:tcW w:w="567" w:type="dxa"/>
          </w:tcPr>
          <w:p w:rsidR="00CC5693" w:rsidRPr="005215F0" w:rsidRDefault="00CC5693" w:rsidP="00CC5693">
            <w:pPr>
              <w:ind w:left="0" w:right="0"/>
              <w:rPr>
                <w:lang w:eastAsia="ja-JP"/>
              </w:rPr>
            </w:pPr>
            <w:r w:rsidRPr="005215F0">
              <w:rPr>
                <w:lang w:eastAsia="ja-JP"/>
              </w:rPr>
              <w:t>212</w:t>
            </w:r>
          </w:p>
        </w:tc>
        <w:tc>
          <w:tcPr>
            <w:tcW w:w="1702" w:type="dxa"/>
          </w:tcPr>
          <w:p w:rsidR="00CC5693" w:rsidRPr="005215F0" w:rsidRDefault="00CC5693" w:rsidP="00CC5693">
            <w:pPr>
              <w:ind w:left="0" w:right="0"/>
              <w:rPr>
                <w:lang w:eastAsia="ja-JP"/>
              </w:rPr>
            </w:pPr>
            <w:r w:rsidRPr="005215F0">
              <w:rPr>
                <w:lang w:eastAsia="ja-JP"/>
              </w:rPr>
              <w:t>24.3 (21.5, 27.3)</w:t>
            </w:r>
          </w:p>
        </w:tc>
        <w:tc>
          <w:tcPr>
            <w:tcW w:w="1785" w:type="dxa"/>
          </w:tcPr>
          <w:p w:rsidR="00CC5693" w:rsidRPr="005215F0" w:rsidRDefault="00CC5693" w:rsidP="00CC5693">
            <w:pPr>
              <w:ind w:left="0" w:right="0"/>
              <w:rPr>
                <w:lang w:eastAsia="ja-JP"/>
              </w:rPr>
            </w:pPr>
            <w:r w:rsidRPr="005215F0">
              <w:rPr>
                <w:lang w:eastAsia="ja-JP"/>
              </w:rPr>
              <w:t>0.8 (0.6, 1.0)</w:t>
            </w:r>
          </w:p>
        </w:tc>
      </w:tr>
      <w:tr w:rsidR="00CC5693" w:rsidRPr="005215F0" w:rsidTr="00CC5693">
        <w:trPr>
          <w:gridAfter w:val="1"/>
          <w:wAfter w:w="8" w:type="dxa"/>
        </w:trPr>
        <w:tc>
          <w:tcPr>
            <w:tcW w:w="1418" w:type="dxa"/>
          </w:tcPr>
          <w:p w:rsidR="00CC5693" w:rsidRPr="005215F0" w:rsidRDefault="00CC5693" w:rsidP="00CC5693">
            <w:pPr>
              <w:ind w:left="0" w:right="0"/>
              <w:rPr>
                <w:lang w:eastAsia="ja-JP"/>
              </w:rPr>
            </w:pPr>
            <w:r w:rsidRPr="005215F0">
              <w:rPr>
                <w:lang w:eastAsia="ja-JP"/>
              </w:rPr>
              <w:t xml:space="preserve">Non-vaccine </w:t>
            </w:r>
          </w:p>
        </w:tc>
        <w:tc>
          <w:tcPr>
            <w:tcW w:w="850" w:type="dxa"/>
          </w:tcPr>
          <w:p w:rsidR="00CC5693" w:rsidRPr="005215F0" w:rsidRDefault="00CC5693" w:rsidP="00CC5693">
            <w:pPr>
              <w:ind w:left="0" w:right="0"/>
              <w:rPr>
                <w:lang w:eastAsia="ja-JP"/>
              </w:rPr>
            </w:pPr>
            <w:r w:rsidRPr="005215F0">
              <w:rPr>
                <w:lang w:eastAsia="ja-JP"/>
              </w:rPr>
              <w:t>228</w:t>
            </w:r>
          </w:p>
        </w:tc>
        <w:tc>
          <w:tcPr>
            <w:tcW w:w="1701" w:type="dxa"/>
          </w:tcPr>
          <w:p w:rsidR="00CC5693" w:rsidRPr="005215F0" w:rsidRDefault="00CC5693" w:rsidP="00CC5693">
            <w:pPr>
              <w:ind w:left="0" w:right="0"/>
              <w:rPr>
                <w:lang w:eastAsia="ja-JP"/>
              </w:rPr>
            </w:pPr>
            <w:r w:rsidRPr="005215F0">
              <w:rPr>
                <w:lang w:eastAsia="ja-JP"/>
              </w:rPr>
              <w:t>25.9 (23.0, 28.9)</w:t>
            </w:r>
          </w:p>
        </w:tc>
        <w:tc>
          <w:tcPr>
            <w:tcW w:w="567" w:type="dxa"/>
          </w:tcPr>
          <w:p w:rsidR="00CC5693" w:rsidRPr="005215F0" w:rsidRDefault="00CC5693" w:rsidP="00CC5693">
            <w:pPr>
              <w:ind w:left="0" w:right="0"/>
              <w:rPr>
                <w:lang w:eastAsia="ja-JP"/>
              </w:rPr>
            </w:pPr>
            <w:r w:rsidRPr="005215F0">
              <w:rPr>
                <w:lang w:eastAsia="ja-JP"/>
              </w:rPr>
              <w:t>239</w:t>
            </w:r>
          </w:p>
        </w:tc>
        <w:tc>
          <w:tcPr>
            <w:tcW w:w="1702" w:type="dxa"/>
          </w:tcPr>
          <w:p w:rsidR="00CC5693" w:rsidRPr="005215F0" w:rsidRDefault="00CC5693" w:rsidP="00CC5693">
            <w:pPr>
              <w:ind w:left="0" w:right="0"/>
              <w:rPr>
                <w:lang w:eastAsia="ja-JP"/>
              </w:rPr>
            </w:pPr>
            <w:r w:rsidRPr="005215F0">
              <w:rPr>
                <w:lang w:eastAsia="ja-JP"/>
              </w:rPr>
              <w:t>27.4 (24.5, 30.5)</w:t>
            </w:r>
          </w:p>
        </w:tc>
        <w:tc>
          <w:tcPr>
            <w:tcW w:w="1785" w:type="dxa"/>
          </w:tcPr>
          <w:p w:rsidR="00CC5693" w:rsidRPr="005215F0" w:rsidRDefault="00CC5693" w:rsidP="00CC5693">
            <w:pPr>
              <w:ind w:left="0" w:right="0"/>
              <w:rPr>
                <w:lang w:eastAsia="ja-JP"/>
              </w:rPr>
            </w:pPr>
            <w:r w:rsidRPr="005215F0">
              <w:rPr>
                <w:lang w:eastAsia="ja-JP"/>
              </w:rPr>
              <w:t>0.9 (0.7, 1.1)</w:t>
            </w:r>
          </w:p>
        </w:tc>
      </w:tr>
    </w:tbl>
    <w:p w:rsidR="005215F0" w:rsidRPr="005215F0" w:rsidRDefault="005215F0" w:rsidP="00CC5693">
      <w:pPr>
        <w:pStyle w:val="TableDescription"/>
        <w:rPr>
          <w:lang w:eastAsia="ja-JP"/>
        </w:rPr>
      </w:pPr>
      <w:r w:rsidRPr="005215F0">
        <w:rPr>
          <w:lang w:eastAsia="ja-JP"/>
        </w:rPr>
        <w:t>N = number of subjects with at least 1 determine nasopharyngeal culture result for any of the given serotypes or combinations</w:t>
      </w:r>
    </w:p>
    <w:p w:rsidR="005215F0" w:rsidRPr="005215F0" w:rsidRDefault="005215F0" w:rsidP="00CC5693">
      <w:pPr>
        <w:pStyle w:val="TableDescription"/>
        <w:rPr>
          <w:lang w:eastAsia="ja-JP"/>
        </w:rPr>
      </w:pPr>
      <w:r w:rsidRPr="005215F0">
        <w:rPr>
          <w:lang w:eastAsia="ja-JP"/>
        </w:rPr>
        <w:t xml:space="preserve">n= number of subjects with at least 1 </w:t>
      </w:r>
      <w:r w:rsidRPr="005215F0">
        <w:rPr>
          <w:i/>
          <w:lang w:eastAsia="ja-JP"/>
        </w:rPr>
        <w:t xml:space="preserve">S. </w:t>
      </w:r>
      <w:proofErr w:type="spellStart"/>
      <w:r w:rsidRPr="005215F0">
        <w:rPr>
          <w:i/>
          <w:lang w:eastAsia="ja-JP"/>
        </w:rPr>
        <w:t>pneumoniae</w:t>
      </w:r>
      <w:proofErr w:type="spellEnd"/>
      <w:r w:rsidRPr="005215F0">
        <w:rPr>
          <w:i/>
          <w:lang w:eastAsia="ja-JP"/>
        </w:rPr>
        <w:t>-</w:t>
      </w:r>
      <w:r w:rsidRPr="005215F0">
        <w:rPr>
          <w:lang w:eastAsia="ja-JP"/>
        </w:rPr>
        <w:t>positive culture for any of the given serotypes or combinations</w:t>
      </w:r>
    </w:p>
    <w:p w:rsidR="005215F0" w:rsidRPr="005215F0" w:rsidRDefault="005215F0" w:rsidP="00CC5693">
      <w:pPr>
        <w:ind w:left="1985" w:hanging="1985"/>
        <w:rPr>
          <w:lang w:eastAsia="ja-JP"/>
        </w:rPr>
      </w:pPr>
      <w:r w:rsidRPr="005215F0">
        <w:rPr>
          <w:lang w:eastAsia="en-AU"/>
        </w:rPr>
        <w:t xml:space="preserve">Evaluator Comment: For simplicity, the 7 month data is the only data presented however, figures at 12, 13, 18 and 24 months followed similar trends. Prevalence of </w:t>
      </w:r>
      <w:r w:rsidRPr="005215F0">
        <w:rPr>
          <w:i/>
          <w:lang w:eastAsia="en-AU"/>
        </w:rPr>
        <w:t xml:space="preserve">S. </w:t>
      </w:r>
      <w:proofErr w:type="spellStart"/>
      <w:r w:rsidRPr="005215F0">
        <w:rPr>
          <w:i/>
          <w:lang w:eastAsia="en-AU"/>
        </w:rPr>
        <w:t>pneumoniae</w:t>
      </w:r>
      <w:proofErr w:type="spellEnd"/>
      <w:r w:rsidRPr="005215F0">
        <w:rPr>
          <w:i/>
          <w:lang w:eastAsia="en-AU"/>
        </w:rPr>
        <w:t>-</w:t>
      </w:r>
      <w:r w:rsidRPr="005215F0">
        <w:rPr>
          <w:lang w:eastAsia="en-AU"/>
        </w:rPr>
        <w:t xml:space="preserve">positive swabs fluctuated over the 18 month period, although trends stayed consistent. The results are equivocal; there was no difference observed for any serotype contained in both the 7vPnC and the 13vPnC. Absolute numbers for the additional 13vPnC were small in both groups making interpretation of odds ratios difficult. The combined analysis for serotypes “6A’ or 19” showed a statistically significant result with the upper limit of the 95% confidence interval being less than 1 (upper confidence interval of 0.9 for 7, 12, 13, 18 and 24 months being 0.9). </w:t>
      </w:r>
      <w:r w:rsidRPr="005215F0">
        <w:rPr>
          <w:lang w:eastAsia="ja-JP"/>
        </w:rPr>
        <w:t>However, limitations of the study, possibilities for the introduction of bias and low and fluctuating absolute numbers make interpreting this (secondary outcome) analysis difficult.</w:t>
      </w:r>
    </w:p>
    <w:p w:rsidR="005215F0" w:rsidRPr="005215F0" w:rsidRDefault="005215F0" w:rsidP="00CC5693">
      <w:pPr>
        <w:pStyle w:val="Heading4"/>
      </w:pPr>
      <w:bookmarkStart w:id="78" w:name="_Toc290846276"/>
      <w:bookmarkStart w:id="79" w:name="_Toc357514120"/>
      <w:r w:rsidRPr="005215F0">
        <w:t xml:space="preserve">Study </w:t>
      </w:r>
      <w:bookmarkEnd w:id="78"/>
      <w:r w:rsidRPr="005215F0">
        <w:t>6096A1-3010</w:t>
      </w:r>
      <w:bookmarkEnd w:id="79"/>
    </w:p>
    <w:p w:rsidR="005215F0" w:rsidRPr="005215F0" w:rsidRDefault="005215F0" w:rsidP="00CC5693">
      <w:pPr>
        <w:pStyle w:val="Heading5"/>
        <w:rPr>
          <w:lang w:eastAsia="ja-JP"/>
        </w:rPr>
      </w:pPr>
      <w:r w:rsidRPr="005215F0">
        <w:rPr>
          <w:lang w:eastAsia="ja-JP"/>
        </w:rPr>
        <w:t>Study design, objectives, locations and dates</w:t>
      </w:r>
    </w:p>
    <w:p w:rsidR="005215F0" w:rsidRPr="005215F0" w:rsidRDefault="005215F0" w:rsidP="00CC5693">
      <w:pPr>
        <w:rPr>
          <w:lang w:eastAsia="ja-JP"/>
        </w:rPr>
      </w:pPr>
      <w:r w:rsidRPr="005215F0">
        <w:rPr>
          <w:lang w:eastAsia="ja-JP"/>
        </w:rPr>
        <w:t>This was a Phase III, multicentre, open-label study to evaluate the immunogenicity and safety of 13vPnC and the impact of 13vPnC on the incidence of IPD and NP colonisation in healthy Alaskan native children in the YK Delta region of Alaska.</w:t>
      </w:r>
    </w:p>
    <w:p w:rsidR="005215F0" w:rsidRPr="005215F0" w:rsidRDefault="005215F0" w:rsidP="00CC5693">
      <w:pPr>
        <w:rPr>
          <w:lang w:eastAsia="ja-JP"/>
        </w:rPr>
      </w:pPr>
      <w:r w:rsidRPr="005215F0">
        <w:rPr>
          <w:lang w:eastAsia="ja-JP"/>
        </w:rPr>
        <w:t>The study was conducted at 1 main and 23 satellite sites (remote village clinics) in the state of Alaska by obtaining IPD data from existing IPD surveillance systems and NP colonisation data from an ongoing NP colonisation study (Alaska Area 2008-09-029) that began in February 2008 in Alaska.</w:t>
      </w:r>
    </w:p>
    <w:p w:rsidR="005215F0" w:rsidRPr="005215F0" w:rsidRDefault="005215F0" w:rsidP="00CC5693">
      <w:pPr>
        <w:rPr>
          <w:lang w:eastAsia="ja-JP"/>
        </w:rPr>
      </w:pPr>
      <w:r w:rsidRPr="005215F0">
        <w:rPr>
          <w:lang w:eastAsia="ja-JP"/>
        </w:rPr>
        <w:t>The primary objective of this study was:</w:t>
      </w:r>
    </w:p>
    <w:p w:rsidR="005215F0" w:rsidRPr="005215F0" w:rsidRDefault="005215F0" w:rsidP="00CC5693">
      <w:pPr>
        <w:pStyle w:val="ListBullet"/>
        <w:rPr>
          <w:lang w:eastAsia="ja-JP"/>
        </w:rPr>
      </w:pPr>
      <w:r w:rsidRPr="005215F0">
        <w:rPr>
          <w:lang w:eastAsia="ja-JP"/>
        </w:rPr>
        <w:t xml:space="preserve">To assess the impact of 13vPnC on the incidence of IPD in the YK Delta region due to the 13 vaccine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w:t>
      </w:r>
    </w:p>
    <w:p w:rsidR="005215F0" w:rsidRPr="005215F0" w:rsidRDefault="005215F0" w:rsidP="00CC5693">
      <w:pPr>
        <w:rPr>
          <w:lang w:eastAsia="ja-JP"/>
        </w:rPr>
      </w:pPr>
      <w:r w:rsidRPr="005215F0">
        <w:rPr>
          <w:lang w:eastAsia="ja-JP"/>
        </w:rPr>
        <w:t>The secondary objectives of this study were:</w:t>
      </w:r>
    </w:p>
    <w:p w:rsidR="005215F0" w:rsidRPr="005215F0" w:rsidRDefault="005215F0" w:rsidP="00CC5693">
      <w:pPr>
        <w:pStyle w:val="ListBullet"/>
        <w:rPr>
          <w:lang w:eastAsia="ja-JP"/>
        </w:rPr>
      </w:pPr>
      <w:r w:rsidRPr="005215F0">
        <w:rPr>
          <w:lang w:eastAsia="ja-JP"/>
        </w:rPr>
        <w:t xml:space="preserve">To assess the overall impact of 13vPnC on the incidence of IPD in the YK Delta region due to any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w:t>
      </w:r>
    </w:p>
    <w:p w:rsidR="005215F0" w:rsidRPr="005215F0" w:rsidRDefault="005215F0" w:rsidP="00CC5693">
      <w:pPr>
        <w:pStyle w:val="ListBullet"/>
        <w:rPr>
          <w:lang w:eastAsia="ja-JP"/>
        </w:rPr>
      </w:pPr>
      <w:r w:rsidRPr="005215F0">
        <w:rPr>
          <w:lang w:eastAsia="ja-JP"/>
        </w:rPr>
        <w:t xml:space="preserve">To assess the impact of 13vPnC on the incidence of IPD due to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1, 3, 5, 6A, 7F and 19A in the YK Delta region</w:t>
      </w:r>
    </w:p>
    <w:p w:rsidR="005215F0" w:rsidRPr="005215F0" w:rsidRDefault="005215F0" w:rsidP="00CC5693">
      <w:pPr>
        <w:pStyle w:val="ListBullet"/>
        <w:rPr>
          <w:lang w:eastAsia="ja-JP"/>
        </w:rPr>
      </w:pPr>
      <w:r w:rsidRPr="005215F0">
        <w:rPr>
          <w:lang w:eastAsia="ja-JP"/>
        </w:rPr>
        <w:t xml:space="preserve">To assess the impact of 13vPnC on the incidence of IPD due to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 19A in the YK Delta region</w:t>
      </w:r>
    </w:p>
    <w:p w:rsidR="005215F0" w:rsidRPr="005215F0" w:rsidRDefault="005215F0" w:rsidP="00CC5693">
      <w:pPr>
        <w:pStyle w:val="ListBullet"/>
        <w:rPr>
          <w:lang w:eastAsia="ja-JP"/>
        </w:rPr>
      </w:pPr>
      <w:r w:rsidRPr="005215F0">
        <w:rPr>
          <w:lang w:eastAsia="ja-JP"/>
        </w:rPr>
        <w:lastRenderedPageBreak/>
        <w:t xml:space="preserve">To assess the impact of 13vPnC on the incidence of IPD due to non-vaccine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in the YK Delta region</w:t>
      </w:r>
    </w:p>
    <w:p w:rsidR="005215F0" w:rsidRPr="005215F0" w:rsidRDefault="005215F0" w:rsidP="00CC5693">
      <w:pPr>
        <w:pStyle w:val="ListBullet"/>
        <w:rPr>
          <w:lang w:eastAsia="ja-JP"/>
        </w:rPr>
      </w:pPr>
      <w:r w:rsidRPr="005215F0">
        <w:rPr>
          <w:lang w:eastAsia="ja-JP"/>
        </w:rPr>
        <w:t>To assess the impact of 13vPnC on NP colonisation in the YK Delta region</w:t>
      </w:r>
    </w:p>
    <w:p w:rsidR="005215F0" w:rsidRPr="005215F0" w:rsidRDefault="005215F0" w:rsidP="00CC5693">
      <w:pPr>
        <w:pStyle w:val="ListBullet"/>
        <w:rPr>
          <w:lang w:eastAsia="ja-JP"/>
        </w:rPr>
      </w:pPr>
      <w:r w:rsidRPr="005215F0">
        <w:rPr>
          <w:lang w:eastAsia="ja-JP"/>
        </w:rPr>
        <w:t>To assess the pneumococcal immune responses induced by 13vPnC when measured 1 month after the infant series (Groups 1, 2 and 3)</w:t>
      </w:r>
    </w:p>
    <w:p w:rsidR="005215F0" w:rsidRPr="005215F0" w:rsidRDefault="005215F0" w:rsidP="00CC5693">
      <w:pPr>
        <w:pStyle w:val="ListBullet"/>
        <w:rPr>
          <w:lang w:eastAsia="ja-JP"/>
        </w:rPr>
      </w:pPr>
      <w:r w:rsidRPr="005215F0">
        <w:rPr>
          <w:lang w:eastAsia="ja-JP"/>
        </w:rPr>
        <w:t>To assess the pneumococcal immune responses induced by 13vPnC when measured 1 month after the toddler dose (Groups 1, 2 and 3)</w:t>
      </w:r>
    </w:p>
    <w:p w:rsidR="005215F0" w:rsidRPr="005215F0" w:rsidRDefault="005215F0" w:rsidP="00CC5693">
      <w:pPr>
        <w:pStyle w:val="ListBullet"/>
        <w:rPr>
          <w:lang w:eastAsia="ja-JP"/>
        </w:rPr>
      </w:pPr>
      <w:r w:rsidRPr="005215F0">
        <w:rPr>
          <w:lang w:eastAsia="ja-JP"/>
        </w:rPr>
        <w:t xml:space="preserve">To assess the pneumococcal immune responses induced by 13vPnC in children aged ≥12 months who transitions from </w:t>
      </w:r>
      <w:proofErr w:type="spellStart"/>
      <w:r w:rsidRPr="005215F0">
        <w:rPr>
          <w:lang w:eastAsia="ja-JP"/>
        </w:rPr>
        <w:t>Prevenar</w:t>
      </w:r>
      <w:proofErr w:type="spellEnd"/>
      <w:r w:rsidRPr="005215F0">
        <w:rPr>
          <w:lang w:eastAsia="ja-JP"/>
        </w:rPr>
        <w:t xml:space="preserve"> (7vPnC) to 13vPnC 1 month after completion of the relevant catch-up dose(s)</w:t>
      </w:r>
    </w:p>
    <w:p w:rsidR="005215F0" w:rsidRPr="005215F0" w:rsidRDefault="005215F0" w:rsidP="00CC5693">
      <w:pPr>
        <w:rPr>
          <w:lang w:eastAsia="ja-JP"/>
        </w:rPr>
      </w:pPr>
      <w:r w:rsidRPr="005215F0">
        <w:rPr>
          <w:lang w:eastAsia="ja-JP"/>
        </w:rPr>
        <w:t>Exploratory objectives were:</w:t>
      </w:r>
    </w:p>
    <w:p w:rsidR="005215F0" w:rsidRPr="005215F0" w:rsidRDefault="005215F0" w:rsidP="00CC5693">
      <w:pPr>
        <w:pStyle w:val="ListBullet"/>
        <w:rPr>
          <w:lang w:eastAsia="ja-JP"/>
        </w:rPr>
      </w:pPr>
      <w:r w:rsidRPr="005215F0">
        <w:rPr>
          <w:lang w:eastAsia="ja-JP"/>
        </w:rPr>
        <w:t>To assess the level of OPA produced by the 13vPnC serotypes</w:t>
      </w:r>
    </w:p>
    <w:p w:rsidR="005215F0" w:rsidRPr="005215F0" w:rsidRDefault="005215F0" w:rsidP="00CC5693">
      <w:pPr>
        <w:pStyle w:val="ListBullet"/>
        <w:rPr>
          <w:lang w:eastAsia="ja-JP"/>
        </w:rPr>
      </w:pPr>
      <w:r w:rsidRPr="005215F0">
        <w:rPr>
          <w:lang w:eastAsia="ja-JP"/>
        </w:rPr>
        <w:t>To assess the pneumococcal immune responses induced by 13vPnC at alternate levels</w:t>
      </w:r>
    </w:p>
    <w:p w:rsidR="005215F0" w:rsidRPr="005215F0" w:rsidRDefault="005215F0" w:rsidP="00CC5693">
      <w:pPr>
        <w:pStyle w:val="ListBullet"/>
        <w:rPr>
          <w:lang w:eastAsia="ja-JP"/>
        </w:rPr>
      </w:pPr>
      <w:r w:rsidRPr="005215F0">
        <w:rPr>
          <w:lang w:eastAsia="ja-JP"/>
        </w:rPr>
        <w:t xml:space="preserve">To assess the correlation of OPA and enzyme-linked </w:t>
      </w:r>
      <w:proofErr w:type="spellStart"/>
      <w:r w:rsidRPr="005215F0">
        <w:rPr>
          <w:lang w:eastAsia="ja-JP"/>
        </w:rPr>
        <w:t>immunosorbent</w:t>
      </w:r>
      <w:proofErr w:type="spellEnd"/>
      <w:r w:rsidRPr="005215F0">
        <w:rPr>
          <w:lang w:eastAsia="ja-JP"/>
        </w:rPr>
        <w:t xml:space="preserve"> assay (ELISA) values for each of the 13vPnC serotypes</w:t>
      </w:r>
    </w:p>
    <w:p w:rsidR="005215F0" w:rsidRPr="005215F0" w:rsidRDefault="005215F0" w:rsidP="00CC5693">
      <w:pPr>
        <w:pStyle w:val="Heading6"/>
        <w:rPr>
          <w:lang w:eastAsia="ja-JP"/>
        </w:rPr>
      </w:pPr>
      <w:r w:rsidRPr="005215F0">
        <w:rPr>
          <w:lang w:eastAsia="ja-JP"/>
        </w:rPr>
        <w:t>Inclusion and exclusion criteria</w:t>
      </w:r>
    </w:p>
    <w:p w:rsidR="005215F0" w:rsidRPr="005215F0" w:rsidRDefault="005215F0" w:rsidP="00CC5693">
      <w:pPr>
        <w:rPr>
          <w:lang w:eastAsia="ja-JP"/>
        </w:rPr>
      </w:pPr>
      <w:r w:rsidRPr="005215F0">
        <w:rPr>
          <w:lang w:eastAsia="ja-JP"/>
        </w:rPr>
        <w:t>Subjects were enrolled in the study if they satisfied all of the following inclusion criteria:</w:t>
      </w:r>
    </w:p>
    <w:p w:rsidR="005215F0" w:rsidRPr="005215F0" w:rsidRDefault="005215F0" w:rsidP="00CC5693">
      <w:pPr>
        <w:pStyle w:val="ListBullet"/>
        <w:rPr>
          <w:lang w:eastAsia="ja-JP"/>
        </w:rPr>
      </w:pPr>
      <w:r w:rsidRPr="005215F0">
        <w:rPr>
          <w:lang w:eastAsia="ja-JP"/>
        </w:rPr>
        <w:t>Male or female subjects aged ≥42 days (6 weeks) through &lt;5 years at the time of enrolment;</w:t>
      </w:r>
    </w:p>
    <w:p w:rsidR="005215F0" w:rsidRPr="005215F0" w:rsidRDefault="005215F0" w:rsidP="00CC5693">
      <w:pPr>
        <w:pStyle w:val="ListBullet"/>
        <w:rPr>
          <w:lang w:eastAsia="ja-JP"/>
        </w:rPr>
      </w:pPr>
      <w:r w:rsidRPr="005215F0">
        <w:rPr>
          <w:lang w:eastAsia="ja-JP"/>
        </w:rPr>
        <w:t>Available for the entire study period and the parents(s)/legal guardian(s) could be reached by telephone;</w:t>
      </w:r>
    </w:p>
    <w:p w:rsidR="005215F0" w:rsidRPr="005215F0" w:rsidRDefault="005215F0" w:rsidP="00CC5693">
      <w:pPr>
        <w:pStyle w:val="ListBullet"/>
        <w:rPr>
          <w:lang w:eastAsia="ja-JP"/>
        </w:rPr>
      </w:pPr>
      <w:r w:rsidRPr="005215F0">
        <w:rPr>
          <w:lang w:eastAsia="ja-JP"/>
        </w:rPr>
        <w:t>Healthy child as determined by medical history, physical examination, and judgement of the investigator or a medically qualified designee;</w:t>
      </w:r>
    </w:p>
    <w:p w:rsidR="005215F0" w:rsidRPr="005215F0" w:rsidRDefault="005215F0" w:rsidP="00CC5693">
      <w:pPr>
        <w:pStyle w:val="ListBullet"/>
        <w:rPr>
          <w:lang w:eastAsia="ja-JP"/>
        </w:rPr>
      </w:pPr>
      <w:r w:rsidRPr="005215F0">
        <w:rPr>
          <w:lang w:eastAsia="ja-JP"/>
        </w:rPr>
        <w:t>Parent(s)/legal guardian(s) able to complete all relevant study procedures during study participation.</w:t>
      </w:r>
    </w:p>
    <w:p w:rsidR="005215F0" w:rsidRPr="005215F0" w:rsidRDefault="005215F0" w:rsidP="00CC5693">
      <w:pPr>
        <w:rPr>
          <w:lang w:eastAsia="ja-JP"/>
        </w:rPr>
      </w:pPr>
      <w:r w:rsidRPr="005215F0">
        <w:rPr>
          <w:lang w:eastAsia="ja-JP"/>
        </w:rPr>
        <w:t>Subjects were excluded from study participation if they met ANY of the following criteria:</w:t>
      </w:r>
    </w:p>
    <w:p w:rsidR="005215F0" w:rsidRPr="005215F0" w:rsidRDefault="005215F0" w:rsidP="00CC5693">
      <w:pPr>
        <w:pStyle w:val="ListBullet"/>
        <w:rPr>
          <w:lang w:eastAsia="ja-JP"/>
        </w:rPr>
      </w:pPr>
      <w:r w:rsidRPr="005215F0">
        <w:rPr>
          <w:lang w:eastAsia="ja-JP"/>
        </w:rPr>
        <w:t>Previous anaphylactic reaction to any vaccine or vaccine-related component;</w:t>
      </w:r>
    </w:p>
    <w:p w:rsidR="005215F0" w:rsidRPr="005215F0" w:rsidRDefault="005215F0" w:rsidP="00CC5693">
      <w:pPr>
        <w:pStyle w:val="ListBullet"/>
        <w:rPr>
          <w:lang w:eastAsia="ja-JP"/>
        </w:rPr>
      </w:pPr>
      <w:r w:rsidRPr="005215F0">
        <w:rPr>
          <w:lang w:eastAsia="ja-JP"/>
        </w:rPr>
        <w:t>Contraindication to vaccination with pneumococcal vaccine;</w:t>
      </w:r>
    </w:p>
    <w:p w:rsidR="005215F0" w:rsidRPr="005215F0" w:rsidRDefault="005215F0" w:rsidP="00CC5693">
      <w:pPr>
        <w:pStyle w:val="ListBullet"/>
        <w:rPr>
          <w:lang w:eastAsia="ja-JP"/>
        </w:rPr>
      </w:pPr>
      <w:r w:rsidRPr="005215F0">
        <w:rPr>
          <w:lang w:eastAsia="ja-JP"/>
        </w:rPr>
        <w:t>Bleeding diathesis or condition associated with prolonged bleeding time that would contraindicate intramuscular injection;</w:t>
      </w:r>
    </w:p>
    <w:p w:rsidR="005215F0" w:rsidRPr="005215F0" w:rsidRDefault="005215F0" w:rsidP="00CC5693">
      <w:pPr>
        <w:pStyle w:val="ListBullet"/>
        <w:rPr>
          <w:lang w:eastAsia="ja-JP"/>
        </w:rPr>
      </w:pPr>
      <w:r w:rsidRPr="005215F0">
        <w:rPr>
          <w:lang w:eastAsia="ja-JP"/>
        </w:rPr>
        <w:t>Major known congenital malformation;</w:t>
      </w:r>
    </w:p>
    <w:p w:rsidR="005215F0" w:rsidRPr="005215F0" w:rsidRDefault="005215F0" w:rsidP="00CC5693">
      <w:pPr>
        <w:pStyle w:val="ListBullet"/>
        <w:rPr>
          <w:lang w:eastAsia="ja-JP"/>
        </w:rPr>
      </w:pPr>
      <w:r w:rsidRPr="005215F0">
        <w:rPr>
          <w:lang w:eastAsia="ja-JP"/>
        </w:rPr>
        <w:t xml:space="preserve">Significant neurological disorder or significant evolving disorders (such as encephalopathy, hydrocephalus), a history of seizures (including uncontrolled epilepsy/infantile) or other significant </w:t>
      </w:r>
      <w:r w:rsidRPr="00CC5693">
        <w:t>disorders</w:t>
      </w:r>
      <w:r w:rsidRPr="005215F0">
        <w:rPr>
          <w:lang w:eastAsia="ja-JP"/>
        </w:rPr>
        <w:t>. Does not include resolving birth trauma;</w:t>
      </w:r>
    </w:p>
    <w:p w:rsidR="005215F0" w:rsidRPr="005215F0" w:rsidRDefault="005215F0" w:rsidP="00CC5693">
      <w:pPr>
        <w:pStyle w:val="ListBullet"/>
        <w:rPr>
          <w:lang w:eastAsia="ja-JP"/>
        </w:rPr>
      </w:pPr>
      <w:r w:rsidRPr="005215F0">
        <w:rPr>
          <w:lang w:eastAsia="ja-JP"/>
        </w:rPr>
        <w:t xml:space="preserve">Participation in another investigational or interventional trial. </w:t>
      </w:r>
    </w:p>
    <w:p w:rsidR="005215F0" w:rsidRPr="005215F0" w:rsidRDefault="005215F0" w:rsidP="00CC5693">
      <w:pPr>
        <w:rPr>
          <w:lang w:eastAsia="ja-JP"/>
        </w:rPr>
      </w:pPr>
      <w:r w:rsidRPr="005215F0">
        <w:rPr>
          <w:lang w:eastAsia="ja-JP"/>
        </w:rPr>
        <w:t>Inclusion criteria for Immunogenicity Study Participants included:</w:t>
      </w:r>
    </w:p>
    <w:p w:rsidR="005215F0" w:rsidRPr="005215F0" w:rsidRDefault="005215F0" w:rsidP="00CC5693">
      <w:pPr>
        <w:pStyle w:val="ListBullet"/>
        <w:rPr>
          <w:lang w:eastAsia="ja-JP"/>
        </w:rPr>
      </w:pPr>
      <w:r w:rsidRPr="005215F0">
        <w:rPr>
          <w:lang w:eastAsia="ja-JP"/>
        </w:rPr>
        <w:t>Parent(s)/legal guardian(s) willing to complete a supplemental informed consent form permitting blood to be taken from the subject;</w:t>
      </w:r>
    </w:p>
    <w:p w:rsidR="005215F0" w:rsidRPr="005215F0" w:rsidRDefault="005215F0" w:rsidP="00CC5693">
      <w:pPr>
        <w:pStyle w:val="ListBullet"/>
        <w:rPr>
          <w:lang w:eastAsia="ja-JP"/>
        </w:rPr>
      </w:pPr>
      <w:r w:rsidRPr="005215F0">
        <w:rPr>
          <w:lang w:eastAsia="ja-JP"/>
        </w:rPr>
        <w:t>Subject has to reside in the Bethel, Alaska area.</w:t>
      </w:r>
    </w:p>
    <w:p w:rsidR="005215F0" w:rsidRPr="005215F0" w:rsidRDefault="005215F0" w:rsidP="00CC5693">
      <w:pPr>
        <w:rPr>
          <w:lang w:eastAsia="ja-JP"/>
        </w:rPr>
      </w:pPr>
      <w:r w:rsidRPr="005215F0">
        <w:rPr>
          <w:lang w:eastAsia="ja-JP"/>
        </w:rPr>
        <w:t>Exclusion criteria for Immunogenicity Study Participants:</w:t>
      </w:r>
    </w:p>
    <w:p w:rsidR="005215F0" w:rsidRPr="005215F0" w:rsidRDefault="005215F0" w:rsidP="00CC5693">
      <w:pPr>
        <w:pStyle w:val="ListBullet"/>
        <w:rPr>
          <w:lang w:eastAsia="ja-JP"/>
        </w:rPr>
      </w:pPr>
      <w:r w:rsidRPr="005215F0">
        <w:rPr>
          <w:lang w:eastAsia="ja-JP"/>
        </w:rPr>
        <w:t>Receipt of blood products or gamma globulin within the last 3 months;</w:t>
      </w:r>
    </w:p>
    <w:p w:rsidR="005215F0" w:rsidRPr="005215F0" w:rsidRDefault="005215F0" w:rsidP="00CC5693">
      <w:pPr>
        <w:pStyle w:val="ListBullet"/>
      </w:pPr>
      <w:r w:rsidRPr="005215F0">
        <w:rPr>
          <w:lang w:eastAsia="ja-JP"/>
        </w:rPr>
        <w:lastRenderedPageBreak/>
        <w:t>Kno</w:t>
      </w:r>
      <w:r w:rsidRPr="005215F0">
        <w:t>wn or suspected immune deficiency or suppression.</w:t>
      </w:r>
    </w:p>
    <w:p w:rsidR="005215F0" w:rsidRPr="005215F0" w:rsidRDefault="005215F0" w:rsidP="00CC5693">
      <w:pPr>
        <w:pStyle w:val="Heading6"/>
      </w:pPr>
      <w:r w:rsidRPr="005215F0">
        <w:t xml:space="preserve"> Study treatments</w:t>
      </w:r>
    </w:p>
    <w:p w:rsidR="005215F0" w:rsidRPr="005215F0" w:rsidRDefault="005215F0" w:rsidP="00CC5693">
      <w:pPr>
        <w:rPr>
          <w:lang w:eastAsia="ja-JP"/>
        </w:rPr>
      </w:pPr>
      <w:r w:rsidRPr="005215F0">
        <w:t>Subjects received 1 dose (0.5 mL) of 13vPnC at each of the vaccination visits according to the protocol-defined stu</w:t>
      </w:r>
      <w:r w:rsidRPr="005215F0">
        <w:rPr>
          <w:lang w:eastAsia="ja-JP"/>
        </w:rPr>
        <w:t>dy groups based on age and prior vaccination history:</w:t>
      </w:r>
    </w:p>
    <w:p w:rsidR="005215F0" w:rsidRPr="005215F0" w:rsidRDefault="005215F0" w:rsidP="00CC5693">
      <w:pPr>
        <w:pStyle w:val="ListBullet"/>
        <w:rPr>
          <w:lang w:eastAsia="ja-JP"/>
        </w:rPr>
      </w:pPr>
      <w:r w:rsidRPr="005215F0">
        <w:rPr>
          <w:lang w:eastAsia="ja-JP"/>
        </w:rPr>
        <w:t>Group 1: (6 weeks to &lt;10 months) received 4 doses (3 infant series, 1 toddler dose) with no prior 7vPnC exposure;</w:t>
      </w:r>
    </w:p>
    <w:p w:rsidR="005215F0" w:rsidRPr="005215F0" w:rsidRDefault="005215F0" w:rsidP="00CC5693">
      <w:pPr>
        <w:pStyle w:val="ListBullet"/>
        <w:rPr>
          <w:lang w:eastAsia="ja-JP"/>
        </w:rPr>
      </w:pPr>
      <w:r w:rsidRPr="005215F0">
        <w:rPr>
          <w:lang w:eastAsia="ja-JP"/>
        </w:rPr>
        <w:t>Group 2: (&lt;12 months) received 3 doses (2 infant series, 1 toddler dose) and 1 prior dose of 7vPnC;</w:t>
      </w:r>
    </w:p>
    <w:p w:rsidR="005215F0" w:rsidRPr="005215F0" w:rsidRDefault="005215F0" w:rsidP="00CC5693">
      <w:pPr>
        <w:pStyle w:val="ListBullet"/>
        <w:rPr>
          <w:lang w:eastAsia="ja-JP"/>
        </w:rPr>
      </w:pPr>
      <w:r w:rsidRPr="005215F0">
        <w:rPr>
          <w:lang w:eastAsia="ja-JP"/>
        </w:rPr>
        <w:t>Group 3: (&lt;12 months) received 2 doses (1 does infant series, 1 toddler dose) and had 2 prior doses of 7vPnC;</w:t>
      </w:r>
    </w:p>
    <w:p w:rsidR="005215F0" w:rsidRPr="005215F0" w:rsidRDefault="005215F0" w:rsidP="00CC5693">
      <w:pPr>
        <w:pStyle w:val="ListBullet"/>
        <w:rPr>
          <w:lang w:eastAsia="ja-JP"/>
        </w:rPr>
      </w:pPr>
      <w:r w:rsidRPr="005215F0">
        <w:rPr>
          <w:lang w:eastAsia="ja-JP"/>
        </w:rPr>
        <w:t>Group 4: (&gt;12 months to  2 years) 2 doses (up to 60 days apart) and up to 4 prior doses of 7vPnC;</w:t>
      </w:r>
    </w:p>
    <w:p w:rsidR="005215F0" w:rsidRPr="005215F0" w:rsidRDefault="005215F0" w:rsidP="00CC5693">
      <w:pPr>
        <w:pStyle w:val="ListBullet"/>
        <w:rPr>
          <w:lang w:eastAsia="ja-JP"/>
        </w:rPr>
      </w:pPr>
      <w:r w:rsidRPr="005215F0">
        <w:rPr>
          <w:lang w:eastAsia="ja-JP"/>
        </w:rPr>
        <w:t>Group 5: (2 to 5 years) 1 dose with up to 4 prior doses of 7vPnC.</w:t>
      </w:r>
    </w:p>
    <w:p w:rsidR="005215F0" w:rsidRPr="005215F0" w:rsidRDefault="005215F0" w:rsidP="00CC5693">
      <w:pPr>
        <w:rPr>
          <w:lang w:eastAsia="ja-JP"/>
        </w:rPr>
      </w:pPr>
      <w:r w:rsidRPr="005215F0">
        <w:rPr>
          <w:lang w:eastAsia="ja-JP"/>
        </w:rPr>
        <w:t>Concomitant Vaccines were given according to the national paediatric schedule and were not stipulated by protocol.</w:t>
      </w:r>
    </w:p>
    <w:p w:rsidR="005215F0" w:rsidRPr="005215F0" w:rsidRDefault="005215F0" w:rsidP="00CC5693">
      <w:pPr>
        <w:pStyle w:val="Heading6"/>
        <w:rPr>
          <w:lang w:eastAsia="ja-JP"/>
        </w:rPr>
      </w:pPr>
      <w:r w:rsidRPr="005215F0">
        <w:rPr>
          <w:lang w:eastAsia="ja-JP"/>
        </w:rPr>
        <w:t>Efficacy variables and outcomes</w:t>
      </w:r>
    </w:p>
    <w:p w:rsidR="005215F0" w:rsidRPr="005215F0" w:rsidRDefault="005215F0" w:rsidP="00CC5693">
      <w:pPr>
        <w:rPr>
          <w:lang w:eastAsia="ja-JP"/>
        </w:rPr>
      </w:pPr>
      <w:r w:rsidRPr="005215F0">
        <w:rPr>
          <w:lang w:eastAsia="ja-JP"/>
        </w:rPr>
        <w:t>The main efficacy variables were:</w:t>
      </w:r>
    </w:p>
    <w:p w:rsidR="005215F0" w:rsidRPr="005215F0" w:rsidRDefault="005215F0" w:rsidP="00CC5693">
      <w:pPr>
        <w:pStyle w:val="ListBullet"/>
        <w:rPr>
          <w:lang w:eastAsia="ja-JP"/>
        </w:rPr>
      </w:pPr>
      <w:r w:rsidRPr="005215F0">
        <w:rPr>
          <w:lang w:eastAsia="ja-JP"/>
        </w:rPr>
        <w:t>Cases of IPD due to any pneumococcal serotype contained in the 13vPnC measured through the CDC surveillance network;</w:t>
      </w:r>
    </w:p>
    <w:p w:rsidR="005215F0" w:rsidRPr="005215F0" w:rsidRDefault="005215F0" w:rsidP="00CC5693">
      <w:pPr>
        <w:pStyle w:val="ListBullet"/>
        <w:rPr>
          <w:lang w:eastAsia="ja-JP"/>
        </w:rPr>
      </w:pPr>
      <w:r w:rsidRPr="005215F0">
        <w:rPr>
          <w:lang w:eastAsia="ja-JP"/>
        </w:rPr>
        <w:t>Pneumococcal vaccination rates measured via CDC;</w:t>
      </w:r>
    </w:p>
    <w:p w:rsidR="005215F0" w:rsidRPr="005215F0" w:rsidRDefault="005215F0" w:rsidP="00CC5693">
      <w:pPr>
        <w:pStyle w:val="ListBullet"/>
        <w:rPr>
          <w:lang w:eastAsia="ja-JP"/>
        </w:rPr>
      </w:pPr>
      <w:r w:rsidRPr="005215F0">
        <w:rPr>
          <w:lang w:eastAsia="ja-JP"/>
        </w:rPr>
        <w:t>Microbial resistance of IPD cases measured by CDC;</w:t>
      </w:r>
    </w:p>
    <w:p w:rsidR="005215F0" w:rsidRPr="005215F0" w:rsidRDefault="005215F0" w:rsidP="00CC5693">
      <w:pPr>
        <w:pStyle w:val="ListBullet"/>
        <w:rPr>
          <w:lang w:eastAsia="ja-JP"/>
        </w:rPr>
      </w:pPr>
      <w:r w:rsidRPr="005215F0">
        <w:rPr>
          <w:lang w:eastAsia="ja-JP"/>
        </w:rPr>
        <w:t>Nasopharyngeal carriage (serotype).</w:t>
      </w:r>
    </w:p>
    <w:p w:rsidR="005215F0" w:rsidRPr="005215F0" w:rsidRDefault="005215F0" w:rsidP="00CC5693">
      <w:pPr>
        <w:rPr>
          <w:lang w:eastAsia="ja-JP"/>
        </w:rPr>
      </w:pPr>
      <w:r w:rsidRPr="005215F0">
        <w:rPr>
          <w:lang w:eastAsia="ja-JP"/>
        </w:rPr>
        <w:t>Other efficacy outcomes included:</w:t>
      </w:r>
    </w:p>
    <w:p w:rsidR="005215F0" w:rsidRPr="005215F0" w:rsidRDefault="005215F0" w:rsidP="00CC5693">
      <w:pPr>
        <w:rPr>
          <w:lang w:eastAsia="ja-JP"/>
        </w:rPr>
      </w:pPr>
      <w:r w:rsidRPr="005215F0">
        <w:rPr>
          <w:lang w:eastAsia="ja-JP"/>
        </w:rPr>
        <w:t>Participation in the immunogenicity portion of the study was optional. Efficacy variables collected for this portion of the study included:</w:t>
      </w:r>
    </w:p>
    <w:p w:rsidR="005215F0" w:rsidRPr="005215F0" w:rsidRDefault="005215F0" w:rsidP="00CC5693">
      <w:pPr>
        <w:pStyle w:val="ListBullet"/>
        <w:rPr>
          <w:lang w:eastAsia="ja-JP"/>
        </w:rPr>
      </w:pPr>
      <w:r w:rsidRPr="005215F0">
        <w:rPr>
          <w:lang w:eastAsia="ja-JP"/>
        </w:rPr>
        <w:t xml:space="preserve">Serum concentrations of </w:t>
      </w:r>
      <w:proofErr w:type="spellStart"/>
      <w:r w:rsidRPr="005215F0">
        <w:rPr>
          <w:lang w:eastAsia="ja-JP"/>
        </w:rPr>
        <w:t>anticapsular</w:t>
      </w:r>
      <w:proofErr w:type="spellEnd"/>
      <w:r w:rsidRPr="005215F0">
        <w:rPr>
          <w:lang w:eastAsia="ja-JP"/>
        </w:rPr>
        <w:t xml:space="preserve"> </w:t>
      </w:r>
      <w:proofErr w:type="spellStart"/>
      <w:r w:rsidRPr="005215F0">
        <w:rPr>
          <w:lang w:eastAsia="ja-JP"/>
        </w:rPr>
        <w:t>IgG</w:t>
      </w:r>
      <w:proofErr w:type="spellEnd"/>
      <w:r w:rsidRPr="005215F0">
        <w:rPr>
          <w:lang w:eastAsia="ja-JP"/>
        </w:rPr>
        <w:t xml:space="preserve"> for each of the 13 pneumococcal serotypes (1, 3, 4, 5, 6A, 6B, 7F, 9V, 14, 18C, 19A, 19F and 23F) expressed as µg/mL measured via blood samples taken one month after vaccination; </w:t>
      </w:r>
    </w:p>
    <w:p w:rsidR="005215F0" w:rsidRPr="005215F0" w:rsidRDefault="005215F0" w:rsidP="00CC5693">
      <w:pPr>
        <w:pStyle w:val="ListBullet"/>
        <w:rPr>
          <w:lang w:eastAsia="ja-JP"/>
        </w:rPr>
      </w:pPr>
      <w:r w:rsidRPr="005215F0">
        <w:rPr>
          <w:lang w:eastAsia="ja-JP"/>
        </w:rPr>
        <w:t>Functional antibody activity measure using an OPA assay for each of the 13 pneumococcal serotypes.</w:t>
      </w:r>
    </w:p>
    <w:p w:rsidR="005215F0" w:rsidRPr="005215F0" w:rsidRDefault="005215F0" w:rsidP="00CC5693">
      <w:pPr>
        <w:pStyle w:val="Heading6"/>
        <w:rPr>
          <w:lang w:eastAsia="ja-JP"/>
        </w:rPr>
      </w:pPr>
      <w:r w:rsidRPr="005215F0">
        <w:rPr>
          <w:lang w:eastAsia="ja-JP"/>
        </w:rPr>
        <w:t>Randomisation and blinding methods</w:t>
      </w:r>
    </w:p>
    <w:p w:rsidR="005215F0" w:rsidRPr="005215F0" w:rsidRDefault="005215F0" w:rsidP="00CC5693">
      <w:pPr>
        <w:rPr>
          <w:lang w:eastAsia="ja-JP"/>
        </w:rPr>
      </w:pPr>
      <w:r w:rsidRPr="005215F0">
        <w:rPr>
          <w:lang w:eastAsia="ja-JP"/>
        </w:rPr>
        <w:t>This was an open-label study and all eligible subjects received 13vPnC according to protocol-defined study groups based on age and prior vaccination history at enrolment.</w:t>
      </w:r>
    </w:p>
    <w:p w:rsidR="005215F0" w:rsidRPr="005215F0" w:rsidRDefault="005215F0" w:rsidP="00CC5693">
      <w:r w:rsidRPr="005215F0">
        <w:t>There was no randomisation or blinding.</w:t>
      </w:r>
    </w:p>
    <w:p w:rsidR="005215F0" w:rsidRPr="005215F0" w:rsidRDefault="005215F0" w:rsidP="00CC5693">
      <w:pPr>
        <w:pStyle w:val="Heading6"/>
      </w:pPr>
      <w:r w:rsidRPr="005215F0">
        <w:t>Analysis populations</w:t>
      </w:r>
    </w:p>
    <w:p w:rsidR="005215F0" w:rsidRPr="005215F0" w:rsidRDefault="005215F0" w:rsidP="00CC5693">
      <w:pPr>
        <w:rPr>
          <w:lang w:eastAsia="ja-JP"/>
        </w:rPr>
      </w:pPr>
      <w:r w:rsidRPr="005215F0">
        <w:t xml:space="preserve">Surveillance </w:t>
      </w:r>
      <w:r w:rsidRPr="005215F0">
        <w:rPr>
          <w:lang w:eastAsia="ja-JP"/>
        </w:rPr>
        <w:t>data from the YK delta were used for the IPD and NP carriage analysis.</w:t>
      </w:r>
    </w:p>
    <w:p w:rsidR="005215F0" w:rsidRPr="005215F0" w:rsidRDefault="005215F0" w:rsidP="00CC5693">
      <w:r w:rsidRPr="005215F0">
        <w:rPr>
          <w:lang w:eastAsia="ja-JP"/>
        </w:rPr>
        <w:t>Immunogenicity analyses were conducted for the evaluable immunogenicity population and the all-available immunogenicity population. The evaluable immunogenicity population included all subjects who met the inclusion criteria and had the required number of blood draws for the analysis. The all-available immunogenicity population had at least 1 valid and determinate assay</w:t>
      </w:r>
      <w:r w:rsidRPr="005215F0">
        <w:t xml:space="preserve"> result.</w:t>
      </w:r>
    </w:p>
    <w:p w:rsidR="005215F0" w:rsidRPr="005215F0" w:rsidDel="0081373E" w:rsidRDefault="005215F0" w:rsidP="00CC5693">
      <w:pPr>
        <w:pStyle w:val="Heading6"/>
      </w:pPr>
      <w:r w:rsidRPr="005215F0" w:rsidDel="0081373E">
        <w:lastRenderedPageBreak/>
        <w:t>Sample size</w:t>
      </w:r>
    </w:p>
    <w:p w:rsidR="005215F0" w:rsidRPr="005215F0" w:rsidRDefault="005215F0" w:rsidP="00CC5693">
      <w:r w:rsidRPr="005215F0">
        <w:t>13vPnC was offered to all YK Delta region children aged 6 weeks to &lt;5 years (Alaskan native children). The estimated number of subjects who received investigational 13vPnC is outlined below.</w:t>
      </w:r>
    </w:p>
    <w:p w:rsidR="005215F0" w:rsidRPr="005215F0" w:rsidRDefault="005215F0" w:rsidP="00CC5693">
      <w:pPr>
        <w:rPr>
          <w:lang w:eastAsia="ja-JP"/>
        </w:rPr>
      </w:pPr>
      <w:r w:rsidRPr="005215F0">
        <w:rPr>
          <w:lang w:eastAsia="ja-JP"/>
        </w:rPr>
        <w:t>The rate of IPD caused by 13vPnC serotypes in the YK Delta region of subjects &lt;5 years of age during 2006 and 2007, assuming a birth cohort size of 600 subjects, was 19 cases per 3,000 subjects (316 cases/100,000 person/year). It was expected that the rate in the YK Delta region during a 2 year post-13vPnC vaccination period would be reduced by 85% compared with baseline; this would result in 3 cases per 3,000 subjects (50 cases/100,000 persons/year). There was an 89% power to detect this reduction in rates using a Fisher exact test at an alpha level of 0.05 (2-sided test).</w:t>
      </w:r>
    </w:p>
    <w:p w:rsidR="005215F0" w:rsidRPr="005215F0" w:rsidRDefault="005215F0" w:rsidP="00CC5693">
      <w:pPr>
        <w:rPr>
          <w:lang w:eastAsia="ja-JP"/>
        </w:rPr>
      </w:pPr>
      <w:r w:rsidRPr="005215F0">
        <w:rPr>
          <w:lang w:eastAsia="ja-JP"/>
        </w:rPr>
        <w:t>At the completion of the study there were 373 Alaskan native children immunised and available for analysis.</w:t>
      </w:r>
    </w:p>
    <w:p w:rsidR="005215F0" w:rsidRPr="005215F0" w:rsidRDefault="005215F0" w:rsidP="00CC5693">
      <w:pPr>
        <w:ind w:left="1985" w:hanging="1985"/>
        <w:rPr>
          <w:lang w:eastAsia="en-AU"/>
        </w:rPr>
      </w:pPr>
      <w:r w:rsidRPr="005215F0">
        <w:rPr>
          <w:lang w:eastAsia="en-AU"/>
        </w:rPr>
        <w:t>Evaluator Comment: This study failed to recruit the number of subjects anticipated due to reluctance by the community to participate in a study with an ‘experimental’ vaccine.  The ability to detect an 85% reduction in IPD incidence was based on recruitment (and vaccination) of 2,500 children. It is not clear what results will be possible with a study of only 373 subjects</w:t>
      </w:r>
      <w:r w:rsidR="00CC5693">
        <w:rPr>
          <w:lang w:eastAsia="en-AU"/>
        </w:rPr>
        <w:t xml:space="preserve"> (13vPnC coverage rate of 19%).</w:t>
      </w:r>
    </w:p>
    <w:p w:rsidR="005215F0" w:rsidRPr="005215F0" w:rsidRDefault="005215F0" w:rsidP="00CC5693">
      <w:pPr>
        <w:pStyle w:val="Heading7"/>
        <w:numPr>
          <w:ilvl w:val="0"/>
          <w:numId w:val="0"/>
        </w:numPr>
        <w:ind w:left="1984" w:hanging="1644"/>
        <w:rPr>
          <w:lang w:eastAsia="ja-JP"/>
        </w:rPr>
      </w:pPr>
      <w:r w:rsidRPr="005215F0">
        <w:rPr>
          <w:lang w:eastAsia="ja-JP"/>
        </w:rPr>
        <w:t>Statistical methods</w:t>
      </w:r>
    </w:p>
    <w:p w:rsidR="005215F0" w:rsidRPr="005215F0" w:rsidRDefault="005215F0" w:rsidP="00CC5693">
      <w:pPr>
        <w:rPr>
          <w:lang w:eastAsia="ja-JP"/>
        </w:rPr>
      </w:pPr>
      <w:r w:rsidRPr="005215F0">
        <w:rPr>
          <w:lang w:eastAsia="ja-JP"/>
        </w:rPr>
        <w:t>The CDC has an existing IPD surveillance system and NP colonisation study and was responsible for data collection and analysing this data. Statistical analysis of the immunogenicity and safety data were the responsibility of the sponsor.</w:t>
      </w:r>
    </w:p>
    <w:p w:rsidR="005215F0" w:rsidRPr="005215F0" w:rsidRDefault="005215F0" w:rsidP="00CC5693">
      <w:pPr>
        <w:pStyle w:val="Heading7"/>
        <w:numPr>
          <w:ilvl w:val="0"/>
          <w:numId w:val="0"/>
        </w:numPr>
        <w:ind w:left="1984" w:hanging="1644"/>
        <w:rPr>
          <w:lang w:eastAsia="ja-JP"/>
        </w:rPr>
      </w:pPr>
      <w:r w:rsidRPr="005215F0">
        <w:rPr>
          <w:lang w:eastAsia="ja-JP"/>
        </w:rPr>
        <w:t xml:space="preserve">Invasive </w:t>
      </w:r>
      <w:r w:rsidR="00CC5693">
        <w:rPr>
          <w:lang w:eastAsia="ja-JP"/>
        </w:rPr>
        <w:t>p</w:t>
      </w:r>
      <w:r w:rsidRPr="005215F0">
        <w:rPr>
          <w:lang w:eastAsia="ja-JP"/>
        </w:rPr>
        <w:t xml:space="preserve">neumococcal </w:t>
      </w:r>
      <w:r w:rsidR="00CC5693">
        <w:rPr>
          <w:lang w:eastAsia="ja-JP"/>
        </w:rPr>
        <w:t>d</w:t>
      </w:r>
      <w:r w:rsidRPr="005215F0">
        <w:rPr>
          <w:lang w:eastAsia="ja-JP"/>
        </w:rPr>
        <w:t>isease</w:t>
      </w:r>
    </w:p>
    <w:p w:rsidR="005215F0" w:rsidRPr="005215F0" w:rsidRDefault="005215F0" w:rsidP="00CC5693">
      <w:pPr>
        <w:rPr>
          <w:lang w:eastAsia="ja-JP"/>
        </w:rPr>
      </w:pPr>
      <w:r w:rsidRPr="005215F0">
        <w:rPr>
          <w:lang w:eastAsia="ja-JP"/>
        </w:rPr>
        <w:t xml:space="preserve">The primary variable was the incidence rate (case/number at risk) of IPD due to any serotype contained in 13vPnC in subjects residing in the YK Delta region. The cases of IPD were collected over 1 to 2 years and compared with the incidence of IPD in the 2 to3 years prior to introduction of 13vPnC in the YK Delta region (baseline). Additionally, the incidence was compared with a time period before the introduction of </w:t>
      </w:r>
      <w:proofErr w:type="spellStart"/>
      <w:r w:rsidRPr="005215F0">
        <w:rPr>
          <w:lang w:eastAsia="ja-JP"/>
        </w:rPr>
        <w:t>Prevenar</w:t>
      </w:r>
      <w:proofErr w:type="spellEnd"/>
      <w:r w:rsidRPr="005215F0">
        <w:rPr>
          <w:lang w:eastAsia="ja-JP"/>
        </w:rPr>
        <w:t xml:space="preserve"> in the YK Delta region.</w:t>
      </w:r>
    </w:p>
    <w:p w:rsidR="005215F0" w:rsidRPr="005215F0" w:rsidRDefault="005215F0" w:rsidP="00CC5693">
      <w:pPr>
        <w:rPr>
          <w:lang w:eastAsia="ja-JP"/>
        </w:rPr>
      </w:pPr>
      <w:r w:rsidRPr="005215F0">
        <w:rPr>
          <w:lang w:eastAsia="ja-JP"/>
        </w:rPr>
        <w:t>Secondary variables included the following:</w:t>
      </w:r>
    </w:p>
    <w:p w:rsidR="005215F0" w:rsidRPr="005215F0" w:rsidRDefault="005215F0" w:rsidP="00CC5693">
      <w:pPr>
        <w:pStyle w:val="ListBullet"/>
        <w:rPr>
          <w:lang w:eastAsia="ja-JP"/>
        </w:rPr>
      </w:pPr>
      <w:r w:rsidRPr="005215F0">
        <w:rPr>
          <w:lang w:eastAsia="ja-JP"/>
        </w:rPr>
        <w:t xml:space="preserve">Incidence of IPD due to any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w:t>
      </w:r>
    </w:p>
    <w:p w:rsidR="005215F0" w:rsidRPr="005215F0" w:rsidRDefault="005215F0" w:rsidP="00CC5693">
      <w:pPr>
        <w:pStyle w:val="ListBullet"/>
        <w:rPr>
          <w:lang w:eastAsia="ja-JP"/>
        </w:rPr>
      </w:pPr>
      <w:r w:rsidRPr="005215F0">
        <w:rPr>
          <w:lang w:eastAsia="ja-JP"/>
        </w:rPr>
        <w:t>Incidence of IPD due to 6 new additional serotypes;</w:t>
      </w:r>
    </w:p>
    <w:p w:rsidR="005215F0" w:rsidRPr="005215F0" w:rsidRDefault="005215F0" w:rsidP="00CC5693">
      <w:pPr>
        <w:pStyle w:val="ListBullet"/>
        <w:rPr>
          <w:lang w:eastAsia="ja-JP"/>
        </w:rPr>
      </w:pPr>
      <w:r w:rsidRPr="005215F0">
        <w:rPr>
          <w:lang w:eastAsia="ja-JP"/>
        </w:rPr>
        <w:t>Incidence of IPD due to 19A;</w:t>
      </w:r>
    </w:p>
    <w:p w:rsidR="005215F0" w:rsidRPr="005215F0" w:rsidRDefault="005215F0" w:rsidP="00CC5693">
      <w:pPr>
        <w:pStyle w:val="ListBullet"/>
        <w:rPr>
          <w:lang w:eastAsia="ja-JP"/>
        </w:rPr>
      </w:pPr>
      <w:r w:rsidRPr="005215F0">
        <w:rPr>
          <w:lang w:eastAsia="ja-JP"/>
        </w:rPr>
        <w:t>Incidence of IPD due to non-vaccine serotypes.</w:t>
      </w:r>
    </w:p>
    <w:p w:rsidR="005215F0" w:rsidRPr="005215F0" w:rsidRDefault="005215F0" w:rsidP="00CC5693">
      <w:pPr>
        <w:rPr>
          <w:lang w:eastAsia="ja-JP"/>
        </w:rPr>
      </w:pPr>
      <w:r w:rsidRPr="005215F0">
        <w:rPr>
          <w:lang w:eastAsia="ja-JP"/>
        </w:rPr>
        <w:t>The primary analysis was completed for subjects aged &lt;5 years. Additional analyses were undertaken for subjects aged &lt;2 years and other age groupings in children and adults.</w:t>
      </w:r>
    </w:p>
    <w:p w:rsidR="005215F0" w:rsidRPr="005215F0" w:rsidRDefault="005215F0" w:rsidP="00CC5693">
      <w:pPr>
        <w:rPr>
          <w:lang w:eastAsia="ja-JP"/>
        </w:rPr>
      </w:pPr>
      <w:r w:rsidRPr="005215F0">
        <w:rPr>
          <w:lang w:eastAsia="ja-JP"/>
        </w:rPr>
        <w:t>The proportion of residents with IPD at baseline and after the introduction of 13vPnC in the YK Delta region were to be computed along with exact, 2-sided 95% confidence intervals (CIs). Two (2)-sided 95% CIs were also to be computed for the risk difference for post-13vPnC introduction rates as compared to baseline. A mid-P (</w:t>
      </w:r>
      <w:proofErr w:type="spellStart"/>
      <w:r w:rsidRPr="005215F0">
        <w:rPr>
          <w:lang w:eastAsia="ja-JP"/>
        </w:rPr>
        <w:t>midp</w:t>
      </w:r>
      <w:proofErr w:type="spellEnd"/>
      <w:r w:rsidRPr="005215F0">
        <w:rPr>
          <w:lang w:eastAsia="ja-JP"/>
        </w:rPr>
        <w:t>) test of significance was to be used to compare the baseline rates with the YK Delta region post-13vPnC introduction rates (2-sided test, alpha=0.05).</w:t>
      </w:r>
    </w:p>
    <w:p w:rsidR="005215F0" w:rsidRPr="005215F0" w:rsidRDefault="005215F0" w:rsidP="00CC5693">
      <w:pPr>
        <w:pStyle w:val="Heading7"/>
        <w:numPr>
          <w:ilvl w:val="0"/>
          <w:numId w:val="0"/>
        </w:numPr>
        <w:ind w:left="1984" w:hanging="1644"/>
        <w:rPr>
          <w:lang w:eastAsia="ja-JP"/>
        </w:rPr>
      </w:pPr>
      <w:r w:rsidRPr="005215F0">
        <w:rPr>
          <w:lang w:eastAsia="ja-JP"/>
        </w:rPr>
        <w:t xml:space="preserve">Nasopharyngeal </w:t>
      </w:r>
      <w:r w:rsidR="00CC5693">
        <w:rPr>
          <w:lang w:eastAsia="ja-JP"/>
        </w:rPr>
        <w:t>c</w:t>
      </w:r>
      <w:r w:rsidRPr="005215F0">
        <w:rPr>
          <w:lang w:eastAsia="ja-JP"/>
        </w:rPr>
        <w:t>arriage</w:t>
      </w:r>
    </w:p>
    <w:p w:rsidR="005215F0" w:rsidRPr="005215F0" w:rsidRDefault="005215F0" w:rsidP="00CC5693">
      <w:pPr>
        <w:rPr>
          <w:lang w:eastAsia="ja-JP"/>
        </w:rPr>
      </w:pPr>
      <w:r w:rsidRPr="005215F0">
        <w:rPr>
          <w:lang w:eastAsia="ja-JP"/>
        </w:rPr>
        <w:t xml:space="preserve">Characterisation of serotypes and antimicrobial resistance patterns of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 xml:space="preserve">carriage was to be completed for the YK Delta region using data from an ongoing NP colonisation investigator-originated study that began in February 2008 in Alaska. The primary endpoint was </w:t>
      </w:r>
      <w:r w:rsidRPr="005215F0">
        <w:rPr>
          <w:lang w:eastAsia="ja-JP"/>
        </w:rPr>
        <w:lastRenderedPageBreak/>
        <w:t>the proportion of subjects with NP carriage of the 13vPnC serotypes, summarised for subjects aged &lt;2 years, &lt; 5 years and other age groupings in children and adults.</w:t>
      </w:r>
    </w:p>
    <w:p w:rsidR="005215F0" w:rsidRPr="005215F0" w:rsidRDefault="005215F0" w:rsidP="00CC5693">
      <w:pPr>
        <w:rPr>
          <w:lang w:eastAsia="ja-JP"/>
        </w:rPr>
      </w:pPr>
      <w:r w:rsidRPr="005215F0">
        <w:rPr>
          <w:lang w:eastAsia="ja-JP"/>
        </w:rPr>
        <w:t>The proportion of residents with NP carriage for separate pneumococcal serotypes was to be tabulated for a 1 year period prior to and 3 to 4 years after the introduction of 13vPnC to the YK Delta region. The proportion of subjects with NP carriage of the 13vPnC serotypes was of primary interest in this analysis.</w:t>
      </w:r>
    </w:p>
    <w:p w:rsidR="005215F0" w:rsidRPr="005215F0" w:rsidRDefault="005215F0" w:rsidP="00CC5693">
      <w:pPr>
        <w:pStyle w:val="Heading7"/>
        <w:numPr>
          <w:ilvl w:val="0"/>
          <w:numId w:val="0"/>
        </w:numPr>
        <w:ind w:left="1984" w:hanging="1644"/>
        <w:rPr>
          <w:lang w:eastAsia="ja-JP"/>
        </w:rPr>
      </w:pPr>
      <w:r w:rsidRPr="005215F0">
        <w:rPr>
          <w:lang w:eastAsia="ja-JP"/>
        </w:rPr>
        <w:t xml:space="preserve">Immunogenicity </w:t>
      </w:r>
      <w:r w:rsidR="00CC5693">
        <w:rPr>
          <w:lang w:eastAsia="ja-JP"/>
        </w:rPr>
        <w:t>a</w:t>
      </w:r>
      <w:r w:rsidRPr="005215F0">
        <w:rPr>
          <w:lang w:eastAsia="ja-JP"/>
        </w:rPr>
        <w:t>nalysis</w:t>
      </w:r>
    </w:p>
    <w:p w:rsidR="005215F0" w:rsidRPr="005215F0" w:rsidRDefault="005215F0" w:rsidP="00CC5693">
      <w:pPr>
        <w:rPr>
          <w:lang w:eastAsia="ja-JP"/>
        </w:rPr>
      </w:pPr>
      <w:r w:rsidRPr="005215F0">
        <w:rPr>
          <w:lang w:eastAsia="ja-JP"/>
        </w:rPr>
        <w:t xml:space="preserve">The primary immunogenicity endpoint for each of the pneumococcal serotypes was the proportion of subjects achieving a serotype-specific </w:t>
      </w:r>
      <w:proofErr w:type="spellStart"/>
      <w:r w:rsidRPr="005215F0">
        <w:rPr>
          <w:lang w:eastAsia="ja-JP"/>
        </w:rPr>
        <w:t>IgG</w:t>
      </w:r>
      <w:proofErr w:type="spellEnd"/>
      <w:r w:rsidRPr="005215F0">
        <w:rPr>
          <w:lang w:eastAsia="ja-JP"/>
        </w:rPr>
        <w:t xml:space="preserve"> antibody concentration ≥0.35µg/mL measured 1 month after the infant series (Groups 1, 2 and 3), 1 month after the toddler dose (Groups 1, 2 and 3) and 1 month after completion of the relevant catch-up dose(s) (Group 4 and 5), the proportion of subjects with </w:t>
      </w:r>
      <w:proofErr w:type="spellStart"/>
      <w:r w:rsidRPr="005215F0">
        <w:rPr>
          <w:lang w:eastAsia="ja-JP"/>
        </w:rPr>
        <w:t>IgG</w:t>
      </w:r>
      <w:proofErr w:type="spellEnd"/>
      <w:r w:rsidRPr="005215F0">
        <w:rPr>
          <w:lang w:eastAsia="ja-JP"/>
        </w:rPr>
        <w:t xml:space="preserve"> antibody concentration ≥0.35 µg/mL prior to vaccination with 13vPnC. Choice of </w:t>
      </w:r>
      <w:proofErr w:type="spellStart"/>
      <w:r w:rsidRPr="005215F0">
        <w:rPr>
          <w:lang w:eastAsia="ja-JP"/>
        </w:rPr>
        <w:t>IgG</w:t>
      </w:r>
      <w:proofErr w:type="spellEnd"/>
      <w:r w:rsidRPr="005215F0">
        <w:rPr>
          <w:lang w:eastAsia="ja-JP"/>
        </w:rPr>
        <w:t xml:space="preserve"> antibody concentration was based on the World Health Organisation (WHO) guideline for the evaluation of pneumococcal serotypes and the WHO Expert Committee on Biological Standardisation.</w:t>
      </w:r>
    </w:p>
    <w:p w:rsidR="005215F0" w:rsidRPr="005215F0" w:rsidRDefault="005215F0" w:rsidP="00CC5693">
      <w:pPr>
        <w:rPr>
          <w:lang w:eastAsia="ja-JP"/>
        </w:rPr>
      </w:pPr>
      <w:r w:rsidRPr="005215F0">
        <w:rPr>
          <w:lang w:eastAsia="ja-JP"/>
        </w:rPr>
        <w:t>Secondary and exploratory endpoints included:</w:t>
      </w:r>
    </w:p>
    <w:p w:rsidR="005215F0" w:rsidRPr="005215F0" w:rsidRDefault="005215F0" w:rsidP="00CC5693">
      <w:pPr>
        <w:pStyle w:val="ListBullet"/>
        <w:rPr>
          <w:lang w:eastAsia="ja-JP"/>
        </w:rPr>
      </w:pPr>
      <w:r w:rsidRPr="005215F0">
        <w:rPr>
          <w:lang w:eastAsia="ja-JP"/>
        </w:rPr>
        <w:t xml:space="preserve">The proportion of subjects achieving a serotype-specific </w:t>
      </w:r>
      <w:proofErr w:type="spellStart"/>
      <w:r w:rsidRPr="005215F0">
        <w:rPr>
          <w:lang w:eastAsia="ja-JP"/>
        </w:rPr>
        <w:t>IgG</w:t>
      </w:r>
      <w:proofErr w:type="spellEnd"/>
      <w:r w:rsidRPr="005215F0">
        <w:rPr>
          <w:lang w:eastAsia="ja-JP"/>
        </w:rPr>
        <w:t xml:space="preserve"> antibody concentration ≥1.0µg/mL measured 1 month after the infant series (Groups 1, 2 and 3), toddler series (Groups 1, 2 and 3) and pre-vaccination and 1 month after completion of the relevant catch-up dose(s) (Groups 4, 5).</w:t>
      </w:r>
    </w:p>
    <w:p w:rsidR="005215F0" w:rsidRPr="005215F0" w:rsidRDefault="005215F0" w:rsidP="00CC5693">
      <w:pPr>
        <w:pStyle w:val="ListBullet"/>
        <w:rPr>
          <w:lang w:eastAsia="ja-JP"/>
        </w:rPr>
      </w:pPr>
      <w:r w:rsidRPr="005215F0">
        <w:rPr>
          <w:lang w:eastAsia="ja-JP"/>
        </w:rPr>
        <w:t>Serotype-specific levels of OPA achieved in each group for each of the pneumococcal serotypes and correlation of OPA and ELISA values for each of the 13vPnC serotype.</w:t>
      </w:r>
    </w:p>
    <w:p w:rsidR="005215F0" w:rsidRPr="005215F0" w:rsidRDefault="005215F0" w:rsidP="00CC5693">
      <w:pPr>
        <w:rPr>
          <w:lang w:eastAsia="ja-JP"/>
        </w:rPr>
      </w:pPr>
      <w:r w:rsidRPr="005215F0">
        <w:rPr>
          <w:lang w:eastAsia="ja-JP"/>
        </w:rPr>
        <w:t xml:space="preserve">Tabular summaries of immunogenicity data were produced for the evaluable immunogenicity population and the all-available immunogenicity population; graphical presentation of immunogenicity data was to be produced only for the evaluable immunogenicity population. The number of samples collected was expected to be small and descriptive statistics and CIs less precise. The ability to draw conclusions regarding this exploratory analysis was anticipated to be limited however, analysis included proportion of subjects with </w:t>
      </w:r>
      <w:proofErr w:type="spellStart"/>
      <w:r w:rsidRPr="005215F0">
        <w:rPr>
          <w:lang w:eastAsia="ja-JP"/>
        </w:rPr>
        <w:t>IgG</w:t>
      </w:r>
      <w:proofErr w:type="spellEnd"/>
      <w:r w:rsidRPr="005215F0">
        <w:rPr>
          <w:lang w:eastAsia="ja-JP"/>
        </w:rPr>
        <w:t xml:space="preserve"> concentrations ≥0.35 µg/mL, GMC, RCDC and OPA activity analysis.</w:t>
      </w:r>
    </w:p>
    <w:p w:rsidR="005215F0" w:rsidRPr="005215F0" w:rsidRDefault="005215F0" w:rsidP="00CC5693">
      <w:pPr>
        <w:ind w:left="1985" w:hanging="1985"/>
      </w:pPr>
      <w:r w:rsidRPr="005215F0">
        <w:t>Evaluator Comment: Statistical analysis was based on significantly more subjects being available for analysis. Results should be therefore interpreted with caution.</w:t>
      </w:r>
    </w:p>
    <w:p w:rsidR="005215F0" w:rsidRPr="005215F0" w:rsidRDefault="005215F0" w:rsidP="00CC5693">
      <w:pPr>
        <w:pStyle w:val="Heading6"/>
      </w:pPr>
      <w:r w:rsidRPr="005215F0">
        <w:t>Participant flow</w:t>
      </w:r>
    </w:p>
    <w:p w:rsidR="005215F0" w:rsidRPr="005215F0" w:rsidRDefault="005215F0" w:rsidP="00CC5693">
      <w:pPr>
        <w:rPr>
          <w:lang w:eastAsia="ja-JP"/>
        </w:rPr>
      </w:pPr>
      <w:r w:rsidRPr="005215F0">
        <w:t xml:space="preserve">It was originally anticipated that 2,500 subjects in this region of Alaska would be enrolled. Information on enrolment was provided via radio public service announcement, meetings with local tribal leaders and medical clinics. Enrolment </w:t>
      </w:r>
      <w:r w:rsidRPr="005215F0">
        <w:rPr>
          <w:lang w:eastAsia="ja-JP"/>
        </w:rPr>
        <w:t xml:space="preserve">was severely limited by a combination of factors; logistical reasons, fear of participation in investigational trials with experimental vaccine, remoteness of areas with limited access to village sites, availability of licensed 7vPnC vaccine and weather restrictions. The most prevalent limitation was concerns regarding research participation and </w:t>
      </w:r>
      <w:r w:rsidR="00CC5693">
        <w:rPr>
          <w:lang w:eastAsia="ja-JP"/>
        </w:rPr>
        <w:t>use of an experimental vaccine.</w:t>
      </w:r>
    </w:p>
    <w:p w:rsidR="005215F0" w:rsidRPr="005215F0" w:rsidRDefault="005215F0" w:rsidP="00CC5693">
      <w:pPr>
        <w:rPr>
          <w:lang w:eastAsia="ja-JP"/>
        </w:rPr>
      </w:pPr>
      <w:r w:rsidRPr="005215F0">
        <w:rPr>
          <w:lang w:eastAsia="ja-JP"/>
        </w:rPr>
        <w:t>Some 1,365 subjects were screened and/or parents approached about study participation; of these children 60 did not enrol or show up for a visit and 500 had delayed screening/participation for a variety of reasons. A total of 373 subjects were consented and enrolled (n=151, Group 1; n=51, Group 2; n=25, Group 3; n=67 Group 4; n=79, Group 5) and 3 subjects were consented and screened only. Of the 373 enrolled subjects, 354 completed the study. Enrolment started in January 2009 and finished in March 2010, when Prevenar13 became commercially available. A total of 19 subjects were withdrawn from the study.</w:t>
      </w:r>
    </w:p>
    <w:p w:rsidR="005215F0" w:rsidRPr="005215F0" w:rsidRDefault="005215F0" w:rsidP="005215F0">
      <w:pPr>
        <w:rPr>
          <w:lang w:eastAsia="ja-JP"/>
        </w:rPr>
      </w:pPr>
      <w:r w:rsidRPr="005215F0">
        <w:rPr>
          <w:lang w:eastAsia="ja-JP"/>
        </w:rPr>
        <w:lastRenderedPageBreak/>
        <w:t>Many subjects categorised as ‘completers’ did not, in fact, receive all protocol vaccinations, as when 13vPnC became commercially available in the region, vaccination under the protocol ceased. Accordingly, data for the later doses are available for increasingly smaller numbers of subjects.</w:t>
      </w:r>
    </w:p>
    <w:p w:rsidR="005215F0" w:rsidRPr="005215F0" w:rsidRDefault="005215F0" w:rsidP="00CC5693">
      <w:pPr>
        <w:pStyle w:val="TableTitle"/>
        <w:rPr>
          <w:lang w:eastAsia="ja-JP"/>
        </w:rPr>
      </w:pPr>
      <w:bookmarkStart w:id="80" w:name="_Toc357514789"/>
      <w:r w:rsidRPr="005215F0">
        <w:rPr>
          <w:lang w:eastAsia="ja-JP"/>
        </w:rPr>
        <w:t>Table 17: Disposition of Subjects</w:t>
      </w:r>
      <w:bookmarkEnd w:id="80"/>
    </w:p>
    <w:p w:rsidR="005215F0" w:rsidRPr="005215F0" w:rsidRDefault="005215F0" w:rsidP="00CC5693">
      <w:pPr>
        <w:rPr>
          <w:lang w:eastAsia="ja-JP"/>
        </w:rPr>
      </w:pPr>
      <w:r>
        <w:rPr>
          <w:noProof/>
          <w:lang w:eastAsia="en-AU"/>
        </w:rPr>
        <w:drawing>
          <wp:inline distT="0" distB="0" distL="0" distR="0" wp14:anchorId="763758DD" wp14:editId="445910A5">
            <wp:extent cx="5419725" cy="6276975"/>
            <wp:effectExtent l="0" t="0" r="9525" b="9525"/>
            <wp:docPr id="6" name="Picture 6" descr="Table 17: Disposition of Subject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able 17: Disposition of Subjects&#10;"/>
                    <pic:cNvPicPr>
                      <a:picLocks noChangeArrowheads="1"/>
                    </pic:cNvPicPr>
                  </pic:nvPicPr>
                  <pic:blipFill>
                    <a:blip r:embed="rId17">
                      <a:extLst>
                        <a:ext uri="{28A0092B-C50C-407E-A947-70E740481C1C}">
                          <a14:useLocalDpi xmlns:a14="http://schemas.microsoft.com/office/drawing/2010/main" val="0"/>
                        </a:ext>
                      </a:extLst>
                    </a:blip>
                    <a:srcRect b="-58"/>
                    <a:stretch>
                      <a:fillRect/>
                    </a:stretch>
                  </pic:blipFill>
                  <pic:spPr bwMode="auto">
                    <a:xfrm>
                      <a:off x="0" y="0"/>
                      <a:ext cx="5419725" cy="6276975"/>
                    </a:xfrm>
                    <a:prstGeom prst="rect">
                      <a:avLst/>
                    </a:prstGeom>
                    <a:noFill/>
                    <a:ln>
                      <a:noFill/>
                    </a:ln>
                  </pic:spPr>
                </pic:pic>
              </a:graphicData>
            </a:graphic>
          </wp:inline>
        </w:drawing>
      </w:r>
    </w:p>
    <w:p w:rsidR="005215F0" w:rsidRPr="005215F0" w:rsidRDefault="005215F0" w:rsidP="00CC5693">
      <w:pPr>
        <w:ind w:left="1985" w:hanging="1985"/>
      </w:pPr>
      <w:r w:rsidRPr="005215F0">
        <w:t>Evaluator Comment: The poor enrolment rate in addition to the significantly reduced numbers of children completing the study protocol raise questions about the robustness of the study results, in particular the immunogenicity data is likely to be severely underpowered.</w:t>
      </w:r>
    </w:p>
    <w:p w:rsidR="005215F0" w:rsidRPr="005215F0" w:rsidRDefault="005215F0" w:rsidP="00CC5693">
      <w:pPr>
        <w:pStyle w:val="Heading6"/>
      </w:pPr>
      <w:r w:rsidRPr="005215F0">
        <w:t>Major protocol violations/deviations</w:t>
      </w:r>
    </w:p>
    <w:p w:rsidR="005215F0" w:rsidRPr="005215F0" w:rsidRDefault="005215F0" w:rsidP="00CC5693">
      <w:pPr>
        <w:rPr>
          <w:lang w:eastAsia="ja-JP"/>
        </w:rPr>
      </w:pPr>
      <w:r w:rsidRPr="005215F0">
        <w:t>Of the 227 enrolled study subjec</w:t>
      </w:r>
      <w:r w:rsidRPr="005215F0">
        <w:rPr>
          <w:lang w:eastAsia="ja-JP"/>
        </w:rPr>
        <w:t>ts who received 13vPnC in the infant series (Groups 1, 2 and 3), 20 (8.8%) subjects were included in the all-available and evaluable infant immunogenicity populations.</w:t>
      </w:r>
    </w:p>
    <w:p w:rsidR="005215F0" w:rsidRPr="005215F0" w:rsidRDefault="005215F0" w:rsidP="00CC5693">
      <w:pPr>
        <w:rPr>
          <w:lang w:eastAsia="ja-JP"/>
        </w:rPr>
      </w:pPr>
      <w:r w:rsidRPr="005215F0">
        <w:rPr>
          <w:lang w:eastAsia="ja-JP"/>
        </w:rPr>
        <w:lastRenderedPageBreak/>
        <w:t>Of the 227 subjects enrolled in Groups 1, 2 and 3 a total of 10 (4.4%) subjects were included in the all-available and evaluable toddler immunogenicity populations.</w:t>
      </w:r>
    </w:p>
    <w:p w:rsidR="005215F0" w:rsidRPr="005215F0" w:rsidRDefault="005215F0" w:rsidP="00CC5693">
      <w:pPr>
        <w:rPr>
          <w:lang w:eastAsia="ja-JP"/>
        </w:rPr>
      </w:pPr>
      <w:r w:rsidRPr="005215F0">
        <w:rPr>
          <w:lang w:eastAsia="ja-JP"/>
        </w:rPr>
        <w:t>Of the 146 enrolled study subjects (Groups 4 and 5), 23 (15.8%) subjects were included in the all-available immunogenicity population and 13 (8.9%) in the evaluable immunogenicity population. Reasons for exclusion from the evaluable population were as follows: 8 (5.5%) subjects had no valid and determinate assay result; 4 (2.7%) subjects did not receive all pneumococcal study vaccinations; 1 (0.7%) subject had a post vaccination blood draw &gt;56 days after the last scheduled vaccination; and 1 (0.7%) subject had a protocol violation categorised as “other” (one subject did not have baseline blood sample obtained prior to study vaccine administration).</w:t>
      </w:r>
    </w:p>
    <w:p w:rsidR="005215F0" w:rsidRPr="005215F0" w:rsidRDefault="005215F0" w:rsidP="00CC5693">
      <w:pPr>
        <w:ind w:left="1985" w:hanging="1985"/>
      </w:pPr>
      <w:r w:rsidRPr="005215F0">
        <w:t>Evaluator Comment: Only 13 (8.9%) of enrolled subjects were available for the evaluable immunogenicity population and 23 (15.8%) in the all-available immunogenicity population. Interpreting results from the immunogenicity population is impossible.</w:t>
      </w:r>
    </w:p>
    <w:p w:rsidR="005215F0" w:rsidRPr="005215F0" w:rsidRDefault="005215F0" w:rsidP="00CC5693">
      <w:pPr>
        <w:pStyle w:val="Heading6"/>
      </w:pPr>
      <w:r w:rsidRPr="005215F0">
        <w:t>Baseline data</w:t>
      </w:r>
    </w:p>
    <w:p w:rsidR="005215F0" w:rsidRPr="005215F0" w:rsidRDefault="005215F0" w:rsidP="00CC5693">
      <w:pPr>
        <w:rPr>
          <w:lang w:eastAsia="ja-JP"/>
        </w:rPr>
      </w:pPr>
      <w:r w:rsidRPr="005215F0">
        <w:t>Demographic characteristics for</w:t>
      </w:r>
      <w:r w:rsidRPr="005215F0">
        <w:rPr>
          <w:lang w:eastAsia="ja-JP"/>
        </w:rPr>
        <w:t xml:space="preserve"> all subjects (n=373) are as follows; overall, 48.7% of the subjects were male and 51.3% were female. Groups were similar with respect to race and ethnicity. Most subjects were American Indian or Alaskan native (89.6%) and characterised as non-Hispanic and non-Latino (98.4%).</w:t>
      </w:r>
    </w:p>
    <w:p w:rsidR="005215F0" w:rsidRPr="005215F0" w:rsidRDefault="005215F0" w:rsidP="00CC5693">
      <w:pPr>
        <w:rPr>
          <w:lang w:eastAsia="ja-JP"/>
        </w:rPr>
      </w:pPr>
      <w:r w:rsidRPr="005215F0">
        <w:rPr>
          <w:lang w:eastAsia="ja-JP"/>
        </w:rPr>
        <w:t>The evaluable infant immunogenicity population (Groups 1, 2 and 3) consisted of 11 males and 9 females. Two (2) subjects identified as White, 16 as American Indian or Alaska Native and 2 as ‘other’. The evaluable toddler immunogenicity population (Groups 1, 2 and 3) consisted of 5 males and 5 females; of these 6 identified American Indian or Alaska Native as their ethnicity with two identifying as white and two ‘other’.</w:t>
      </w:r>
    </w:p>
    <w:p w:rsidR="005215F0" w:rsidRPr="005215F0" w:rsidRDefault="005215F0" w:rsidP="00CC5693">
      <w:pPr>
        <w:rPr>
          <w:lang w:eastAsia="ja-JP"/>
        </w:rPr>
      </w:pPr>
      <w:r w:rsidRPr="005215F0">
        <w:rPr>
          <w:lang w:eastAsia="ja-JP"/>
        </w:rPr>
        <w:t>The evaluable immunogenicity population (Groups 4 and 5) consisted of 8 females and 5 males; 11 identified as American Indian or Alaskan Native.</w:t>
      </w:r>
    </w:p>
    <w:p w:rsidR="005215F0" w:rsidRPr="005215F0" w:rsidRDefault="005215F0" w:rsidP="00CC5693">
      <w:pPr>
        <w:rPr>
          <w:lang w:eastAsia="ja-JP"/>
        </w:rPr>
      </w:pPr>
      <w:r w:rsidRPr="005215F0">
        <w:rPr>
          <w:lang w:eastAsia="ja-JP"/>
        </w:rPr>
        <w:t xml:space="preserve">Medical history characteristics for all subjects were generally consistent with illnesses/conditions commonly seen in the age groups represented in this study. There were 13 subjects with </w:t>
      </w:r>
      <w:proofErr w:type="spellStart"/>
      <w:r w:rsidRPr="005215F0">
        <w:rPr>
          <w:lang w:eastAsia="ja-JP"/>
        </w:rPr>
        <w:t>carnitine</w:t>
      </w:r>
      <w:proofErr w:type="spellEnd"/>
      <w:r w:rsidRPr="005215F0">
        <w:rPr>
          <w:lang w:eastAsia="ja-JP"/>
        </w:rPr>
        <w:t xml:space="preserve"> </w:t>
      </w:r>
      <w:proofErr w:type="spellStart"/>
      <w:r w:rsidRPr="005215F0">
        <w:rPr>
          <w:lang w:eastAsia="ja-JP"/>
        </w:rPr>
        <w:t>palmitoyltransferase</w:t>
      </w:r>
      <w:proofErr w:type="spellEnd"/>
      <w:r w:rsidRPr="005215F0">
        <w:rPr>
          <w:lang w:eastAsia="ja-JP"/>
        </w:rPr>
        <w:t xml:space="preserve"> deficiency, a genetic condition common in native northern Alaskan populations considered to be mild in severity and not related to any other medical conditions. There was one subject enrolled with cardiac failure (Group 2), pulmonary valve stenosis (Group 1) and encephalopathy (Group 5).</w:t>
      </w:r>
    </w:p>
    <w:p w:rsidR="005215F0" w:rsidRPr="005215F0" w:rsidRDefault="005215F0" w:rsidP="00CC5693">
      <w:pPr>
        <w:ind w:left="1985" w:hanging="1985"/>
        <w:rPr>
          <w:lang w:eastAsia="en-AU"/>
        </w:rPr>
      </w:pPr>
      <w:r w:rsidRPr="005215F0">
        <w:rPr>
          <w:lang w:eastAsia="en-AU"/>
        </w:rPr>
        <w:t>Evaluator Comment: The demographic profile for the groups seems balanced. Given the low study numbers, a large proportion of the children have coexisting medical conditions (15/373). This may have been due to inadvertent selection bias as parents already in regular contact with medical services may have been less reluctant to enrol their children in a clinical trial.</w:t>
      </w:r>
    </w:p>
    <w:p w:rsidR="005215F0" w:rsidRPr="005215F0" w:rsidRDefault="005215F0" w:rsidP="00CC5693">
      <w:pPr>
        <w:pStyle w:val="Heading5"/>
        <w:rPr>
          <w:lang w:eastAsia="ja-JP"/>
        </w:rPr>
      </w:pPr>
      <w:r w:rsidRPr="005215F0">
        <w:rPr>
          <w:lang w:eastAsia="ja-JP"/>
        </w:rPr>
        <w:t>Results for the primary efficacy outcome</w:t>
      </w:r>
    </w:p>
    <w:p w:rsidR="005215F0" w:rsidRPr="005215F0" w:rsidRDefault="005215F0" w:rsidP="00CC5693">
      <w:pPr>
        <w:rPr>
          <w:lang w:eastAsia="ja-JP"/>
        </w:rPr>
      </w:pPr>
      <w:r w:rsidRPr="005215F0">
        <w:rPr>
          <w:lang w:eastAsia="ja-JP"/>
        </w:rPr>
        <w:t xml:space="preserve">The primary objective was to assess the impact of 13vPnC on the incidence of IPD in the YK Delta region due to the 13 vaccine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serotypes. During the study period (January 2009 – March 2010) approximately 10% of children &lt;5 years of age in the YK Delta region were vaccinated with 13vPnC. After commercial introduction of the vaccine, there was a rapid uptake such that by March 2011, approximately 90% children had received at least 1 dose of 13vPnC.</w:t>
      </w:r>
    </w:p>
    <w:p w:rsidR="005215F0" w:rsidRPr="005215F0" w:rsidRDefault="005215F0" w:rsidP="00CC5693">
      <w:pPr>
        <w:rPr>
          <w:lang w:eastAsia="ja-JP"/>
        </w:rPr>
      </w:pPr>
      <w:r w:rsidRPr="005215F0">
        <w:rPr>
          <w:lang w:eastAsia="ja-JP"/>
        </w:rPr>
        <w:t xml:space="preserve">Cases of IPD caused by serotypes in 13vPnC (caused by 7F and 19A) in YK Delta region children &lt;5 years of age, appeared to decline in 2009 and 2010. In 2009, the number of cases in children aged &lt;5 years was unusually low. In 2010, the number of cases due to both 13vPnC and non-13vPnC serotypes increased but rates of both remained lower than those documented prior to the availability of 13vPnC. After commercial introduction of 13vPnC there was 1 documented </w:t>
      </w:r>
      <w:r w:rsidRPr="005215F0">
        <w:rPr>
          <w:lang w:eastAsia="ja-JP"/>
        </w:rPr>
        <w:lastRenderedPageBreak/>
        <w:t>case of IPD due to serotype 19A in an unvaccinated child and 1 documented case in a study participant that was due to a serotype not included in the vaccine (16F). There were no cases of IPD in children &lt;5 years of age in the YK Delta region in the first 3 months of 2011.</w:t>
      </w:r>
    </w:p>
    <w:p w:rsidR="005215F0" w:rsidRPr="005215F0" w:rsidRDefault="005215F0" w:rsidP="00CC5693">
      <w:pPr>
        <w:rPr>
          <w:lang w:eastAsia="ja-JP"/>
        </w:rPr>
      </w:pPr>
      <w:r w:rsidRPr="005215F0">
        <w:rPr>
          <w:lang w:eastAsia="ja-JP"/>
        </w:rPr>
        <w:t>Overall the rate of IPD caused by 13vPnC serotypes dropped from 237.9/100,000 (31 cases) in the pre vaccine period to 85.3/100,000 (6 cases) during the study period (that is, the period beginning with the date of immunisation of the first child with 13cPnC under the study protocol, January 30 2009 through 1 year post state wide introduction following commercialisation 31 March 2011. A substantial decline in children in the rest of Alaska did not occur until the year vaccine was introduced state wide (2010).</w:t>
      </w:r>
    </w:p>
    <w:p w:rsidR="005215F0" w:rsidRPr="005215F0" w:rsidRDefault="005215F0" w:rsidP="00CC5693">
      <w:pPr>
        <w:ind w:left="1985" w:hanging="1985"/>
        <w:rPr>
          <w:lang w:eastAsia="en-AU"/>
        </w:rPr>
      </w:pPr>
      <w:r w:rsidRPr="005215F0">
        <w:rPr>
          <w:lang w:eastAsia="en-AU"/>
        </w:rPr>
        <w:t>Evaluator Comment: The unexpected drop in IPD incidence in YK Delta in 2009 unfortunately clouds the interpretation of the results. The drop from 186.1 cases/100,000 years to 93.9 cases/100,000 years cannot be explained by the vaccination of less than 10% of the YK Delta target population. There also appears to have been a higher than expected number of IPD cases in 2007 (284.3 cases/100,000 persons). An adjusted average annual incidence pre vaccine would be a more helpful baseline figure and could include data from the previous 5 years to average annual fluctuations (and dips) in IPD.</w:t>
      </w:r>
    </w:p>
    <w:p w:rsidR="005215F0" w:rsidRPr="005215F0" w:rsidRDefault="005215F0" w:rsidP="00CC5693">
      <w:pPr>
        <w:rPr>
          <w:lang w:eastAsia="ja-JP"/>
        </w:rPr>
      </w:pPr>
      <w:r w:rsidRPr="005215F0">
        <w:rPr>
          <w:lang w:eastAsia="ja-JP"/>
        </w:rPr>
        <w:t>Both the YK Delta and Alaska cohorts showed a decrease in the incidence of IPD cases in 2010, with a further decrease in 2011. The roll-out of the 13vPnC vaccine commenced in March 2010 and the drop in both may be due to vaccine up-take or alternatively due to cyclic</w:t>
      </w:r>
      <w:r w:rsidR="00CC5693">
        <w:rPr>
          <w:lang w:eastAsia="ja-JP"/>
        </w:rPr>
        <w:t>al variations in IPD incidence.</w:t>
      </w:r>
    </w:p>
    <w:p w:rsidR="005215F0" w:rsidRPr="005215F0" w:rsidRDefault="005215F0" w:rsidP="00CC5693">
      <w:pPr>
        <w:rPr>
          <w:lang w:eastAsia="ja-JP"/>
        </w:rPr>
      </w:pPr>
      <w:r w:rsidRPr="005215F0">
        <w:rPr>
          <w:lang w:eastAsia="ja-JP"/>
        </w:rPr>
        <w:t>It is not clear why YK Delta data was compared to ‘all Alaska’; a more helpful comparator in terms of determining the efficacy in American Indian and Alaskan native children would have been to compare the YK Delta region with another region with a high native population, or alternatively limit the Alaska dataset to people identifying as American Indian/Native Alaskan.</w:t>
      </w:r>
    </w:p>
    <w:p w:rsidR="005215F0" w:rsidRPr="005215F0" w:rsidRDefault="005215F0" w:rsidP="00CC5693">
      <w:pPr>
        <w:rPr>
          <w:lang w:eastAsia="ja-JP"/>
        </w:rPr>
      </w:pPr>
      <w:r w:rsidRPr="005215F0">
        <w:rPr>
          <w:lang w:eastAsia="ja-JP"/>
        </w:rPr>
        <w:t>Stabilisation of non-13vPnC IPD infections is reassuring; data from 2012 showing stabilisation of IPD cases at the level seen in 2011 would provide further reassurance of efficacy.</w:t>
      </w:r>
    </w:p>
    <w:p w:rsidR="005215F0" w:rsidRPr="005215F0" w:rsidRDefault="005215F0" w:rsidP="00CC5693">
      <w:pPr>
        <w:pStyle w:val="Heading5"/>
        <w:rPr>
          <w:lang w:eastAsia="ja-JP"/>
        </w:rPr>
      </w:pPr>
      <w:r w:rsidRPr="005215F0">
        <w:rPr>
          <w:lang w:eastAsia="ja-JP"/>
        </w:rPr>
        <w:t>Results for other efficacy outcomes</w:t>
      </w:r>
    </w:p>
    <w:p w:rsidR="005215F0" w:rsidRPr="005215F0" w:rsidRDefault="005215F0" w:rsidP="00CC5693">
      <w:pPr>
        <w:pStyle w:val="Heading6"/>
        <w:rPr>
          <w:lang w:eastAsia="ja-JP"/>
        </w:rPr>
      </w:pPr>
      <w:r w:rsidRPr="005215F0">
        <w:rPr>
          <w:lang w:eastAsia="ja-JP"/>
        </w:rPr>
        <w:t xml:space="preserve">Nasopharyngeal </w:t>
      </w:r>
      <w:r w:rsidR="00CC5693">
        <w:rPr>
          <w:lang w:eastAsia="ja-JP"/>
        </w:rPr>
        <w:t>c</w:t>
      </w:r>
      <w:r w:rsidRPr="005215F0">
        <w:rPr>
          <w:lang w:eastAsia="ja-JP"/>
        </w:rPr>
        <w:t>arriage</w:t>
      </w:r>
    </w:p>
    <w:p w:rsidR="005215F0" w:rsidRPr="005215F0" w:rsidRDefault="005215F0" w:rsidP="00CC5693">
      <w:pPr>
        <w:rPr>
          <w:lang w:eastAsia="ja-JP"/>
        </w:rPr>
      </w:pPr>
      <w:r w:rsidRPr="005215F0">
        <w:rPr>
          <w:lang w:eastAsia="ja-JP"/>
        </w:rPr>
        <w:t>The impact of vaccination with 13vPnC on NP colonisation was assessed by containing NP colonisation data from an ongoing NP colonisation investigator-originated proposal study that began in February 2008 in Alaska. NP swabs are collected among children residing in four villages in the YK Delta region, in addition to villages in other regions and three urban clinics. Data is currently available from 2008 to 2010; the study is ongoing.</w:t>
      </w:r>
    </w:p>
    <w:p w:rsidR="005215F0" w:rsidRPr="005215F0" w:rsidRDefault="005215F0" w:rsidP="00CC5693">
      <w:pPr>
        <w:rPr>
          <w:lang w:eastAsia="ja-JP"/>
        </w:rPr>
      </w:pPr>
      <w:r w:rsidRPr="005215F0">
        <w:rPr>
          <w:lang w:eastAsia="ja-JP"/>
        </w:rPr>
        <w:t>Eight villages were visited; four villages in the YK Delta region, 2 villages in Bristol Bay and 2 villages in Norton Sound. Swabs were also taken from 2 urban medical centres in Anchorage. In villages participating in the YK Delta region clinical trial, the proportion of children &lt;5 years of age carrying any of the 6 additional serotypes in 13vPnC decreased from 30% in 2008-2009 to16% in 2010 (p&lt;0.002). During this same period, there was no significant difference in carriage of any of the 6 additional serotypes in 13vPnC in populations which did not begin to use13vPnC until licensure in 2010. The decrease in carriage in the YK Delta region population occurred in a setting where only 19% of the population &lt;5 years of age had received &gt; 1 dose of13vPnC vaccine.</w:t>
      </w:r>
    </w:p>
    <w:p w:rsidR="005215F0" w:rsidRPr="005215F0" w:rsidRDefault="00CC5693" w:rsidP="00CC5693">
      <w:pPr>
        <w:pStyle w:val="TableTitle"/>
        <w:rPr>
          <w:lang w:eastAsia="ja-JP"/>
        </w:rPr>
      </w:pPr>
      <w:bookmarkStart w:id="81" w:name="_Toc357514790"/>
      <w:r>
        <w:rPr>
          <w:lang w:eastAsia="ja-JP"/>
        </w:rPr>
        <w:lastRenderedPageBreak/>
        <w:t xml:space="preserve">Table </w:t>
      </w:r>
      <w:r w:rsidR="005215F0" w:rsidRPr="005215F0">
        <w:rPr>
          <w:lang w:eastAsia="ja-JP"/>
        </w:rPr>
        <w:t xml:space="preserve">18: Proportion of Carriage of </w:t>
      </w:r>
      <w:proofErr w:type="spellStart"/>
      <w:r w:rsidR="005215F0" w:rsidRPr="005215F0">
        <w:rPr>
          <w:lang w:eastAsia="ja-JP"/>
        </w:rPr>
        <w:t>Typeable</w:t>
      </w:r>
      <w:proofErr w:type="spellEnd"/>
      <w:r w:rsidR="005215F0" w:rsidRPr="005215F0">
        <w:rPr>
          <w:lang w:eastAsia="ja-JP"/>
        </w:rPr>
        <w:t xml:space="preserve"> Pneumococci Comprised of the 6 Additional Serotypes in 13vPnC, Children &lt;5 Years of Age, Alaska</w:t>
      </w:r>
      <w:bookmarkEnd w:id="81"/>
    </w:p>
    <w:tbl>
      <w:tblPr>
        <w:tblStyle w:val="TableTGAblue"/>
        <w:tblW w:w="9039" w:type="dxa"/>
        <w:tblLayout w:type="fixed"/>
        <w:tblLook w:val="0620" w:firstRow="1" w:lastRow="0" w:firstColumn="0" w:lastColumn="0" w:noHBand="1" w:noVBand="1"/>
      </w:tblPr>
      <w:tblGrid>
        <w:gridCol w:w="1981"/>
        <w:gridCol w:w="939"/>
        <w:gridCol w:w="939"/>
        <w:gridCol w:w="940"/>
        <w:gridCol w:w="805"/>
        <w:gridCol w:w="939"/>
        <w:gridCol w:w="806"/>
        <w:gridCol w:w="939"/>
        <w:gridCol w:w="751"/>
      </w:tblGrid>
      <w:tr w:rsidR="005215F0" w:rsidRPr="005215F0" w:rsidTr="00CC5693">
        <w:trPr>
          <w:cnfStyle w:val="100000000000" w:firstRow="1" w:lastRow="0" w:firstColumn="0" w:lastColumn="0" w:oddVBand="0" w:evenVBand="0" w:oddHBand="0" w:evenHBand="0" w:firstRowFirstColumn="0" w:firstRowLastColumn="0" w:lastRowFirstColumn="0" w:lastRowLastColumn="0"/>
          <w:trHeight w:val="442"/>
          <w:tblHeader/>
        </w:trPr>
        <w:tc>
          <w:tcPr>
            <w:tcW w:w="1981" w:type="dxa"/>
            <w:vMerge w:val="restart"/>
          </w:tcPr>
          <w:p w:rsidR="005215F0" w:rsidRPr="005215F0" w:rsidRDefault="005215F0" w:rsidP="00CC5693">
            <w:pPr>
              <w:ind w:left="0" w:right="64"/>
              <w:rPr>
                <w:lang w:eastAsia="ja-JP"/>
              </w:rPr>
            </w:pPr>
            <w:r w:rsidRPr="005215F0">
              <w:rPr>
                <w:lang w:eastAsia="ja-JP"/>
              </w:rPr>
              <w:t>Population</w:t>
            </w:r>
          </w:p>
        </w:tc>
        <w:tc>
          <w:tcPr>
            <w:tcW w:w="1877" w:type="dxa"/>
            <w:gridSpan w:val="2"/>
            <w:vMerge w:val="restart"/>
          </w:tcPr>
          <w:p w:rsidR="005215F0" w:rsidRPr="005215F0" w:rsidRDefault="00CC5693" w:rsidP="00CC5693">
            <w:pPr>
              <w:ind w:left="4" w:right="10"/>
              <w:rPr>
                <w:lang w:eastAsia="ja-JP"/>
              </w:rPr>
            </w:pPr>
            <w:r>
              <w:rPr>
                <w:lang w:eastAsia="ja-JP"/>
              </w:rPr>
              <w:t>13vPnC Coverage</w:t>
            </w:r>
          </w:p>
          <w:p w:rsidR="005215F0" w:rsidRPr="005215F0" w:rsidRDefault="005215F0" w:rsidP="00CC5693">
            <w:pPr>
              <w:ind w:left="4" w:right="10"/>
              <w:rPr>
                <w:lang w:eastAsia="ja-JP"/>
              </w:rPr>
            </w:pPr>
            <w:r w:rsidRPr="005215F0">
              <w:rPr>
                <w:lang w:eastAsia="ja-JP"/>
              </w:rPr>
              <w:t>(March, 2010)</w:t>
            </w:r>
          </w:p>
        </w:tc>
        <w:tc>
          <w:tcPr>
            <w:tcW w:w="5178" w:type="dxa"/>
            <w:gridSpan w:val="6"/>
          </w:tcPr>
          <w:p w:rsidR="005215F0" w:rsidRPr="005215F0" w:rsidRDefault="005215F0" w:rsidP="00CC5693">
            <w:pPr>
              <w:ind w:left="57" w:right="0"/>
              <w:rPr>
                <w:lang w:eastAsia="ja-JP"/>
              </w:rPr>
            </w:pPr>
            <w:r w:rsidRPr="005215F0">
              <w:rPr>
                <w:lang w:eastAsia="ja-JP"/>
              </w:rPr>
              <w:t>13vPNC additional serotypes/pneumococci carriers</w:t>
            </w:r>
          </w:p>
        </w:tc>
      </w:tr>
      <w:tr w:rsidR="005215F0" w:rsidRPr="005215F0" w:rsidTr="00CC5693">
        <w:trPr>
          <w:cnfStyle w:val="100000000000" w:firstRow="1" w:lastRow="0" w:firstColumn="0" w:lastColumn="0" w:oddVBand="0" w:evenVBand="0" w:oddHBand="0" w:evenHBand="0" w:firstRowFirstColumn="0" w:firstRowLastColumn="0" w:lastRowFirstColumn="0" w:lastRowLastColumn="0"/>
          <w:trHeight w:val="311"/>
          <w:tblHeader/>
        </w:trPr>
        <w:tc>
          <w:tcPr>
            <w:tcW w:w="1981" w:type="dxa"/>
            <w:vMerge/>
          </w:tcPr>
          <w:p w:rsidR="005215F0" w:rsidRPr="005215F0" w:rsidRDefault="005215F0" w:rsidP="00CC5693">
            <w:pPr>
              <w:ind w:left="0" w:right="64"/>
              <w:rPr>
                <w:lang w:eastAsia="ja-JP"/>
              </w:rPr>
            </w:pPr>
          </w:p>
        </w:tc>
        <w:tc>
          <w:tcPr>
            <w:tcW w:w="1877" w:type="dxa"/>
            <w:gridSpan w:val="2"/>
            <w:vMerge/>
          </w:tcPr>
          <w:p w:rsidR="005215F0" w:rsidRPr="005215F0" w:rsidRDefault="005215F0" w:rsidP="00CC5693">
            <w:pPr>
              <w:ind w:left="4" w:right="10"/>
              <w:rPr>
                <w:lang w:eastAsia="ja-JP"/>
              </w:rPr>
            </w:pPr>
          </w:p>
        </w:tc>
        <w:tc>
          <w:tcPr>
            <w:tcW w:w="1744" w:type="dxa"/>
            <w:gridSpan w:val="2"/>
          </w:tcPr>
          <w:p w:rsidR="005215F0" w:rsidRPr="005215F0" w:rsidRDefault="005215F0" w:rsidP="00CC5693">
            <w:pPr>
              <w:ind w:left="57" w:right="0"/>
              <w:rPr>
                <w:lang w:eastAsia="ja-JP"/>
              </w:rPr>
            </w:pPr>
            <w:r w:rsidRPr="005215F0">
              <w:rPr>
                <w:lang w:eastAsia="ja-JP"/>
              </w:rPr>
              <w:t>2008</w:t>
            </w:r>
          </w:p>
        </w:tc>
        <w:tc>
          <w:tcPr>
            <w:tcW w:w="1744" w:type="dxa"/>
            <w:gridSpan w:val="2"/>
          </w:tcPr>
          <w:p w:rsidR="005215F0" w:rsidRPr="005215F0" w:rsidRDefault="005215F0" w:rsidP="00CC5693">
            <w:pPr>
              <w:ind w:left="57" w:right="0"/>
              <w:rPr>
                <w:lang w:eastAsia="ja-JP"/>
              </w:rPr>
            </w:pPr>
            <w:r w:rsidRPr="005215F0">
              <w:rPr>
                <w:lang w:eastAsia="ja-JP"/>
              </w:rPr>
              <w:t>2009</w:t>
            </w:r>
          </w:p>
        </w:tc>
        <w:tc>
          <w:tcPr>
            <w:tcW w:w="1689" w:type="dxa"/>
            <w:gridSpan w:val="2"/>
          </w:tcPr>
          <w:p w:rsidR="005215F0" w:rsidRPr="005215F0" w:rsidRDefault="005215F0" w:rsidP="00CC5693">
            <w:pPr>
              <w:ind w:left="57" w:right="0"/>
              <w:rPr>
                <w:lang w:eastAsia="ja-JP"/>
              </w:rPr>
            </w:pPr>
            <w:r w:rsidRPr="005215F0">
              <w:rPr>
                <w:lang w:eastAsia="ja-JP"/>
              </w:rPr>
              <w:t>2010</w:t>
            </w:r>
          </w:p>
        </w:tc>
      </w:tr>
      <w:tr w:rsidR="005215F0" w:rsidRPr="005215F0" w:rsidTr="00CC5693">
        <w:trPr>
          <w:trHeight w:val="435"/>
        </w:trPr>
        <w:tc>
          <w:tcPr>
            <w:tcW w:w="1981" w:type="dxa"/>
          </w:tcPr>
          <w:p w:rsidR="005215F0" w:rsidRPr="005215F0" w:rsidRDefault="005215F0" w:rsidP="00CC5693">
            <w:pPr>
              <w:ind w:left="0" w:right="64"/>
              <w:rPr>
                <w:lang w:eastAsia="ja-JP"/>
              </w:rPr>
            </w:pPr>
            <w:r w:rsidRPr="005215F0">
              <w:rPr>
                <w:lang w:eastAsia="ja-JP"/>
              </w:rPr>
              <w:t>YK Delta</w:t>
            </w:r>
          </w:p>
        </w:tc>
        <w:tc>
          <w:tcPr>
            <w:tcW w:w="939" w:type="dxa"/>
          </w:tcPr>
          <w:p w:rsidR="005215F0" w:rsidRPr="005215F0" w:rsidRDefault="005215F0" w:rsidP="00CC5693">
            <w:pPr>
              <w:ind w:left="4" w:right="10"/>
              <w:rPr>
                <w:lang w:eastAsia="ja-JP"/>
              </w:rPr>
            </w:pPr>
            <w:r w:rsidRPr="005215F0">
              <w:rPr>
                <w:lang w:eastAsia="ja-JP"/>
              </w:rPr>
              <w:t>47/245</w:t>
            </w:r>
          </w:p>
        </w:tc>
        <w:tc>
          <w:tcPr>
            <w:tcW w:w="939" w:type="dxa"/>
          </w:tcPr>
          <w:p w:rsidR="005215F0" w:rsidRPr="005215F0" w:rsidRDefault="005215F0" w:rsidP="00CC5693">
            <w:pPr>
              <w:ind w:left="4" w:right="10"/>
              <w:rPr>
                <w:lang w:eastAsia="ja-JP"/>
              </w:rPr>
            </w:pPr>
            <w:r w:rsidRPr="005215F0">
              <w:rPr>
                <w:lang w:eastAsia="ja-JP"/>
              </w:rPr>
              <w:t>19%</w:t>
            </w:r>
          </w:p>
        </w:tc>
        <w:tc>
          <w:tcPr>
            <w:tcW w:w="940" w:type="dxa"/>
          </w:tcPr>
          <w:p w:rsidR="005215F0" w:rsidRPr="005215F0" w:rsidRDefault="005215F0" w:rsidP="00CC5693">
            <w:pPr>
              <w:ind w:left="57" w:right="0"/>
              <w:rPr>
                <w:lang w:eastAsia="ja-JP"/>
              </w:rPr>
            </w:pPr>
            <w:r w:rsidRPr="005215F0">
              <w:rPr>
                <w:lang w:eastAsia="ja-JP"/>
              </w:rPr>
              <w:t>55/184</w:t>
            </w:r>
          </w:p>
        </w:tc>
        <w:tc>
          <w:tcPr>
            <w:tcW w:w="805" w:type="dxa"/>
          </w:tcPr>
          <w:p w:rsidR="005215F0" w:rsidRPr="005215F0" w:rsidRDefault="005215F0" w:rsidP="00CC5693">
            <w:pPr>
              <w:ind w:left="57" w:right="0"/>
              <w:rPr>
                <w:lang w:eastAsia="ja-JP"/>
              </w:rPr>
            </w:pPr>
            <w:r w:rsidRPr="005215F0">
              <w:rPr>
                <w:lang w:eastAsia="ja-JP"/>
              </w:rPr>
              <w:t>30%</w:t>
            </w:r>
          </w:p>
        </w:tc>
        <w:tc>
          <w:tcPr>
            <w:tcW w:w="939" w:type="dxa"/>
          </w:tcPr>
          <w:p w:rsidR="005215F0" w:rsidRPr="005215F0" w:rsidRDefault="005215F0" w:rsidP="00CC5693">
            <w:pPr>
              <w:ind w:left="57" w:right="0"/>
              <w:rPr>
                <w:lang w:eastAsia="ja-JP"/>
              </w:rPr>
            </w:pPr>
            <w:r w:rsidRPr="005215F0">
              <w:rPr>
                <w:lang w:eastAsia="ja-JP"/>
              </w:rPr>
              <w:t>58/193</w:t>
            </w:r>
          </w:p>
        </w:tc>
        <w:tc>
          <w:tcPr>
            <w:tcW w:w="806" w:type="dxa"/>
          </w:tcPr>
          <w:p w:rsidR="005215F0" w:rsidRPr="005215F0" w:rsidRDefault="005215F0" w:rsidP="00CC5693">
            <w:pPr>
              <w:ind w:left="57" w:right="0"/>
              <w:rPr>
                <w:lang w:eastAsia="ja-JP"/>
              </w:rPr>
            </w:pPr>
            <w:r w:rsidRPr="005215F0">
              <w:rPr>
                <w:lang w:eastAsia="ja-JP"/>
              </w:rPr>
              <w:t>30%</w:t>
            </w:r>
          </w:p>
        </w:tc>
        <w:tc>
          <w:tcPr>
            <w:tcW w:w="939" w:type="dxa"/>
          </w:tcPr>
          <w:p w:rsidR="005215F0" w:rsidRPr="005215F0" w:rsidRDefault="005215F0" w:rsidP="00CC5693">
            <w:pPr>
              <w:ind w:left="57" w:right="0"/>
              <w:rPr>
                <w:lang w:eastAsia="ja-JP"/>
              </w:rPr>
            </w:pPr>
            <w:r w:rsidRPr="005215F0">
              <w:rPr>
                <w:lang w:eastAsia="ja-JP"/>
              </w:rPr>
              <w:t>25/152</w:t>
            </w:r>
          </w:p>
        </w:tc>
        <w:tc>
          <w:tcPr>
            <w:tcW w:w="751" w:type="dxa"/>
          </w:tcPr>
          <w:p w:rsidR="005215F0" w:rsidRPr="005215F0" w:rsidRDefault="005215F0" w:rsidP="00CC5693">
            <w:pPr>
              <w:ind w:left="57" w:right="0"/>
              <w:rPr>
                <w:lang w:eastAsia="ja-JP"/>
              </w:rPr>
            </w:pPr>
            <w:r w:rsidRPr="005215F0">
              <w:rPr>
                <w:lang w:eastAsia="ja-JP"/>
              </w:rPr>
              <w:t>16%</w:t>
            </w:r>
          </w:p>
        </w:tc>
      </w:tr>
      <w:tr w:rsidR="005215F0" w:rsidRPr="005215F0" w:rsidTr="00CC5693">
        <w:trPr>
          <w:trHeight w:val="435"/>
        </w:trPr>
        <w:tc>
          <w:tcPr>
            <w:tcW w:w="1981" w:type="dxa"/>
          </w:tcPr>
          <w:p w:rsidR="005215F0" w:rsidRPr="005215F0" w:rsidRDefault="005215F0" w:rsidP="00CC5693">
            <w:pPr>
              <w:ind w:left="0" w:right="64"/>
              <w:rPr>
                <w:lang w:eastAsia="ja-JP"/>
              </w:rPr>
            </w:pPr>
            <w:r w:rsidRPr="005215F0">
              <w:rPr>
                <w:lang w:eastAsia="ja-JP"/>
              </w:rPr>
              <w:t xml:space="preserve">Rural and Urban </w:t>
            </w:r>
          </w:p>
        </w:tc>
        <w:tc>
          <w:tcPr>
            <w:tcW w:w="939" w:type="dxa"/>
          </w:tcPr>
          <w:p w:rsidR="005215F0" w:rsidRPr="005215F0" w:rsidRDefault="005215F0" w:rsidP="00CC5693">
            <w:pPr>
              <w:ind w:left="4" w:right="10"/>
              <w:rPr>
                <w:lang w:eastAsia="ja-JP"/>
              </w:rPr>
            </w:pPr>
            <w:r w:rsidRPr="005215F0">
              <w:rPr>
                <w:lang w:eastAsia="ja-JP"/>
              </w:rPr>
              <w:t>14/445</w:t>
            </w:r>
          </w:p>
        </w:tc>
        <w:tc>
          <w:tcPr>
            <w:tcW w:w="939" w:type="dxa"/>
          </w:tcPr>
          <w:p w:rsidR="005215F0" w:rsidRPr="005215F0" w:rsidRDefault="005215F0" w:rsidP="00CC5693">
            <w:pPr>
              <w:ind w:left="4" w:right="10"/>
              <w:rPr>
                <w:lang w:eastAsia="ja-JP"/>
              </w:rPr>
            </w:pPr>
            <w:r w:rsidRPr="005215F0">
              <w:rPr>
                <w:lang w:eastAsia="ja-JP"/>
              </w:rPr>
              <w:t>3%</w:t>
            </w:r>
          </w:p>
        </w:tc>
        <w:tc>
          <w:tcPr>
            <w:tcW w:w="940" w:type="dxa"/>
          </w:tcPr>
          <w:p w:rsidR="005215F0" w:rsidRPr="005215F0" w:rsidRDefault="005215F0" w:rsidP="00CC5693">
            <w:pPr>
              <w:ind w:left="57" w:right="0"/>
              <w:rPr>
                <w:lang w:eastAsia="ja-JP"/>
              </w:rPr>
            </w:pPr>
            <w:r w:rsidRPr="005215F0">
              <w:rPr>
                <w:lang w:eastAsia="ja-JP"/>
              </w:rPr>
              <w:t>27/135</w:t>
            </w:r>
          </w:p>
        </w:tc>
        <w:tc>
          <w:tcPr>
            <w:tcW w:w="805" w:type="dxa"/>
          </w:tcPr>
          <w:p w:rsidR="005215F0" w:rsidRPr="005215F0" w:rsidRDefault="005215F0" w:rsidP="00CC5693">
            <w:pPr>
              <w:ind w:left="57" w:right="0"/>
              <w:rPr>
                <w:lang w:eastAsia="ja-JP"/>
              </w:rPr>
            </w:pPr>
            <w:r w:rsidRPr="005215F0">
              <w:rPr>
                <w:lang w:eastAsia="ja-JP"/>
              </w:rPr>
              <w:t>20%</w:t>
            </w:r>
          </w:p>
        </w:tc>
        <w:tc>
          <w:tcPr>
            <w:tcW w:w="939" w:type="dxa"/>
          </w:tcPr>
          <w:p w:rsidR="005215F0" w:rsidRPr="005215F0" w:rsidRDefault="005215F0" w:rsidP="00CC5693">
            <w:pPr>
              <w:ind w:left="57" w:right="0"/>
              <w:rPr>
                <w:lang w:eastAsia="ja-JP"/>
              </w:rPr>
            </w:pPr>
            <w:r w:rsidRPr="005215F0">
              <w:rPr>
                <w:lang w:eastAsia="ja-JP"/>
              </w:rPr>
              <w:t>59/234</w:t>
            </w:r>
          </w:p>
        </w:tc>
        <w:tc>
          <w:tcPr>
            <w:tcW w:w="806" w:type="dxa"/>
          </w:tcPr>
          <w:p w:rsidR="005215F0" w:rsidRPr="005215F0" w:rsidRDefault="005215F0" w:rsidP="00CC5693">
            <w:pPr>
              <w:ind w:left="57" w:right="0"/>
              <w:rPr>
                <w:lang w:eastAsia="ja-JP"/>
              </w:rPr>
            </w:pPr>
            <w:r w:rsidRPr="005215F0">
              <w:rPr>
                <w:lang w:eastAsia="ja-JP"/>
              </w:rPr>
              <w:t>25%</w:t>
            </w:r>
          </w:p>
        </w:tc>
        <w:tc>
          <w:tcPr>
            <w:tcW w:w="939" w:type="dxa"/>
          </w:tcPr>
          <w:p w:rsidR="005215F0" w:rsidRPr="005215F0" w:rsidRDefault="005215F0" w:rsidP="00CC5693">
            <w:pPr>
              <w:ind w:left="57" w:right="0"/>
              <w:rPr>
                <w:lang w:eastAsia="ja-JP"/>
              </w:rPr>
            </w:pPr>
            <w:r w:rsidRPr="005215F0">
              <w:rPr>
                <w:lang w:eastAsia="ja-JP"/>
              </w:rPr>
              <w:t>74/285</w:t>
            </w:r>
          </w:p>
        </w:tc>
        <w:tc>
          <w:tcPr>
            <w:tcW w:w="751" w:type="dxa"/>
          </w:tcPr>
          <w:p w:rsidR="005215F0" w:rsidRPr="005215F0" w:rsidRDefault="005215F0" w:rsidP="00CC5693">
            <w:pPr>
              <w:ind w:left="57" w:right="0"/>
              <w:rPr>
                <w:lang w:eastAsia="ja-JP"/>
              </w:rPr>
            </w:pPr>
            <w:r w:rsidRPr="005215F0">
              <w:rPr>
                <w:lang w:eastAsia="ja-JP"/>
              </w:rPr>
              <w:t>26%</w:t>
            </w:r>
          </w:p>
        </w:tc>
      </w:tr>
    </w:tbl>
    <w:p w:rsidR="005215F0" w:rsidRPr="005215F0" w:rsidRDefault="005215F0" w:rsidP="00CC5693">
      <w:pPr>
        <w:rPr>
          <w:lang w:eastAsia="ja-JP"/>
        </w:rPr>
      </w:pPr>
      <w:r w:rsidRPr="005215F0">
        <w:rPr>
          <w:lang w:eastAsia="ja-JP"/>
        </w:rPr>
        <w:t>Carriage data from persons 18 years and older in the village populations participating in the clinical trial suggests a decrease in the 6 additional serotypes in 13vPnC amongst the adult population. NP colonisation decreased from 23% in 2008 to 2009 (26% in 2008, 20% in 2009) to 12% in 2010 (p&lt;0.02). Carriage among adults in villages not participating in the clinical trial introduction rose slightly from 18% (19% in 2008, 18% in 2009) to 21% but this difference was not statistically significant.</w:t>
      </w:r>
    </w:p>
    <w:p w:rsidR="005215F0" w:rsidRPr="005215F0" w:rsidRDefault="005215F0" w:rsidP="00B41C92">
      <w:pPr>
        <w:pStyle w:val="TableTitle"/>
        <w:rPr>
          <w:lang w:eastAsia="ja-JP"/>
        </w:rPr>
      </w:pPr>
      <w:bookmarkStart w:id="82" w:name="_Toc357514791"/>
      <w:r w:rsidRPr="005215F0">
        <w:rPr>
          <w:lang w:eastAsia="ja-JP"/>
        </w:rPr>
        <w:t xml:space="preserve">Table 19: Proportion of Carriage of </w:t>
      </w:r>
      <w:proofErr w:type="spellStart"/>
      <w:r w:rsidRPr="005215F0">
        <w:rPr>
          <w:lang w:eastAsia="ja-JP"/>
        </w:rPr>
        <w:t>Typeable</w:t>
      </w:r>
      <w:proofErr w:type="spellEnd"/>
      <w:r w:rsidRPr="005215F0">
        <w:rPr>
          <w:lang w:eastAsia="ja-JP"/>
        </w:rPr>
        <w:t xml:space="preserve"> Pneumococci Comprised of the 6 Additional Serotypes in 13vPnC, Adult Population (18 years and older), Alaska</w:t>
      </w:r>
      <w:bookmarkEnd w:id="82"/>
    </w:p>
    <w:tbl>
      <w:tblPr>
        <w:tblStyle w:val="TableTGAblue"/>
        <w:tblW w:w="8893" w:type="dxa"/>
        <w:tblLayout w:type="fixed"/>
        <w:tblLook w:val="0620" w:firstRow="1" w:lastRow="0" w:firstColumn="0" w:lastColumn="0" w:noHBand="1" w:noVBand="1"/>
      </w:tblPr>
      <w:tblGrid>
        <w:gridCol w:w="1967"/>
        <w:gridCol w:w="1200"/>
        <w:gridCol w:w="932"/>
        <w:gridCol w:w="1332"/>
        <w:gridCol w:w="1065"/>
        <w:gridCol w:w="1332"/>
        <w:gridCol w:w="1065"/>
      </w:tblGrid>
      <w:tr w:rsidR="005215F0" w:rsidRPr="005215F0" w:rsidTr="00B41C92">
        <w:trPr>
          <w:cnfStyle w:val="100000000000" w:firstRow="1" w:lastRow="0" w:firstColumn="0" w:lastColumn="0" w:oddVBand="0" w:evenVBand="0" w:oddHBand="0" w:evenHBand="0" w:firstRowFirstColumn="0" w:firstRowLastColumn="0" w:lastRowFirstColumn="0" w:lastRowLastColumn="0"/>
          <w:trHeight w:val="405"/>
          <w:tblHeader/>
        </w:trPr>
        <w:tc>
          <w:tcPr>
            <w:tcW w:w="1967" w:type="dxa"/>
            <w:vMerge w:val="restart"/>
          </w:tcPr>
          <w:p w:rsidR="005215F0" w:rsidRPr="005215F0" w:rsidRDefault="005215F0" w:rsidP="00B41C92">
            <w:pPr>
              <w:ind w:left="0" w:right="0"/>
              <w:rPr>
                <w:lang w:eastAsia="ja-JP"/>
              </w:rPr>
            </w:pPr>
            <w:r w:rsidRPr="005215F0">
              <w:rPr>
                <w:lang w:eastAsia="ja-JP"/>
              </w:rPr>
              <w:t>Population</w:t>
            </w:r>
          </w:p>
        </w:tc>
        <w:tc>
          <w:tcPr>
            <w:tcW w:w="6926" w:type="dxa"/>
            <w:gridSpan w:val="6"/>
          </w:tcPr>
          <w:p w:rsidR="005215F0" w:rsidRPr="005215F0" w:rsidRDefault="005215F0" w:rsidP="00B41C92">
            <w:pPr>
              <w:ind w:left="18" w:right="0"/>
              <w:rPr>
                <w:lang w:eastAsia="ja-JP"/>
              </w:rPr>
            </w:pPr>
            <w:r w:rsidRPr="005215F0">
              <w:rPr>
                <w:lang w:eastAsia="ja-JP"/>
              </w:rPr>
              <w:t>13vPNC additional serotypes/pneumococci carriers</w:t>
            </w:r>
          </w:p>
        </w:tc>
      </w:tr>
      <w:tr w:rsidR="005215F0" w:rsidRPr="005215F0" w:rsidTr="00B41C92">
        <w:trPr>
          <w:cnfStyle w:val="100000000000" w:firstRow="1" w:lastRow="0" w:firstColumn="0" w:lastColumn="0" w:oddVBand="0" w:evenVBand="0" w:oddHBand="0" w:evenHBand="0" w:firstRowFirstColumn="0" w:firstRowLastColumn="0" w:lastRowFirstColumn="0" w:lastRowLastColumn="0"/>
          <w:trHeight w:val="285"/>
          <w:tblHeader/>
        </w:trPr>
        <w:tc>
          <w:tcPr>
            <w:tcW w:w="1967" w:type="dxa"/>
            <w:vMerge/>
          </w:tcPr>
          <w:p w:rsidR="005215F0" w:rsidRPr="005215F0" w:rsidRDefault="005215F0" w:rsidP="00B41C92">
            <w:pPr>
              <w:ind w:left="0" w:right="0"/>
              <w:rPr>
                <w:lang w:eastAsia="ja-JP"/>
              </w:rPr>
            </w:pPr>
          </w:p>
        </w:tc>
        <w:tc>
          <w:tcPr>
            <w:tcW w:w="2132" w:type="dxa"/>
            <w:gridSpan w:val="2"/>
          </w:tcPr>
          <w:p w:rsidR="005215F0" w:rsidRPr="005215F0" w:rsidRDefault="005215F0" w:rsidP="00B41C92">
            <w:pPr>
              <w:ind w:left="18" w:right="0"/>
              <w:rPr>
                <w:lang w:eastAsia="ja-JP"/>
              </w:rPr>
            </w:pPr>
            <w:r w:rsidRPr="005215F0">
              <w:rPr>
                <w:lang w:eastAsia="ja-JP"/>
              </w:rPr>
              <w:t>2008</w:t>
            </w:r>
          </w:p>
        </w:tc>
        <w:tc>
          <w:tcPr>
            <w:tcW w:w="2397" w:type="dxa"/>
            <w:gridSpan w:val="2"/>
          </w:tcPr>
          <w:p w:rsidR="005215F0" w:rsidRPr="005215F0" w:rsidRDefault="005215F0" w:rsidP="00B41C92">
            <w:pPr>
              <w:ind w:left="18" w:right="0"/>
              <w:rPr>
                <w:lang w:eastAsia="ja-JP"/>
              </w:rPr>
            </w:pPr>
            <w:r w:rsidRPr="005215F0">
              <w:rPr>
                <w:lang w:eastAsia="ja-JP"/>
              </w:rPr>
              <w:t>2009</w:t>
            </w:r>
          </w:p>
        </w:tc>
        <w:tc>
          <w:tcPr>
            <w:tcW w:w="2397" w:type="dxa"/>
            <w:gridSpan w:val="2"/>
          </w:tcPr>
          <w:p w:rsidR="005215F0" w:rsidRPr="005215F0" w:rsidRDefault="005215F0" w:rsidP="00B41C92">
            <w:pPr>
              <w:ind w:left="18" w:right="0"/>
              <w:rPr>
                <w:lang w:eastAsia="ja-JP"/>
              </w:rPr>
            </w:pPr>
            <w:r w:rsidRPr="005215F0">
              <w:rPr>
                <w:lang w:eastAsia="ja-JP"/>
              </w:rPr>
              <w:t>2010</w:t>
            </w:r>
          </w:p>
        </w:tc>
      </w:tr>
      <w:tr w:rsidR="005215F0" w:rsidRPr="005215F0" w:rsidTr="00B41C92">
        <w:trPr>
          <w:trHeight w:val="399"/>
        </w:trPr>
        <w:tc>
          <w:tcPr>
            <w:tcW w:w="1967" w:type="dxa"/>
          </w:tcPr>
          <w:p w:rsidR="005215F0" w:rsidRPr="005215F0" w:rsidRDefault="005215F0" w:rsidP="00B41C92">
            <w:pPr>
              <w:ind w:left="0" w:right="0"/>
              <w:rPr>
                <w:lang w:eastAsia="ja-JP"/>
              </w:rPr>
            </w:pPr>
            <w:r w:rsidRPr="005215F0">
              <w:rPr>
                <w:lang w:eastAsia="ja-JP"/>
              </w:rPr>
              <w:t>YK Delta</w:t>
            </w:r>
          </w:p>
        </w:tc>
        <w:tc>
          <w:tcPr>
            <w:tcW w:w="1200" w:type="dxa"/>
          </w:tcPr>
          <w:p w:rsidR="005215F0" w:rsidRPr="005215F0" w:rsidRDefault="005215F0" w:rsidP="00B41C92">
            <w:pPr>
              <w:ind w:left="18" w:right="0"/>
              <w:rPr>
                <w:lang w:eastAsia="ja-JP"/>
              </w:rPr>
            </w:pPr>
            <w:r w:rsidRPr="005215F0">
              <w:rPr>
                <w:lang w:eastAsia="ja-JP"/>
              </w:rPr>
              <w:t>38/147</w:t>
            </w:r>
          </w:p>
        </w:tc>
        <w:tc>
          <w:tcPr>
            <w:tcW w:w="932" w:type="dxa"/>
          </w:tcPr>
          <w:p w:rsidR="005215F0" w:rsidRPr="005215F0" w:rsidRDefault="005215F0" w:rsidP="00B41C92">
            <w:pPr>
              <w:ind w:left="18" w:right="0"/>
              <w:rPr>
                <w:lang w:eastAsia="ja-JP"/>
              </w:rPr>
            </w:pPr>
            <w:r w:rsidRPr="005215F0">
              <w:rPr>
                <w:lang w:eastAsia="ja-JP"/>
              </w:rPr>
              <w:t>26%</w:t>
            </w:r>
          </w:p>
        </w:tc>
        <w:tc>
          <w:tcPr>
            <w:tcW w:w="1332" w:type="dxa"/>
          </w:tcPr>
          <w:p w:rsidR="005215F0" w:rsidRPr="005215F0" w:rsidRDefault="005215F0" w:rsidP="00B41C92">
            <w:pPr>
              <w:ind w:left="18" w:right="0"/>
              <w:rPr>
                <w:lang w:eastAsia="ja-JP"/>
              </w:rPr>
            </w:pPr>
            <w:r w:rsidRPr="005215F0">
              <w:rPr>
                <w:lang w:eastAsia="ja-JP"/>
              </w:rPr>
              <w:t>25/128</w:t>
            </w:r>
          </w:p>
        </w:tc>
        <w:tc>
          <w:tcPr>
            <w:tcW w:w="1065" w:type="dxa"/>
          </w:tcPr>
          <w:p w:rsidR="005215F0" w:rsidRPr="005215F0" w:rsidRDefault="005215F0" w:rsidP="00B41C92">
            <w:pPr>
              <w:ind w:left="18" w:right="0"/>
              <w:rPr>
                <w:lang w:eastAsia="ja-JP"/>
              </w:rPr>
            </w:pPr>
            <w:r w:rsidRPr="005215F0">
              <w:rPr>
                <w:lang w:eastAsia="ja-JP"/>
              </w:rPr>
              <w:t>20%</w:t>
            </w:r>
          </w:p>
        </w:tc>
        <w:tc>
          <w:tcPr>
            <w:tcW w:w="1332" w:type="dxa"/>
          </w:tcPr>
          <w:p w:rsidR="005215F0" w:rsidRPr="005215F0" w:rsidRDefault="005215F0" w:rsidP="00B41C92">
            <w:pPr>
              <w:ind w:left="18" w:right="0"/>
              <w:rPr>
                <w:lang w:eastAsia="ja-JP"/>
              </w:rPr>
            </w:pPr>
            <w:r w:rsidRPr="005215F0">
              <w:rPr>
                <w:lang w:eastAsia="ja-JP"/>
              </w:rPr>
              <w:t>16/133</w:t>
            </w:r>
          </w:p>
        </w:tc>
        <w:tc>
          <w:tcPr>
            <w:tcW w:w="1065" w:type="dxa"/>
          </w:tcPr>
          <w:p w:rsidR="005215F0" w:rsidRPr="005215F0" w:rsidRDefault="005215F0" w:rsidP="00B41C92">
            <w:pPr>
              <w:ind w:left="18" w:right="0"/>
              <w:rPr>
                <w:lang w:eastAsia="ja-JP"/>
              </w:rPr>
            </w:pPr>
            <w:r w:rsidRPr="005215F0">
              <w:rPr>
                <w:lang w:eastAsia="ja-JP"/>
              </w:rPr>
              <w:t>12%</w:t>
            </w:r>
          </w:p>
        </w:tc>
      </w:tr>
      <w:tr w:rsidR="005215F0" w:rsidRPr="005215F0" w:rsidTr="00B41C92">
        <w:trPr>
          <w:trHeight w:val="399"/>
        </w:trPr>
        <w:tc>
          <w:tcPr>
            <w:tcW w:w="1967" w:type="dxa"/>
          </w:tcPr>
          <w:p w:rsidR="005215F0" w:rsidRPr="005215F0" w:rsidRDefault="005215F0" w:rsidP="00B41C92">
            <w:pPr>
              <w:ind w:left="0" w:right="0"/>
              <w:rPr>
                <w:lang w:eastAsia="ja-JP"/>
              </w:rPr>
            </w:pPr>
            <w:r w:rsidRPr="005215F0">
              <w:rPr>
                <w:lang w:eastAsia="ja-JP"/>
              </w:rPr>
              <w:t>Rural Alaska</w:t>
            </w:r>
          </w:p>
        </w:tc>
        <w:tc>
          <w:tcPr>
            <w:tcW w:w="1200" w:type="dxa"/>
          </w:tcPr>
          <w:p w:rsidR="005215F0" w:rsidRPr="005215F0" w:rsidRDefault="005215F0" w:rsidP="00B41C92">
            <w:pPr>
              <w:ind w:left="18" w:right="0"/>
              <w:rPr>
                <w:lang w:eastAsia="ja-JP"/>
              </w:rPr>
            </w:pPr>
            <w:r w:rsidRPr="005215F0">
              <w:rPr>
                <w:lang w:eastAsia="ja-JP"/>
              </w:rPr>
              <w:t>4/21</w:t>
            </w:r>
          </w:p>
        </w:tc>
        <w:tc>
          <w:tcPr>
            <w:tcW w:w="932" w:type="dxa"/>
          </w:tcPr>
          <w:p w:rsidR="005215F0" w:rsidRPr="005215F0" w:rsidRDefault="005215F0" w:rsidP="00B41C92">
            <w:pPr>
              <w:ind w:left="18" w:right="0"/>
              <w:rPr>
                <w:lang w:eastAsia="ja-JP"/>
              </w:rPr>
            </w:pPr>
            <w:r w:rsidRPr="005215F0">
              <w:rPr>
                <w:lang w:eastAsia="ja-JP"/>
              </w:rPr>
              <w:t>19%</w:t>
            </w:r>
          </w:p>
        </w:tc>
        <w:tc>
          <w:tcPr>
            <w:tcW w:w="1332" w:type="dxa"/>
          </w:tcPr>
          <w:p w:rsidR="005215F0" w:rsidRPr="005215F0" w:rsidRDefault="005215F0" w:rsidP="00B41C92">
            <w:pPr>
              <w:ind w:left="18" w:right="0"/>
              <w:rPr>
                <w:lang w:eastAsia="ja-JP"/>
              </w:rPr>
            </w:pPr>
            <w:r w:rsidRPr="005215F0">
              <w:rPr>
                <w:lang w:eastAsia="ja-JP"/>
              </w:rPr>
              <w:t>7/40</w:t>
            </w:r>
          </w:p>
        </w:tc>
        <w:tc>
          <w:tcPr>
            <w:tcW w:w="1065" w:type="dxa"/>
          </w:tcPr>
          <w:p w:rsidR="005215F0" w:rsidRPr="005215F0" w:rsidRDefault="005215F0" w:rsidP="00B41C92">
            <w:pPr>
              <w:ind w:left="18" w:right="0"/>
              <w:rPr>
                <w:lang w:eastAsia="ja-JP"/>
              </w:rPr>
            </w:pPr>
            <w:r w:rsidRPr="005215F0">
              <w:rPr>
                <w:lang w:eastAsia="ja-JP"/>
              </w:rPr>
              <w:t>18%</w:t>
            </w:r>
          </w:p>
        </w:tc>
        <w:tc>
          <w:tcPr>
            <w:tcW w:w="1332" w:type="dxa"/>
          </w:tcPr>
          <w:p w:rsidR="005215F0" w:rsidRPr="005215F0" w:rsidRDefault="005215F0" w:rsidP="00B41C92">
            <w:pPr>
              <w:ind w:left="18" w:right="0"/>
              <w:rPr>
                <w:lang w:eastAsia="ja-JP"/>
              </w:rPr>
            </w:pPr>
            <w:r w:rsidRPr="005215F0">
              <w:rPr>
                <w:lang w:eastAsia="ja-JP"/>
              </w:rPr>
              <w:t>17/81</w:t>
            </w:r>
          </w:p>
        </w:tc>
        <w:tc>
          <w:tcPr>
            <w:tcW w:w="1065" w:type="dxa"/>
          </w:tcPr>
          <w:p w:rsidR="005215F0" w:rsidRPr="005215F0" w:rsidRDefault="005215F0" w:rsidP="00B41C92">
            <w:pPr>
              <w:ind w:left="18" w:right="0"/>
              <w:rPr>
                <w:lang w:eastAsia="ja-JP"/>
              </w:rPr>
            </w:pPr>
            <w:r w:rsidRPr="005215F0">
              <w:rPr>
                <w:lang w:eastAsia="ja-JP"/>
              </w:rPr>
              <w:t>21%</w:t>
            </w:r>
          </w:p>
        </w:tc>
      </w:tr>
    </w:tbl>
    <w:p w:rsidR="005215F0" w:rsidRPr="005215F0" w:rsidRDefault="005215F0" w:rsidP="00B41C92">
      <w:pPr>
        <w:rPr>
          <w:lang w:eastAsia="ja-JP"/>
        </w:rPr>
      </w:pPr>
      <w:r w:rsidRPr="005215F0">
        <w:rPr>
          <w:lang w:eastAsia="ja-JP"/>
        </w:rPr>
        <w:t>The significant decrease in carriage of the 6 additional serotypes in 13vPnC in children and adults in the early vaccine introduction area and no corresponding decrease in carriage in neighbouring rural or urban areas not receiving the vaccine clearly suggest an impact of the vaccine on carriage. This occurred with only 19% of children in the high-risk area having received 1 dose or more of vaccine, suggesting a herd immunity effect.</w:t>
      </w:r>
    </w:p>
    <w:p w:rsidR="005215F0" w:rsidRPr="005215F0" w:rsidRDefault="005215F0" w:rsidP="00B41C92">
      <w:pPr>
        <w:ind w:left="1985" w:hanging="1985"/>
        <w:rPr>
          <w:lang w:eastAsia="en-AU"/>
        </w:rPr>
      </w:pPr>
      <w:r w:rsidRPr="005215F0">
        <w:rPr>
          <w:lang w:eastAsia="en-AU"/>
        </w:rPr>
        <w:t>Evaluator Comment: There are no references ranges provided for any results. Given the low absolute numbers, particularly in the rural Alaskan adult population, it is likely that the reference ranges would be wide. The comparison of the pre and post-vaccine NP carriage rates for YK Delta adult cohort were made between the average of the 2008 to2009 data and the 2010 data. It is not clear why this decision was made rather than a comparison between 2009 and 2010 annual figures. It is possible that the former analysis gave more favourable statist</w:t>
      </w:r>
      <w:r w:rsidR="00B41C92">
        <w:rPr>
          <w:lang w:eastAsia="en-AU"/>
        </w:rPr>
        <w:t>ical results.</w:t>
      </w:r>
    </w:p>
    <w:p w:rsidR="005215F0" w:rsidRPr="005215F0" w:rsidRDefault="005215F0" w:rsidP="00B41C92">
      <w:pPr>
        <w:ind w:left="1985"/>
        <w:rPr>
          <w:lang w:eastAsia="en-AU"/>
        </w:rPr>
      </w:pPr>
      <w:r w:rsidRPr="005215F0">
        <w:rPr>
          <w:lang w:eastAsia="en-AU"/>
        </w:rPr>
        <w:t xml:space="preserve">There have been several studies published showing herd immunity associated with use of the 7vPnC vaccine. These studies have looked at IPD incidence and showed a decrease in 7vPnC serotype disease following the introduction of the vaccine. There is sufficient evidence to show </w:t>
      </w:r>
      <w:r w:rsidRPr="005215F0">
        <w:rPr>
          <w:i/>
          <w:lang w:eastAsia="en-AU"/>
        </w:rPr>
        <w:t xml:space="preserve">S. </w:t>
      </w:r>
      <w:proofErr w:type="spellStart"/>
      <w:r w:rsidRPr="005215F0">
        <w:rPr>
          <w:i/>
          <w:lang w:eastAsia="en-AU"/>
        </w:rPr>
        <w:t>pneumoniae</w:t>
      </w:r>
      <w:proofErr w:type="spellEnd"/>
      <w:r w:rsidRPr="005215F0">
        <w:rPr>
          <w:i/>
          <w:lang w:eastAsia="en-AU"/>
        </w:rPr>
        <w:t xml:space="preserve"> </w:t>
      </w:r>
      <w:r w:rsidRPr="005215F0">
        <w:rPr>
          <w:lang w:eastAsia="en-AU"/>
        </w:rPr>
        <w:t>vaccination has a herd immunity effect, however, establishing whether this is due to NP carriage reduction or the immune effects of the vaccine itself has not been established.</w:t>
      </w:r>
    </w:p>
    <w:p w:rsidR="005215F0" w:rsidRPr="005215F0" w:rsidRDefault="005215F0" w:rsidP="00B41C92">
      <w:pPr>
        <w:pStyle w:val="Heading6"/>
        <w:rPr>
          <w:lang w:eastAsia="ja-JP"/>
        </w:rPr>
      </w:pPr>
      <w:r w:rsidRPr="005215F0">
        <w:rPr>
          <w:lang w:eastAsia="ja-JP"/>
        </w:rPr>
        <w:lastRenderedPageBreak/>
        <w:t xml:space="preserve">Immunogenicity </w:t>
      </w:r>
      <w:r w:rsidR="00B41C92">
        <w:rPr>
          <w:lang w:eastAsia="ja-JP"/>
        </w:rPr>
        <w:t>r</w:t>
      </w:r>
      <w:r w:rsidRPr="005215F0">
        <w:rPr>
          <w:lang w:eastAsia="ja-JP"/>
        </w:rPr>
        <w:t>esults</w:t>
      </w:r>
    </w:p>
    <w:p w:rsidR="005215F0" w:rsidRPr="005215F0" w:rsidRDefault="005215F0" w:rsidP="00B41C92">
      <w:pPr>
        <w:rPr>
          <w:lang w:eastAsia="ja-JP"/>
        </w:rPr>
      </w:pPr>
      <w:r w:rsidRPr="005215F0">
        <w:rPr>
          <w:lang w:eastAsia="ja-JP"/>
        </w:rPr>
        <w:t>Blood samples were collected from subjects in the immunogenicity subset 1 month after completion of the infant series and toddler dose and before vaccination and 1 month after completion of catch-up dose regimens in children aged ≥12 months. Serum concentrations of anti-capsular immunoglobulin G were determined for each blood sample. The number of immunogenicity samples collected was very small and ability to draw any conclusions from any of the analysed data is limited.</w:t>
      </w:r>
    </w:p>
    <w:p w:rsidR="005215F0" w:rsidRPr="005215F0" w:rsidRDefault="005215F0" w:rsidP="00B41C92">
      <w:pPr>
        <w:rPr>
          <w:lang w:eastAsia="ja-JP"/>
        </w:rPr>
      </w:pPr>
      <w:r w:rsidRPr="005215F0">
        <w:rPr>
          <w:lang w:eastAsia="ja-JP"/>
        </w:rPr>
        <w:t>The number of samples collected was Group 1 – 11, Group 2 – 6 and Group 3 – 3. Almost 100% of samples obtained antibody concentrations ≥0.35 µg/mL for all serotypes presented in 13vPnC. For the catch-up toddler series there were 4 subjects in Group 4 and 8 in Group 5. The proportion of subjects achieving antibody concentrations ≥0.35 µg/mL pre-vaccination ranged from 50 to 100%</w:t>
      </w:r>
      <w:proofErr w:type="gramStart"/>
      <w:r w:rsidRPr="005215F0">
        <w:rPr>
          <w:lang w:eastAsia="ja-JP"/>
        </w:rPr>
        <w:t>,</w:t>
      </w:r>
      <w:proofErr w:type="gramEnd"/>
      <w:r w:rsidRPr="005215F0">
        <w:rPr>
          <w:lang w:eastAsia="ja-JP"/>
        </w:rPr>
        <w:t xml:space="preserve"> following the 13vPnC catch-up dose all subjects antibody concentrations for all serotypes ≥0.35 µg/</w:t>
      </w:r>
      <w:proofErr w:type="spellStart"/>
      <w:r w:rsidRPr="005215F0">
        <w:rPr>
          <w:lang w:eastAsia="ja-JP"/>
        </w:rPr>
        <w:t>mL.</w:t>
      </w:r>
      <w:proofErr w:type="spellEnd"/>
    </w:p>
    <w:p w:rsidR="005215F0" w:rsidRPr="005215F0" w:rsidRDefault="005215F0" w:rsidP="00B41C92">
      <w:pPr>
        <w:ind w:left="1985" w:hanging="1985"/>
        <w:rPr>
          <w:lang w:eastAsia="en-AU"/>
        </w:rPr>
      </w:pPr>
      <w:r w:rsidRPr="005215F0">
        <w:rPr>
          <w:lang w:eastAsia="en-AU"/>
        </w:rPr>
        <w:t>Evaluator Comment: The number of subjects who were available for the immunogenicity component of the study is too small to make any valuable addition to the discussion. The remaining results of OPA, RCDC data have not been reviewed as they are exploratory only.</w:t>
      </w:r>
    </w:p>
    <w:p w:rsidR="005215F0" w:rsidRPr="005215F0" w:rsidRDefault="005215F0" w:rsidP="00B41C92">
      <w:pPr>
        <w:pStyle w:val="Heading3"/>
      </w:pPr>
      <w:bookmarkStart w:id="83" w:name="_Ref271037188"/>
      <w:bookmarkStart w:id="84" w:name="_Ref271037210"/>
      <w:bookmarkStart w:id="85" w:name="_Toc272414655"/>
      <w:bookmarkStart w:id="86" w:name="_Toc290846277"/>
      <w:bookmarkStart w:id="87" w:name="_Toc357514121"/>
      <w:bookmarkStart w:id="88" w:name="_Toc379448818"/>
      <w:bookmarkStart w:id="89" w:name="_Toc241374311"/>
      <w:bookmarkStart w:id="90" w:name="_Ref243294291"/>
      <w:bookmarkStart w:id="91" w:name="_Toc380498554"/>
      <w:r w:rsidRPr="005215F0">
        <w:t>Other efficacy studies</w:t>
      </w:r>
      <w:bookmarkEnd w:id="83"/>
      <w:bookmarkEnd w:id="84"/>
      <w:bookmarkEnd w:id="85"/>
      <w:bookmarkEnd w:id="86"/>
      <w:bookmarkEnd w:id="87"/>
      <w:bookmarkEnd w:id="88"/>
      <w:bookmarkEnd w:id="91"/>
    </w:p>
    <w:p w:rsidR="005215F0" w:rsidRPr="005215F0" w:rsidRDefault="005215F0" w:rsidP="00B41C92">
      <w:proofErr w:type="gramStart"/>
      <w:r w:rsidRPr="005215F0">
        <w:t>None.</w:t>
      </w:r>
      <w:proofErr w:type="gramEnd"/>
    </w:p>
    <w:p w:rsidR="005215F0" w:rsidRPr="005215F0" w:rsidRDefault="005215F0" w:rsidP="00B41C92">
      <w:pPr>
        <w:pStyle w:val="Heading3"/>
      </w:pPr>
      <w:bookmarkStart w:id="92" w:name="_Toc241374312"/>
      <w:bookmarkStart w:id="93" w:name="_Toc272414656"/>
      <w:bookmarkStart w:id="94" w:name="_Toc290846281"/>
      <w:bookmarkStart w:id="95" w:name="_Toc357514122"/>
      <w:bookmarkStart w:id="96" w:name="_Toc379448819"/>
      <w:bookmarkStart w:id="97" w:name="_Toc380498555"/>
      <w:bookmarkEnd w:id="89"/>
      <w:bookmarkEnd w:id="90"/>
      <w:r w:rsidRPr="005215F0">
        <w:t>Analyses performed across trials (pooled analyses and meta-analyses)</w:t>
      </w:r>
      <w:bookmarkEnd w:id="92"/>
      <w:bookmarkEnd w:id="93"/>
      <w:bookmarkEnd w:id="94"/>
      <w:bookmarkEnd w:id="95"/>
      <w:bookmarkEnd w:id="96"/>
      <w:bookmarkEnd w:id="97"/>
    </w:p>
    <w:p w:rsidR="005215F0" w:rsidRPr="005215F0" w:rsidRDefault="005215F0" w:rsidP="00B41C92">
      <w:r w:rsidRPr="005215F0">
        <w:rPr>
          <w:lang w:eastAsia="ja-JP"/>
        </w:rPr>
        <w:t>No data was pooled across trials.</w:t>
      </w:r>
    </w:p>
    <w:p w:rsidR="005215F0" w:rsidRPr="005215F0" w:rsidRDefault="005215F0" w:rsidP="00B41C92">
      <w:r w:rsidRPr="005215F0">
        <w:t>No data was pooled across trials.</w:t>
      </w:r>
    </w:p>
    <w:p w:rsidR="005215F0" w:rsidRPr="005215F0" w:rsidRDefault="005215F0" w:rsidP="00B41C92">
      <w:pPr>
        <w:pStyle w:val="Heading4"/>
      </w:pPr>
      <w:bookmarkStart w:id="98" w:name="_Ref271126605"/>
      <w:bookmarkStart w:id="99" w:name="_Toc272414657"/>
      <w:bookmarkStart w:id="100" w:name="_Toc290846282"/>
      <w:bookmarkStart w:id="101" w:name="_Toc357514123"/>
      <w:r w:rsidRPr="005215F0">
        <w:t xml:space="preserve">Evaluator’s conclusions on clinical efficacy (immunogenicity) for </w:t>
      </w:r>
      <w:bookmarkEnd w:id="98"/>
      <w:bookmarkEnd w:id="99"/>
      <w:bookmarkEnd w:id="100"/>
      <w:r w:rsidRPr="005215F0">
        <w:t>extension of Age indication (age 6 to 17 years)</w:t>
      </w:r>
      <w:bookmarkEnd w:id="101"/>
    </w:p>
    <w:p w:rsidR="005215F0" w:rsidRPr="005215F0" w:rsidRDefault="005215F0" w:rsidP="00B41C92">
      <w:pPr>
        <w:rPr>
          <w:lang w:eastAsia="ja-JP"/>
        </w:rPr>
      </w:pPr>
      <w:r w:rsidRPr="005215F0">
        <w:rPr>
          <w:lang w:eastAsia="ja-JP"/>
        </w:rPr>
        <w:t xml:space="preserve">The pivotal efficacy study (6096A1-3011) assessed the safety and immunogenicity of Prevenar13 in children aged 5-17 years. The primary immunogenicity analysis involved a complex design that compared Group 3 (children aged 5 to 10 years) against a historical cohort of similarly aged children who received </w:t>
      </w:r>
      <w:proofErr w:type="spellStart"/>
      <w:r w:rsidRPr="005215F0">
        <w:rPr>
          <w:lang w:eastAsia="ja-JP"/>
        </w:rPr>
        <w:t>Prevenar</w:t>
      </w:r>
      <w:proofErr w:type="spellEnd"/>
      <w:r w:rsidRPr="005215F0">
        <w:rPr>
          <w:lang w:eastAsia="ja-JP"/>
        </w:rPr>
        <w:t xml:space="preserve"> or Prevenar13. For this analysis </w:t>
      </w:r>
      <w:proofErr w:type="spellStart"/>
      <w:r w:rsidRPr="005215F0">
        <w:rPr>
          <w:lang w:eastAsia="ja-JP"/>
        </w:rPr>
        <w:t>IgG</w:t>
      </w:r>
      <w:proofErr w:type="spellEnd"/>
      <w:r w:rsidRPr="005215F0">
        <w:rPr>
          <w:lang w:eastAsia="ja-JP"/>
        </w:rPr>
        <w:t xml:space="preserve"> titres were used as an indicator of immunogenicity. Immunogenicity in the oldest cohort (aged 10 to 17 years) was assessed by comparing Group 3 and Group 4 OPA GMTs (secondary outcome).  In addition to these results, numerous calculations were performed assessing antibody titres, pre and post-vaccination antibody levels, OPA GMTs and RCDC. A major limitation of the study is the ability to show immunogenicity in an older cohort of children who have already acquired immunity to many of the serotypes available in the vaccine.</w:t>
      </w:r>
    </w:p>
    <w:p w:rsidR="005215F0" w:rsidRPr="005215F0" w:rsidRDefault="005215F0" w:rsidP="00B41C92">
      <w:pPr>
        <w:rPr>
          <w:lang w:eastAsia="ja-JP"/>
        </w:rPr>
      </w:pPr>
      <w:r w:rsidRPr="005215F0">
        <w:rPr>
          <w:lang w:eastAsia="ja-JP"/>
        </w:rPr>
        <w:t>The key immunogenicity findings were:</w:t>
      </w:r>
    </w:p>
    <w:p w:rsidR="005215F0" w:rsidRPr="005215F0" w:rsidRDefault="005215F0" w:rsidP="00B41C92">
      <w:pPr>
        <w:pStyle w:val="ListBullet"/>
        <w:rPr>
          <w:lang w:eastAsia="ja-JP"/>
        </w:rPr>
      </w:pPr>
      <w:r w:rsidRPr="005215F0">
        <w:rPr>
          <w:lang w:eastAsia="ja-JP"/>
        </w:rPr>
        <w:t>The serotype-specific GMCs were higher in the cohort of children aged 5 to 10 years who received 13vPnC (Group 3) compared to a similarly aged historical cohort who received 7vPnC. The serotype-specific geometric mean ratios for the 7vPnC serotypes ranged from 2.51 for serotype 23F to 5.66 for serotype 6B.</w:t>
      </w:r>
    </w:p>
    <w:p w:rsidR="005215F0" w:rsidRPr="005215F0" w:rsidRDefault="005215F0" w:rsidP="00B41C92">
      <w:pPr>
        <w:pStyle w:val="ListBullet"/>
        <w:rPr>
          <w:lang w:eastAsia="ja-JP"/>
        </w:rPr>
      </w:pPr>
      <w:r w:rsidRPr="005215F0">
        <w:rPr>
          <w:lang w:eastAsia="ja-JP"/>
        </w:rPr>
        <w:t>The serotype-specific GMCs were higher in the cohort of children aged 5 to 10 years who received 13vPnC (Group 3) compared to a similarly aged historical cohort who received 13vPnC. The serotype-specific geometric mean ratios for 13vPnC serotypes ranged from 1.23 for serotype 1 to 3.17 for serotype 19A.</w:t>
      </w:r>
    </w:p>
    <w:p w:rsidR="005215F0" w:rsidRPr="005215F0" w:rsidRDefault="005215F0" w:rsidP="00B41C92">
      <w:pPr>
        <w:pStyle w:val="ListBullet"/>
        <w:rPr>
          <w:lang w:eastAsia="ja-JP"/>
        </w:rPr>
      </w:pPr>
      <w:r w:rsidRPr="005215F0">
        <w:rPr>
          <w:lang w:eastAsia="ja-JP"/>
        </w:rPr>
        <w:lastRenderedPageBreak/>
        <w:t xml:space="preserve">For Group 4 (children aged 10 to 17 years) immunogenicity data was based on OPA GMTs comparisons between 13vPnC data from Group 3. All serotypes were found to be non-inferior except for serotype 3 where the lower limit of the 95% CI for the ratio between OPA GMTs was </w:t>
      </w:r>
      <w:r w:rsidR="00B41C92">
        <w:rPr>
          <w:lang w:eastAsia="ja-JP"/>
        </w:rPr>
        <w:t>0.48.</w:t>
      </w:r>
    </w:p>
    <w:p w:rsidR="005215F0" w:rsidRPr="005215F0" w:rsidRDefault="005215F0" w:rsidP="00B41C92">
      <w:pPr>
        <w:pStyle w:val="ListBullet"/>
        <w:rPr>
          <w:lang w:eastAsia="ja-JP"/>
        </w:rPr>
      </w:pPr>
      <w:r w:rsidRPr="005215F0">
        <w:rPr>
          <w:lang w:eastAsia="ja-JP"/>
        </w:rPr>
        <w:t>Sensitivity analysis (comparison between the evaluable and all-available immunogenicity populations) generally confirmed the results.</w:t>
      </w:r>
    </w:p>
    <w:p w:rsidR="005215F0" w:rsidRPr="005215F0" w:rsidRDefault="005215F0" w:rsidP="00B41C92">
      <w:pPr>
        <w:pStyle w:val="ListBullet"/>
        <w:rPr>
          <w:lang w:eastAsia="ja-JP"/>
        </w:rPr>
      </w:pPr>
      <w:r w:rsidRPr="005215F0">
        <w:rPr>
          <w:lang w:eastAsia="ja-JP"/>
        </w:rPr>
        <w:t xml:space="preserve">Results for the </w:t>
      </w:r>
      <w:proofErr w:type="spellStart"/>
      <w:r w:rsidRPr="005215F0">
        <w:rPr>
          <w:lang w:eastAsia="ja-JP"/>
        </w:rPr>
        <w:t>IgG</w:t>
      </w:r>
      <w:proofErr w:type="spellEnd"/>
      <w:r w:rsidRPr="005215F0">
        <w:rPr>
          <w:lang w:eastAsia="ja-JP"/>
        </w:rPr>
        <w:t xml:space="preserve"> antibody titres for both Group 3 and 4 showed that for all serotypes subjects achieved </w:t>
      </w:r>
      <w:proofErr w:type="spellStart"/>
      <w:r w:rsidRPr="005215F0">
        <w:rPr>
          <w:lang w:eastAsia="ja-JP"/>
        </w:rPr>
        <w:t>IgG</w:t>
      </w:r>
      <w:proofErr w:type="spellEnd"/>
      <w:r w:rsidRPr="005215F0">
        <w:rPr>
          <w:lang w:eastAsia="ja-JP"/>
        </w:rPr>
        <w:t xml:space="preserve"> titres ≥0.35 µg/mL post-vaccination (98.9% to 100.0%).</w:t>
      </w:r>
    </w:p>
    <w:p w:rsidR="005215F0" w:rsidRPr="005215F0" w:rsidRDefault="005215F0" w:rsidP="00B41C92">
      <w:pPr>
        <w:pStyle w:val="ListBullet"/>
        <w:rPr>
          <w:lang w:eastAsia="ja-JP"/>
        </w:rPr>
      </w:pPr>
      <w:r w:rsidRPr="005215F0">
        <w:rPr>
          <w:lang w:eastAsia="ja-JP"/>
        </w:rPr>
        <w:t xml:space="preserve">The majority of subjects in Group 3 also had </w:t>
      </w:r>
      <w:proofErr w:type="spellStart"/>
      <w:r w:rsidRPr="005215F0">
        <w:rPr>
          <w:lang w:eastAsia="ja-JP"/>
        </w:rPr>
        <w:t>IgG</w:t>
      </w:r>
      <w:proofErr w:type="spellEnd"/>
      <w:r w:rsidRPr="005215F0">
        <w:rPr>
          <w:lang w:eastAsia="ja-JP"/>
        </w:rPr>
        <w:t xml:space="preserve"> antibody titres ≥1.0 µg/mL for the 13vPnC serotypes. Serotype 3 had the lowest number of subjects with titres ≥1.0 µg/mL with 80.5%.</w:t>
      </w:r>
    </w:p>
    <w:p w:rsidR="005215F0" w:rsidRPr="005215F0" w:rsidRDefault="005215F0" w:rsidP="00B41C92">
      <w:pPr>
        <w:pStyle w:val="ListBullet"/>
        <w:rPr>
          <w:lang w:eastAsia="ja-JP"/>
        </w:rPr>
      </w:pPr>
      <w:r w:rsidRPr="005215F0">
        <w:rPr>
          <w:lang w:eastAsia="ja-JP"/>
        </w:rPr>
        <w:t xml:space="preserve">Pre-vaccination </w:t>
      </w:r>
      <w:proofErr w:type="spellStart"/>
      <w:r w:rsidRPr="005215F0">
        <w:rPr>
          <w:lang w:eastAsia="ja-JP"/>
        </w:rPr>
        <w:t>IgG</w:t>
      </w:r>
      <w:proofErr w:type="spellEnd"/>
      <w:r w:rsidRPr="005215F0">
        <w:rPr>
          <w:lang w:eastAsia="ja-JP"/>
        </w:rPr>
        <w:t xml:space="preserve"> titres for 13vPnC serotypes for Group 4 suggested that many subjects had already been exposed to the 13vPnC pneumococcal serotypes with the proportion of subjects with </w:t>
      </w:r>
      <w:proofErr w:type="spellStart"/>
      <w:r w:rsidRPr="005215F0">
        <w:rPr>
          <w:lang w:eastAsia="ja-JP"/>
        </w:rPr>
        <w:t>IgG</w:t>
      </w:r>
      <w:proofErr w:type="spellEnd"/>
      <w:r w:rsidRPr="005215F0">
        <w:rPr>
          <w:lang w:eastAsia="ja-JP"/>
        </w:rPr>
        <w:t xml:space="preserve"> concentrations ≥0.35 µg/mL pre-vaccination being between 43 to 99%. The proportion of subjects with pre-vaccination antibody titres ≥1.0 µg/mL was also high (23 to 96%).</w:t>
      </w:r>
    </w:p>
    <w:p w:rsidR="005215F0" w:rsidRPr="005215F0" w:rsidRDefault="005215F0" w:rsidP="00B41C92">
      <w:pPr>
        <w:rPr>
          <w:lang w:eastAsia="ja-JP"/>
        </w:rPr>
      </w:pPr>
      <w:r w:rsidRPr="005215F0">
        <w:rPr>
          <w:lang w:eastAsia="ja-JP"/>
        </w:rPr>
        <w:t>Based on the key immunogenicity findings, the vaccine shows immunogenicity for the age Group 10 to 17 years although many children, particularly in the older age group are likely to have already come into contact with the serotypes present in the vaccine.</w:t>
      </w:r>
    </w:p>
    <w:p w:rsidR="005215F0" w:rsidRPr="005215F0" w:rsidRDefault="005215F0" w:rsidP="00C25581">
      <w:pPr>
        <w:pStyle w:val="Heading3"/>
      </w:pPr>
      <w:bookmarkStart w:id="102" w:name="_Toc357514124"/>
      <w:bookmarkStart w:id="103" w:name="_Toc379448820"/>
      <w:bookmarkStart w:id="104" w:name="_Toc380498556"/>
      <w:r w:rsidRPr="005215F0">
        <w:t>Evaluator’s conclusions on clinical efficacy (immunogenicity) for PI change</w:t>
      </w:r>
      <w:bookmarkEnd w:id="102"/>
      <w:bookmarkEnd w:id="103"/>
      <w:bookmarkEnd w:id="104"/>
    </w:p>
    <w:p w:rsidR="005215F0" w:rsidRPr="005215F0" w:rsidRDefault="005215F0" w:rsidP="00C25581">
      <w:pPr>
        <w:rPr>
          <w:lang w:eastAsia="ja-JP"/>
        </w:rPr>
      </w:pPr>
      <w:r w:rsidRPr="005215F0">
        <w:rPr>
          <w:lang w:eastAsia="ja-JP"/>
        </w:rPr>
        <w:t>Two pivotal studies (3006, 3010) and one post-marketing surveillance study (ACTIV) provide eviden</w:t>
      </w:r>
      <w:r w:rsidR="00C25581">
        <w:rPr>
          <w:lang w:eastAsia="ja-JP"/>
        </w:rPr>
        <w:t>ce to support the PI change.</w:t>
      </w:r>
    </w:p>
    <w:p w:rsidR="005215F0" w:rsidRPr="005215F0" w:rsidRDefault="005215F0" w:rsidP="00C25581">
      <w:pPr>
        <w:rPr>
          <w:lang w:eastAsia="ja-JP"/>
        </w:rPr>
      </w:pPr>
      <w:r w:rsidRPr="005215F0">
        <w:rPr>
          <w:lang w:eastAsia="ja-JP"/>
        </w:rPr>
        <w:t>Study 3006 was a Phase III, randomised, active-controlled, double-blind, multi-site study in healthy infants. The study was designed as a parallel-group study in which subjects were randomly assigned to 2 groups in a 1:1 ratio to receive either 13cPnC or 7vPnC. The study was generally well designed and implemented and found that there was a statistically significant difference in NP colonisation of 13vPnC serotypes between the two groups (7vPnC versus 13vPnC). In particular, the study showed a reduction in the colonisation of 19A and 6A’ serotypes. A number of other analyses were performed, however, the study was not powered to detect a difference in these tests and they should be viewed as exploratory results only.</w:t>
      </w:r>
    </w:p>
    <w:p w:rsidR="005215F0" w:rsidRPr="005215F0" w:rsidRDefault="005215F0" w:rsidP="00C25581">
      <w:pPr>
        <w:rPr>
          <w:lang w:eastAsia="ja-JP"/>
        </w:rPr>
      </w:pPr>
      <w:r w:rsidRPr="005215F0">
        <w:rPr>
          <w:lang w:eastAsia="ja-JP"/>
        </w:rPr>
        <w:t>Study 3010 was a Phase III, multicentre, open-label study to evaluate the immunogenicity and safety of 13vPnC and the impact of 13vPnC on the incidence of IPD and NP colonisation in healthy Alaskan native children in the YK Delta region of Alaska. Unfortunately due to cultural factors and the timing of the implementation of the 13vPnC vaccine, the study suffered severely from poor subject recruitment. The immunogenicity portion of the study is based on a handful of cases and no conclusions can be drawn from this data. The surveillance data is also limited by poor study numbers. In addition, an unusually low prevalence of IPD in the Yukon Delta population in 2009 makes interpreting the change in serotype prevalence overtime difficult. Overall this study adds very little weight to the evidence presented in Study 3006.</w:t>
      </w:r>
    </w:p>
    <w:p w:rsidR="005215F0" w:rsidRPr="005215F0" w:rsidRDefault="005215F0" w:rsidP="00C25581">
      <w:pPr>
        <w:rPr>
          <w:lang w:eastAsia="ja-JP"/>
        </w:rPr>
      </w:pPr>
      <w:r w:rsidRPr="005215F0">
        <w:rPr>
          <w:lang w:eastAsia="ja-JP"/>
        </w:rPr>
        <w:t xml:space="preserve">ACTIV is an ongoing post market surveillance study assessing the prevalence of 13vPnC serotypes in NP swabs of subjects presenting with acute otitis media. The study found a statistically significant decrease in the prevalence of 13vPnC serotypes, particularly serotype 19A amongst children presenting with acute otitis media following the introduction of </w:t>
      </w:r>
      <w:proofErr w:type="spellStart"/>
      <w:r w:rsidRPr="005215F0">
        <w:rPr>
          <w:lang w:eastAsia="ja-JP"/>
        </w:rPr>
        <w:t>Prevenar</w:t>
      </w:r>
      <w:proofErr w:type="spellEnd"/>
      <w:r w:rsidRPr="005215F0">
        <w:rPr>
          <w:lang w:eastAsia="ja-JP"/>
        </w:rPr>
        <w:t xml:space="preserve"> 13. This study is the only study to directly support the PI change. Although the results provide some evidence to support the hypothesis that </w:t>
      </w:r>
      <w:proofErr w:type="spellStart"/>
      <w:r w:rsidRPr="005215F0">
        <w:rPr>
          <w:lang w:eastAsia="ja-JP"/>
        </w:rPr>
        <w:t>Prevenar</w:t>
      </w:r>
      <w:proofErr w:type="spellEnd"/>
      <w:r w:rsidRPr="005215F0">
        <w:rPr>
          <w:lang w:eastAsia="ja-JP"/>
        </w:rPr>
        <w:t xml:space="preserve"> 13 reduces the carriage of </w:t>
      </w:r>
      <w:r w:rsidRPr="005215F0">
        <w:rPr>
          <w:i/>
          <w:lang w:eastAsia="ja-JP"/>
        </w:rPr>
        <w:t xml:space="preserve">S. </w:t>
      </w:r>
      <w:proofErr w:type="spellStart"/>
      <w:r w:rsidRPr="005215F0">
        <w:rPr>
          <w:i/>
          <w:lang w:eastAsia="ja-JP"/>
        </w:rPr>
        <w:t>pneumoniae</w:t>
      </w:r>
      <w:proofErr w:type="spellEnd"/>
      <w:r w:rsidRPr="005215F0">
        <w:rPr>
          <w:i/>
          <w:lang w:eastAsia="ja-JP"/>
        </w:rPr>
        <w:t xml:space="preserve"> </w:t>
      </w:r>
      <w:r w:rsidRPr="005215F0">
        <w:rPr>
          <w:lang w:eastAsia="ja-JP"/>
        </w:rPr>
        <w:t xml:space="preserve">serotypes present in the 13vPnC vaccine, it is not sufficient on its own. The study should ideally be supported by more robust studies in the form of randomised controlled trial, </w:t>
      </w:r>
      <w:r w:rsidRPr="005215F0">
        <w:rPr>
          <w:lang w:eastAsia="ja-JP"/>
        </w:rPr>
        <w:lastRenderedPageBreak/>
        <w:t>or alternatively long term (5 year) follow-up data from post-market studies from a cross-section of the global community.</w:t>
      </w:r>
    </w:p>
    <w:p w:rsidR="00C22678" w:rsidRDefault="00C22678" w:rsidP="00C22678">
      <w:pPr>
        <w:pStyle w:val="Heading2"/>
      </w:pPr>
      <w:bookmarkStart w:id="105" w:name="_Toc380498557"/>
      <w:r>
        <w:t>Clinical safety</w:t>
      </w:r>
      <w:bookmarkEnd w:id="105"/>
    </w:p>
    <w:p w:rsidR="00524D93" w:rsidRPr="00524D93" w:rsidRDefault="00524D93" w:rsidP="00524D93">
      <w:pPr>
        <w:pStyle w:val="Heading3"/>
      </w:pPr>
      <w:bookmarkStart w:id="106" w:name="_Toc272414659"/>
      <w:bookmarkStart w:id="107" w:name="_Toc290846284"/>
      <w:bookmarkStart w:id="108" w:name="_Toc357514126"/>
      <w:bookmarkStart w:id="109" w:name="_Toc379448822"/>
      <w:bookmarkStart w:id="110" w:name="_Toc380498558"/>
      <w:r w:rsidRPr="00524D93">
        <w:t>Studies providing evaluable safety data</w:t>
      </w:r>
      <w:bookmarkEnd w:id="106"/>
      <w:bookmarkEnd w:id="107"/>
      <w:bookmarkEnd w:id="108"/>
      <w:bookmarkEnd w:id="109"/>
      <w:bookmarkEnd w:id="110"/>
    </w:p>
    <w:p w:rsidR="00524D93" w:rsidRPr="00524D93" w:rsidRDefault="00524D93" w:rsidP="00524D93">
      <w:pPr>
        <w:rPr>
          <w:lang w:eastAsia="ja-JP"/>
        </w:rPr>
      </w:pPr>
      <w:bookmarkStart w:id="111" w:name="_Ref268776745"/>
      <w:r w:rsidRPr="00524D93">
        <w:rPr>
          <w:lang w:eastAsia="ja-JP"/>
        </w:rPr>
        <w:t>The following studies provided evaluable safety data:</w:t>
      </w:r>
    </w:p>
    <w:p w:rsidR="00524D93" w:rsidRPr="00524D93" w:rsidRDefault="00524D93" w:rsidP="00524D93">
      <w:pPr>
        <w:pStyle w:val="Heading4"/>
      </w:pPr>
      <w:r w:rsidRPr="00524D93">
        <w:t>Pivotal efficacy studies</w:t>
      </w:r>
      <w:bookmarkEnd w:id="111"/>
    </w:p>
    <w:p w:rsidR="00524D93" w:rsidRPr="00524D93" w:rsidRDefault="00524D93" w:rsidP="00524D93">
      <w:pPr>
        <w:rPr>
          <w:lang w:eastAsia="ja-JP"/>
        </w:rPr>
      </w:pPr>
      <w:r w:rsidRPr="00524D93">
        <w:rPr>
          <w:lang w:eastAsia="ja-JP"/>
        </w:rPr>
        <w:t>In the pivotal efficacy study (6069A1-3011), the following safety data were collected:</w:t>
      </w:r>
    </w:p>
    <w:p w:rsidR="00524D93" w:rsidRPr="00524D93" w:rsidRDefault="00524D93" w:rsidP="00524D93">
      <w:pPr>
        <w:pStyle w:val="ListBullet"/>
        <w:rPr>
          <w:lang w:eastAsia="ja-JP"/>
        </w:rPr>
      </w:pPr>
      <w:r w:rsidRPr="00524D93">
        <w:rPr>
          <w:lang w:eastAsia="ja-JP"/>
        </w:rPr>
        <w:t>Local reactions (redness, swelling and tenderness);</w:t>
      </w:r>
    </w:p>
    <w:p w:rsidR="00524D93" w:rsidRPr="00524D93" w:rsidRDefault="00524D93" w:rsidP="00524D93">
      <w:pPr>
        <w:pStyle w:val="ListBullet"/>
        <w:rPr>
          <w:lang w:eastAsia="ja-JP"/>
        </w:rPr>
      </w:pPr>
      <w:r w:rsidRPr="00524D93">
        <w:rPr>
          <w:lang w:eastAsia="ja-JP"/>
        </w:rPr>
        <w:t>Systemic events (including fever, decreased appetite, irritability, increased sleep, decreased sleep and hives [</w:t>
      </w:r>
      <w:proofErr w:type="spellStart"/>
      <w:r w:rsidRPr="00524D93">
        <w:rPr>
          <w:lang w:eastAsia="ja-JP"/>
        </w:rPr>
        <w:t>urticaria</w:t>
      </w:r>
      <w:proofErr w:type="spellEnd"/>
      <w:r w:rsidRPr="00524D93">
        <w:rPr>
          <w:lang w:eastAsia="ja-JP"/>
        </w:rPr>
        <w:t>]) and the use of antipyretic medications to prevent or treat symptoms. Adverse events were recorded via an e-diary for 7 days after vaccination. A 6 month follow-up telephone interview recorded any newly diagnosed chronic medical cond</w:t>
      </w:r>
      <w:r>
        <w:rPr>
          <w:lang w:eastAsia="ja-JP"/>
        </w:rPr>
        <w:t>itions as AEs.</w:t>
      </w:r>
    </w:p>
    <w:p w:rsidR="00524D93" w:rsidRPr="00524D93" w:rsidRDefault="00524D93" w:rsidP="00524D93">
      <w:pPr>
        <w:pStyle w:val="ListBullet"/>
        <w:rPr>
          <w:lang w:eastAsia="ja-JP"/>
        </w:rPr>
      </w:pPr>
      <w:r w:rsidRPr="00524D93">
        <w:rPr>
          <w:lang w:eastAsia="ja-JP"/>
        </w:rPr>
        <w:t>All SAEs were reported from the time of enrolment through the 6-month follow-up.</w:t>
      </w:r>
    </w:p>
    <w:p w:rsidR="00524D93" w:rsidRPr="00524D93" w:rsidRDefault="00524D93" w:rsidP="00524D93">
      <w:pPr>
        <w:rPr>
          <w:lang w:eastAsia="ja-JP"/>
        </w:rPr>
      </w:pPr>
      <w:r w:rsidRPr="00524D93">
        <w:rPr>
          <w:lang w:eastAsia="ja-JP"/>
        </w:rPr>
        <w:t xml:space="preserve">Local reactions were assessed by a severity scale. For tenderness the range was; no discernible tenderness, tenderness present or tenderness interfering with limb movement. For redness and swelling, the parent/legal guardian measured the actual size of the reaction with a calliper and recorded the measurement (range 1-14 </w:t>
      </w:r>
      <w:proofErr w:type="spellStart"/>
      <w:r w:rsidRPr="00524D93">
        <w:rPr>
          <w:lang w:eastAsia="ja-JP"/>
        </w:rPr>
        <w:t>caliper</w:t>
      </w:r>
      <w:proofErr w:type="spellEnd"/>
      <w:r w:rsidRPr="00524D93">
        <w:rPr>
          <w:lang w:eastAsia="ja-JP"/>
        </w:rPr>
        <w:t xml:space="preserve"> units). A calliper unit represented 0.5 cm. The measurements for redness and swelling were categorised as absent (no redness or swelling present), mild (1-4 </w:t>
      </w:r>
      <w:proofErr w:type="spellStart"/>
      <w:r w:rsidRPr="00524D93">
        <w:rPr>
          <w:lang w:eastAsia="ja-JP"/>
        </w:rPr>
        <w:t>caliper</w:t>
      </w:r>
      <w:proofErr w:type="spellEnd"/>
      <w:r w:rsidRPr="00524D93">
        <w:rPr>
          <w:lang w:eastAsia="ja-JP"/>
        </w:rPr>
        <w:t xml:space="preserve"> units), moderate (5-14 </w:t>
      </w:r>
      <w:proofErr w:type="spellStart"/>
      <w:r w:rsidRPr="00524D93">
        <w:rPr>
          <w:lang w:eastAsia="ja-JP"/>
        </w:rPr>
        <w:t>caliper</w:t>
      </w:r>
      <w:proofErr w:type="spellEnd"/>
      <w:r w:rsidRPr="00524D93">
        <w:rPr>
          <w:lang w:eastAsia="ja-JP"/>
        </w:rPr>
        <w:t xml:space="preserve"> units)</w:t>
      </w:r>
      <w:r>
        <w:rPr>
          <w:lang w:eastAsia="ja-JP"/>
        </w:rPr>
        <w:t xml:space="preserve"> or severe (&gt;14 </w:t>
      </w:r>
      <w:proofErr w:type="spellStart"/>
      <w:r>
        <w:rPr>
          <w:lang w:eastAsia="ja-JP"/>
        </w:rPr>
        <w:t>caliper</w:t>
      </w:r>
      <w:proofErr w:type="spellEnd"/>
      <w:r>
        <w:rPr>
          <w:lang w:eastAsia="ja-JP"/>
        </w:rPr>
        <w:t xml:space="preserve"> units).</w:t>
      </w:r>
    </w:p>
    <w:p w:rsidR="00524D93" w:rsidRPr="00524D93" w:rsidRDefault="00524D93" w:rsidP="00524D93">
      <w:pPr>
        <w:rPr>
          <w:lang w:eastAsia="ja-JP"/>
        </w:rPr>
      </w:pPr>
      <w:r w:rsidRPr="00524D93">
        <w:rPr>
          <w:lang w:eastAsia="ja-JP"/>
        </w:rPr>
        <w:t>Temperature was collected at bedtime daily for 7 days after vaccination and at any time during the 7 days that fever was suspected. Temperature was measured and recorded to 1 decimal place and then categorised according to the following terms and scale:</w:t>
      </w:r>
    </w:p>
    <w:p w:rsidR="00524D93" w:rsidRPr="00524D93" w:rsidRDefault="00524D93" w:rsidP="00524D93">
      <w:pPr>
        <w:pStyle w:val="ListBullet"/>
        <w:rPr>
          <w:lang w:eastAsia="ja-JP"/>
        </w:rPr>
      </w:pPr>
      <w:r w:rsidRPr="00524D93">
        <w:rPr>
          <w:lang w:eastAsia="ja-JP"/>
        </w:rPr>
        <w:t>Absent &lt;38.0ºC;</w:t>
      </w:r>
    </w:p>
    <w:p w:rsidR="00524D93" w:rsidRPr="00524D93" w:rsidRDefault="00524D93" w:rsidP="00524D93">
      <w:pPr>
        <w:numPr>
          <w:ilvl w:val="0"/>
          <w:numId w:val="21"/>
        </w:numPr>
        <w:rPr>
          <w:lang w:eastAsia="ja-JP"/>
        </w:rPr>
      </w:pPr>
      <w:r w:rsidRPr="00524D93">
        <w:rPr>
          <w:lang w:eastAsia="ja-JP"/>
        </w:rPr>
        <w:t>Mild</w:t>
      </w:r>
      <w:r w:rsidRPr="00524D93">
        <w:t xml:space="preserve"> ≥38 </w:t>
      </w:r>
      <w:r w:rsidRPr="00524D93">
        <w:rPr>
          <w:lang w:eastAsia="ja-JP"/>
        </w:rPr>
        <w:t>ºC</w:t>
      </w:r>
      <w:r w:rsidRPr="00524D93">
        <w:t xml:space="preserve"> to &lt;39</w:t>
      </w:r>
      <w:r w:rsidRPr="00524D93">
        <w:rPr>
          <w:lang w:eastAsia="ja-JP"/>
        </w:rPr>
        <w:t xml:space="preserve"> ºC;</w:t>
      </w:r>
    </w:p>
    <w:p w:rsidR="00524D93" w:rsidRPr="00524D93" w:rsidRDefault="00524D93" w:rsidP="00524D93">
      <w:pPr>
        <w:pStyle w:val="ListBullet"/>
        <w:rPr>
          <w:lang w:eastAsia="ja-JP"/>
        </w:rPr>
      </w:pPr>
      <w:r w:rsidRPr="00524D93">
        <w:rPr>
          <w:lang w:eastAsia="ja-JP"/>
        </w:rPr>
        <w:t>Moderate</w:t>
      </w:r>
      <w:r w:rsidRPr="00524D93">
        <w:t xml:space="preserve"> ≥39</w:t>
      </w:r>
      <w:r w:rsidRPr="00524D93">
        <w:rPr>
          <w:lang w:eastAsia="ja-JP"/>
        </w:rPr>
        <w:t xml:space="preserve"> ºC</w:t>
      </w:r>
      <w:r w:rsidRPr="00524D93">
        <w:t xml:space="preserve"> to &lt;40</w:t>
      </w:r>
      <w:r w:rsidRPr="00524D93">
        <w:rPr>
          <w:lang w:eastAsia="ja-JP"/>
        </w:rPr>
        <w:t xml:space="preserve"> ºC;</w:t>
      </w:r>
    </w:p>
    <w:p w:rsidR="00524D93" w:rsidRPr="00524D93" w:rsidRDefault="00524D93" w:rsidP="00524D93">
      <w:pPr>
        <w:numPr>
          <w:ilvl w:val="0"/>
          <w:numId w:val="21"/>
        </w:numPr>
        <w:rPr>
          <w:lang w:eastAsia="ja-JP"/>
        </w:rPr>
      </w:pPr>
      <w:r w:rsidRPr="00524D93">
        <w:rPr>
          <w:lang w:eastAsia="ja-JP"/>
        </w:rPr>
        <w:t>Severe &gt;40.0ºC.</w:t>
      </w:r>
    </w:p>
    <w:p w:rsidR="00524D93" w:rsidRPr="00524D93" w:rsidRDefault="00524D93" w:rsidP="00524D93">
      <w:pPr>
        <w:pStyle w:val="Heading4"/>
      </w:pPr>
      <w:r w:rsidRPr="00524D93">
        <w:t>Pivotal studies that assessed safety as a primary outcome</w:t>
      </w:r>
    </w:p>
    <w:p w:rsidR="00524D93" w:rsidRPr="00524D93" w:rsidRDefault="00524D93" w:rsidP="00524D93">
      <w:pPr>
        <w:rPr>
          <w:lang w:eastAsia="ja-JP"/>
        </w:rPr>
      </w:pPr>
      <w:r w:rsidRPr="00524D93">
        <w:rPr>
          <w:lang w:eastAsia="ja-JP"/>
        </w:rPr>
        <w:t>No studies assessed safety as a primary outcome.</w:t>
      </w:r>
    </w:p>
    <w:p w:rsidR="00524D93" w:rsidRPr="00524D93" w:rsidRDefault="00524D93" w:rsidP="00524D93">
      <w:pPr>
        <w:pStyle w:val="Heading4"/>
      </w:pPr>
      <w:r w:rsidRPr="00524D93">
        <w:t>Dose-response and non-pivotal efficacy studies</w:t>
      </w:r>
    </w:p>
    <w:p w:rsidR="00524D93" w:rsidRPr="00524D93" w:rsidRDefault="00524D93" w:rsidP="00524D93">
      <w:pPr>
        <w:pStyle w:val="Heading5"/>
        <w:rPr>
          <w:lang w:eastAsia="ja-JP"/>
        </w:rPr>
      </w:pPr>
      <w:r w:rsidRPr="00524D93">
        <w:rPr>
          <w:lang w:eastAsia="ja-JP"/>
        </w:rPr>
        <w:t xml:space="preserve"> Study 6096A1-3010</w:t>
      </w:r>
    </w:p>
    <w:p w:rsidR="00524D93" w:rsidRPr="00524D93" w:rsidRDefault="00524D93" w:rsidP="00524D93">
      <w:pPr>
        <w:rPr>
          <w:lang w:eastAsia="ja-JP"/>
        </w:rPr>
      </w:pPr>
      <w:r w:rsidRPr="00524D93">
        <w:rPr>
          <w:lang w:eastAsia="ja-JP"/>
        </w:rPr>
        <w:t xml:space="preserve">Measures of </w:t>
      </w:r>
      <w:proofErr w:type="spellStart"/>
      <w:r w:rsidRPr="00524D93">
        <w:rPr>
          <w:lang w:eastAsia="ja-JP"/>
        </w:rPr>
        <w:t>reactogenicity</w:t>
      </w:r>
      <w:proofErr w:type="spellEnd"/>
      <w:r w:rsidRPr="00524D93">
        <w:rPr>
          <w:lang w:eastAsia="ja-JP"/>
        </w:rPr>
        <w:t xml:space="preserve"> (solicited local reactions and systemic events) were collected for 7 days after 13vPnC vaccination. Adverse events were collected for all subjects from day of consent until the final study follow-up telephone call, scheduled at 6 months after the last 13vPnC vaccination.</w:t>
      </w:r>
    </w:p>
    <w:p w:rsidR="00524D93" w:rsidRPr="00524D93" w:rsidRDefault="00524D93" w:rsidP="00524D93">
      <w:pPr>
        <w:pStyle w:val="Heading5"/>
        <w:rPr>
          <w:lang w:eastAsia="ja-JP"/>
        </w:rPr>
      </w:pPr>
      <w:r w:rsidRPr="00524D93">
        <w:rPr>
          <w:lang w:eastAsia="ja-JP"/>
        </w:rPr>
        <w:t>Study 6096A1-3006</w:t>
      </w:r>
    </w:p>
    <w:p w:rsidR="00524D93" w:rsidRPr="00524D93" w:rsidRDefault="00524D93" w:rsidP="00524D93">
      <w:pPr>
        <w:rPr>
          <w:lang w:eastAsia="ja-JP"/>
        </w:rPr>
      </w:pPr>
      <w:r w:rsidRPr="00524D93">
        <w:rPr>
          <w:lang w:eastAsia="ja-JP"/>
        </w:rPr>
        <w:t>Adverse events, specifically medically important adverse events, adverse events resulting in withdrawal, adverse events associated with antibiotic use (excluding topical antibiotics) and severe adverse events were collected. AEs were recorded from the signing of the informed consent form to the last study visit.</w:t>
      </w:r>
    </w:p>
    <w:p w:rsidR="00524D93" w:rsidRPr="00524D93" w:rsidRDefault="00524D93" w:rsidP="00524D93">
      <w:pPr>
        <w:pStyle w:val="Heading5"/>
        <w:rPr>
          <w:lang w:eastAsia="ja-JP"/>
        </w:rPr>
      </w:pPr>
      <w:r w:rsidRPr="00524D93">
        <w:rPr>
          <w:lang w:eastAsia="ja-JP"/>
        </w:rPr>
        <w:lastRenderedPageBreak/>
        <w:t>Other studies evaluable for safety only</w:t>
      </w:r>
    </w:p>
    <w:p w:rsidR="00524D93" w:rsidRPr="00524D93" w:rsidRDefault="00524D93" w:rsidP="00524D93">
      <w:pPr>
        <w:rPr>
          <w:lang w:eastAsia="ja-JP"/>
        </w:rPr>
      </w:pPr>
      <w:bookmarkStart w:id="112" w:name="_Ref269204367"/>
      <w:proofErr w:type="gramStart"/>
      <w:r w:rsidRPr="00524D93">
        <w:rPr>
          <w:lang w:eastAsia="ja-JP"/>
        </w:rPr>
        <w:t>None.</w:t>
      </w:r>
      <w:proofErr w:type="gramEnd"/>
    </w:p>
    <w:p w:rsidR="00524D93" w:rsidRPr="00524D93" w:rsidRDefault="00524D93" w:rsidP="00524D93">
      <w:pPr>
        <w:pStyle w:val="Heading3"/>
      </w:pPr>
      <w:bookmarkStart w:id="113" w:name="_Toc241374318"/>
      <w:bookmarkStart w:id="114" w:name="_Ref271196630"/>
      <w:bookmarkStart w:id="115" w:name="_Toc272414662"/>
      <w:bookmarkStart w:id="116" w:name="_Toc290846300"/>
      <w:bookmarkStart w:id="117" w:name="_Toc357514128"/>
      <w:bookmarkStart w:id="118" w:name="_Toc379448823"/>
      <w:bookmarkStart w:id="119" w:name="_Toc380498559"/>
      <w:bookmarkEnd w:id="112"/>
      <w:r w:rsidRPr="00524D93">
        <w:t>Patient exposure</w:t>
      </w:r>
      <w:bookmarkEnd w:id="113"/>
      <w:bookmarkEnd w:id="114"/>
      <w:bookmarkEnd w:id="115"/>
      <w:bookmarkEnd w:id="116"/>
      <w:bookmarkEnd w:id="117"/>
      <w:bookmarkEnd w:id="118"/>
      <w:bookmarkEnd w:id="119"/>
    </w:p>
    <w:p w:rsidR="00524D93" w:rsidRPr="00524D93" w:rsidRDefault="00524D93" w:rsidP="00524D93">
      <w:pPr>
        <w:rPr>
          <w:lang w:eastAsia="ja-JP"/>
        </w:rPr>
      </w:pPr>
      <w:r w:rsidRPr="00524D93">
        <w:rPr>
          <w:lang w:eastAsia="ja-JP"/>
        </w:rPr>
        <w:t>Subject exposure for all cases was the standard dose of either 13vPnC or 7vPnC. For the pivotal study (6096A1-3011), all subjects received a single toddler series dose.</w:t>
      </w:r>
    </w:p>
    <w:p w:rsidR="00524D93" w:rsidRPr="00524D93" w:rsidRDefault="00524D93" w:rsidP="00524D93">
      <w:pPr>
        <w:pStyle w:val="Heading3"/>
      </w:pPr>
      <w:bookmarkStart w:id="120" w:name="_Toc241374319"/>
      <w:bookmarkStart w:id="121" w:name="_Ref271044764"/>
      <w:bookmarkStart w:id="122" w:name="_Toc272414663"/>
      <w:bookmarkStart w:id="123" w:name="_Toc290846301"/>
      <w:bookmarkStart w:id="124" w:name="_Toc357514129"/>
      <w:bookmarkStart w:id="125" w:name="_Toc379448824"/>
      <w:bookmarkStart w:id="126" w:name="_Toc380498560"/>
      <w:r w:rsidRPr="00524D93">
        <w:t>Adverse events</w:t>
      </w:r>
      <w:bookmarkEnd w:id="120"/>
      <w:bookmarkEnd w:id="121"/>
      <w:bookmarkEnd w:id="122"/>
      <w:bookmarkEnd w:id="123"/>
      <w:bookmarkEnd w:id="124"/>
      <w:bookmarkEnd w:id="125"/>
      <w:bookmarkEnd w:id="126"/>
    </w:p>
    <w:p w:rsidR="00524D93" w:rsidRPr="00524D93" w:rsidRDefault="00524D93" w:rsidP="00524D93">
      <w:pPr>
        <w:pStyle w:val="Heading4"/>
      </w:pPr>
      <w:bookmarkStart w:id="127" w:name="_Ref272317284"/>
      <w:bookmarkStart w:id="128" w:name="_Ref272333565"/>
      <w:bookmarkStart w:id="129" w:name="_Toc272414664"/>
      <w:bookmarkStart w:id="130" w:name="_Toc290846302"/>
      <w:bookmarkStart w:id="131" w:name="_Toc357514130"/>
      <w:r w:rsidRPr="00524D93">
        <w:t>All adverse events (irrespective of relationship to study treatment)</w:t>
      </w:r>
      <w:bookmarkEnd w:id="127"/>
      <w:bookmarkEnd w:id="128"/>
      <w:bookmarkEnd w:id="129"/>
      <w:bookmarkEnd w:id="130"/>
      <w:bookmarkEnd w:id="131"/>
    </w:p>
    <w:p w:rsidR="00524D93" w:rsidRPr="00524D93" w:rsidRDefault="00524D93" w:rsidP="00524D93">
      <w:pPr>
        <w:pStyle w:val="Heading5"/>
        <w:rPr>
          <w:lang w:eastAsia="ja-JP"/>
        </w:rPr>
      </w:pPr>
      <w:r w:rsidRPr="00524D93">
        <w:rPr>
          <w:lang w:eastAsia="ja-JP"/>
        </w:rPr>
        <w:t>Pivotal study (6096A1-3011)</w:t>
      </w:r>
    </w:p>
    <w:p w:rsidR="00524D93" w:rsidRPr="00524D93" w:rsidRDefault="00524D93" w:rsidP="00524D93">
      <w:pPr>
        <w:pStyle w:val="Heading6"/>
        <w:rPr>
          <w:lang w:eastAsia="ja-JP"/>
        </w:rPr>
      </w:pPr>
      <w:r w:rsidRPr="00524D93">
        <w:rPr>
          <w:lang w:eastAsia="ja-JP"/>
        </w:rPr>
        <w:t xml:space="preserve"> Severe or </w:t>
      </w:r>
      <w:r>
        <w:rPr>
          <w:lang w:eastAsia="ja-JP"/>
        </w:rPr>
        <w:t>l</w:t>
      </w:r>
      <w:r w:rsidRPr="00524D93">
        <w:rPr>
          <w:lang w:eastAsia="ja-JP"/>
        </w:rPr>
        <w:t>ife-</w:t>
      </w:r>
      <w:r>
        <w:rPr>
          <w:lang w:eastAsia="ja-JP"/>
        </w:rPr>
        <w:t>t</w:t>
      </w:r>
      <w:r w:rsidRPr="00524D93">
        <w:rPr>
          <w:lang w:eastAsia="ja-JP"/>
        </w:rPr>
        <w:t xml:space="preserve">hreatening </w:t>
      </w:r>
      <w:r>
        <w:rPr>
          <w:lang w:eastAsia="ja-JP"/>
        </w:rPr>
        <w:t>a</w:t>
      </w:r>
      <w:r w:rsidRPr="00524D93">
        <w:rPr>
          <w:lang w:eastAsia="ja-JP"/>
        </w:rPr>
        <w:t xml:space="preserve">dverse </w:t>
      </w:r>
      <w:r>
        <w:rPr>
          <w:lang w:eastAsia="ja-JP"/>
        </w:rPr>
        <w:t>e</w:t>
      </w:r>
      <w:r w:rsidRPr="00524D93">
        <w:rPr>
          <w:lang w:eastAsia="ja-JP"/>
        </w:rPr>
        <w:t>vents</w:t>
      </w:r>
    </w:p>
    <w:p w:rsidR="00524D93" w:rsidRPr="00524D93" w:rsidRDefault="00524D93" w:rsidP="00524D93">
      <w:pPr>
        <w:rPr>
          <w:lang w:eastAsia="ja-JP"/>
        </w:rPr>
      </w:pPr>
      <w:r w:rsidRPr="00524D93">
        <w:rPr>
          <w:lang w:eastAsia="ja-JP"/>
        </w:rPr>
        <w:t xml:space="preserve">Two subjects in Group 3 experienced severe or life-threatening adverse events (AEs): 1 subject had appendicitis and 1 subject had an eye injury. Neither of these </w:t>
      </w:r>
      <w:proofErr w:type="gramStart"/>
      <w:r w:rsidRPr="00524D93">
        <w:rPr>
          <w:lang w:eastAsia="ja-JP"/>
        </w:rPr>
        <w:t>were</w:t>
      </w:r>
      <w:proofErr w:type="gramEnd"/>
      <w:r w:rsidRPr="00524D93">
        <w:rPr>
          <w:lang w:eastAsia="ja-JP"/>
        </w:rPr>
        <w:t xml:space="preserve"> considered related to study vaccine. There were no severe or life-threatening AEs in Group 4.</w:t>
      </w:r>
    </w:p>
    <w:p w:rsidR="00524D93" w:rsidRPr="00524D93" w:rsidRDefault="00524D93" w:rsidP="00524D93">
      <w:pPr>
        <w:pStyle w:val="Heading6"/>
        <w:rPr>
          <w:lang w:eastAsia="ja-JP"/>
        </w:rPr>
      </w:pPr>
      <w:r w:rsidRPr="00524D93">
        <w:rPr>
          <w:lang w:eastAsia="ja-JP"/>
        </w:rPr>
        <w:t xml:space="preserve">Adverse </w:t>
      </w:r>
      <w:r>
        <w:rPr>
          <w:lang w:eastAsia="ja-JP"/>
        </w:rPr>
        <w:t>e</w:t>
      </w:r>
      <w:r w:rsidRPr="00524D93">
        <w:rPr>
          <w:lang w:eastAsia="ja-JP"/>
        </w:rPr>
        <w:t>vents</w:t>
      </w:r>
    </w:p>
    <w:p w:rsidR="00524D93" w:rsidRPr="00524D93" w:rsidRDefault="00524D93" w:rsidP="00524D93">
      <w:pPr>
        <w:rPr>
          <w:lang w:eastAsia="ja-JP"/>
        </w:rPr>
      </w:pPr>
      <w:r w:rsidRPr="00524D93">
        <w:rPr>
          <w:lang w:eastAsia="ja-JP"/>
        </w:rPr>
        <w:t xml:space="preserve">The incidence of AEs occurring through approximately 1 month after vaccination was similar in Group 3 (19.4%) and in Group 4 (24.2%). In both vaccine groups, the most frequently reported types of AEs were Infections and infestations (10.2% in Group 3 and10.4% in Group 4). Nervous system disorders were reported for slightly more subjects in Group 4 (14, 4.7%) than in Group 3 (5, 1.7%). The most frequently reported individual AEs in Group 3 were cough (10 subjects, 3.4%), vomiting (8 subjects, 2.7%), pyrexia (7 subjects, 2.4%) and pharyngitis streptococcal (6 subjects, 2.0%). The most frequently reported individual AEs in Group 4 were headache (10 subjects, 3.4%), cough (5 subjects, 1.7%), pharyngitis (5 subjects, 1.7%), influenza (5 subjects, 1.7%), </w:t>
      </w:r>
      <w:proofErr w:type="spellStart"/>
      <w:r w:rsidRPr="00524D93">
        <w:rPr>
          <w:lang w:eastAsia="ja-JP"/>
        </w:rPr>
        <w:t>oropharyngeal</w:t>
      </w:r>
      <w:proofErr w:type="spellEnd"/>
      <w:r w:rsidRPr="00524D93">
        <w:rPr>
          <w:lang w:eastAsia="ja-JP"/>
        </w:rPr>
        <w:t xml:space="preserve"> pain (5 subjects, 1.7%) and sinusitis (5 subjects, 1.7%). AEs after vaccination were generally consistent with childhood illnesses common in the respective age categories of Groups 3 and 4.</w:t>
      </w:r>
    </w:p>
    <w:p w:rsidR="00524D93" w:rsidRPr="00524D93" w:rsidRDefault="00524D93" w:rsidP="00524D93">
      <w:pPr>
        <w:rPr>
          <w:lang w:eastAsia="ja-JP"/>
        </w:rPr>
      </w:pPr>
      <w:r w:rsidRPr="00524D93">
        <w:rPr>
          <w:lang w:eastAsia="ja-JP"/>
        </w:rPr>
        <w:t xml:space="preserve">At the 6 month follow-up telephone contact, only newly diagnosed chronic medical conditions and SAEs were to be reported. The incidence of AEs reported at 6 months was 2.4% in Group 3 and 1.7% in Group 4. In both vaccine groups, the types of AEs reported most frequently were respiratory, thoracic and </w:t>
      </w:r>
      <w:proofErr w:type="spellStart"/>
      <w:r w:rsidRPr="00524D93">
        <w:rPr>
          <w:lang w:eastAsia="ja-JP"/>
        </w:rPr>
        <w:t>mediastinal</w:t>
      </w:r>
      <w:proofErr w:type="spellEnd"/>
      <w:r w:rsidRPr="00524D93">
        <w:rPr>
          <w:lang w:eastAsia="ja-JP"/>
        </w:rPr>
        <w:t xml:space="preserve"> disorders (asthma, bronchial hyper-reactivity, rhinitis allergic).</w:t>
      </w:r>
    </w:p>
    <w:p w:rsidR="00524D93" w:rsidRPr="00524D93" w:rsidRDefault="00524D93" w:rsidP="00524D93">
      <w:pPr>
        <w:ind w:left="1985" w:hanging="1985"/>
        <w:rPr>
          <w:lang w:eastAsia="en-AU"/>
        </w:rPr>
      </w:pPr>
      <w:r w:rsidRPr="00524D93">
        <w:rPr>
          <w:lang w:eastAsia="en-AU"/>
        </w:rPr>
        <w:t>Evaluator Comment: SAE and AE reporting is consistent with childhood illness/injury expected in these age groups. The higher incidence of neurological adverse events is consistent with differences in age between Groups 3 and 4.</w:t>
      </w:r>
    </w:p>
    <w:p w:rsidR="00524D93" w:rsidRPr="00524D93" w:rsidRDefault="00524D93" w:rsidP="00524D93">
      <w:pPr>
        <w:pStyle w:val="Heading6"/>
        <w:rPr>
          <w:lang w:eastAsia="ja-JP"/>
        </w:rPr>
      </w:pPr>
      <w:r w:rsidRPr="00524D93">
        <w:rPr>
          <w:lang w:eastAsia="ja-JP"/>
        </w:rPr>
        <w:t>Vaccine related AEs</w:t>
      </w:r>
    </w:p>
    <w:p w:rsidR="00524D93" w:rsidRPr="00524D93" w:rsidRDefault="00524D93" w:rsidP="00524D93">
      <w:pPr>
        <w:rPr>
          <w:lang w:eastAsia="ja-JP"/>
        </w:rPr>
      </w:pPr>
      <w:r w:rsidRPr="00524D93">
        <w:rPr>
          <w:lang w:eastAsia="ja-JP"/>
        </w:rPr>
        <w:t>The incidence of AEs related to vaccination occurring through approximately 1 month after vaccination was identical in Group 3 (3 subjects, 1.0%) and Group 4 (3 subjects, 1.05). The related AE of headache was reported by 2 subjects in Group 3 and by 2 subjects in Group 4. All other AEs were reported by 1 subject in a Group 4 (diarrhoea, nausea and vomiting, back pain, dizziness, injection site pain and pruritus).</w:t>
      </w:r>
    </w:p>
    <w:p w:rsidR="00524D93" w:rsidRPr="00524D93" w:rsidRDefault="00524D93" w:rsidP="00524D93">
      <w:pPr>
        <w:pStyle w:val="Heading6"/>
        <w:rPr>
          <w:lang w:eastAsia="ja-JP"/>
        </w:rPr>
      </w:pPr>
      <w:r w:rsidRPr="00524D93">
        <w:rPr>
          <w:lang w:eastAsia="ja-JP"/>
        </w:rPr>
        <w:t xml:space="preserve">Local </w:t>
      </w:r>
      <w:r>
        <w:rPr>
          <w:lang w:eastAsia="ja-JP"/>
        </w:rPr>
        <w:t>r</w:t>
      </w:r>
      <w:r w:rsidRPr="00524D93">
        <w:rPr>
          <w:lang w:eastAsia="ja-JP"/>
        </w:rPr>
        <w:t>eactions</w:t>
      </w:r>
    </w:p>
    <w:p w:rsidR="00524D93" w:rsidRPr="00524D93" w:rsidRDefault="00524D93" w:rsidP="00524D93">
      <w:pPr>
        <w:rPr>
          <w:lang w:eastAsia="ja-JP"/>
        </w:rPr>
      </w:pPr>
      <w:r w:rsidRPr="00524D93">
        <w:rPr>
          <w:lang w:eastAsia="ja-JP"/>
        </w:rPr>
        <w:t xml:space="preserve">At least 1 local reaction was reported within 7 days of vaccine administration for 89.6% of subjects in Group 3 and for 90.5% of subjects in Group 4. The most frequent local reaction during this interval was tenderness, which occurred in 86.8% of subjects in Group 3 and 89.0% of subjects in Group 4. Most local reactions were mild or moderate in severity. The percentage of subjects reporting significant tenderness was higher in Group 4 (43.8%) than in Group 3 </w:t>
      </w:r>
      <w:r w:rsidRPr="00524D93">
        <w:rPr>
          <w:lang w:eastAsia="ja-JP"/>
        </w:rPr>
        <w:lastRenderedPageBreak/>
        <w:t>(19.5%). Severe redness was reported by 7 (3.3%) subjects in Group 3 and by 4 (1.9%) subjects in Group 4. Severe swelling was reported by 7 (3.3%) subjects in Group 3 and 4 (1.9%) subjects in Group 4.</w:t>
      </w:r>
    </w:p>
    <w:p w:rsidR="00524D93" w:rsidRPr="00524D93" w:rsidRDefault="00524D93" w:rsidP="00524D93">
      <w:pPr>
        <w:pStyle w:val="TableTitle"/>
        <w:rPr>
          <w:lang w:eastAsia="ja-JP"/>
        </w:rPr>
      </w:pPr>
      <w:bookmarkStart w:id="132" w:name="_Toc357514792"/>
      <w:r w:rsidRPr="00524D93">
        <w:rPr>
          <w:lang w:eastAsia="ja-JP"/>
        </w:rPr>
        <w:t>Table 20: Subjects Reporting Local Reactions within 7 Days, Safety Analysis</w:t>
      </w:r>
      <w:bookmarkEnd w:id="132"/>
    </w:p>
    <w:tbl>
      <w:tblPr>
        <w:tblStyle w:val="TableTGAblue"/>
        <w:tblW w:w="0" w:type="auto"/>
        <w:tblLayout w:type="fixed"/>
        <w:tblLook w:val="0620" w:firstRow="1" w:lastRow="0" w:firstColumn="0" w:lastColumn="0" w:noHBand="1" w:noVBand="1"/>
      </w:tblPr>
      <w:tblGrid>
        <w:gridCol w:w="2802"/>
        <w:gridCol w:w="850"/>
        <w:gridCol w:w="1134"/>
        <w:gridCol w:w="992"/>
        <w:gridCol w:w="993"/>
        <w:gridCol w:w="992"/>
        <w:gridCol w:w="992"/>
      </w:tblGrid>
      <w:tr w:rsidR="00524D93" w:rsidRPr="00524D93" w:rsidTr="00524D93">
        <w:trPr>
          <w:cnfStyle w:val="100000000000" w:firstRow="1" w:lastRow="0" w:firstColumn="0" w:lastColumn="0" w:oddVBand="0" w:evenVBand="0" w:oddHBand="0" w:evenHBand="0" w:firstRowFirstColumn="0" w:firstRowLastColumn="0" w:lastRowFirstColumn="0" w:lastRowLastColumn="0"/>
          <w:tblHeader/>
        </w:trPr>
        <w:tc>
          <w:tcPr>
            <w:tcW w:w="2802" w:type="dxa"/>
          </w:tcPr>
          <w:p w:rsidR="00524D93" w:rsidRPr="00524D93" w:rsidRDefault="00524D93" w:rsidP="00524D93">
            <w:pPr>
              <w:ind w:left="0" w:right="34"/>
              <w:rPr>
                <w:lang w:eastAsia="ja-JP"/>
              </w:rPr>
            </w:pPr>
            <w:r w:rsidRPr="00524D93">
              <w:rPr>
                <w:lang w:eastAsia="ja-JP"/>
              </w:rPr>
              <w:t>Local Reaction</w:t>
            </w:r>
          </w:p>
        </w:tc>
        <w:tc>
          <w:tcPr>
            <w:tcW w:w="2976" w:type="dxa"/>
            <w:gridSpan w:val="3"/>
          </w:tcPr>
          <w:p w:rsidR="00524D93" w:rsidRPr="00524D93" w:rsidRDefault="00524D93" w:rsidP="00524D93">
            <w:pPr>
              <w:ind w:left="33" w:right="0"/>
              <w:rPr>
                <w:lang w:eastAsia="ja-JP"/>
              </w:rPr>
            </w:pPr>
            <w:r w:rsidRPr="00524D93">
              <w:rPr>
                <w:lang w:eastAsia="ja-JP"/>
              </w:rPr>
              <w:t>Group 3</w:t>
            </w:r>
          </w:p>
        </w:tc>
        <w:tc>
          <w:tcPr>
            <w:tcW w:w="2977" w:type="dxa"/>
            <w:gridSpan w:val="3"/>
          </w:tcPr>
          <w:p w:rsidR="00524D93" w:rsidRPr="00524D93" w:rsidRDefault="00524D93" w:rsidP="00524D93">
            <w:pPr>
              <w:ind w:left="34" w:right="0"/>
              <w:rPr>
                <w:lang w:eastAsia="ja-JP"/>
              </w:rPr>
            </w:pPr>
            <w:r w:rsidRPr="00524D93">
              <w:rPr>
                <w:lang w:eastAsia="ja-JP"/>
              </w:rPr>
              <w:t>Group 4</w:t>
            </w:r>
          </w:p>
        </w:tc>
      </w:tr>
      <w:tr w:rsidR="00524D93" w:rsidRPr="00524D93" w:rsidTr="00524D93">
        <w:trPr>
          <w:cnfStyle w:val="100000000000" w:firstRow="1" w:lastRow="0" w:firstColumn="0" w:lastColumn="0" w:oddVBand="0" w:evenVBand="0" w:oddHBand="0" w:evenHBand="0" w:firstRowFirstColumn="0" w:firstRowLastColumn="0" w:lastRowFirstColumn="0" w:lastRowLastColumn="0"/>
          <w:tblHeader/>
        </w:trPr>
        <w:tc>
          <w:tcPr>
            <w:tcW w:w="2802" w:type="dxa"/>
          </w:tcPr>
          <w:p w:rsidR="00524D93" w:rsidRPr="00524D93" w:rsidRDefault="00524D93" w:rsidP="00524D93">
            <w:pPr>
              <w:ind w:left="0" w:right="34"/>
              <w:rPr>
                <w:lang w:eastAsia="ja-JP"/>
              </w:rPr>
            </w:pPr>
          </w:p>
        </w:tc>
        <w:tc>
          <w:tcPr>
            <w:tcW w:w="850" w:type="dxa"/>
          </w:tcPr>
          <w:p w:rsidR="00524D93" w:rsidRPr="00524D93" w:rsidRDefault="00524D93" w:rsidP="00524D93">
            <w:pPr>
              <w:ind w:left="33" w:right="0"/>
              <w:rPr>
                <w:lang w:eastAsia="ja-JP"/>
              </w:rPr>
            </w:pPr>
            <w:r w:rsidRPr="00524D93">
              <w:rPr>
                <w:lang w:eastAsia="ja-JP"/>
              </w:rPr>
              <w:t>N</w:t>
            </w:r>
          </w:p>
        </w:tc>
        <w:tc>
          <w:tcPr>
            <w:tcW w:w="1134" w:type="dxa"/>
          </w:tcPr>
          <w:p w:rsidR="00524D93" w:rsidRPr="00524D93" w:rsidRDefault="00524D93" w:rsidP="00524D93">
            <w:pPr>
              <w:ind w:left="33" w:right="0"/>
              <w:rPr>
                <w:lang w:eastAsia="ja-JP"/>
              </w:rPr>
            </w:pPr>
            <w:r w:rsidRPr="00524D93">
              <w:rPr>
                <w:lang w:eastAsia="ja-JP"/>
              </w:rPr>
              <w:t>n</w:t>
            </w:r>
          </w:p>
        </w:tc>
        <w:tc>
          <w:tcPr>
            <w:tcW w:w="992" w:type="dxa"/>
          </w:tcPr>
          <w:p w:rsidR="00524D93" w:rsidRPr="00524D93" w:rsidRDefault="00524D93" w:rsidP="00524D93">
            <w:pPr>
              <w:ind w:left="33" w:right="0"/>
              <w:rPr>
                <w:lang w:eastAsia="ja-JP"/>
              </w:rPr>
            </w:pPr>
            <w:r w:rsidRPr="00524D93">
              <w:rPr>
                <w:lang w:eastAsia="ja-JP"/>
              </w:rPr>
              <w:t>%</w:t>
            </w:r>
          </w:p>
        </w:tc>
        <w:tc>
          <w:tcPr>
            <w:tcW w:w="993" w:type="dxa"/>
          </w:tcPr>
          <w:p w:rsidR="00524D93" w:rsidRPr="00524D93" w:rsidRDefault="00524D93" w:rsidP="00524D93">
            <w:pPr>
              <w:ind w:left="34" w:right="0"/>
              <w:rPr>
                <w:lang w:eastAsia="ja-JP"/>
              </w:rPr>
            </w:pPr>
            <w:r w:rsidRPr="00524D93">
              <w:rPr>
                <w:lang w:eastAsia="ja-JP"/>
              </w:rPr>
              <w:t>N</w:t>
            </w:r>
          </w:p>
        </w:tc>
        <w:tc>
          <w:tcPr>
            <w:tcW w:w="992" w:type="dxa"/>
          </w:tcPr>
          <w:p w:rsidR="00524D93" w:rsidRPr="00524D93" w:rsidRDefault="00524D93" w:rsidP="00524D93">
            <w:pPr>
              <w:ind w:left="34" w:right="0"/>
              <w:rPr>
                <w:lang w:eastAsia="ja-JP"/>
              </w:rPr>
            </w:pPr>
            <w:r w:rsidRPr="00524D93">
              <w:rPr>
                <w:lang w:eastAsia="ja-JP"/>
              </w:rPr>
              <w:t>n</w:t>
            </w:r>
          </w:p>
        </w:tc>
        <w:tc>
          <w:tcPr>
            <w:tcW w:w="992" w:type="dxa"/>
          </w:tcPr>
          <w:p w:rsidR="00524D93" w:rsidRPr="00524D93" w:rsidRDefault="00524D93" w:rsidP="00524D93">
            <w:pPr>
              <w:ind w:left="34" w:right="0"/>
              <w:rPr>
                <w:lang w:eastAsia="ja-JP"/>
              </w:rPr>
            </w:pPr>
            <w:r w:rsidRPr="00524D93">
              <w:rPr>
                <w:lang w:eastAsia="ja-JP"/>
              </w:rPr>
              <w:t>%</w:t>
            </w:r>
          </w:p>
        </w:tc>
      </w:tr>
      <w:tr w:rsidR="00524D93" w:rsidRPr="00524D93" w:rsidTr="00503FC0">
        <w:tc>
          <w:tcPr>
            <w:tcW w:w="2802" w:type="dxa"/>
          </w:tcPr>
          <w:p w:rsidR="00524D93" w:rsidRPr="00524D93" w:rsidRDefault="00524D93" w:rsidP="00524D93">
            <w:pPr>
              <w:ind w:left="0" w:right="34"/>
              <w:rPr>
                <w:lang w:eastAsia="ja-JP"/>
              </w:rPr>
            </w:pPr>
            <w:r w:rsidRPr="00524D93">
              <w:rPr>
                <w:lang w:eastAsia="ja-JP"/>
              </w:rPr>
              <w:t>Tenderness</w:t>
            </w:r>
          </w:p>
          <w:p w:rsidR="00524D93" w:rsidRPr="00524D93" w:rsidRDefault="00524D93" w:rsidP="00524D93">
            <w:pPr>
              <w:ind w:left="0" w:right="34"/>
              <w:rPr>
                <w:lang w:eastAsia="ja-JP"/>
              </w:rPr>
            </w:pPr>
            <w:r w:rsidRPr="00524D93">
              <w:rPr>
                <w:lang w:eastAsia="ja-JP"/>
              </w:rPr>
              <w:t>Any</w:t>
            </w:r>
          </w:p>
          <w:p w:rsidR="00524D93" w:rsidRPr="00524D93" w:rsidRDefault="00524D93" w:rsidP="00524D93">
            <w:pPr>
              <w:ind w:left="0" w:right="34"/>
              <w:rPr>
                <w:lang w:eastAsia="ja-JP"/>
              </w:rPr>
            </w:pPr>
            <w:r w:rsidRPr="00524D93">
              <w:rPr>
                <w:lang w:eastAsia="ja-JP"/>
              </w:rPr>
              <w:t>Significant</w:t>
            </w:r>
          </w:p>
        </w:tc>
        <w:tc>
          <w:tcPr>
            <w:tcW w:w="850" w:type="dxa"/>
            <w:vAlign w:val="bottom"/>
          </w:tcPr>
          <w:p w:rsidR="00524D93" w:rsidRPr="00524D93" w:rsidRDefault="00524D93" w:rsidP="00503FC0">
            <w:pPr>
              <w:ind w:left="33" w:right="0"/>
              <w:rPr>
                <w:lang w:eastAsia="ja-JP"/>
              </w:rPr>
            </w:pPr>
            <w:r w:rsidRPr="00524D93">
              <w:rPr>
                <w:lang w:eastAsia="ja-JP"/>
              </w:rPr>
              <w:t>265</w:t>
            </w:r>
          </w:p>
          <w:p w:rsidR="00524D93" w:rsidRPr="00524D93" w:rsidRDefault="00524D93" w:rsidP="00503FC0">
            <w:pPr>
              <w:ind w:left="33" w:right="0"/>
              <w:rPr>
                <w:lang w:eastAsia="ja-JP"/>
              </w:rPr>
            </w:pPr>
            <w:r w:rsidRPr="00524D93">
              <w:rPr>
                <w:lang w:eastAsia="ja-JP"/>
              </w:rPr>
              <w:t>221</w:t>
            </w:r>
          </w:p>
        </w:tc>
        <w:tc>
          <w:tcPr>
            <w:tcW w:w="1134" w:type="dxa"/>
            <w:vAlign w:val="bottom"/>
          </w:tcPr>
          <w:p w:rsidR="00524D93" w:rsidRPr="00524D93" w:rsidRDefault="00524D93" w:rsidP="00503FC0">
            <w:pPr>
              <w:ind w:left="33" w:right="0"/>
              <w:rPr>
                <w:lang w:eastAsia="ja-JP"/>
              </w:rPr>
            </w:pPr>
            <w:r w:rsidRPr="00524D93">
              <w:rPr>
                <w:lang w:eastAsia="ja-JP"/>
              </w:rPr>
              <w:t>230</w:t>
            </w:r>
          </w:p>
          <w:p w:rsidR="00524D93" w:rsidRPr="00524D93" w:rsidRDefault="00524D93" w:rsidP="00503FC0">
            <w:pPr>
              <w:ind w:left="33" w:right="0"/>
              <w:rPr>
                <w:lang w:eastAsia="ja-JP"/>
              </w:rPr>
            </w:pPr>
            <w:r w:rsidRPr="00524D93">
              <w:rPr>
                <w:lang w:eastAsia="ja-JP"/>
              </w:rPr>
              <w:t>43</w:t>
            </w:r>
          </w:p>
        </w:tc>
        <w:tc>
          <w:tcPr>
            <w:tcW w:w="992" w:type="dxa"/>
            <w:vAlign w:val="bottom"/>
          </w:tcPr>
          <w:p w:rsidR="00524D93" w:rsidRPr="00524D93" w:rsidRDefault="00524D93" w:rsidP="00503FC0">
            <w:pPr>
              <w:ind w:left="33" w:right="0"/>
              <w:rPr>
                <w:lang w:eastAsia="ja-JP"/>
              </w:rPr>
            </w:pPr>
            <w:r w:rsidRPr="00524D93">
              <w:rPr>
                <w:lang w:eastAsia="ja-JP"/>
              </w:rPr>
              <w:t>86.8</w:t>
            </w:r>
          </w:p>
          <w:p w:rsidR="00524D93" w:rsidRPr="00524D93" w:rsidRDefault="00524D93" w:rsidP="00503FC0">
            <w:pPr>
              <w:ind w:left="33" w:right="0"/>
              <w:rPr>
                <w:lang w:eastAsia="ja-JP"/>
              </w:rPr>
            </w:pPr>
            <w:r w:rsidRPr="00524D93">
              <w:rPr>
                <w:lang w:eastAsia="ja-JP"/>
              </w:rPr>
              <w:t>19.5</w:t>
            </w:r>
          </w:p>
        </w:tc>
        <w:tc>
          <w:tcPr>
            <w:tcW w:w="993" w:type="dxa"/>
            <w:vAlign w:val="bottom"/>
          </w:tcPr>
          <w:p w:rsidR="00524D93" w:rsidRPr="00524D93" w:rsidRDefault="00524D93" w:rsidP="00503FC0">
            <w:pPr>
              <w:ind w:left="34" w:right="0"/>
              <w:rPr>
                <w:lang w:eastAsia="ja-JP"/>
              </w:rPr>
            </w:pPr>
            <w:r w:rsidRPr="00524D93">
              <w:rPr>
                <w:lang w:eastAsia="ja-JP"/>
              </w:rPr>
              <w:t>283</w:t>
            </w:r>
          </w:p>
          <w:p w:rsidR="00524D93" w:rsidRPr="00524D93" w:rsidRDefault="00524D93" w:rsidP="00503FC0">
            <w:pPr>
              <w:ind w:left="34" w:right="0"/>
              <w:rPr>
                <w:lang w:eastAsia="ja-JP"/>
              </w:rPr>
            </w:pPr>
            <w:r w:rsidRPr="00524D93">
              <w:rPr>
                <w:lang w:eastAsia="ja-JP"/>
              </w:rPr>
              <w:t>242</w:t>
            </w:r>
          </w:p>
        </w:tc>
        <w:tc>
          <w:tcPr>
            <w:tcW w:w="992" w:type="dxa"/>
            <w:vAlign w:val="bottom"/>
          </w:tcPr>
          <w:p w:rsidR="00524D93" w:rsidRPr="00524D93" w:rsidRDefault="00524D93" w:rsidP="00503FC0">
            <w:pPr>
              <w:ind w:left="34" w:right="0"/>
              <w:rPr>
                <w:lang w:eastAsia="ja-JP"/>
              </w:rPr>
            </w:pPr>
            <w:r w:rsidRPr="00524D93">
              <w:rPr>
                <w:lang w:eastAsia="ja-JP"/>
              </w:rPr>
              <w:t>252</w:t>
            </w:r>
          </w:p>
          <w:p w:rsidR="00524D93" w:rsidRPr="00524D93" w:rsidRDefault="00524D93" w:rsidP="00503FC0">
            <w:pPr>
              <w:ind w:left="34" w:right="0"/>
              <w:rPr>
                <w:lang w:eastAsia="ja-JP"/>
              </w:rPr>
            </w:pPr>
            <w:r w:rsidRPr="00524D93">
              <w:rPr>
                <w:lang w:eastAsia="ja-JP"/>
              </w:rPr>
              <w:t>106</w:t>
            </w:r>
          </w:p>
        </w:tc>
        <w:tc>
          <w:tcPr>
            <w:tcW w:w="992" w:type="dxa"/>
            <w:vAlign w:val="bottom"/>
          </w:tcPr>
          <w:p w:rsidR="00524D93" w:rsidRPr="00524D93" w:rsidRDefault="00524D93" w:rsidP="00503FC0">
            <w:pPr>
              <w:ind w:left="34" w:right="0"/>
              <w:rPr>
                <w:lang w:eastAsia="ja-JP"/>
              </w:rPr>
            </w:pPr>
            <w:r w:rsidRPr="00524D93">
              <w:rPr>
                <w:lang w:eastAsia="ja-JP"/>
              </w:rPr>
              <w:t>89.0</w:t>
            </w:r>
          </w:p>
          <w:p w:rsidR="00524D93" w:rsidRPr="00524D93" w:rsidRDefault="00524D93" w:rsidP="00503FC0">
            <w:pPr>
              <w:ind w:left="34" w:right="0"/>
              <w:rPr>
                <w:lang w:eastAsia="ja-JP"/>
              </w:rPr>
            </w:pPr>
            <w:r w:rsidRPr="00524D93">
              <w:rPr>
                <w:lang w:eastAsia="ja-JP"/>
              </w:rPr>
              <w:t>43.8</w:t>
            </w:r>
          </w:p>
        </w:tc>
      </w:tr>
      <w:tr w:rsidR="00524D93" w:rsidRPr="00524D93" w:rsidTr="00503FC0">
        <w:tc>
          <w:tcPr>
            <w:tcW w:w="2802" w:type="dxa"/>
          </w:tcPr>
          <w:p w:rsidR="00524D93" w:rsidRPr="00524D93" w:rsidRDefault="00524D93" w:rsidP="00524D93">
            <w:pPr>
              <w:ind w:left="0" w:right="34"/>
              <w:rPr>
                <w:lang w:eastAsia="ja-JP"/>
              </w:rPr>
            </w:pPr>
            <w:r w:rsidRPr="00524D93">
              <w:rPr>
                <w:lang w:eastAsia="ja-JP"/>
              </w:rPr>
              <w:t>Swelling</w:t>
            </w:r>
          </w:p>
          <w:p w:rsidR="00524D93" w:rsidRPr="00524D93" w:rsidRDefault="00524D93" w:rsidP="00524D93">
            <w:pPr>
              <w:ind w:left="0" w:right="34"/>
              <w:rPr>
                <w:lang w:eastAsia="ja-JP"/>
              </w:rPr>
            </w:pPr>
            <w:r w:rsidRPr="00524D93">
              <w:rPr>
                <w:lang w:eastAsia="ja-JP"/>
              </w:rPr>
              <w:t>Any</w:t>
            </w:r>
          </w:p>
          <w:p w:rsidR="00524D93" w:rsidRPr="00524D93" w:rsidRDefault="00524D93" w:rsidP="00524D93">
            <w:pPr>
              <w:ind w:left="0" w:right="34"/>
              <w:rPr>
                <w:lang w:eastAsia="ja-JP"/>
              </w:rPr>
            </w:pPr>
            <w:r w:rsidRPr="00524D93">
              <w:rPr>
                <w:lang w:eastAsia="ja-JP"/>
              </w:rPr>
              <w:t>Mild</w:t>
            </w:r>
          </w:p>
          <w:p w:rsidR="00524D93" w:rsidRPr="00524D93" w:rsidRDefault="00524D93" w:rsidP="00524D93">
            <w:pPr>
              <w:ind w:left="0" w:right="34"/>
              <w:rPr>
                <w:lang w:eastAsia="ja-JP"/>
              </w:rPr>
            </w:pPr>
            <w:r w:rsidRPr="00524D93">
              <w:rPr>
                <w:lang w:eastAsia="ja-JP"/>
              </w:rPr>
              <w:t>Moderate</w:t>
            </w:r>
          </w:p>
          <w:p w:rsidR="00524D93" w:rsidRPr="00524D93" w:rsidRDefault="00524D93" w:rsidP="00524D93">
            <w:pPr>
              <w:ind w:left="0" w:right="34"/>
              <w:rPr>
                <w:lang w:eastAsia="ja-JP"/>
              </w:rPr>
            </w:pPr>
            <w:r w:rsidRPr="00524D93">
              <w:rPr>
                <w:lang w:eastAsia="ja-JP"/>
              </w:rPr>
              <w:t>Severe</w:t>
            </w:r>
          </w:p>
        </w:tc>
        <w:tc>
          <w:tcPr>
            <w:tcW w:w="850" w:type="dxa"/>
            <w:vAlign w:val="bottom"/>
          </w:tcPr>
          <w:p w:rsidR="00524D93" w:rsidRPr="00524D93" w:rsidRDefault="00524D93" w:rsidP="00503FC0">
            <w:pPr>
              <w:ind w:left="33" w:right="0"/>
              <w:rPr>
                <w:lang w:eastAsia="ja-JP"/>
              </w:rPr>
            </w:pPr>
            <w:r w:rsidRPr="00524D93">
              <w:rPr>
                <w:lang w:eastAsia="ja-JP"/>
              </w:rPr>
              <w:t>226</w:t>
            </w:r>
          </w:p>
          <w:p w:rsidR="00524D93" w:rsidRPr="00524D93" w:rsidRDefault="00524D93" w:rsidP="00503FC0">
            <w:pPr>
              <w:ind w:left="33" w:right="0"/>
              <w:rPr>
                <w:lang w:eastAsia="ja-JP"/>
              </w:rPr>
            </w:pPr>
            <w:r w:rsidRPr="00524D93">
              <w:rPr>
                <w:lang w:eastAsia="ja-JP"/>
              </w:rPr>
              <w:t>220</w:t>
            </w:r>
          </w:p>
          <w:p w:rsidR="00524D93" w:rsidRPr="00524D93" w:rsidRDefault="00524D93" w:rsidP="00503FC0">
            <w:pPr>
              <w:ind w:left="33" w:right="0"/>
              <w:rPr>
                <w:lang w:eastAsia="ja-JP"/>
              </w:rPr>
            </w:pPr>
            <w:r w:rsidRPr="00524D93">
              <w:rPr>
                <w:lang w:eastAsia="ja-JP"/>
              </w:rPr>
              <w:t>219</w:t>
            </w:r>
          </w:p>
          <w:p w:rsidR="00524D93" w:rsidRPr="00524D93" w:rsidRDefault="00524D93" w:rsidP="00503FC0">
            <w:pPr>
              <w:ind w:left="33" w:right="0"/>
              <w:rPr>
                <w:lang w:eastAsia="ja-JP"/>
              </w:rPr>
            </w:pPr>
            <w:r w:rsidRPr="00524D93">
              <w:rPr>
                <w:lang w:eastAsia="ja-JP"/>
              </w:rPr>
              <w:t>211</w:t>
            </w:r>
          </w:p>
        </w:tc>
        <w:tc>
          <w:tcPr>
            <w:tcW w:w="1134" w:type="dxa"/>
            <w:vAlign w:val="bottom"/>
          </w:tcPr>
          <w:p w:rsidR="00524D93" w:rsidRPr="00524D93" w:rsidRDefault="00524D93" w:rsidP="00503FC0">
            <w:pPr>
              <w:ind w:left="33" w:right="0"/>
              <w:rPr>
                <w:lang w:eastAsia="ja-JP"/>
              </w:rPr>
            </w:pPr>
            <w:r w:rsidRPr="00524D93">
              <w:rPr>
                <w:lang w:eastAsia="ja-JP"/>
              </w:rPr>
              <w:t>85</w:t>
            </w:r>
          </w:p>
          <w:p w:rsidR="00524D93" w:rsidRPr="00524D93" w:rsidRDefault="00524D93" w:rsidP="00503FC0">
            <w:pPr>
              <w:ind w:left="33" w:right="0"/>
              <w:rPr>
                <w:lang w:eastAsia="ja-JP"/>
              </w:rPr>
            </w:pPr>
            <w:r w:rsidRPr="00524D93">
              <w:rPr>
                <w:lang w:eastAsia="ja-JP"/>
              </w:rPr>
              <w:t>48</w:t>
            </w:r>
          </w:p>
          <w:p w:rsidR="00524D93" w:rsidRPr="00524D93" w:rsidRDefault="00524D93" w:rsidP="00503FC0">
            <w:pPr>
              <w:ind w:left="33" w:right="0"/>
              <w:rPr>
                <w:lang w:eastAsia="ja-JP"/>
              </w:rPr>
            </w:pPr>
            <w:r w:rsidRPr="00524D93">
              <w:rPr>
                <w:lang w:eastAsia="ja-JP"/>
              </w:rPr>
              <w:t>48</w:t>
            </w:r>
          </w:p>
          <w:p w:rsidR="00524D93" w:rsidRPr="00524D93" w:rsidRDefault="00524D93" w:rsidP="00503FC0">
            <w:pPr>
              <w:ind w:left="33" w:right="0"/>
              <w:rPr>
                <w:lang w:eastAsia="ja-JP"/>
              </w:rPr>
            </w:pPr>
            <w:r w:rsidRPr="00524D93">
              <w:rPr>
                <w:lang w:eastAsia="ja-JP"/>
              </w:rPr>
              <w:t>7</w:t>
            </w:r>
          </w:p>
        </w:tc>
        <w:tc>
          <w:tcPr>
            <w:tcW w:w="992" w:type="dxa"/>
            <w:vAlign w:val="bottom"/>
          </w:tcPr>
          <w:p w:rsidR="00524D93" w:rsidRPr="00524D93" w:rsidRDefault="00524D93" w:rsidP="00503FC0">
            <w:pPr>
              <w:ind w:left="33" w:right="0"/>
              <w:rPr>
                <w:lang w:eastAsia="ja-JP"/>
              </w:rPr>
            </w:pPr>
            <w:r w:rsidRPr="00524D93">
              <w:rPr>
                <w:lang w:eastAsia="ja-JP"/>
              </w:rPr>
              <w:t>77</w:t>
            </w:r>
          </w:p>
          <w:p w:rsidR="00524D93" w:rsidRPr="00524D93" w:rsidRDefault="00524D93" w:rsidP="00503FC0">
            <w:pPr>
              <w:ind w:left="33" w:right="0"/>
              <w:rPr>
                <w:lang w:eastAsia="ja-JP"/>
              </w:rPr>
            </w:pPr>
            <w:r w:rsidRPr="00524D93">
              <w:rPr>
                <w:lang w:eastAsia="ja-JP"/>
              </w:rPr>
              <w:t>75</w:t>
            </w:r>
          </w:p>
          <w:p w:rsidR="00524D93" w:rsidRPr="00524D93" w:rsidRDefault="00524D93" w:rsidP="00503FC0">
            <w:pPr>
              <w:ind w:left="33" w:right="0"/>
              <w:rPr>
                <w:lang w:eastAsia="ja-JP"/>
              </w:rPr>
            </w:pPr>
            <w:r w:rsidRPr="00524D93">
              <w:rPr>
                <w:lang w:eastAsia="ja-JP"/>
              </w:rPr>
              <w:t>76</w:t>
            </w:r>
          </w:p>
          <w:p w:rsidR="00524D93" w:rsidRPr="00524D93" w:rsidRDefault="00524D93" w:rsidP="00503FC0">
            <w:pPr>
              <w:ind w:left="33" w:right="0"/>
              <w:rPr>
                <w:lang w:eastAsia="ja-JP"/>
              </w:rPr>
            </w:pPr>
            <w:r w:rsidRPr="00524D93">
              <w:rPr>
                <w:lang w:eastAsia="ja-JP"/>
              </w:rPr>
              <w:t>73</w:t>
            </w:r>
          </w:p>
        </w:tc>
        <w:tc>
          <w:tcPr>
            <w:tcW w:w="993" w:type="dxa"/>
            <w:vAlign w:val="bottom"/>
          </w:tcPr>
          <w:p w:rsidR="00524D93" w:rsidRPr="00524D93" w:rsidRDefault="00524D93" w:rsidP="00503FC0">
            <w:pPr>
              <w:ind w:left="34" w:right="0"/>
              <w:rPr>
                <w:lang w:eastAsia="ja-JP"/>
              </w:rPr>
            </w:pPr>
            <w:r w:rsidRPr="00524D93">
              <w:rPr>
                <w:lang w:eastAsia="ja-JP"/>
              </w:rPr>
              <w:t>233</w:t>
            </w:r>
          </w:p>
          <w:p w:rsidR="00524D93" w:rsidRPr="00524D93" w:rsidRDefault="00524D93" w:rsidP="00503FC0">
            <w:pPr>
              <w:ind w:left="34" w:right="0"/>
              <w:rPr>
                <w:lang w:eastAsia="ja-JP"/>
              </w:rPr>
            </w:pPr>
            <w:r w:rsidRPr="00524D93">
              <w:rPr>
                <w:lang w:eastAsia="ja-JP"/>
              </w:rPr>
              <w:t>221</w:t>
            </w:r>
          </w:p>
          <w:p w:rsidR="00524D93" w:rsidRPr="00524D93" w:rsidRDefault="00524D93" w:rsidP="00503FC0">
            <w:pPr>
              <w:ind w:left="34" w:right="0"/>
              <w:rPr>
                <w:lang w:eastAsia="ja-JP"/>
              </w:rPr>
            </w:pPr>
            <w:r w:rsidRPr="00524D93">
              <w:rPr>
                <w:lang w:eastAsia="ja-JP"/>
              </w:rPr>
              <w:t>226</w:t>
            </w:r>
          </w:p>
          <w:p w:rsidR="00524D93" w:rsidRPr="00524D93" w:rsidRDefault="00524D93" w:rsidP="00503FC0">
            <w:pPr>
              <w:ind w:left="34" w:right="0"/>
              <w:rPr>
                <w:lang w:eastAsia="ja-JP"/>
              </w:rPr>
            </w:pPr>
            <w:r w:rsidRPr="00524D93">
              <w:rPr>
                <w:lang w:eastAsia="ja-JP"/>
              </w:rPr>
              <w:t>214</w:t>
            </w:r>
          </w:p>
        </w:tc>
        <w:tc>
          <w:tcPr>
            <w:tcW w:w="992" w:type="dxa"/>
            <w:vAlign w:val="bottom"/>
          </w:tcPr>
          <w:p w:rsidR="00524D93" w:rsidRPr="00524D93" w:rsidRDefault="00524D93" w:rsidP="00503FC0">
            <w:pPr>
              <w:ind w:left="34" w:right="0"/>
              <w:rPr>
                <w:lang w:eastAsia="ja-JP"/>
              </w:rPr>
            </w:pPr>
            <w:r w:rsidRPr="00524D93">
              <w:rPr>
                <w:lang w:eastAsia="ja-JP"/>
              </w:rPr>
              <w:t>86</w:t>
            </w:r>
          </w:p>
          <w:p w:rsidR="00524D93" w:rsidRPr="00524D93" w:rsidRDefault="00524D93" w:rsidP="00503FC0">
            <w:pPr>
              <w:ind w:left="34" w:right="0"/>
              <w:rPr>
                <w:lang w:eastAsia="ja-JP"/>
              </w:rPr>
            </w:pPr>
            <w:r w:rsidRPr="00524D93">
              <w:rPr>
                <w:lang w:eastAsia="ja-JP"/>
              </w:rPr>
              <w:t>50</w:t>
            </w:r>
          </w:p>
          <w:p w:rsidR="00524D93" w:rsidRPr="00524D93" w:rsidRDefault="00524D93" w:rsidP="00503FC0">
            <w:pPr>
              <w:ind w:left="34" w:right="0"/>
              <w:rPr>
                <w:lang w:eastAsia="ja-JP"/>
              </w:rPr>
            </w:pPr>
            <w:r w:rsidRPr="00524D93">
              <w:rPr>
                <w:lang w:eastAsia="ja-JP"/>
              </w:rPr>
              <w:t>48</w:t>
            </w:r>
          </w:p>
          <w:p w:rsidR="00524D93" w:rsidRPr="00524D93" w:rsidRDefault="00524D93" w:rsidP="00503FC0">
            <w:pPr>
              <w:ind w:left="34" w:right="0"/>
              <w:rPr>
                <w:lang w:eastAsia="ja-JP"/>
              </w:rPr>
            </w:pPr>
            <w:r w:rsidRPr="00524D93">
              <w:rPr>
                <w:lang w:eastAsia="ja-JP"/>
              </w:rPr>
              <w:t>4</w:t>
            </w:r>
          </w:p>
        </w:tc>
        <w:tc>
          <w:tcPr>
            <w:tcW w:w="992" w:type="dxa"/>
            <w:vAlign w:val="bottom"/>
          </w:tcPr>
          <w:p w:rsidR="00524D93" w:rsidRPr="00524D93" w:rsidRDefault="00524D93" w:rsidP="00503FC0">
            <w:pPr>
              <w:ind w:left="34" w:right="0"/>
              <w:rPr>
                <w:lang w:eastAsia="ja-JP"/>
              </w:rPr>
            </w:pPr>
            <w:r w:rsidRPr="00524D93">
              <w:rPr>
                <w:lang w:eastAsia="ja-JP"/>
              </w:rPr>
              <w:t>36.9</w:t>
            </w:r>
          </w:p>
          <w:p w:rsidR="00524D93" w:rsidRPr="00524D93" w:rsidRDefault="00524D93" w:rsidP="00503FC0">
            <w:pPr>
              <w:ind w:left="34" w:right="0"/>
              <w:rPr>
                <w:lang w:eastAsia="ja-JP"/>
              </w:rPr>
            </w:pPr>
            <w:r w:rsidRPr="00524D93">
              <w:rPr>
                <w:lang w:eastAsia="ja-JP"/>
              </w:rPr>
              <w:t>22.6</w:t>
            </w:r>
          </w:p>
          <w:p w:rsidR="00524D93" w:rsidRPr="00524D93" w:rsidRDefault="00524D93" w:rsidP="00503FC0">
            <w:pPr>
              <w:ind w:left="34" w:right="0"/>
              <w:rPr>
                <w:lang w:eastAsia="ja-JP"/>
              </w:rPr>
            </w:pPr>
            <w:r w:rsidRPr="00524D93">
              <w:rPr>
                <w:lang w:eastAsia="ja-JP"/>
              </w:rPr>
              <w:t>21.2</w:t>
            </w:r>
          </w:p>
          <w:p w:rsidR="00524D93" w:rsidRPr="00524D93" w:rsidRDefault="00524D93" w:rsidP="00503FC0">
            <w:pPr>
              <w:ind w:left="34" w:right="0"/>
              <w:rPr>
                <w:lang w:eastAsia="ja-JP"/>
              </w:rPr>
            </w:pPr>
            <w:r w:rsidRPr="00524D93">
              <w:rPr>
                <w:lang w:eastAsia="ja-JP"/>
              </w:rPr>
              <w:t>1.9</w:t>
            </w:r>
          </w:p>
        </w:tc>
      </w:tr>
      <w:tr w:rsidR="00524D93" w:rsidRPr="00524D93" w:rsidTr="00503FC0">
        <w:tc>
          <w:tcPr>
            <w:tcW w:w="2802" w:type="dxa"/>
          </w:tcPr>
          <w:p w:rsidR="00524D93" w:rsidRPr="00524D93" w:rsidRDefault="00524D93" w:rsidP="00524D93">
            <w:pPr>
              <w:ind w:left="0" w:right="34"/>
              <w:rPr>
                <w:lang w:eastAsia="ja-JP"/>
              </w:rPr>
            </w:pPr>
            <w:r w:rsidRPr="00524D93">
              <w:rPr>
                <w:lang w:eastAsia="ja-JP"/>
              </w:rPr>
              <w:t>Redness</w:t>
            </w:r>
          </w:p>
          <w:p w:rsidR="00524D93" w:rsidRPr="00524D93" w:rsidRDefault="00524D93" w:rsidP="00524D93">
            <w:pPr>
              <w:ind w:left="0" w:right="34"/>
              <w:rPr>
                <w:lang w:eastAsia="ja-JP"/>
              </w:rPr>
            </w:pPr>
            <w:r w:rsidRPr="00524D93">
              <w:rPr>
                <w:lang w:eastAsia="ja-JP"/>
              </w:rPr>
              <w:t>Any</w:t>
            </w:r>
          </w:p>
          <w:p w:rsidR="00524D93" w:rsidRPr="00524D93" w:rsidRDefault="00524D93" w:rsidP="00524D93">
            <w:pPr>
              <w:ind w:left="0" w:right="34"/>
              <w:rPr>
                <w:lang w:eastAsia="ja-JP"/>
              </w:rPr>
            </w:pPr>
            <w:r w:rsidRPr="00524D93">
              <w:rPr>
                <w:lang w:eastAsia="ja-JP"/>
              </w:rPr>
              <w:t>Mild</w:t>
            </w:r>
          </w:p>
          <w:p w:rsidR="00524D93" w:rsidRPr="00524D93" w:rsidRDefault="00524D93" w:rsidP="00524D93">
            <w:pPr>
              <w:ind w:left="0" w:right="34"/>
              <w:rPr>
                <w:lang w:eastAsia="ja-JP"/>
              </w:rPr>
            </w:pPr>
            <w:r w:rsidRPr="00524D93">
              <w:rPr>
                <w:lang w:eastAsia="ja-JP"/>
              </w:rPr>
              <w:t>Moderate</w:t>
            </w:r>
          </w:p>
          <w:p w:rsidR="00524D93" w:rsidRPr="00524D93" w:rsidRDefault="00524D93" w:rsidP="00524D93">
            <w:pPr>
              <w:ind w:left="0" w:right="34"/>
              <w:rPr>
                <w:lang w:eastAsia="ja-JP"/>
              </w:rPr>
            </w:pPr>
            <w:r w:rsidRPr="00524D93">
              <w:rPr>
                <w:lang w:eastAsia="ja-JP"/>
              </w:rPr>
              <w:t>Severe</w:t>
            </w:r>
          </w:p>
        </w:tc>
        <w:tc>
          <w:tcPr>
            <w:tcW w:w="850" w:type="dxa"/>
            <w:vAlign w:val="bottom"/>
          </w:tcPr>
          <w:p w:rsidR="00524D93" w:rsidRPr="00524D93" w:rsidRDefault="00524D93" w:rsidP="00503FC0">
            <w:pPr>
              <w:ind w:left="33" w:right="0"/>
              <w:rPr>
                <w:lang w:eastAsia="ja-JP"/>
              </w:rPr>
            </w:pPr>
            <w:r w:rsidRPr="00524D93">
              <w:rPr>
                <w:lang w:eastAsia="ja-JP"/>
              </w:rPr>
              <w:t>233</w:t>
            </w:r>
          </w:p>
          <w:p w:rsidR="00524D93" w:rsidRPr="00524D93" w:rsidRDefault="00524D93" w:rsidP="00503FC0">
            <w:pPr>
              <w:ind w:left="33" w:right="0"/>
              <w:rPr>
                <w:lang w:eastAsia="ja-JP"/>
              </w:rPr>
            </w:pPr>
            <w:r w:rsidRPr="00524D93">
              <w:rPr>
                <w:lang w:eastAsia="ja-JP"/>
              </w:rPr>
              <w:t>226</w:t>
            </w:r>
          </w:p>
          <w:p w:rsidR="00524D93" w:rsidRPr="00524D93" w:rsidRDefault="00524D93" w:rsidP="00503FC0">
            <w:pPr>
              <w:ind w:left="33" w:right="0"/>
              <w:rPr>
                <w:lang w:eastAsia="ja-JP"/>
              </w:rPr>
            </w:pPr>
            <w:r w:rsidRPr="00524D93">
              <w:rPr>
                <w:lang w:eastAsia="ja-JP"/>
              </w:rPr>
              <w:t>218</w:t>
            </w:r>
          </w:p>
          <w:p w:rsidR="00524D93" w:rsidRPr="00524D93" w:rsidRDefault="00524D93" w:rsidP="00503FC0">
            <w:pPr>
              <w:ind w:left="33" w:right="0"/>
              <w:rPr>
                <w:lang w:eastAsia="ja-JP"/>
              </w:rPr>
            </w:pPr>
            <w:r w:rsidRPr="00524D93">
              <w:rPr>
                <w:lang w:eastAsia="ja-JP"/>
              </w:rPr>
              <w:t>212</w:t>
            </w:r>
          </w:p>
        </w:tc>
        <w:tc>
          <w:tcPr>
            <w:tcW w:w="1134" w:type="dxa"/>
            <w:vAlign w:val="bottom"/>
          </w:tcPr>
          <w:p w:rsidR="00524D93" w:rsidRPr="00524D93" w:rsidRDefault="00524D93" w:rsidP="00503FC0">
            <w:pPr>
              <w:ind w:left="33" w:right="0"/>
              <w:rPr>
                <w:lang w:eastAsia="ja-JP"/>
              </w:rPr>
            </w:pPr>
            <w:r w:rsidRPr="00524D93">
              <w:rPr>
                <w:lang w:eastAsia="ja-JP"/>
              </w:rPr>
              <w:t>100</w:t>
            </w:r>
          </w:p>
          <w:p w:rsidR="00524D93" w:rsidRPr="00524D93" w:rsidRDefault="00524D93" w:rsidP="00503FC0">
            <w:pPr>
              <w:ind w:left="33" w:right="0"/>
              <w:rPr>
                <w:lang w:eastAsia="ja-JP"/>
              </w:rPr>
            </w:pPr>
            <w:r w:rsidRPr="00524D93">
              <w:rPr>
                <w:lang w:eastAsia="ja-JP"/>
              </w:rPr>
              <w:t>63</w:t>
            </w:r>
          </w:p>
          <w:p w:rsidR="00524D93" w:rsidRPr="00524D93" w:rsidRDefault="00524D93" w:rsidP="00503FC0">
            <w:pPr>
              <w:ind w:left="33" w:right="0"/>
              <w:rPr>
                <w:lang w:eastAsia="ja-JP"/>
              </w:rPr>
            </w:pPr>
            <w:r w:rsidRPr="00524D93">
              <w:rPr>
                <w:lang w:eastAsia="ja-JP"/>
              </w:rPr>
              <w:t>48</w:t>
            </w:r>
          </w:p>
          <w:p w:rsidR="00524D93" w:rsidRPr="00524D93" w:rsidRDefault="00524D93" w:rsidP="00503FC0">
            <w:pPr>
              <w:ind w:left="33" w:right="0"/>
              <w:rPr>
                <w:lang w:eastAsia="ja-JP"/>
              </w:rPr>
            </w:pPr>
            <w:r w:rsidRPr="00524D93">
              <w:rPr>
                <w:lang w:eastAsia="ja-JP"/>
              </w:rPr>
              <w:t>7</w:t>
            </w:r>
          </w:p>
        </w:tc>
        <w:tc>
          <w:tcPr>
            <w:tcW w:w="992" w:type="dxa"/>
            <w:vAlign w:val="bottom"/>
          </w:tcPr>
          <w:p w:rsidR="00524D93" w:rsidRPr="00524D93" w:rsidRDefault="00524D93" w:rsidP="00503FC0">
            <w:pPr>
              <w:ind w:left="33" w:right="0"/>
              <w:rPr>
                <w:lang w:eastAsia="ja-JP"/>
              </w:rPr>
            </w:pPr>
            <w:r w:rsidRPr="00524D93">
              <w:rPr>
                <w:lang w:eastAsia="ja-JP"/>
              </w:rPr>
              <w:t>81</w:t>
            </w:r>
          </w:p>
          <w:p w:rsidR="00524D93" w:rsidRPr="00524D93" w:rsidRDefault="00524D93" w:rsidP="00503FC0">
            <w:pPr>
              <w:ind w:left="33" w:right="0"/>
              <w:rPr>
                <w:lang w:eastAsia="ja-JP"/>
              </w:rPr>
            </w:pPr>
            <w:r w:rsidRPr="00524D93">
              <w:rPr>
                <w:lang w:eastAsia="ja-JP"/>
              </w:rPr>
              <w:t>79</w:t>
            </w:r>
          </w:p>
          <w:p w:rsidR="00524D93" w:rsidRPr="00524D93" w:rsidRDefault="00524D93" w:rsidP="00503FC0">
            <w:pPr>
              <w:ind w:left="33" w:right="0"/>
              <w:rPr>
                <w:lang w:eastAsia="ja-JP"/>
              </w:rPr>
            </w:pPr>
            <w:r w:rsidRPr="00524D93">
              <w:rPr>
                <w:lang w:eastAsia="ja-JP"/>
              </w:rPr>
              <w:t>77</w:t>
            </w:r>
          </w:p>
          <w:p w:rsidR="00524D93" w:rsidRPr="00524D93" w:rsidRDefault="00524D93" w:rsidP="00503FC0">
            <w:pPr>
              <w:ind w:left="33" w:right="0"/>
              <w:rPr>
                <w:lang w:eastAsia="ja-JP"/>
              </w:rPr>
            </w:pPr>
            <w:r w:rsidRPr="00524D93">
              <w:rPr>
                <w:lang w:eastAsia="ja-JP"/>
              </w:rPr>
              <w:t>73</w:t>
            </w:r>
          </w:p>
        </w:tc>
        <w:tc>
          <w:tcPr>
            <w:tcW w:w="993" w:type="dxa"/>
            <w:vAlign w:val="bottom"/>
          </w:tcPr>
          <w:p w:rsidR="00524D93" w:rsidRPr="00524D93" w:rsidRDefault="00524D93" w:rsidP="00503FC0">
            <w:pPr>
              <w:ind w:left="34" w:right="0"/>
              <w:rPr>
                <w:lang w:eastAsia="ja-JP"/>
              </w:rPr>
            </w:pPr>
            <w:r w:rsidRPr="00524D93">
              <w:rPr>
                <w:lang w:eastAsia="ja-JP"/>
              </w:rPr>
              <w:t>232</w:t>
            </w:r>
          </w:p>
          <w:p w:rsidR="00524D93" w:rsidRPr="00524D93" w:rsidRDefault="00524D93" w:rsidP="00503FC0">
            <w:pPr>
              <w:ind w:left="34" w:right="0"/>
              <w:rPr>
                <w:lang w:eastAsia="ja-JP"/>
              </w:rPr>
            </w:pPr>
            <w:r w:rsidRPr="00524D93">
              <w:rPr>
                <w:lang w:eastAsia="ja-JP"/>
              </w:rPr>
              <w:t>226</w:t>
            </w:r>
          </w:p>
          <w:p w:rsidR="00524D93" w:rsidRPr="00524D93" w:rsidRDefault="00524D93" w:rsidP="00503FC0">
            <w:pPr>
              <w:ind w:left="34" w:right="0"/>
              <w:rPr>
                <w:lang w:eastAsia="ja-JP"/>
              </w:rPr>
            </w:pPr>
            <w:r w:rsidRPr="00524D93">
              <w:rPr>
                <w:lang w:eastAsia="ja-JP"/>
              </w:rPr>
              <w:t>221</w:t>
            </w:r>
          </w:p>
          <w:p w:rsidR="00524D93" w:rsidRPr="00524D93" w:rsidRDefault="00524D93" w:rsidP="00503FC0">
            <w:pPr>
              <w:ind w:left="34" w:right="0"/>
              <w:rPr>
                <w:lang w:eastAsia="ja-JP"/>
              </w:rPr>
            </w:pPr>
            <w:r w:rsidRPr="00524D93">
              <w:rPr>
                <w:lang w:eastAsia="ja-JP"/>
              </w:rPr>
              <w:t>213</w:t>
            </w:r>
          </w:p>
        </w:tc>
        <w:tc>
          <w:tcPr>
            <w:tcW w:w="992" w:type="dxa"/>
            <w:vAlign w:val="bottom"/>
          </w:tcPr>
          <w:p w:rsidR="00524D93" w:rsidRPr="00524D93" w:rsidRDefault="00524D93" w:rsidP="00503FC0">
            <w:pPr>
              <w:ind w:left="34" w:right="0"/>
              <w:rPr>
                <w:lang w:eastAsia="ja-JP"/>
              </w:rPr>
            </w:pPr>
            <w:r w:rsidRPr="00524D93">
              <w:rPr>
                <w:lang w:eastAsia="ja-JP"/>
              </w:rPr>
              <w:t>70</w:t>
            </w:r>
          </w:p>
          <w:p w:rsidR="00524D93" w:rsidRPr="00524D93" w:rsidRDefault="00524D93" w:rsidP="00503FC0">
            <w:pPr>
              <w:ind w:left="34" w:right="0"/>
              <w:rPr>
                <w:lang w:eastAsia="ja-JP"/>
              </w:rPr>
            </w:pPr>
            <w:r w:rsidRPr="00524D93">
              <w:rPr>
                <w:lang w:eastAsia="ja-JP"/>
              </w:rPr>
              <w:t>48</w:t>
            </w:r>
          </w:p>
          <w:p w:rsidR="00524D93" w:rsidRPr="00524D93" w:rsidRDefault="00524D93" w:rsidP="00503FC0">
            <w:pPr>
              <w:ind w:left="34" w:right="0"/>
              <w:rPr>
                <w:lang w:eastAsia="ja-JP"/>
              </w:rPr>
            </w:pPr>
            <w:r w:rsidRPr="00524D93">
              <w:rPr>
                <w:lang w:eastAsia="ja-JP"/>
              </w:rPr>
              <w:t>31</w:t>
            </w:r>
          </w:p>
          <w:p w:rsidR="00524D93" w:rsidRPr="00524D93" w:rsidRDefault="00524D93" w:rsidP="00503FC0">
            <w:pPr>
              <w:ind w:left="34" w:right="0"/>
              <w:rPr>
                <w:lang w:eastAsia="ja-JP"/>
              </w:rPr>
            </w:pPr>
            <w:r w:rsidRPr="00524D93">
              <w:rPr>
                <w:lang w:eastAsia="ja-JP"/>
              </w:rPr>
              <w:t>4</w:t>
            </w:r>
          </w:p>
        </w:tc>
        <w:tc>
          <w:tcPr>
            <w:tcW w:w="992" w:type="dxa"/>
            <w:vAlign w:val="bottom"/>
          </w:tcPr>
          <w:p w:rsidR="00524D93" w:rsidRPr="00524D93" w:rsidRDefault="00524D93" w:rsidP="00503FC0">
            <w:pPr>
              <w:ind w:left="34" w:right="0"/>
              <w:rPr>
                <w:lang w:eastAsia="ja-JP"/>
              </w:rPr>
            </w:pPr>
            <w:r w:rsidRPr="00524D93">
              <w:rPr>
                <w:lang w:eastAsia="ja-JP"/>
              </w:rPr>
              <w:t>30.2</w:t>
            </w:r>
          </w:p>
          <w:p w:rsidR="00524D93" w:rsidRPr="00524D93" w:rsidRDefault="00524D93" w:rsidP="00503FC0">
            <w:pPr>
              <w:ind w:left="34" w:right="0"/>
              <w:rPr>
                <w:lang w:eastAsia="ja-JP"/>
              </w:rPr>
            </w:pPr>
            <w:r w:rsidRPr="00524D93">
              <w:rPr>
                <w:lang w:eastAsia="ja-JP"/>
              </w:rPr>
              <w:t>21.2</w:t>
            </w:r>
          </w:p>
          <w:p w:rsidR="00524D93" w:rsidRPr="00524D93" w:rsidRDefault="00524D93" w:rsidP="00503FC0">
            <w:pPr>
              <w:ind w:left="34" w:right="0"/>
              <w:rPr>
                <w:lang w:eastAsia="ja-JP"/>
              </w:rPr>
            </w:pPr>
            <w:r w:rsidRPr="00524D93">
              <w:rPr>
                <w:lang w:eastAsia="ja-JP"/>
              </w:rPr>
              <w:t>14.0</w:t>
            </w:r>
          </w:p>
          <w:p w:rsidR="00524D93" w:rsidRPr="00524D93" w:rsidRDefault="00524D93" w:rsidP="00503FC0">
            <w:pPr>
              <w:ind w:left="34" w:right="0"/>
              <w:rPr>
                <w:lang w:eastAsia="ja-JP"/>
              </w:rPr>
            </w:pPr>
            <w:r w:rsidRPr="00524D93">
              <w:rPr>
                <w:lang w:eastAsia="ja-JP"/>
              </w:rPr>
              <w:t>1.9</w:t>
            </w:r>
          </w:p>
        </w:tc>
      </w:tr>
      <w:tr w:rsidR="00524D93" w:rsidRPr="00524D93" w:rsidTr="00524D93">
        <w:tc>
          <w:tcPr>
            <w:tcW w:w="2802" w:type="dxa"/>
          </w:tcPr>
          <w:p w:rsidR="00524D93" w:rsidRPr="00524D93" w:rsidRDefault="00524D93" w:rsidP="00524D93">
            <w:pPr>
              <w:ind w:left="0" w:right="34"/>
              <w:rPr>
                <w:lang w:eastAsia="ja-JP"/>
              </w:rPr>
            </w:pPr>
            <w:r w:rsidRPr="00524D93">
              <w:rPr>
                <w:lang w:eastAsia="ja-JP"/>
              </w:rPr>
              <w:t>Any local reaction</w:t>
            </w:r>
          </w:p>
        </w:tc>
        <w:tc>
          <w:tcPr>
            <w:tcW w:w="850" w:type="dxa"/>
          </w:tcPr>
          <w:p w:rsidR="00524D93" w:rsidRPr="00524D93" w:rsidRDefault="00524D93" w:rsidP="00524D93">
            <w:pPr>
              <w:ind w:left="33" w:right="0"/>
              <w:rPr>
                <w:lang w:eastAsia="ja-JP"/>
              </w:rPr>
            </w:pPr>
            <w:r w:rsidRPr="00524D93">
              <w:rPr>
                <w:lang w:eastAsia="ja-JP"/>
              </w:rPr>
              <w:t>270</w:t>
            </w:r>
          </w:p>
        </w:tc>
        <w:tc>
          <w:tcPr>
            <w:tcW w:w="1134" w:type="dxa"/>
          </w:tcPr>
          <w:p w:rsidR="00524D93" w:rsidRPr="00524D93" w:rsidRDefault="00524D93" w:rsidP="00524D93">
            <w:pPr>
              <w:ind w:left="33" w:right="0"/>
              <w:rPr>
                <w:lang w:eastAsia="ja-JP"/>
              </w:rPr>
            </w:pPr>
            <w:r w:rsidRPr="00524D93">
              <w:rPr>
                <w:lang w:eastAsia="ja-JP"/>
              </w:rPr>
              <w:t>242</w:t>
            </w:r>
          </w:p>
        </w:tc>
        <w:tc>
          <w:tcPr>
            <w:tcW w:w="992" w:type="dxa"/>
          </w:tcPr>
          <w:p w:rsidR="00524D93" w:rsidRPr="00524D93" w:rsidRDefault="00524D93" w:rsidP="00524D93">
            <w:pPr>
              <w:ind w:left="33" w:right="0"/>
              <w:rPr>
                <w:lang w:eastAsia="ja-JP"/>
              </w:rPr>
            </w:pPr>
            <w:r w:rsidRPr="00524D93">
              <w:rPr>
                <w:lang w:eastAsia="ja-JP"/>
              </w:rPr>
              <w:t>96</w:t>
            </w:r>
          </w:p>
        </w:tc>
        <w:tc>
          <w:tcPr>
            <w:tcW w:w="993" w:type="dxa"/>
          </w:tcPr>
          <w:p w:rsidR="00524D93" w:rsidRPr="00524D93" w:rsidRDefault="00524D93" w:rsidP="00524D93">
            <w:pPr>
              <w:ind w:left="34" w:right="0"/>
              <w:rPr>
                <w:lang w:eastAsia="ja-JP"/>
              </w:rPr>
            </w:pPr>
            <w:r w:rsidRPr="00524D93">
              <w:rPr>
                <w:lang w:eastAsia="ja-JP"/>
              </w:rPr>
              <w:t>285</w:t>
            </w:r>
          </w:p>
        </w:tc>
        <w:tc>
          <w:tcPr>
            <w:tcW w:w="992" w:type="dxa"/>
          </w:tcPr>
          <w:p w:rsidR="00524D93" w:rsidRPr="00524D93" w:rsidRDefault="00524D93" w:rsidP="00524D93">
            <w:pPr>
              <w:ind w:left="34" w:right="0"/>
              <w:rPr>
                <w:lang w:eastAsia="ja-JP"/>
              </w:rPr>
            </w:pPr>
            <w:r w:rsidRPr="00524D93">
              <w:rPr>
                <w:lang w:eastAsia="ja-JP"/>
              </w:rPr>
              <w:t>258</w:t>
            </w:r>
          </w:p>
        </w:tc>
        <w:tc>
          <w:tcPr>
            <w:tcW w:w="992" w:type="dxa"/>
          </w:tcPr>
          <w:p w:rsidR="00524D93" w:rsidRPr="00524D93" w:rsidRDefault="00524D93" w:rsidP="00524D93">
            <w:pPr>
              <w:ind w:left="34" w:right="0"/>
              <w:rPr>
                <w:lang w:eastAsia="ja-JP"/>
              </w:rPr>
            </w:pPr>
            <w:r w:rsidRPr="00524D93">
              <w:rPr>
                <w:lang w:eastAsia="ja-JP"/>
              </w:rPr>
              <w:t>90.5</w:t>
            </w:r>
          </w:p>
        </w:tc>
      </w:tr>
    </w:tbl>
    <w:p w:rsidR="00524D93" w:rsidRPr="00524D93" w:rsidRDefault="00524D93" w:rsidP="00503FC0">
      <w:pPr>
        <w:pStyle w:val="TableDescription"/>
        <w:rPr>
          <w:lang w:eastAsia="ja-JP"/>
        </w:rPr>
      </w:pPr>
      <w:r w:rsidRPr="00524D93">
        <w:rPr>
          <w:lang w:eastAsia="ja-JP"/>
        </w:rPr>
        <w:t>N = number of subjects reporting ‘yes’ for at least 1 day or ‘no’ for all days</w:t>
      </w:r>
    </w:p>
    <w:p w:rsidR="00524D93" w:rsidRPr="00524D93" w:rsidRDefault="00524D93" w:rsidP="00503FC0">
      <w:pPr>
        <w:pStyle w:val="TableDescription"/>
        <w:rPr>
          <w:lang w:eastAsia="ja-JP"/>
        </w:rPr>
      </w:pPr>
      <w:r w:rsidRPr="00524D93">
        <w:rPr>
          <w:lang w:eastAsia="ja-JP"/>
        </w:rPr>
        <w:t>n = number of subjects reporting the specific characteristic</w:t>
      </w:r>
    </w:p>
    <w:p w:rsidR="00524D93" w:rsidRPr="00524D93" w:rsidRDefault="00524D93" w:rsidP="00503FC0">
      <w:pPr>
        <w:rPr>
          <w:lang w:eastAsia="ja-JP"/>
        </w:rPr>
      </w:pPr>
      <w:r w:rsidRPr="00524D93">
        <w:rPr>
          <w:lang w:eastAsia="ja-JP"/>
        </w:rPr>
        <w:t>The highest incidence of tenderness occurred on Days 1 and 2 for both groups. The highest incidence of redness and swelling occurred on Days 2 and 3. The mean duration of local reactions was similar in the two vaccine groups with a mean duration of 2.4 (standard deviation (SD) 1.8) in Group 3 and 2.9 (SD 1.7) for Group 4 for tenderness. Duration of reaction for redness and swelling were similar and did not extend beyond 3 days.</w:t>
      </w:r>
    </w:p>
    <w:p w:rsidR="00524D93" w:rsidRPr="00524D93" w:rsidRDefault="00524D93" w:rsidP="00503FC0">
      <w:pPr>
        <w:pStyle w:val="Heading6"/>
      </w:pPr>
      <w:r w:rsidRPr="00524D93">
        <w:t xml:space="preserve">Systemic </w:t>
      </w:r>
      <w:r w:rsidR="00503FC0">
        <w:t>e</w:t>
      </w:r>
      <w:r w:rsidRPr="00524D93">
        <w:t>vents</w:t>
      </w:r>
    </w:p>
    <w:p w:rsidR="00524D93" w:rsidRPr="00524D93" w:rsidRDefault="00524D93" w:rsidP="00503FC0">
      <w:pPr>
        <w:rPr>
          <w:lang w:eastAsia="ja-JP"/>
        </w:rPr>
      </w:pPr>
      <w:r w:rsidRPr="00524D93">
        <w:rPr>
          <w:lang w:eastAsia="ja-JP"/>
        </w:rPr>
        <w:t>The percentage of subjects with any systemic event was similar in Group 3 (47.2%) and Group 4 (51.4%). The percentages of subjects with the 3 most frequent systemic events (</w:t>
      </w:r>
      <w:proofErr w:type="gramStart"/>
      <w:r w:rsidRPr="00524D93">
        <w:rPr>
          <w:lang w:eastAsia="ja-JP"/>
        </w:rPr>
        <w:t>irritability,</w:t>
      </w:r>
      <w:proofErr w:type="gramEnd"/>
      <w:r w:rsidRPr="00524D93">
        <w:rPr>
          <w:lang w:eastAsia="ja-JP"/>
        </w:rPr>
        <w:t xml:space="preserve"> decreased appetite and increased sleep) were also similar in Group 3 (31.2%, 22.9% and 21.2% respectively). Decreased sleep occurred for a higher percentage of subjects in Group 4 (18.8%) than Group 3 (5.7%). </w:t>
      </w:r>
      <w:proofErr w:type="spellStart"/>
      <w:r w:rsidRPr="00524D93">
        <w:rPr>
          <w:lang w:eastAsia="ja-JP"/>
        </w:rPr>
        <w:t>Urticaria</w:t>
      </w:r>
      <w:proofErr w:type="spellEnd"/>
      <w:r w:rsidRPr="00524D93">
        <w:rPr>
          <w:lang w:eastAsia="ja-JP"/>
        </w:rPr>
        <w:t xml:space="preserve"> occurred for 4 (1.9%) subjects in Group 3 and 3 (1.4%) subjects in Group 4.</w:t>
      </w:r>
    </w:p>
    <w:p w:rsidR="00524D93" w:rsidRPr="00524D93" w:rsidRDefault="00524D93" w:rsidP="00503FC0">
      <w:pPr>
        <w:rPr>
          <w:lang w:eastAsia="ja-JP"/>
        </w:rPr>
      </w:pPr>
      <w:r w:rsidRPr="00524D93">
        <w:rPr>
          <w:lang w:eastAsia="ja-JP"/>
        </w:rPr>
        <w:t xml:space="preserve">Most cases of fever were mild in both age groups. There was one case of severe fever (&gt;40) in both groups. In Group 3, 45.1% of subjects reported use of antipyretic medications to treat </w:t>
      </w:r>
      <w:r w:rsidRPr="00524D93">
        <w:rPr>
          <w:i/>
          <w:lang w:eastAsia="ja-JP"/>
        </w:rPr>
        <w:t xml:space="preserve">or </w:t>
      </w:r>
      <w:r w:rsidRPr="00524D93">
        <w:rPr>
          <w:lang w:eastAsia="ja-JP"/>
        </w:rPr>
        <w:t xml:space="preserve">prevent symptoms and 15.9% subjects reported use of antipyretic medications to treat </w:t>
      </w:r>
      <w:r w:rsidRPr="00524D93">
        <w:rPr>
          <w:i/>
          <w:lang w:eastAsia="ja-JP"/>
        </w:rPr>
        <w:t xml:space="preserve">and </w:t>
      </w:r>
      <w:r w:rsidRPr="00524D93">
        <w:rPr>
          <w:lang w:eastAsia="ja-JP"/>
        </w:rPr>
        <w:t>prevent symptoms; in Group 4 the corresponding rates were 33.1% and 13.1%.</w:t>
      </w:r>
    </w:p>
    <w:p w:rsidR="00524D93" w:rsidRPr="00524D93" w:rsidRDefault="00524D93" w:rsidP="00503FC0">
      <w:pPr>
        <w:rPr>
          <w:lang w:eastAsia="ja-JP"/>
        </w:rPr>
      </w:pPr>
      <w:r w:rsidRPr="00524D93">
        <w:rPr>
          <w:lang w:eastAsia="ja-JP"/>
        </w:rPr>
        <w:t xml:space="preserve">The incidence of systemic events and use of antipyretic medications was generally highest on Day 1, Day 2 and Day 3 in both age groups; most reports of systemic events declined thereafter, </w:t>
      </w:r>
      <w:r w:rsidRPr="00524D93">
        <w:rPr>
          <w:lang w:eastAsia="ja-JP"/>
        </w:rPr>
        <w:lastRenderedPageBreak/>
        <w:t>although there was a slight increase in incidence at the end of the week. The mean duration of systemic events was similar in both groups and did not exceed 3.0 days.</w:t>
      </w:r>
    </w:p>
    <w:p w:rsidR="00524D93" w:rsidRPr="00524D93" w:rsidRDefault="00524D93" w:rsidP="00503FC0">
      <w:pPr>
        <w:ind w:left="1985" w:hanging="1985"/>
        <w:rPr>
          <w:lang w:eastAsia="en-AU"/>
        </w:rPr>
      </w:pPr>
      <w:r w:rsidRPr="00524D93">
        <w:rPr>
          <w:lang w:eastAsia="en-AU"/>
        </w:rPr>
        <w:t>Evaluator Comment: Local reactions and systemic events associated with vaccination are consistent with the incidence of these events with general vaccinations.</w:t>
      </w:r>
    </w:p>
    <w:p w:rsidR="00524D93" w:rsidRPr="00524D93" w:rsidRDefault="00524D93" w:rsidP="00503FC0">
      <w:pPr>
        <w:pStyle w:val="Heading5"/>
        <w:rPr>
          <w:lang w:eastAsia="ja-JP"/>
        </w:rPr>
      </w:pPr>
      <w:r w:rsidRPr="00524D93">
        <w:rPr>
          <w:lang w:eastAsia="ja-JP"/>
        </w:rPr>
        <w:t>Other studies</w:t>
      </w:r>
    </w:p>
    <w:p w:rsidR="00524D93" w:rsidRPr="00524D93" w:rsidRDefault="00524D93" w:rsidP="00503FC0">
      <w:pPr>
        <w:pStyle w:val="Heading6"/>
        <w:rPr>
          <w:lang w:eastAsia="ja-JP"/>
        </w:rPr>
      </w:pPr>
      <w:r w:rsidRPr="00524D93">
        <w:rPr>
          <w:lang w:eastAsia="ja-JP"/>
        </w:rPr>
        <w:t>Study 6096A1-3010</w:t>
      </w:r>
    </w:p>
    <w:p w:rsidR="00524D93" w:rsidRPr="00524D93" w:rsidRDefault="00524D93" w:rsidP="00503FC0">
      <w:pPr>
        <w:rPr>
          <w:lang w:eastAsia="ja-JP"/>
        </w:rPr>
      </w:pPr>
      <w:r w:rsidRPr="00524D93">
        <w:rPr>
          <w:bCs/>
          <w:i/>
          <w:szCs w:val="21"/>
        </w:rPr>
        <w:t>Study related AEs:</w:t>
      </w:r>
      <w:r w:rsidRPr="00524D93">
        <w:rPr>
          <w:lang w:eastAsia="ja-JP"/>
        </w:rPr>
        <w:t xml:space="preserve"> In Group 1, 51 AEs were reported in subjects after doses 1-3 of the infant series. The most common reported categories were ‘Infection and infestation’ and ‘General </w:t>
      </w:r>
      <w:proofErr w:type="gramStart"/>
      <w:r w:rsidRPr="00524D93">
        <w:rPr>
          <w:lang w:eastAsia="ja-JP"/>
        </w:rPr>
        <w:t>disorders</w:t>
      </w:r>
      <w:proofErr w:type="gramEnd"/>
      <w:r w:rsidRPr="00524D93">
        <w:rPr>
          <w:lang w:eastAsia="ja-JP"/>
        </w:rPr>
        <w:t xml:space="preserve"> and administration site conditions’. AEs that occurred in &gt;1 subject were pyrexia, respiratory syncytial virus bronchiolitis, pneumonia, influenza, pneumonia respiratory syncytial viral, bronchiolitis, urinary tract infection, convulsion and pneumonia aspiration. Some 13 of these events were considered to be vaccine related; 9 (6.0%) subjects after dose 1 and in 2 (1.85%) subjects after dose 2. The events were pyrexia and injection site erythema. Results were similar in Group 2 and 3. In Group 3 there were two severe AEs which were considered to be vaccine related; 1 subject had apnoea following dose 1 and another subject had a breath holding event following the toddler dose.</w:t>
      </w:r>
    </w:p>
    <w:p w:rsidR="00524D93" w:rsidRPr="00524D93" w:rsidRDefault="00524D93" w:rsidP="00503FC0">
      <w:pPr>
        <w:rPr>
          <w:lang w:eastAsia="ja-JP"/>
        </w:rPr>
      </w:pPr>
      <w:r w:rsidRPr="00524D93">
        <w:rPr>
          <w:lang w:eastAsia="ja-JP"/>
        </w:rPr>
        <w:t>In Group 4 there were three AEs reported in 2 (3.0%) subjects following dose 1, all in the category of Infection and infestations (abscess, influenza and pneumonia) and 2 AEs were reported in 2 (4.1%) subjects following dose 2 (lymphadenitis and rash macula-</w:t>
      </w:r>
      <w:proofErr w:type="spellStart"/>
      <w:r w:rsidRPr="00524D93">
        <w:rPr>
          <w:lang w:eastAsia="ja-JP"/>
        </w:rPr>
        <w:t>papular</w:t>
      </w:r>
      <w:proofErr w:type="spellEnd"/>
      <w:r w:rsidRPr="00524D93">
        <w:rPr>
          <w:lang w:eastAsia="ja-JP"/>
        </w:rPr>
        <w:t>). There were no AEs reported in Group 5.</w:t>
      </w:r>
    </w:p>
    <w:p w:rsidR="00524D93" w:rsidRPr="00524D93" w:rsidRDefault="00524D93" w:rsidP="00503FC0">
      <w:pPr>
        <w:rPr>
          <w:lang w:eastAsia="ja-JP"/>
        </w:rPr>
      </w:pPr>
      <w:r w:rsidRPr="00524D93">
        <w:rPr>
          <w:bCs/>
          <w:i/>
          <w:szCs w:val="21"/>
        </w:rPr>
        <w:t>Local Reactions:</w:t>
      </w:r>
      <w:r w:rsidRPr="00524D93">
        <w:rPr>
          <w:lang w:eastAsia="ja-JP"/>
        </w:rPr>
        <w:t xml:space="preserve"> At least one local reaction was reported in 41.5% of subjects in Group 4 and 50.6% of subjects in group 5. The most frequent reported reaction was tenderness, in 32.3% of subjects in Group 4 and in 48.1% of subjects in Group 5; followed by redness (15.4% and 13.0%, respectively) and swelling (7.8% in both groups). Significant tenderness (interfered with limb movement) was reported in 2 (3.2%) subjects in Group 4 and 7 (9.1%) subjects in Group 5; and both severe redness and severe swelling were reported in 1 (1.6%) subjects in Group 4 and 2 (2.6%) subjects in Group 5.</w:t>
      </w:r>
    </w:p>
    <w:p w:rsidR="00524D93" w:rsidRPr="00524D93" w:rsidRDefault="00524D93" w:rsidP="00503FC0">
      <w:pPr>
        <w:rPr>
          <w:lang w:eastAsia="ja-JP"/>
        </w:rPr>
      </w:pPr>
      <w:r w:rsidRPr="00524D93">
        <w:rPr>
          <w:lang w:eastAsia="ja-JP"/>
        </w:rPr>
        <w:t>The number of subjects reporting any local reactions within 7 days of dose 2 (Group 4 only) was 37.5% subjects. The most frequent reaction was tenderness (reported in 36.7%), followed by swelling (10.4%) and redness (6.1%). Significant tenderness was reported in 10.2% of subjects.</w:t>
      </w:r>
    </w:p>
    <w:p w:rsidR="00524D93" w:rsidRPr="00524D93" w:rsidRDefault="00524D93" w:rsidP="00503FC0">
      <w:pPr>
        <w:rPr>
          <w:lang w:eastAsia="ja-JP"/>
        </w:rPr>
      </w:pPr>
      <w:r w:rsidRPr="00524D93">
        <w:rPr>
          <w:bCs/>
          <w:i/>
          <w:szCs w:val="21"/>
        </w:rPr>
        <w:t>Systemic Events:</w:t>
      </w:r>
      <w:r w:rsidRPr="00524D93">
        <w:rPr>
          <w:lang w:eastAsia="ja-JP"/>
        </w:rPr>
        <w:t xml:space="preserve"> Systemic events (fever, decreased appetite, irritability, increased sleep, decreased sleep and hives) and use of antipyretic medication to treat or prevent symptoms were collected daily for 7 days after each 13vPnC vaccination (2 doses for Group 4 and 1 dose for Group 5). At least 1 systemic event was reported in 85.2% of subjects in Group 4 and 66.7% of subjects in Group 5. The most frequently reported event was irritability, reported in 53.0% and 41.6% of subjects, respectively. Mild fever was reported in 42.9% of subjects in Group 4 and in 27.7% of subjects in Group 5; moderate fever in 20.7% and 11.6% respectively, and severe fever (&gt;40) in 7.1% and 0.0%, respectively). There were 2 cases of hives; although neither case was reported as related to vaccination. Antipyretic medication was given to 65.2% and 46.8% of subjects, respectively, with treatment of symptoms being the most common reason.</w:t>
      </w:r>
    </w:p>
    <w:p w:rsidR="00524D93" w:rsidRPr="00524D93" w:rsidRDefault="00524D93" w:rsidP="00503FC0">
      <w:pPr>
        <w:pStyle w:val="Heading6"/>
        <w:rPr>
          <w:lang w:eastAsia="ja-JP"/>
        </w:rPr>
      </w:pPr>
      <w:r w:rsidRPr="00524D93">
        <w:rPr>
          <w:lang w:eastAsia="ja-JP"/>
        </w:rPr>
        <w:t>Study 6096A1-3006</w:t>
      </w:r>
    </w:p>
    <w:p w:rsidR="00524D93" w:rsidRPr="00524D93" w:rsidRDefault="00524D93" w:rsidP="00503FC0">
      <w:pPr>
        <w:rPr>
          <w:lang w:eastAsia="ja-JP"/>
        </w:rPr>
      </w:pPr>
      <w:r w:rsidRPr="00524D93">
        <w:rPr>
          <w:i/>
        </w:rPr>
        <w:t>Severe and Life-Threatening Adverse Events:</w:t>
      </w:r>
      <w:r w:rsidRPr="00524D93">
        <w:t xml:space="preserve"> </w:t>
      </w:r>
      <w:r w:rsidRPr="00524D93">
        <w:rPr>
          <w:lang w:eastAsia="ja-JP"/>
        </w:rPr>
        <w:t>The incidence of severe AEs was comparable between the 13vPnC group (0.3%) and the 7vPnC group (0.2%) for the infant series (p=0.687). Severe AEs in the 13vPnC group were sudden death, otitis media and apparent life threatening event (3 events, 1 in each group). Severe events of meningococcal infection and pertussis (1 subject each) were reported in subjects receiving 7vPnC.</w:t>
      </w:r>
      <w:r w:rsidRPr="00524D93">
        <w:t xml:space="preserve"> </w:t>
      </w:r>
      <w:r w:rsidRPr="00524D93">
        <w:rPr>
          <w:lang w:eastAsia="ja-JP"/>
        </w:rPr>
        <w:t xml:space="preserve"> These events were not thought to be related to the study vaccines.</w:t>
      </w:r>
    </w:p>
    <w:p w:rsidR="00524D93" w:rsidRPr="00524D93" w:rsidRDefault="00524D93" w:rsidP="00503FC0">
      <w:pPr>
        <w:rPr>
          <w:lang w:eastAsia="ja-JP"/>
        </w:rPr>
      </w:pPr>
      <w:r w:rsidRPr="00524D93">
        <w:rPr>
          <w:lang w:eastAsia="ja-JP"/>
        </w:rPr>
        <w:lastRenderedPageBreak/>
        <w:t>Post-infant series, 3 subjects (0.3%) in the 13vPnC group and 2 subjects (0.2%) in the 7vPnC group reported severe AEs after the infant series.</w:t>
      </w:r>
      <w:r w:rsidRPr="00524D93">
        <w:t xml:space="preserve"> Severe AEs of developmental delay and gastroenteritis were reported by 1 subject in each of the vaccine groups. A severe AE of infantile spasm was reported by 1 subject in the 13vPnC group.</w:t>
      </w:r>
      <w:r w:rsidRPr="00524D93">
        <w:rPr>
          <w:lang w:eastAsia="ja-JP"/>
        </w:rPr>
        <w:t xml:space="preserve"> Post-toddler dose there was one severe AE of otitis media reported in 1 subject (0.1%) in the 13vPnC group after the toddler dose.</w:t>
      </w:r>
    </w:p>
    <w:p w:rsidR="00524D93" w:rsidRPr="00524D93" w:rsidRDefault="00524D93" w:rsidP="00503FC0">
      <w:pPr>
        <w:rPr>
          <w:lang w:eastAsia="ja-JP"/>
        </w:rPr>
      </w:pPr>
      <w:r w:rsidRPr="00524D93">
        <w:rPr>
          <w:bCs/>
          <w:i/>
          <w:szCs w:val="21"/>
        </w:rPr>
        <w:t>Infant Series:</w:t>
      </w:r>
      <w:r w:rsidRPr="00524D93">
        <w:rPr>
          <w:lang w:eastAsia="ja-JP"/>
        </w:rPr>
        <w:t xml:space="preserve"> All AEs occurring from dose 1 of the infant series through to the 1 month blood draw were recorded. The incidence of AEs was similar in the 13vPnC group (51.8%) and in the 7vPnC group (49.7%). In both vaccine groups, the most frequently reported types of AEs were Infection and infestations (25.7% in the 13vPnC group and 23.4% in the 7vPnC group) and General disorders and administration site conditions (24.9% in the 13vPnC group and 21.9% in the 7vPnC group).</w:t>
      </w:r>
    </w:p>
    <w:p w:rsidR="00524D93" w:rsidRPr="00524D93" w:rsidRDefault="00524D93" w:rsidP="00503FC0">
      <w:pPr>
        <w:rPr>
          <w:lang w:eastAsia="ja-JP"/>
        </w:rPr>
      </w:pPr>
      <w:r w:rsidRPr="00524D93">
        <w:rPr>
          <w:lang w:eastAsia="ja-JP"/>
        </w:rPr>
        <w:t>The most frequently reported individual AEs in both vaccine groups were pyrexia (24.0% in the 13vPnC group and 21.1% in the 7vPnC group) and otitis media (18.0% in the 13vPnC group and 15.0% in the 7vPnC group). Pharyngitis was reported in 1.3% of subjects in the 13vPnC group and 2.7% of subjects in the 7vPnC group (p=0.045). All other AEs occurred in &lt;3% of subjects. One event of sudden death, which was not related to vaccine administration, was reported in the 13vPnC group (0.1%).</w:t>
      </w:r>
    </w:p>
    <w:p w:rsidR="00524D93" w:rsidRPr="00524D93" w:rsidRDefault="00524D93" w:rsidP="00503FC0">
      <w:pPr>
        <w:rPr>
          <w:lang w:eastAsia="ja-JP"/>
        </w:rPr>
      </w:pPr>
      <w:r w:rsidRPr="00524D93">
        <w:rPr>
          <w:lang w:eastAsia="ja-JP"/>
        </w:rPr>
        <w:t>There was no difference in the incidence of AEs reported for each dose of vaccine. In the 13vPnC group, the incidence of AEs was 20.0%, 26.9% and 31.0% for dose 1, dose 2 and dose 3, respectively. In the 7vPnC group, the incidence of AEs was 18.0%, 25.5% and 27.1% for dose 1, dose 2 and dose 3, respectively.</w:t>
      </w:r>
    </w:p>
    <w:p w:rsidR="00524D93" w:rsidRPr="00524D93" w:rsidRDefault="00524D93" w:rsidP="00503FC0">
      <w:pPr>
        <w:rPr>
          <w:lang w:eastAsia="ja-JP"/>
        </w:rPr>
      </w:pPr>
      <w:r w:rsidRPr="00524D93">
        <w:rPr>
          <w:bCs/>
          <w:i/>
          <w:szCs w:val="21"/>
        </w:rPr>
        <w:t xml:space="preserve">Toddler Dose: </w:t>
      </w:r>
      <w:r w:rsidRPr="00524D93">
        <w:rPr>
          <w:lang w:eastAsia="ja-JP"/>
        </w:rPr>
        <w:t xml:space="preserve">The incidence of AEs reported during the toddler dose (from the toddler dose through the blood draw 1 month after the toddler dose) was similar in the 13vPnC group (27.7%) and 7vPnC group (28.0%). The most frequently reported types of AEs in both vaccine groups were Infections and infestations (16.3% in the 13vPnC group and 17.8% in the 7vPnC group) and General disorders and administration site conditions (10.8% in the 13vPnC group and 11.0% in the 7vPnC group). The incidence of individual AEs was also similar between vaccine groups with otitis media (10.5% in the 13vPnC group and 10.7% in the 7vPnC group) being the most frequently reported AEs. </w:t>
      </w:r>
      <w:proofErr w:type="spellStart"/>
      <w:r w:rsidRPr="00524D93">
        <w:rPr>
          <w:lang w:eastAsia="ja-JP"/>
        </w:rPr>
        <w:t>T here</w:t>
      </w:r>
      <w:proofErr w:type="spellEnd"/>
      <w:r w:rsidRPr="00524D93">
        <w:rPr>
          <w:lang w:eastAsia="ja-JP"/>
        </w:rPr>
        <w:t xml:space="preserve"> was a statistically significant different between the 2 vaccine groups in the incidence of upper respiratory tract infection (p=0.012); however this finding involved a small number of subjects (2 subjects in the 13vPnC group (0.02%) and 11 subjects in the 7vPnC group (1.3%).</w:t>
      </w:r>
    </w:p>
    <w:p w:rsidR="00524D93" w:rsidRPr="00524D93" w:rsidRDefault="00524D93" w:rsidP="00503FC0">
      <w:pPr>
        <w:pStyle w:val="Heading4"/>
      </w:pPr>
      <w:bookmarkStart w:id="133" w:name="_Ref272333567"/>
      <w:bookmarkStart w:id="134" w:name="_Toc272414665"/>
      <w:bookmarkStart w:id="135" w:name="_Toc290846303"/>
      <w:bookmarkStart w:id="136" w:name="_Toc357514131"/>
      <w:r w:rsidRPr="00524D93">
        <w:t>Treatment-related adverse events (adverse drug reactions)</w:t>
      </w:r>
      <w:bookmarkEnd w:id="133"/>
      <w:bookmarkEnd w:id="134"/>
      <w:bookmarkEnd w:id="135"/>
      <w:bookmarkEnd w:id="136"/>
    </w:p>
    <w:p w:rsidR="00524D93" w:rsidRPr="00524D93" w:rsidRDefault="00524D93" w:rsidP="00503FC0">
      <w:pPr>
        <w:pStyle w:val="Heading5"/>
        <w:rPr>
          <w:lang w:eastAsia="ja-JP"/>
        </w:rPr>
      </w:pPr>
      <w:r w:rsidRPr="00524D93">
        <w:rPr>
          <w:lang w:eastAsia="ja-JP"/>
        </w:rPr>
        <w:t>Pivotal study</w:t>
      </w:r>
    </w:p>
    <w:p w:rsidR="00524D93" w:rsidRPr="00524D93" w:rsidRDefault="00524D93" w:rsidP="00503FC0">
      <w:pPr>
        <w:pStyle w:val="Heading6"/>
        <w:rPr>
          <w:lang w:eastAsia="ja-JP"/>
        </w:rPr>
      </w:pPr>
      <w:r w:rsidRPr="00524D93">
        <w:rPr>
          <w:lang w:eastAsia="ja-JP"/>
        </w:rPr>
        <w:t>After Vaccination</w:t>
      </w:r>
    </w:p>
    <w:p w:rsidR="00524D93" w:rsidRPr="00524D93" w:rsidRDefault="00524D93" w:rsidP="00503FC0">
      <w:pPr>
        <w:rPr>
          <w:lang w:eastAsia="ja-JP"/>
        </w:rPr>
      </w:pPr>
      <w:r w:rsidRPr="00524D93">
        <w:rPr>
          <w:lang w:eastAsia="ja-JP"/>
        </w:rPr>
        <w:t>The incidence of AEs related to vaccination occurring through approximately 1 month after vaccination was identical in Group 3 (3 subjects, 1.0%) and in Group 4 (3 subjects, 1.0%). The related AE of headache was reported by 2 subjects in Group 3 and by 2 subjects in Group 4. All other related AEs were reported by 1 subject in each group (diarrhoea, nausea, vomiting, pyrexia and pruritus, back pain, dizziness and nausea).</w:t>
      </w:r>
    </w:p>
    <w:p w:rsidR="00524D93" w:rsidRPr="00524D93" w:rsidRDefault="00524D93" w:rsidP="00503FC0">
      <w:pPr>
        <w:pStyle w:val="Heading6"/>
        <w:rPr>
          <w:lang w:eastAsia="ja-JP"/>
        </w:rPr>
      </w:pPr>
      <w:r w:rsidRPr="00524D93">
        <w:rPr>
          <w:lang w:eastAsia="ja-JP"/>
        </w:rPr>
        <w:t>6-month follow-up</w:t>
      </w:r>
    </w:p>
    <w:p w:rsidR="00524D93" w:rsidRPr="00524D93" w:rsidRDefault="00524D93" w:rsidP="00503FC0">
      <w:pPr>
        <w:rPr>
          <w:lang w:eastAsia="ja-JP"/>
        </w:rPr>
      </w:pPr>
      <w:r w:rsidRPr="00524D93">
        <w:rPr>
          <w:lang w:eastAsia="ja-JP"/>
        </w:rPr>
        <w:t>There were no related AE reported in either group at</w:t>
      </w:r>
      <w:r w:rsidR="00503FC0">
        <w:rPr>
          <w:lang w:eastAsia="ja-JP"/>
        </w:rPr>
        <w:t xml:space="preserve"> the 6-month follow-up contact.</w:t>
      </w:r>
    </w:p>
    <w:p w:rsidR="00524D93" w:rsidRPr="00524D93" w:rsidRDefault="00524D93" w:rsidP="00503FC0">
      <w:pPr>
        <w:pStyle w:val="Heading5"/>
        <w:rPr>
          <w:lang w:eastAsia="ja-JP"/>
        </w:rPr>
      </w:pPr>
      <w:r w:rsidRPr="00524D93">
        <w:rPr>
          <w:lang w:eastAsia="ja-JP"/>
        </w:rPr>
        <w:lastRenderedPageBreak/>
        <w:t>Other studies</w:t>
      </w:r>
    </w:p>
    <w:p w:rsidR="00524D93" w:rsidRPr="00524D93" w:rsidRDefault="00524D93" w:rsidP="00503FC0">
      <w:pPr>
        <w:pStyle w:val="Heading6"/>
        <w:rPr>
          <w:lang w:eastAsia="ja-JP"/>
        </w:rPr>
      </w:pPr>
      <w:r w:rsidRPr="00524D93">
        <w:rPr>
          <w:lang w:eastAsia="ja-JP"/>
        </w:rPr>
        <w:t>Study 6096A1-3010</w:t>
      </w:r>
    </w:p>
    <w:p w:rsidR="00524D93" w:rsidRPr="00524D93" w:rsidRDefault="00524D93" w:rsidP="00503FC0">
      <w:pPr>
        <w:rPr>
          <w:lang w:eastAsia="ja-JP"/>
        </w:rPr>
      </w:pPr>
      <w:r w:rsidRPr="00524D93">
        <w:rPr>
          <w:lang w:eastAsia="ja-JP"/>
        </w:rPr>
        <w:t>Treatment-related adverse events are not specified for this study.</w:t>
      </w:r>
      <w:r w:rsidRPr="00524D93">
        <w:rPr>
          <w:vertAlign w:val="superscript"/>
          <w:lang w:eastAsia="ja-JP"/>
        </w:rPr>
        <w:footnoteReference w:id="11"/>
      </w:r>
    </w:p>
    <w:p w:rsidR="00524D93" w:rsidRPr="00524D93" w:rsidRDefault="00524D93" w:rsidP="00503FC0">
      <w:pPr>
        <w:pStyle w:val="Heading6"/>
        <w:rPr>
          <w:lang w:eastAsia="ja-JP"/>
        </w:rPr>
      </w:pPr>
      <w:r w:rsidRPr="00524D93">
        <w:rPr>
          <w:lang w:eastAsia="ja-JP"/>
        </w:rPr>
        <w:t>Study 6096A1-3006</w:t>
      </w:r>
    </w:p>
    <w:p w:rsidR="00524D93" w:rsidRPr="00524D93" w:rsidRDefault="00524D93" w:rsidP="00503FC0">
      <w:pPr>
        <w:rPr>
          <w:lang w:eastAsia="ja-JP"/>
        </w:rPr>
      </w:pPr>
      <w:r w:rsidRPr="00524D93">
        <w:rPr>
          <w:lang w:eastAsia="ja-JP"/>
        </w:rPr>
        <w:t>In the infant series, the overall incidence of related AEs was similar in the 13vPnC group (28.7%) and the 7vPnC group (26.0%). The type of related AEs which occurred most frequently in both vaccine groups was general disorders and administration site conditions (22.0% in the 13vPnC group and 19.8% in the 7vPnC group). The most frequently reported related individual AEs were pyrexia (21.3% in the 13vPnC group and 19.2% in the 7vPnC group) and restlessness (10.4% in the 13vPnC group and 9.5% in the 7vPnC group).</w:t>
      </w:r>
    </w:p>
    <w:p w:rsidR="00524D93" w:rsidRPr="00524D93" w:rsidRDefault="00524D93" w:rsidP="00503FC0">
      <w:pPr>
        <w:rPr>
          <w:lang w:eastAsia="ja-JP"/>
        </w:rPr>
      </w:pPr>
      <w:r w:rsidRPr="00524D93">
        <w:rPr>
          <w:lang w:eastAsia="ja-JP"/>
        </w:rPr>
        <w:t>In the toddler series, the overall incidence of related AEs was similar in the 13vPnC group (10.1%) and the 7vPnC group (9.3%) for the toddler dose. The most frequently reported types of AEs were in the category of General disorders and administration site conditions (9.2% in the 13vPnC group and 9.2% in the 7vPnC group). Pyrexia was the most commonly reported related individual AE in the 13vPnC group (8.7%) and the 7vPnC group (7.9%).</w:t>
      </w:r>
    </w:p>
    <w:p w:rsidR="00524D93" w:rsidRPr="00524D93" w:rsidRDefault="00524D93" w:rsidP="00503FC0">
      <w:pPr>
        <w:pStyle w:val="TableTitle"/>
        <w:rPr>
          <w:lang w:eastAsia="ja-JP"/>
        </w:rPr>
      </w:pPr>
      <w:bookmarkStart w:id="137" w:name="_Toc357514793"/>
      <w:r w:rsidRPr="00524D93">
        <w:rPr>
          <w:lang w:eastAsia="ja-JP"/>
        </w:rPr>
        <w:t xml:space="preserve">Table 21: Related Adverse Events – </w:t>
      </w:r>
      <w:r w:rsidRPr="00524D93">
        <w:rPr>
          <w:i/>
          <w:lang w:eastAsia="ja-JP"/>
        </w:rPr>
        <w:t>Infant Series</w:t>
      </w:r>
      <w:bookmarkEnd w:id="137"/>
    </w:p>
    <w:tbl>
      <w:tblPr>
        <w:tblStyle w:val="TableTGAblue"/>
        <w:tblW w:w="8951" w:type="dxa"/>
        <w:tblLayout w:type="fixed"/>
        <w:tblLook w:val="0620" w:firstRow="1" w:lastRow="0" w:firstColumn="0" w:lastColumn="0" w:noHBand="1" w:noVBand="1"/>
      </w:tblPr>
      <w:tblGrid>
        <w:gridCol w:w="2723"/>
        <w:gridCol w:w="683"/>
        <w:gridCol w:w="683"/>
        <w:gridCol w:w="1229"/>
        <w:gridCol w:w="683"/>
        <w:gridCol w:w="683"/>
        <w:gridCol w:w="1230"/>
        <w:gridCol w:w="1037"/>
      </w:tblGrid>
      <w:tr w:rsidR="00524D93" w:rsidRPr="00524D93" w:rsidTr="00503FC0">
        <w:trPr>
          <w:cnfStyle w:val="100000000000" w:firstRow="1" w:lastRow="0" w:firstColumn="0" w:lastColumn="0" w:oddVBand="0" w:evenVBand="0" w:oddHBand="0" w:evenHBand="0" w:firstRowFirstColumn="0" w:firstRowLastColumn="0" w:lastRowFirstColumn="0" w:lastRowLastColumn="0"/>
          <w:trHeight w:val="460"/>
          <w:tblHeader/>
        </w:trPr>
        <w:tc>
          <w:tcPr>
            <w:tcW w:w="2723" w:type="dxa"/>
          </w:tcPr>
          <w:p w:rsidR="00524D93" w:rsidRPr="00524D93" w:rsidRDefault="00524D93" w:rsidP="00503FC0">
            <w:pPr>
              <w:ind w:left="0" w:right="0"/>
              <w:rPr>
                <w:lang w:eastAsia="ja-JP"/>
              </w:rPr>
            </w:pPr>
          </w:p>
        </w:tc>
        <w:tc>
          <w:tcPr>
            <w:tcW w:w="2595" w:type="dxa"/>
            <w:gridSpan w:val="3"/>
          </w:tcPr>
          <w:p w:rsidR="00524D93" w:rsidRPr="00524D93" w:rsidRDefault="00524D93" w:rsidP="00503FC0">
            <w:pPr>
              <w:ind w:left="0" w:right="0"/>
              <w:rPr>
                <w:lang w:eastAsia="ja-JP"/>
              </w:rPr>
            </w:pPr>
            <w:r w:rsidRPr="00524D93">
              <w:rPr>
                <w:lang w:eastAsia="ja-JP"/>
              </w:rPr>
              <w:t>13vPnC (n = 930)</w:t>
            </w:r>
          </w:p>
        </w:tc>
        <w:tc>
          <w:tcPr>
            <w:tcW w:w="2596" w:type="dxa"/>
            <w:gridSpan w:val="3"/>
          </w:tcPr>
          <w:p w:rsidR="00524D93" w:rsidRPr="00524D93" w:rsidRDefault="00524D93" w:rsidP="00503FC0">
            <w:pPr>
              <w:ind w:left="0" w:right="45"/>
              <w:rPr>
                <w:lang w:eastAsia="ja-JP"/>
              </w:rPr>
            </w:pPr>
            <w:r w:rsidRPr="00524D93">
              <w:rPr>
                <w:lang w:eastAsia="ja-JP"/>
              </w:rPr>
              <w:t>7vPnC (n = 933)</w:t>
            </w:r>
          </w:p>
        </w:tc>
        <w:tc>
          <w:tcPr>
            <w:tcW w:w="1037" w:type="dxa"/>
          </w:tcPr>
          <w:p w:rsidR="00524D93" w:rsidRPr="00524D93" w:rsidRDefault="00524D93" w:rsidP="00503FC0">
            <w:pPr>
              <w:tabs>
                <w:tab w:val="left" w:pos="1013"/>
              </w:tabs>
              <w:ind w:left="22" w:right="-1"/>
              <w:rPr>
                <w:lang w:eastAsia="ja-JP"/>
              </w:rPr>
            </w:pPr>
          </w:p>
        </w:tc>
      </w:tr>
      <w:tr w:rsidR="00524D93" w:rsidRPr="00524D93" w:rsidTr="00503FC0">
        <w:trPr>
          <w:cnfStyle w:val="100000000000" w:firstRow="1" w:lastRow="0" w:firstColumn="0" w:lastColumn="0" w:oddVBand="0" w:evenVBand="0" w:oddHBand="0" w:evenHBand="0" w:firstRowFirstColumn="0" w:firstRowLastColumn="0" w:lastRowFirstColumn="0" w:lastRowLastColumn="0"/>
          <w:trHeight w:val="460"/>
          <w:tblHeader/>
        </w:trPr>
        <w:tc>
          <w:tcPr>
            <w:tcW w:w="2723" w:type="dxa"/>
          </w:tcPr>
          <w:p w:rsidR="00524D93" w:rsidRPr="00524D93" w:rsidRDefault="00524D93" w:rsidP="00503FC0">
            <w:pPr>
              <w:ind w:left="0" w:right="0"/>
              <w:rPr>
                <w:lang w:eastAsia="ja-JP"/>
              </w:rPr>
            </w:pPr>
            <w:r w:rsidRPr="00524D93">
              <w:rPr>
                <w:lang w:eastAsia="ja-JP"/>
              </w:rPr>
              <w:t>System / Preferred Term</w:t>
            </w:r>
          </w:p>
        </w:tc>
        <w:tc>
          <w:tcPr>
            <w:tcW w:w="683" w:type="dxa"/>
          </w:tcPr>
          <w:p w:rsidR="00524D93" w:rsidRPr="00524D93" w:rsidRDefault="00524D93" w:rsidP="00503FC0">
            <w:pPr>
              <w:ind w:left="0" w:right="0"/>
              <w:rPr>
                <w:lang w:eastAsia="ja-JP"/>
              </w:rPr>
            </w:pPr>
            <w:r w:rsidRPr="00524D93">
              <w:rPr>
                <w:lang w:eastAsia="ja-JP"/>
              </w:rPr>
              <w:t>N</w:t>
            </w:r>
          </w:p>
        </w:tc>
        <w:tc>
          <w:tcPr>
            <w:tcW w:w="683" w:type="dxa"/>
          </w:tcPr>
          <w:p w:rsidR="00524D93" w:rsidRPr="00524D93" w:rsidRDefault="00524D93" w:rsidP="00503FC0">
            <w:pPr>
              <w:ind w:left="0" w:right="0"/>
              <w:rPr>
                <w:lang w:eastAsia="ja-JP"/>
              </w:rPr>
            </w:pPr>
            <w:r w:rsidRPr="00524D93">
              <w:rPr>
                <w:lang w:eastAsia="ja-JP"/>
              </w:rPr>
              <w:t>%</w:t>
            </w:r>
          </w:p>
        </w:tc>
        <w:tc>
          <w:tcPr>
            <w:tcW w:w="1229" w:type="dxa"/>
          </w:tcPr>
          <w:p w:rsidR="00524D93" w:rsidRPr="00524D93" w:rsidRDefault="00524D93" w:rsidP="00503FC0">
            <w:pPr>
              <w:ind w:left="0" w:right="0"/>
              <w:rPr>
                <w:lang w:eastAsia="ja-JP"/>
              </w:rPr>
            </w:pPr>
            <w:r w:rsidRPr="00524D93">
              <w:rPr>
                <w:lang w:eastAsia="ja-JP"/>
              </w:rPr>
              <w:t>No. Events</w:t>
            </w:r>
          </w:p>
        </w:tc>
        <w:tc>
          <w:tcPr>
            <w:tcW w:w="683" w:type="dxa"/>
          </w:tcPr>
          <w:p w:rsidR="00524D93" w:rsidRPr="00524D93" w:rsidRDefault="00524D93" w:rsidP="00503FC0">
            <w:pPr>
              <w:ind w:left="0" w:right="45"/>
              <w:rPr>
                <w:lang w:eastAsia="ja-JP"/>
              </w:rPr>
            </w:pPr>
            <w:r w:rsidRPr="00524D93">
              <w:rPr>
                <w:lang w:eastAsia="ja-JP"/>
              </w:rPr>
              <w:t>N</w:t>
            </w:r>
          </w:p>
        </w:tc>
        <w:tc>
          <w:tcPr>
            <w:tcW w:w="683" w:type="dxa"/>
          </w:tcPr>
          <w:p w:rsidR="00524D93" w:rsidRPr="00524D93" w:rsidRDefault="00524D93" w:rsidP="00503FC0">
            <w:pPr>
              <w:ind w:left="0" w:right="45"/>
              <w:rPr>
                <w:lang w:eastAsia="ja-JP"/>
              </w:rPr>
            </w:pPr>
            <w:r w:rsidRPr="00524D93">
              <w:rPr>
                <w:lang w:eastAsia="ja-JP"/>
              </w:rPr>
              <w:t>%</w:t>
            </w:r>
          </w:p>
        </w:tc>
        <w:tc>
          <w:tcPr>
            <w:tcW w:w="1230" w:type="dxa"/>
          </w:tcPr>
          <w:p w:rsidR="00524D93" w:rsidRPr="00524D93" w:rsidRDefault="00524D93" w:rsidP="00503FC0">
            <w:pPr>
              <w:ind w:left="0" w:right="45"/>
              <w:rPr>
                <w:lang w:eastAsia="ja-JP"/>
              </w:rPr>
            </w:pPr>
            <w:r w:rsidRPr="00524D93">
              <w:rPr>
                <w:lang w:eastAsia="ja-JP"/>
              </w:rPr>
              <w:t>No. Events</w:t>
            </w:r>
          </w:p>
        </w:tc>
        <w:tc>
          <w:tcPr>
            <w:tcW w:w="1037" w:type="dxa"/>
          </w:tcPr>
          <w:p w:rsidR="00524D93" w:rsidRPr="00524D93" w:rsidRDefault="00524D93" w:rsidP="00503FC0">
            <w:pPr>
              <w:tabs>
                <w:tab w:val="left" w:pos="1013"/>
              </w:tabs>
              <w:ind w:left="22" w:right="-1"/>
              <w:rPr>
                <w:lang w:eastAsia="ja-JP"/>
              </w:rPr>
            </w:pPr>
            <w:r w:rsidRPr="00524D93">
              <w:rPr>
                <w:lang w:eastAsia="ja-JP"/>
              </w:rPr>
              <w:t>p-value</w:t>
            </w:r>
          </w:p>
        </w:tc>
      </w:tr>
      <w:tr w:rsidR="00524D93" w:rsidRPr="00524D93" w:rsidTr="00503FC0">
        <w:trPr>
          <w:trHeight w:val="460"/>
        </w:trPr>
        <w:tc>
          <w:tcPr>
            <w:tcW w:w="2723" w:type="dxa"/>
          </w:tcPr>
          <w:p w:rsidR="00524D93" w:rsidRPr="00524D93" w:rsidRDefault="00524D93" w:rsidP="00503FC0">
            <w:pPr>
              <w:ind w:left="0" w:right="0"/>
              <w:rPr>
                <w:lang w:eastAsia="ja-JP"/>
              </w:rPr>
            </w:pPr>
            <w:r w:rsidRPr="00524D93">
              <w:rPr>
                <w:lang w:eastAsia="ja-JP"/>
              </w:rPr>
              <w:t>Any event</w:t>
            </w:r>
          </w:p>
        </w:tc>
        <w:tc>
          <w:tcPr>
            <w:tcW w:w="683" w:type="dxa"/>
          </w:tcPr>
          <w:p w:rsidR="00524D93" w:rsidRPr="00524D93" w:rsidRDefault="00524D93" w:rsidP="00503FC0">
            <w:pPr>
              <w:ind w:left="0" w:right="0"/>
              <w:rPr>
                <w:lang w:eastAsia="ja-JP"/>
              </w:rPr>
            </w:pPr>
            <w:r w:rsidRPr="00524D93">
              <w:rPr>
                <w:lang w:eastAsia="ja-JP"/>
              </w:rPr>
              <w:t>267</w:t>
            </w:r>
          </w:p>
        </w:tc>
        <w:tc>
          <w:tcPr>
            <w:tcW w:w="683" w:type="dxa"/>
          </w:tcPr>
          <w:p w:rsidR="00524D93" w:rsidRPr="00524D93" w:rsidRDefault="00524D93" w:rsidP="00503FC0">
            <w:pPr>
              <w:ind w:left="0" w:right="0"/>
              <w:rPr>
                <w:lang w:eastAsia="ja-JP"/>
              </w:rPr>
            </w:pPr>
            <w:r w:rsidRPr="00524D93">
              <w:rPr>
                <w:lang w:eastAsia="ja-JP"/>
              </w:rPr>
              <w:t>28.7</w:t>
            </w:r>
          </w:p>
        </w:tc>
        <w:tc>
          <w:tcPr>
            <w:tcW w:w="1229" w:type="dxa"/>
          </w:tcPr>
          <w:p w:rsidR="00524D93" w:rsidRPr="00524D93" w:rsidRDefault="00524D93" w:rsidP="00503FC0">
            <w:pPr>
              <w:ind w:left="0" w:right="0"/>
              <w:rPr>
                <w:lang w:eastAsia="ja-JP"/>
              </w:rPr>
            </w:pPr>
            <w:r w:rsidRPr="00524D93">
              <w:rPr>
                <w:lang w:eastAsia="ja-JP"/>
              </w:rPr>
              <w:t>403</w:t>
            </w:r>
          </w:p>
        </w:tc>
        <w:tc>
          <w:tcPr>
            <w:tcW w:w="683" w:type="dxa"/>
          </w:tcPr>
          <w:p w:rsidR="00524D93" w:rsidRPr="00524D93" w:rsidRDefault="00524D93" w:rsidP="00503FC0">
            <w:pPr>
              <w:ind w:left="0" w:right="45"/>
              <w:rPr>
                <w:lang w:eastAsia="ja-JP"/>
              </w:rPr>
            </w:pPr>
            <w:r w:rsidRPr="00524D93">
              <w:rPr>
                <w:lang w:eastAsia="ja-JP"/>
              </w:rPr>
              <w:t>243</w:t>
            </w:r>
          </w:p>
        </w:tc>
        <w:tc>
          <w:tcPr>
            <w:tcW w:w="683" w:type="dxa"/>
          </w:tcPr>
          <w:p w:rsidR="00524D93" w:rsidRPr="00524D93" w:rsidRDefault="00524D93" w:rsidP="00503FC0">
            <w:pPr>
              <w:ind w:left="0" w:right="45"/>
              <w:rPr>
                <w:lang w:eastAsia="ja-JP"/>
              </w:rPr>
            </w:pPr>
            <w:r w:rsidRPr="00524D93">
              <w:rPr>
                <w:lang w:eastAsia="ja-JP"/>
              </w:rPr>
              <w:t>26.0</w:t>
            </w:r>
          </w:p>
        </w:tc>
        <w:tc>
          <w:tcPr>
            <w:tcW w:w="1230" w:type="dxa"/>
          </w:tcPr>
          <w:p w:rsidR="00524D93" w:rsidRPr="00524D93" w:rsidRDefault="00524D93" w:rsidP="00503FC0">
            <w:pPr>
              <w:ind w:left="0" w:right="45"/>
              <w:rPr>
                <w:lang w:eastAsia="ja-JP"/>
              </w:rPr>
            </w:pPr>
            <w:r w:rsidRPr="00524D93">
              <w:rPr>
                <w:lang w:eastAsia="ja-JP"/>
              </w:rPr>
              <w:t>355</w:t>
            </w:r>
          </w:p>
        </w:tc>
        <w:tc>
          <w:tcPr>
            <w:tcW w:w="1037" w:type="dxa"/>
          </w:tcPr>
          <w:p w:rsidR="00524D93" w:rsidRPr="00524D93" w:rsidRDefault="00524D93" w:rsidP="00503FC0">
            <w:pPr>
              <w:tabs>
                <w:tab w:val="left" w:pos="1013"/>
              </w:tabs>
              <w:ind w:left="22" w:right="-1"/>
              <w:rPr>
                <w:lang w:eastAsia="ja-JP"/>
              </w:rPr>
            </w:pPr>
            <w:r w:rsidRPr="00524D93">
              <w:rPr>
                <w:lang w:eastAsia="ja-JP"/>
              </w:rPr>
              <w:t>0.212</w:t>
            </w:r>
          </w:p>
        </w:tc>
      </w:tr>
      <w:tr w:rsidR="00524D93" w:rsidRPr="00524D93" w:rsidTr="00503FC0">
        <w:trPr>
          <w:trHeight w:val="805"/>
        </w:trPr>
        <w:tc>
          <w:tcPr>
            <w:tcW w:w="2723" w:type="dxa"/>
          </w:tcPr>
          <w:p w:rsidR="00524D93" w:rsidRPr="00524D93" w:rsidRDefault="00524D93" w:rsidP="00503FC0">
            <w:pPr>
              <w:ind w:left="0" w:right="0"/>
              <w:rPr>
                <w:lang w:eastAsia="ja-JP"/>
              </w:rPr>
            </w:pPr>
            <w:r w:rsidRPr="00524D93">
              <w:rPr>
                <w:lang w:eastAsia="ja-JP"/>
              </w:rPr>
              <w:t>Gastrointestinal disorders</w:t>
            </w:r>
          </w:p>
          <w:p w:rsidR="00524D93" w:rsidRPr="00524D93" w:rsidRDefault="00524D93" w:rsidP="00503FC0">
            <w:pPr>
              <w:ind w:left="0" w:right="0"/>
              <w:rPr>
                <w:lang w:eastAsia="ja-JP"/>
              </w:rPr>
            </w:pPr>
            <w:r w:rsidRPr="00524D93">
              <w:rPr>
                <w:lang w:eastAsia="ja-JP"/>
              </w:rPr>
              <w:t>(diarrhoea)</w:t>
            </w:r>
          </w:p>
        </w:tc>
        <w:tc>
          <w:tcPr>
            <w:tcW w:w="683" w:type="dxa"/>
          </w:tcPr>
          <w:p w:rsidR="00524D93" w:rsidRPr="00524D93" w:rsidRDefault="00524D93" w:rsidP="00503FC0">
            <w:pPr>
              <w:ind w:left="0" w:right="0"/>
              <w:rPr>
                <w:lang w:eastAsia="ja-JP"/>
              </w:rPr>
            </w:pPr>
            <w:r w:rsidRPr="00524D93">
              <w:rPr>
                <w:lang w:eastAsia="ja-JP"/>
              </w:rPr>
              <w:t>1</w:t>
            </w:r>
          </w:p>
        </w:tc>
        <w:tc>
          <w:tcPr>
            <w:tcW w:w="683" w:type="dxa"/>
          </w:tcPr>
          <w:p w:rsidR="00524D93" w:rsidRPr="00524D93" w:rsidRDefault="00524D93" w:rsidP="00503FC0">
            <w:pPr>
              <w:ind w:left="0" w:right="0"/>
              <w:rPr>
                <w:lang w:eastAsia="ja-JP"/>
              </w:rPr>
            </w:pPr>
            <w:r w:rsidRPr="00524D93">
              <w:rPr>
                <w:lang w:eastAsia="ja-JP"/>
              </w:rPr>
              <w:t>0.1</w:t>
            </w:r>
          </w:p>
        </w:tc>
        <w:tc>
          <w:tcPr>
            <w:tcW w:w="1229" w:type="dxa"/>
          </w:tcPr>
          <w:p w:rsidR="00524D93" w:rsidRPr="00524D93" w:rsidRDefault="00524D93" w:rsidP="00503FC0">
            <w:pPr>
              <w:ind w:left="0" w:right="0"/>
              <w:rPr>
                <w:lang w:eastAsia="ja-JP"/>
              </w:rPr>
            </w:pPr>
            <w:r w:rsidRPr="00524D93">
              <w:rPr>
                <w:lang w:eastAsia="ja-JP"/>
              </w:rPr>
              <w:t>1</w:t>
            </w:r>
          </w:p>
        </w:tc>
        <w:tc>
          <w:tcPr>
            <w:tcW w:w="683" w:type="dxa"/>
          </w:tcPr>
          <w:p w:rsidR="00524D93" w:rsidRPr="00524D93" w:rsidRDefault="00524D93" w:rsidP="00503FC0">
            <w:pPr>
              <w:ind w:left="0" w:right="45"/>
              <w:rPr>
                <w:lang w:eastAsia="ja-JP"/>
              </w:rPr>
            </w:pPr>
            <w:r w:rsidRPr="00524D93">
              <w:rPr>
                <w:lang w:eastAsia="ja-JP"/>
              </w:rPr>
              <w:t>0</w:t>
            </w:r>
          </w:p>
        </w:tc>
        <w:tc>
          <w:tcPr>
            <w:tcW w:w="683" w:type="dxa"/>
          </w:tcPr>
          <w:p w:rsidR="00524D93" w:rsidRPr="00524D93" w:rsidRDefault="00524D93" w:rsidP="00503FC0">
            <w:pPr>
              <w:ind w:left="0" w:right="45"/>
              <w:rPr>
                <w:lang w:eastAsia="ja-JP"/>
              </w:rPr>
            </w:pPr>
            <w:r w:rsidRPr="00524D93">
              <w:rPr>
                <w:lang w:eastAsia="ja-JP"/>
              </w:rPr>
              <w:t>0.0</w:t>
            </w:r>
          </w:p>
        </w:tc>
        <w:tc>
          <w:tcPr>
            <w:tcW w:w="1230" w:type="dxa"/>
          </w:tcPr>
          <w:p w:rsidR="00524D93" w:rsidRPr="00524D93" w:rsidRDefault="00524D93" w:rsidP="00503FC0">
            <w:pPr>
              <w:ind w:left="0" w:right="45"/>
              <w:rPr>
                <w:lang w:eastAsia="ja-JP"/>
              </w:rPr>
            </w:pPr>
            <w:r w:rsidRPr="00524D93">
              <w:rPr>
                <w:lang w:eastAsia="ja-JP"/>
              </w:rPr>
              <w:t>0</w:t>
            </w:r>
          </w:p>
        </w:tc>
        <w:tc>
          <w:tcPr>
            <w:tcW w:w="1037" w:type="dxa"/>
          </w:tcPr>
          <w:p w:rsidR="00524D93" w:rsidRPr="00524D93" w:rsidRDefault="00524D93" w:rsidP="00503FC0">
            <w:pPr>
              <w:tabs>
                <w:tab w:val="left" w:pos="1013"/>
              </w:tabs>
              <w:ind w:left="22" w:right="-1"/>
              <w:rPr>
                <w:lang w:eastAsia="ja-JP"/>
              </w:rPr>
            </w:pPr>
            <w:r w:rsidRPr="00524D93">
              <w:rPr>
                <w:lang w:eastAsia="ja-JP"/>
              </w:rPr>
              <w:t>0.499</w:t>
            </w:r>
          </w:p>
        </w:tc>
      </w:tr>
      <w:tr w:rsidR="00524D93" w:rsidRPr="00524D93" w:rsidTr="00503FC0">
        <w:trPr>
          <w:trHeight w:val="1494"/>
        </w:trPr>
        <w:tc>
          <w:tcPr>
            <w:tcW w:w="2723" w:type="dxa"/>
          </w:tcPr>
          <w:p w:rsidR="00524D93" w:rsidRPr="00524D93" w:rsidRDefault="00524D93" w:rsidP="00503FC0">
            <w:pPr>
              <w:ind w:left="0" w:right="0"/>
              <w:rPr>
                <w:lang w:eastAsia="ja-JP"/>
              </w:rPr>
            </w:pPr>
            <w:r w:rsidRPr="00524D93">
              <w:rPr>
                <w:lang w:eastAsia="ja-JP"/>
              </w:rPr>
              <w:t>General disorders</w:t>
            </w:r>
          </w:p>
          <w:p w:rsidR="00524D93" w:rsidRPr="00524D93" w:rsidRDefault="00524D93" w:rsidP="00503FC0">
            <w:pPr>
              <w:ind w:left="0" w:right="0"/>
              <w:rPr>
                <w:lang w:eastAsia="ja-JP"/>
              </w:rPr>
            </w:pPr>
            <w:r w:rsidRPr="00524D93">
              <w:rPr>
                <w:lang w:eastAsia="ja-JP"/>
              </w:rPr>
              <w:t>Injection site erythema</w:t>
            </w:r>
          </w:p>
          <w:p w:rsidR="00524D93" w:rsidRPr="00524D93" w:rsidRDefault="00524D93" w:rsidP="00503FC0">
            <w:pPr>
              <w:ind w:left="0" w:right="0"/>
              <w:rPr>
                <w:lang w:eastAsia="ja-JP"/>
              </w:rPr>
            </w:pPr>
            <w:r w:rsidRPr="00524D93">
              <w:rPr>
                <w:lang w:eastAsia="ja-JP"/>
              </w:rPr>
              <w:t>Injection site swelling</w:t>
            </w:r>
          </w:p>
          <w:p w:rsidR="00524D93" w:rsidRPr="00524D93" w:rsidRDefault="00524D93" w:rsidP="00503FC0">
            <w:pPr>
              <w:ind w:left="0" w:right="0"/>
              <w:rPr>
                <w:lang w:eastAsia="ja-JP"/>
              </w:rPr>
            </w:pPr>
            <w:r w:rsidRPr="00524D93">
              <w:rPr>
                <w:lang w:eastAsia="ja-JP"/>
              </w:rPr>
              <w:t>Pyrexia</w:t>
            </w:r>
          </w:p>
        </w:tc>
        <w:tc>
          <w:tcPr>
            <w:tcW w:w="683" w:type="dxa"/>
          </w:tcPr>
          <w:p w:rsidR="00524D93" w:rsidRPr="00524D93" w:rsidRDefault="00524D93" w:rsidP="00503FC0">
            <w:pPr>
              <w:ind w:left="0" w:right="0"/>
              <w:rPr>
                <w:lang w:eastAsia="ja-JP"/>
              </w:rPr>
            </w:pPr>
            <w:r w:rsidRPr="00524D93">
              <w:rPr>
                <w:lang w:eastAsia="ja-JP"/>
              </w:rPr>
              <w:t>205</w:t>
            </w:r>
          </w:p>
          <w:p w:rsidR="00524D93" w:rsidRPr="00524D93" w:rsidRDefault="00524D93" w:rsidP="00503FC0">
            <w:pPr>
              <w:ind w:left="0" w:right="0"/>
              <w:rPr>
                <w:lang w:eastAsia="ja-JP"/>
              </w:rPr>
            </w:pPr>
            <w:r w:rsidRPr="00524D93">
              <w:rPr>
                <w:lang w:eastAsia="ja-JP"/>
              </w:rPr>
              <w:t>4</w:t>
            </w:r>
          </w:p>
          <w:p w:rsidR="00524D93" w:rsidRPr="00524D93" w:rsidRDefault="00524D93" w:rsidP="00503FC0">
            <w:pPr>
              <w:ind w:left="0" w:right="0"/>
              <w:rPr>
                <w:lang w:eastAsia="ja-JP"/>
              </w:rPr>
            </w:pPr>
            <w:r w:rsidRPr="00524D93">
              <w:rPr>
                <w:lang w:eastAsia="ja-JP"/>
              </w:rPr>
              <w:t>14</w:t>
            </w:r>
          </w:p>
          <w:p w:rsidR="00524D93" w:rsidRPr="00524D93" w:rsidRDefault="00524D93" w:rsidP="00503FC0">
            <w:pPr>
              <w:ind w:left="0" w:right="0"/>
              <w:rPr>
                <w:lang w:eastAsia="ja-JP"/>
              </w:rPr>
            </w:pPr>
            <w:r w:rsidRPr="00524D93">
              <w:rPr>
                <w:lang w:eastAsia="ja-JP"/>
              </w:rPr>
              <w:t>198</w:t>
            </w:r>
          </w:p>
        </w:tc>
        <w:tc>
          <w:tcPr>
            <w:tcW w:w="683" w:type="dxa"/>
          </w:tcPr>
          <w:p w:rsidR="00524D93" w:rsidRPr="00524D93" w:rsidRDefault="00524D93" w:rsidP="00503FC0">
            <w:pPr>
              <w:ind w:left="0" w:right="0"/>
              <w:rPr>
                <w:lang w:eastAsia="ja-JP"/>
              </w:rPr>
            </w:pPr>
            <w:r w:rsidRPr="00524D93">
              <w:rPr>
                <w:lang w:eastAsia="ja-JP"/>
              </w:rPr>
              <w:t>22.0</w:t>
            </w:r>
          </w:p>
          <w:p w:rsidR="00524D93" w:rsidRPr="00524D93" w:rsidRDefault="00524D93" w:rsidP="00503FC0">
            <w:pPr>
              <w:ind w:left="0" w:right="0"/>
              <w:rPr>
                <w:lang w:eastAsia="ja-JP"/>
              </w:rPr>
            </w:pPr>
            <w:r w:rsidRPr="00524D93">
              <w:rPr>
                <w:lang w:eastAsia="ja-JP"/>
              </w:rPr>
              <w:t>0.4</w:t>
            </w:r>
          </w:p>
          <w:p w:rsidR="00524D93" w:rsidRPr="00524D93" w:rsidRDefault="00524D93" w:rsidP="00503FC0">
            <w:pPr>
              <w:ind w:left="0" w:right="0"/>
              <w:rPr>
                <w:lang w:eastAsia="ja-JP"/>
              </w:rPr>
            </w:pPr>
            <w:r w:rsidRPr="00524D93">
              <w:rPr>
                <w:lang w:eastAsia="ja-JP"/>
              </w:rPr>
              <w:t>1.5</w:t>
            </w:r>
          </w:p>
          <w:p w:rsidR="00524D93" w:rsidRPr="00524D93" w:rsidRDefault="00524D93" w:rsidP="00503FC0">
            <w:pPr>
              <w:ind w:left="0" w:right="0"/>
              <w:rPr>
                <w:lang w:eastAsia="ja-JP"/>
              </w:rPr>
            </w:pPr>
            <w:r w:rsidRPr="00524D93">
              <w:rPr>
                <w:lang w:eastAsia="ja-JP"/>
              </w:rPr>
              <w:t>21.3</w:t>
            </w:r>
          </w:p>
        </w:tc>
        <w:tc>
          <w:tcPr>
            <w:tcW w:w="1229" w:type="dxa"/>
          </w:tcPr>
          <w:p w:rsidR="00524D93" w:rsidRPr="00524D93" w:rsidRDefault="00524D93" w:rsidP="00503FC0">
            <w:pPr>
              <w:ind w:left="0" w:right="0"/>
              <w:rPr>
                <w:lang w:eastAsia="ja-JP"/>
              </w:rPr>
            </w:pPr>
            <w:r w:rsidRPr="00524D93">
              <w:rPr>
                <w:lang w:eastAsia="ja-JP"/>
              </w:rPr>
              <w:t>272</w:t>
            </w:r>
          </w:p>
          <w:p w:rsidR="00524D93" w:rsidRPr="00524D93" w:rsidRDefault="00524D93" w:rsidP="00503FC0">
            <w:pPr>
              <w:ind w:left="0" w:right="0"/>
              <w:rPr>
                <w:lang w:eastAsia="ja-JP"/>
              </w:rPr>
            </w:pPr>
            <w:r w:rsidRPr="00524D93">
              <w:rPr>
                <w:lang w:eastAsia="ja-JP"/>
              </w:rPr>
              <w:t>4</w:t>
            </w:r>
          </w:p>
          <w:p w:rsidR="00524D93" w:rsidRPr="00524D93" w:rsidRDefault="00524D93" w:rsidP="00503FC0">
            <w:pPr>
              <w:ind w:left="0" w:right="0"/>
              <w:rPr>
                <w:lang w:eastAsia="ja-JP"/>
              </w:rPr>
            </w:pPr>
            <w:r w:rsidRPr="00524D93">
              <w:rPr>
                <w:lang w:eastAsia="ja-JP"/>
              </w:rPr>
              <w:t>14</w:t>
            </w:r>
          </w:p>
          <w:p w:rsidR="00524D93" w:rsidRPr="00524D93" w:rsidRDefault="00524D93" w:rsidP="00503FC0">
            <w:pPr>
              <w:ind w:left="0" w:right="0"/>
              <w:rPr>
                <w:lang w:eastAsia="ja-JP"/>
              </w:rPr>
            </w:pPr>
            <w:r w:rsidRPr="00524D93">
              <w:rPr>
                <w:lang w:eastAsia="ja-JP"/>
              </w:rPr>
              <w:t>254</w:t>
            </w:r>
          </w:p>
        </w:tc>
        <w:tc>
          <w:tcPr>
            <w:tcW w:w="683" w:type="dxa"/>
          </w:tcPr>
          <w:p w:rsidR="00524D93" w:rsidRPr="00524D93" w:rsidRDefault="00524D93" w:rsidP="00503FC0">
            <w:pPr>
              <w:ind w:left="0" w:right="45"/>
              <w:rPr>
                <w:lang w:eastAsia="ja-JP"/>
              </w:rPr>
            </w:pPr>
            <w:r w:rsidRPr="00524D93">
              <w:rPr>
                <w:lang w:eastAsia="ja-JP"/>
              </w:rPr>
              <w:t>185</w:t>
            </w:r>
          </w:p>
          <w:p w:rsidR="00524D93" w:rsidRPr="00524D93" w:rsidRDefault="00524D93" w:rsidP="00503FC0">
            <w:pPr>
              <w:ind w:left="0" w:right="45"/>
              <w:rPr>
                <w:lang w:eastAsia="ja-JP"/>
              </w:rPr>
            </w:pPr>
            <w:r w:rsidRPr="00524D93">
              <w:rPr>
                <w:lang w:eastAsia="ja-JP"/>
              </w:rPr>
              <w:t>2</w:t>
            </w:r>
          </w:p>
          <w:p w:rsidR="00524D93" w:rsidRPr="00524D93" w:rsidRDefault="00524D93" w:rsidP="00503FC0">
            <w:pPr>
              <w:ind w:left="0" w:right="45"/>
              <w:rPr>
                <w:lang w:eastAsia="ja-JP"/>
              </w:rPr>
            </w:pPr>
            <w:r w:rsidRPr="00524D93">
              <w:rPr>
                <w:lang w:eastAsia="ja-JP"/>
              </w:rPr>
              <w:t>10</w:t>
            </w:r>
          </w:p>
          <w:p w:rsidR="00524D93" w:rsidRPr="00524D93" w:rsidRDefault="00524D93" w:rsidP="00503FC0">
            <w:pPr>
              <w:ind w:left="0" w:right="45"/>
              <w:rPr>
                <w:lang w:eastAsia="ja-JP"/>
              </w:rPr>
            </w:pPr>
            <w:r w:rsidRPr="00524D93">
              <w:rPr>
                <w:lang w:eastAsia="ja-JP"/>
              </w:rPr>
              <w:t>179</w:t>
            </w:r>
          </w:p>
        </w:tc>
        <w:tc>
          <w:tcPr>
            <w:tcW w:w="683" w:type="dxa"/>
          </w:tcPr>
          <w:p w:rsidR="00524D93" w:rsidRPr="00524D93" w:rsidRDefault="00524D93" w:rsidP="00503FC0">
            <w:pPr>
              <w:ind w:left="0" w:right="45"/>
              <w:rPr>
                <w:lang w:eastAsia="ja-JP"/>
              </w:rPr>
            </w:pPr>
            <w:r w:rsidRPr="00524D93">
              <w:rPr>
                <w:lang w:eastAsia="ja-JP"/>
              </w:rPr>
              <w:t>19.8</w:t>
            </w:r>
          </w:p>
          <w:p w:rsidR="00524D93" w:rsidRPr="00524D93" w:rsidRDefault="00524D93" w:rsidP="00503FC0">
            <w:pPr>
              <w:ind w:left="0" w:right="45"/>
              <w:rPr>
                <w:lang w:eastAsia="ja-JP"/>
              </w:rPr>
            </w:pPr>
            <w:r w:rsidRPr="00524D93">
              <w:rPr>
                <w:lang w:eastAsia="ja-JP"/>
              </w:rPr>
              <w:t>0.2</w:t>
            </w:r>
          </w:p>
          <w:p w:rsidR="00524D93" w:rsidRPr="00524D93" w:rsidRDefault="00524D93" w:rsidP="00503FC0">
            <w:pPr>
              <w:ind w:left="0" w:right="45"/>
              <w:rPr>
                <w:lang w:eastAsia="ja-JP"/>
              </w:rPr>
            </w:pPr>
            <w:r w:rsidRPr="00524D93">
              <w:rPr>
                <w:lang w:eastAsia="ja-JP"/>
              </w:rPr>
              <w:t>1.1</w:t>
            </w:r>
          </w:p>
          <w:p w:rsidR="00524D93" w:rsidRPr="00524D93" w:rsidRDefault="00524D93" w:rsidP="00503FC0">
            <w:pPr>
              <w:ind w:left="0" w:right="45"/>
              <w:rPr>
                <w:lang w:eastAsia="ja-JP"/>
              </w:rPr>
            </w:pPr>
            <w:r w:rsidRPr="00524D93">
              <w:rPr>
                <w:lang w:eastAsia="ja-JP"/>
              </w:rPr>
              <w:t>19.2</w:t>
            </w:r>
          </w:p>
        </w:tc>
        <w:tc>
          <w:tcPr>
            <w:tcW w:w="1230" w:type="dxa"/>
          </w:tcPr>
          <w:p w:rsidR="00524D93" w:rsidRPr="00524D93" w:rsidRDefault="00524D93" w:rsidP="00503FC0">
            <w:pPr>
              <w:ind w:left="0" w:right="45"/>
              <w:rPr>
                <w:lang w:eastAsia="ja-JP"/>
              </w:rPr>
            </w:pPr>
            <w:r w:rsidRPr="00524D93">
              <w:rPr>
                <w:lang w:eastAsia="ja-JP"/>
              </w:rPr>
              <w:t>251</w:t>
            </w:r>
          </w:p>
          <w:p w:rsidR="00524D93" w:rsidRPr="00524D93" w:rsidRDefault="00524D93" w:rsidP="00503FC0">
            <w:pPr>
              <w:ind w:left="0" w:right="45"/>
              <w:rPr>
                <w:lang w:eastAsia="ja-JP"/>
              </w:rPr>
            </w:pPr>
            <w:r w:rsidRPr="00524D93">
              <w:rPr>
                <w:lang w:eastAsia="ja-JP"/>
              </w:rPr>
              <w:t>2</w:t>
            </w:r>
          </w:p>
          <w:p w:rsidR="00524D93" w:rsidRPr="00524D93" w:rsidRDefault="00524D93" w:rsidP="00503FC0">
            <w:pPr>
              <w:ind w:left="0" w:right="45"/>
              <w:rPr>
                <w:lang w:eastAsia="ja-JP"/>
              </w:rPr>
            </w:pPr>
            <w:r w:rsidRPr="00524D93">
              <w:rPr>
                <w:lang w:eastAsia="ja-JP"/>
              </w:rPr>
              <w:t>11</w:t>
            </w:r>
          </w:p>
          <w:p w:rsidR="00524D93" w:rsidRPr="00524D93" w:rsidRDefault="00524D93" w:rsidP="00503FC0">
            <w:pPr>
              <w:ind w:left="0" w:right="45"/>
              <w:rPr>
                <w:lang w:eastAsia="ja-JP"/>
              </w:rPr>
            </w:pPr>
            <w:r w:rsidRPr="00524D93">
              <w:rPr>
                <w:lang w:eastAsia="ja-JP"/>
              </w:rPr>
              <w:t>238</w:t>
            </w:r>
          </w:p>
        </w:tc>
        <w:tc>
          <w:tcPr>
            <w:tcW w:w="1037" w:type="dxa"/>
          </w:tcPr>
          <w:p w:rsidR="00524D93" w:rsidRPr="00524D93" w:rsidRDefault="00524D93" w:rsidP="00503FC0">
            <w:pPr>
              <w:tabs>
                <w:tab w:val="left" w:pos="1013"/>
              </w:tabs>
              <w:ind w:left="22" w:right="-1"/>
              <w:rPr>
                <w:lang w:eastAsia="ja-JP"/>
              </w:rPr>
            </w:pPr>
            <w:r w:rsidRPr="00524D93">
              <w:rPr>
                <w:lang w:eastAsia="ja-JP"/>
              </w:rPr>
              <w:t>0.255</w:t>
            </w:r>
          </w:p>
          <w:p w:rsidR="00524D93" w:rsidRPr="00524D93" w:rsidRDefault="00524D93" w:rsidP="00503FC0">
            <w:pPr>
              <w:tabs>
                <w:tab w:val="left" w:pos="1013"/>
              </w:tabs>
              <w:ind w:left="22" w:right="-1"/>
              <w:rPr>
                <w:lang w:eastAsia="ja-JP"/>
              </w:rPr>
            </w:pPr>
            <w:r w:rsidRPr="00524D93">
              <w:rPr>
                <w:lang w:eastAsia="ja-JP"/>
              </w:rPr>
              <w:t>0.452</w:t>
            </w:r>
          </w:p>
          <w:p w:rsidR="00524D93" w:rsidRPr="00524D93" w:rsidRDefault="00524D93" w:rsidP="00503FC0">
            <w:pPr>
              <w:tabs>
                <w:tab w:val="left" w:pos="1013"/>
              </w:tabs>
              <w:ind w:left="22" w:right="-1"/>
              <w:rPr>
                <w:lang w:eastAsia="ja-JP"/>
              </w:rPr>
            </w:pPr>
            <w:r w:rsidRPr="00524D93">
              <w:rPr>
                <w:lang w:eastAsia="ja-JP"/>
              </w:rPr>
              <w:t>0.421</w:t>
            </w:r>
          </w:p>
          <w:p w:rsidR="00524D93" w:rsidRPr="00524D93" w:rsidRDefault="00524D93" w:rsidP="00503FC0">
            <w:pPr>
              <w:tabs>
                <w:tab w:val="left" w:pos="1013"/>
              </w:tabs>
              <w:ind w:left="22" w:right="-1"/>
              <w:rPr>
                <w:lang w:eastAsia="ja-JP"/>
              </w:rPr>
            </w:pPr>
            <w:r w:rsidRPr="00524D93">
              <w:rPr>
                <w:lang w:eastAsia="ja-JP"/>
              </w:rPr>
              <w:t>0.273</w:t>
            </w:r>
          </w:p>
        </w:tc>
      </w:tr>
      <w:tr w:rsidR="00524D93" w:rsidRPr="00524D93" w:rsidTr="00503FC0">
        <w:trPr>
          <w:trHeight w:val="1150"/>
        </w:trPr>
        <w:tc>
          <w:tcPr>
            <w:tcW w:w="2723" w:type="dxa"/>
          </w:tcPr>
          <w:p w:rsidR="00524D93" w:rsidRPr="00524D93" w:rsidRDefault="00524D93" w:rsidP="00503FC0">
            <w:pPr>
              <w:ind w:left="0" w:right="0"/>
              <w:rPr>
                <w:lang w:eastAsia="ja-JP"/>
              </w:rPr>
            </w:pPr>
            <w:r w:rsidRPr="00524D93">
              <w:rPr>
                <w:lang w:eastAsia="ja-JP"/>
              </w:rPr>
              <w:t>Nervous system disorders</w:t>
            </w:r>
          </w:p>
          <w:p w:rsidR="00524D93" w:rsidRPr="00524D93" w:rsidRDefault="00524D93" w:rsidP="00503FC0">
            <w:pPr>
              <w:ind w:left="0" w:right="0"/>
              <w:rPr>
                <w:lang w:eastAsia="ja-JP"/>
              </w:rPr>
            </w:pPr>
            <w:r w:rsidRPr="00524D93">
              <w:rPr>
                <w:lang w:eastAsia="ja-JP"/>
              </w:rPr>
              <w:t>Febrile convulsion</w:t>
            </w:r>
          </w:p>
          <w:p w:rsidR="00524D93" w:rsidRPr="00524D93" w:rsidRDefault="00524D93" w:rsidP="00503FC0">
            <w:pPr>
              <w:ind w:left="0" w:right="0"/>
              <w:rPr>
                <w:lang w:eastAsia="ja-JP"/>
              </w:rPr>
            </w:pPr>
            <w:r w:rsidRPr="00524D93">
              <w:rPr>
                <w:lang w:eastAsia="ja-JP"/>
              </w:rPr>
              <w:t>Somnolence</w:t>
            </w:r>
          </w:p>
        </w:tc>
        <w:tc>
          <w:tcPr>
            <w:tcW w:w="683" w:type="dxa"/>
          </w:tcPr>
          <w:p w:rsidR="00524D93" w:rsidRPr="00524D93" w:rsidRDefault="00524D93" w:rsidP="00503FC0">
            <w:pPr>
              <w:ind w:left="0" w:right="0"/>
              <w:rPr>
                <w:lang w:eastAsia="ja-JP"/>
              </w:rPr>
            </w:pPr>
            <w:r w:rsidRPr="00524D93">
              <w:rPr>
                <w:lang w:eastAsia="ja-JP"/>
              </w:rPr>
              <w:t>5</w:t>
            </w:r>
          </w:p>
          <w:p w:rsidR="00524D93" w:rsidRPr="00524D93" w:rsidRDefault="00524D93" w:rsidP="00503FC0">
            <w:pPr>
              <w:ind w:left="0" w:right="0"/>
              <w:rPr>
                <w:lang w:eastAsia="ja-JP"/>
              </w:rPr>
            </w:pPr>
            <w:r w:rsidRPr="00524D93">
              <w:rPr>
                <w:lang w:eastAsia="ja-JP"/>
              </w:rPr>
              <w:t>0</w:t>
            </w:r>
          </w:p>
          <w:p w:rsidR="00524D93" w:rsidRPr="00524D93" w:rsidRDefault="00524D93" w:rsidP="00503FC0">
            <w:pPr>
              <w:ind w:left="0" w:right="0"/>
              <w:rPr>
                <w:lang w:eastAsia="ja-JP"/>
              </w:rPr>
            </w:pPr>
            <w:r w:rsidRPr="00524D93">
              <w:rPr>
                <w:lang w:eastAsia="ja-JP"/>
              </w:rPr>
              <w:t>5</w:t>
            </w:r>
          </w:p>
        </w:tc>
        <w:tc>
          <w:tcPr>
            <w:tcW w:w="683" w:type="dxa"/>
          </w:tcPr>
          <w:p w:rsidR="00524D93" w:rsidRPr="00524D93" w:rsidRDefault="00524D93" w:rsidP="00503FC0">
            <w:pPr>
              <w:ind w:left="0" w:right="0"/>
              <w:rPr>
                <w:lang w:eastAsia="ja-JP"/>
              </w:rPr>
            </w:pPr>
            <w:r w:rsidRPr="00524D93">
              <w:rPr>
                <w:lang w:eastAsia="ja-JP"/>
              </w:rPr>
              <w:t>0.5</w:t>
            </w:r>
          </w:p>
          <w:p w:rsidR="00524D93" w:rsidRPr="00524D93" w:rsidRDefault="00524D93" w:rsidP="00503FC0">
            <w:pPr>
              <w:ind w:left="0" w:right="0"/>
              <w:rPr>
                <w:lang w:eastAsia="ja-JP"/>
              </w:rPr>
            </w:pPr>
            <w:r w:rsidRPr="00524D93">
              <w:rPr>
                <w:lang w:eastAsia="ja-JP"/>
              </w:rPr>
              <w:t>0.0</w:t>
            </w:r>
          </w:p>
          <w:p w:rsidR="00524D93" w:rsidRPr="00524D93" w:rsidRDefault="00524D93" w:rsidP="00503FC0">
            <w:pPr>
              <w:ind w:left="0" w:right="0"/>
              <w:rPr>
                <w:lang w:eastAsia="ja-JP"/>
              </w:rPr>
            </w:pPr>
            <w:r w:rsidRPr="00524D93">
              <w:rPr>
                <w:lang w:eastAsia="ja-JP"/>
              </w:rPr>
              <w:t>0.5</w:t>
            </w:r>
          </w:p>
        </w:tc>
        <w:tc>
          <w:tcPr>
            <w:tcW w:w="1229" w:type="dxa"/>
          </w:tcPr>
          <w:p w:rsidR="00524D93" w:rsidRPr="00524D93" w:rsidRDefault="00524D93" w:rsidP="00503FC0">
            <w:pPr>
              <w:ind w:left="0" w:right="0"/>
              <w:rPr>
                <w:lang w:eastAsia="ja-JP"/>
              </w:rPr>
            </w:pPr>
            <w:r w:rsidRPr="00524D93">
              <w:rPr>
                <w:lang w:eastAsia="ja-JP"/>
              </w:rPr>
              <w:t>5</w:t>
            </w:r>
          </w:p>
          <w:p w:rsidR="00524D93" w:rsidRPr="00524D93" w:rsidRDefault="00524D93" w:rsidP="00503FC0">
            <w:pPr>
              <w:ind w:left="0" w:right="0"/>
              <w:rPr>
                <w:lang w:eastAsia="ja-JP"/>
              </w:rPr>
            </w:pPr>
            <w:r w:rsidRPr="00524D93">
              <w:rPr>
                <w:lang w:eastAsia="ja-JP"/>
              </w:rPr>
              <w:t>0</w:t>
            </w:r>
          </w:p>
          <w:p w:rsidR="00524D93" w:rsidRPr="00524D93" w:rsidRDefault="00524D93" w:rsidP="00503FC0">
            <w:pPr>
              <w:ind w:left="0" w:right="0"/>
              <w:rPr>
                <w:lang w:eastAsia="ja-JP"/>
              </w:rPr>
            </w:pPr>
            <w:r w:rsidRPr="00524D93">
              <w:rPr>
                <w:lang w:eastAsia="ja-JP"/>
              </w:rPr>
              <w:t>5</w:t>
            </w:r>
          </w:p>
        </w:tc>
        <w:tc>
          <w:tcPr>
            <w:tcW w:w="683" w:type="dxa"/>
          </w:tcPr>
          <w:p w:rsidR="00524D93" w:rsidRPr="00524D93" w:rsidRDefault="00524D93" w:rsidP="00503FC0">
            <w:pPr>
              <w:ind w:left="0" w:right="45"/>
              <w:rPr>
                <w:lang w:eastAsia="ja-JP"/>
              </w:rPr>
            </w:pPr>
            <w:r w:rsidRPr="00524D93">
              <w:rPr>
                <w:lang w:eastAsia="ja-JP"/>
              </w:rPr>
              <w:t>2</w:t>
            </w:r>
          </w:p>
          <w:p w:rsidR="00524D93" w:rsidRPr="00524D93" w:rsidRDefault="00524D93" w:rsidP="00503FC0">
            <w:pPr>
              <w:ind w:left="0" w:right="45"/>
              <w:rPr>
                <w:lang w:eastAsia="ja-JP"/>
              </w:rPr>
            </w:pPr>
            <w:r w:rsidRPr="00524D93">
              <w:rPr>
                <w:lang w:eastAsia="ja-JP"/>
              </w:rPr>
              <w:t>1</w:t>
            </w:r>
          </w:p>
          <w:p w:rsidR="00524D93" w:rsidRPr="00524D93" w:rsidRDefault="00524D93" w:rsidP="00503FC0">
            <w:pPr>
              <w:ind w:left="0" w:right="45"/>
              <w:rPr>
                <w:lang w:eastAsia="ja-JP"/>
              </w:rPr>
            </w:pPr>
            <w:r w:rsidRPr="00524D93">
              <w:rPr>
                <w:lang w:eastAsia="ja-JP"/>
              </w:rPr>
              <w:t>1</w:t>
            </w:r>
          </w:p>
        </w:tc>
        <w:tc>
          <w:tcPr>
            <w:tcW w:w="683" w:type="dxa"/>
          </w:tcPr>
          <w:p w:rsidR="00524D93" w:rsidRPr="00524D93" w:rsidRDefault="00524D93" w:rsidP="00503FC0">
            <w:pPr>
              <w:ind w:left="0" w:right="45"/>
              <w:rPr>
                <w:lang w:eastAsia="ja-JP"/>
              </w:rPr>
            </w:pPr>
            <w:r w:rsidRPr="00524D93">
              <w:rPr>
                <w:lang w:eastAsia="ja-JP"/>
              </w:rPr>
              <w:t>0.2</w:t>
            </w:r>
          </w:p>
          <w:p w:rsidR="00524D93" w:rsidRPr="00524D93" w:rsidRDefault="00524D93" w:rsidP="00503FC0">
            <w:pPr>
              <w:ind w:left="0" w:right="45"/>
              <w:rPr>
                <w:lang w:eastAsia="ja-JP"/>
              </w:rPr>
            </w:pPr>
            <w:r w:rsidRPr="00524D93">
              <w:rPr>
                <w:lang w:eastAsia="ja-JP"/>
              </w:rPr>
              <w:t>0.1</w:t>
            </w:r>
          </w:p>
          <w:p w:rsidR="00524D93" w:rsidRPr="00524D93" w:rsidRDefault="00524D93" w:rsidP="00503FC0">
            <w:pPr>
              <w:ind w:left="0" w:right="45"/>
              <w:rPr>
                <w:lang w:eastAsia="ja-JP"/>
              </w:rPr>
            </w:pPr>
            <w:r w:rsidRPr="00524D93">
              <w:rPr>
                <w:lang w:eastAsia="ja-JP"/>
              </w:rPr>
              <w:t>0.1</w:t>
            </w:r>
          </w:p>
        </w:tc>
        <w:tc>
          <w:tcPr>
            <w:tcW w:w="1230" w:type="dxa"/>
          </w:tcPr>
          <w:p w:rsidR="00524D93" w:rsidRPr="00524D93" w:rsidRDefault="00524D93" w:rsidP="00503FC0">
            <w:pPr>
              <w:ind w:left="0" w:right="45"/>
              <w:rPr>
                <w:lang w:eastAsia="ja-JP"/>
              </w:rPr>
            </w:pPr>
            <w:r w:rsidRPr="00524D93">
              <w:rPr>
                <w:lang w:eastAsia="ja-JP"/>
              </w:rPr>
              <w:t>2</w:t>
            </w:r>
          </w:p>
          <w:p w:rsidR="00524D93" w:rsidRPr="00524D93" w:rsidRDefault="00524D93" w:rsidP="00503FC0">
            <w:pPr>
              <w:ind w:left="0" w:right="45"/>
              <w:rPr>
                <w:lang w:eastAsia="ja-JP"/>
              </w:rPr>
            </w:pPr>
            <w:r w:rsidRPr="00524D93">
              <w:rPr>
                <w:lang w:eastAsia="ja-JP"/>
              </w:rPr>
              <w:t>1</w:t>
            </w:r>
          </w:p>
          <w:p w:rsidR="00524D93" w:rsidRPr="00524D93" w:rsidRDefault="00524D93" w:rsidP="00503FC0">
            <w:pPr>
              <w:ind w:left="0" w:right="45"/>
              <w:rPr>
                <w:lang w:eastAsia="ja-JP"/>
              </w:rPr>
            </w:pPr>
            <w:r w:rsidRPr="00524D93">
              <w:rPr>
                <w:lang w:eastAsia="ja-JP"/>
              </w:rPr>
              <w:t>1</w:t>
            </w:r>
          </w:p>
        </w:tc>
        <w:tc>
          <w:tcPr>
            <w:tcW w:w="1037" w:type="dxa"/>
          </w:tcPr>
          <w:p w:rsidR="00524D93" w:rsidRPr="00524D93" w:rsidRDefault="00524D93" w:rsidP="00503FC0">
            <w:pPr>
              <w:tabs>
                <w:tab w:val="left" w:pos="1013"/>
              </w:tabs>
              <w:ind w:left="22" w:right="-1"/>
              <w:rPr>
                <w:lang w:eastAsia="ja-JP"/>
              </w:rPr>
            </w:pPr>
            <w:r w:rsidRPr="00524D93">
              <w:rPr>
                <w:lang w:eastAsia="ja-JP"/>
              </w:rPr>
              <w:t>0.287</w:t>
            </w:r>
          </w:p>
          <w:p w:rsidR="00524D93" w:rsidRPr="00524D93" w:rsidRDefault="00524D93" w:rsidP="00503FC0">
            <w:pPr>
              <w:tabs>
                <w:tab w:val="left" w:pos="1013"/>
              </w:tabs>
              <w:ind w:left="22" w:right="-1"/>
              <w:rPr>
                <w:lang w:eastAsia="ja-JP"/>
              </w:rPr>
            </w:pPr>
            <w:r w:rsidRPr="00524D93">
              <w:rPr>
                <w:lang w:eastAsia="ja-JP"/>
              </w:rPr>
              <w:t>&gt;0.99</w:t>
            </w:r>
          </w:p>
          <w:p w:rsidR="00524D93" w:rsidRPr="00524D93" w:rsidRDefault="00524D93" w:rsidP="00503FC0">
            <w:pPr>
              <w:tabs>
                <w:tab w:val="left" w:pos="1013"/>
              </w:tabs>
              <w:ind w:left="22" w:right="-1"/>
              <w:rPr>
                <w:lang w:eastAsia="ja-JP"/>
              </w:rPr>
            </w:pPr>
            <w:r w:rsidRPr="00524D93">
              <w:rPr>
                <w:lang w:eastAsia="ja-JP"/>
              </w:rPr>
              <w:t>0.124</w:t>
            </w:r>
          </w:p>
        </w:tc>
      </w:tr>
      <w:tr w:rsidR="00524D93" w:rsidRPr="00524D93" w:rsidTr="00503FC0">
        <w:trPr>
          <w:trHeight w:val="805"/>
        </w:trPr>
        <w:tc>
          <w:tcPr>
            <w:tcW w:w="2723" w:type="dxa"/>
          </w:tcPr>
          <w:p w:rsidR="00524D93" w:rsidRPr="00524D93" w:rsidRDefault="00524D93" w:rsidP="00503FC0">
            <w:pPr>
              <w:ind w:left="0" w:right="0"/>
              <w:rPr>
                <w:lang w:eastAsia="ja-JP"/>
              </w:rPr>
            </w:pPr>
            <w:r w:rsidRPr="00524D93">
              <w:rPr>
                <w:lang w:eastAsia="ja-JP"/>
              </w:rPr>
              <w:t>Psychiatric disorders</w:t>
            </w:r>
          </w:p>
          <w:p w:rsidR="00524D93" w:rsidRPr="00524D93" w:rsidRDefault="00524D93" w:rsidP="00503FC0">
            <w:pPr>
              <w:ind w:left="0" w:right="0"/>
              <w:rPr>
                <w:lang w:eastAsia="ja-JP"/>
              </w:rPr>
            </w:pPr>
            <w:r w:rsidRPr="00524D93">
              <w:rPr>
                <w:lang w:eastAsia="ja-JP"/>
              </w:rPr>
              <w:t>(restlessness)</w:t>
            </w:r>
          </w:p>
        </w:tc>
        <w:tc>
          <w:tcPr>
            <w:tcW w:w="683" w:type="dxa"/>
          </w:tcPr>
          <w:p w:rsidR="00524D93" w:rsidRPr="00524D93" w:rsidRDefault="00524D93" w:rsidP="00503FC0">
            <w:pPr>
              <w:ind w:left="0" w:right="0"/>
              <w:rPr>
                <w:lang w:eastAsia="ja-JP"/>
              </w:rPr>
            </w:pPr>
            <w:r w:rsidRPr="00524D93">
              <w:rPr>
                <w:lang w:eastAsia="ja-JP"/>
              </w:rPr>
              <w:t>97</w:t>
            </w:r>
          </w:p>
          <w:p w:rsidR="00524D93" w:rsidRPr="00524D93" w:rsidRDefault="00524D93" w:rsidP="00503FC0">
            <w:pPr>
              <w:ind w:left="0" w:right="0"/>
              <w:rPr>
                <w:lang w:eastAsia="ja-JP"/>
              </w:rPr>
            </w:pPr>
          </w:p>
        </w:tc>
        <w:tc>
          <w:tcPr>
            <w:tcW w:w="683" w:type="dxa"/>
          </w:tcPr>
          <w:p w:rsidR="00524D93" w:rsidRPr="00524D93" w:rsidRDefault="00524D93" w:rsidP="00503FC0">
            <w:pPr>
              <w:ind w:left="0" w:right="0"/>
              <w:rPr>
                <w:lang w:eastAsia="ja-JP"/>
              </w:rPr>
            </w:pPr>
            <w:r w:rsidRPr="00524D93">
              <w:rPr>
                <w:lang w:eastAsia="ja-JP"/>
              </w:rPr>
              <w:t>10.4</w:t>
            </w:r>
          </w:p>
        </w:tc>
        <w:tc>
          <w:tcPr>
            <w:tcW w:w="1229" w:type="dxa"/>
          </w:tcPr>
          <w:p w:rsidR="00524D93" w:rsidRPr="00524D93" w:rsidRDefault="00524D93" w:rsidP="00503FC0">
            <w:pPr>
              <w:ind w:left="0" w:right="0"/>
              <w:rPr>
                <w:lang w:eastAsia="ja-JP"/>
              </w:rPr>
            </w:pPr>
            <w:r w:rsidRPr="00524D93">
              <w:rPr>
                <w:lang w:eastAsia="ja-JP"/>
              </w:rPr>
              <w:t>124</w:t>
            </w:r>
          </w:p>
        </w:tc>
        <w:tc>
          <w:tcPr>
            <w:tcW w:w="683" w:type="dxa"/>
          </w:tcPr>
          <w:p w:rsidR="00524D93" w:rsidRPr="00524D93" w:rsidRDefault="00524D93" w:rsidP="00503FC0">
            <w:pPr>
              <w:ind w:left="0" w:right="45"/>
              <w:rPr>
                <w:lang w:eastAsia="ja-JP"/>
              </w:rPr>
            </w:pPr>
            <w:r w:rsidRPr="00524D93">
              <w:rPr>
                <w:lang w:eastAsia="ja-JP"/>
              </w:rPr>
              <w:t>89</w:t>
            </w:r>
          </w:p>
        </w:tc>
        <w:tc>
          <w:tcPr>
            <w:tcW w:w="683" w:type="dxa"/>
          </w:tcPr>
          <w:p w:rsidR="00524D93" w:rsidRPr="00524D93" w:rsidRDefault="00524D93" w:rsidP="00503FC0">
            <w:pPr>
              <w:ind w:left="0" w:right="45"/>
              <w:rPr>
                <w:lang w:eastAsia="ja-JP"/>
              </w:rPr>
            </w:pPr>
            <w:r w:rsidRPr="00524D93">
              <w:rPr>
                <w:lang w:eastAsia="ja-JP"/>
              </w:rPr>
              <w:t>9.5</w:t>
            </w:r>
          </w:p>
        </w:tc>
        <w:tc>
          <w:tcPr>
            <w:tcW w:w="1230" w:type="dxa"/>
          </w:tcPr>
          <w:p w:rsidR="00524D93" w:rsidRPr="00524D93" w:rsidRDefault="00524D93" w:rsidP="00503FC0">
            <w:pPr>
              <w:ind w:left="0" w:right="45"/>
              <w:rPr>
                <w:lang w:eastAsia="ja-JP"/>
              </w:rPr>
            </w:pPr>
            <w:r w:rsidRPr="00524D93">
              <w:rPr>
                <w:lang w:eastAsia="ja-JP"/>
              </w:rPr>
              <w:t>102</w:t>
            </w:r>
          </w:p>
        </w:tc>
        <w:tc>
          <w:tcPr>
            <w:tcW w:w="1037" w:type="dxa"/>
          </w:tcPr>
          <w:p w:rsidR="00524D93" w:rsidRPr="00524D93" w:rsidRDefault="00524D93" w:rsidP="00503FC0">
            <w:pPr>
              <w:tabs>
                <w:tab w:val="left" w:pos="1013"/>
              </w:tabs>
              <w:ind w:left="22" w:right="-1"/>
              <w:rPr>
                <w:lang w:eastAsia="ja-JP"/>
              </w:rPr>
            </w:pPr>
            <w:r w:rsidRPr="00524D93">
              <w:rPr>
                <w:lang w:eastAsia="ja-JP"/>
              </w:rPr>
              <w:t>0.537</w:t>
            </w:r>
          </w:p>
        </w:tc>
      </w:tr>
      <w:tr w:rsidR="00524D93" w:rsidRPr="00524D93" w:rsidTr="00503FC0">
        <w:trPr>
          <w:trHeight w:val="805"/>
        </w:trPr>
        <w:tc>
          <w:tcPr>
            <w:tcW w:w="2723" w:type="dxa"/>
          </w:tcPr>
          <w:p w:rsidR="00524D93" w:rsidRPr="00524D93" w:rsidRDefault="00524D93" w:rsidP="00503FC0">
            <w:pPr>
              <w:ind w:left="0" w:right="0"/>
              <w:rPr>
                <w:lang w:eastAsia="ja-JP"/>
              </w:rPr>
            </w:pPr>
            <w:r w:rsidRPr="00524D93">
              <w:rPr>
                <w:lang w:eastAsia="ja-JP"/>
              </w:rPr>
              <w:t>Skin and subcutaneous tissue</w:t>
            </w:r>
          </w:p>
          <w:p w:rsidR="00524D93" w:rsidRPr="00524D93" w:rsidRDefault="00524D93" w:rsidP="00503FC0">
            <w:pPr>
              <w:ind w:left="0" w:right="0"/>
              <w:rPr>
                <w:lang w:eastAsia="ja-JP"/>
              </w:rPr>
            </w:pPr>
            <w:r w:rsidRPr="00524D93">
              <w:rPr>
                <w:lang w:eastAsia="ja-JP"/>
              </w:rPr>
              <w:t>(rash)</w:t>
            </w:r>
          </w:p>
        </w:tc>
        <w:tc>
          <w:tcPr>
            <w:tcW w:w="683" w:type="dxa"/>
          </w:tcPr>
          <w:p w:rsidR="00524D93" w:rsidRPr="00524D93" w:rsidRDefault="00524D93" w:rsidP="00503FC0">
            <w:pPr>
              <w:ind w:left="0" w:right="0"/>
              <w:rPr>
                <w:lang w:eastAsia="ja-JP"/>
              </w:rPr>
            </w:pPr>
            <w:r w:rsidRPr="00524D93">
              <w:rPr>
                <w:lang w:eastAsia="ja-JP"/>
              </w:rPr>
              <w:t>1</w:t>
            </w:r>
          </w:p>
        </w:tc>
        <w:tc>
          <w:tcPr>
            <w:tcW w:w="683" w:type="dxa"/>
          </w:tcPr>
          <w:p w:rsidR="00524D93" w:rsidRPr="00524D93" w:rsidRDefault="00524D93" w:rsidP="00503FC0">
            <w:pPr>
              <w:ind w:left="0" w:right="0"/>
              <w:rPr>
                <w:lang w:eastAsia="ja-JP"/>
              </w:rPr>
            </w:pPr>
            <w:r w:rsidRPr="00524D93">
              <w:rPr>
                <w:lang w:eastAsia="ja-JP"/>
              </w:rPr>
              <w:t>0.1</w:t>
            </w:r>
          </w:p>
        </w:tc>
        <w:tc>
          <w:tcPr>
            <w:tcW w:w="1229" w:type="dxa"/>
          </w:tcPr>
          <w:p w:rsidR="00524D93" w:rsidRPr="00524D93" w:rsidRDefault="00524D93" w:rsidP="00503FC0">
            <w:pPr>
              <w:ind w:left="0" w:right="0"/>
              <w:rPr>
                <w:lang w:eastAsia="ja-JP"/>
              </w:rPr>
            </w:pPr>
            <w:r w:rsidRPr="00524D93">
              <w:rPr>
                <w:lang w:eastAsia="ja-JP"/>
              </w:rPr>
              <w:t>1</w:t>
            </w:r>
          </w:p>
        </w:tc>
        <w:tc>
          <w:tcPr>
            <w:tcW w:w="683" w:type="dxa"/>
          </w:tcPr>
          <w:p w:rsidR="00524D93" w:rsidRPr="00524D93" w:rsidRDefault="00524D93" w:rsidP="00503FC0">
            <w:pPr>
              <w:ind w:left="0" w:right="45"/>
              <w:rPr>
                <w:lang w:eastAsia="ja-JP"/>
              </w:rPr>
            </w:pPr>
            <w:r w:rsidRPr="00524D93">
              <w:rPr>
                <w:lang w:eastAsia="ja-JP"/>
              </w:rPr>
              <w:t>0</w:t>
            </w:r>
          </w:p>
        </w:tc>
        <w:tc>
          <w:tcPr>
            <w:tcW w:w="683" w:type="dxa"/>
          </w:tcPr>
          <w:p w:rsidR="00524D93" w:rsidRPr="00524D93" w:rsidRDefault="00524D93" w:rsidP="00503FC0">
            <w:pPr>
              <w:ind w:left="0" w:right="45"/>
              <w:rPr>
                <w:lang w:eastAsia="ja-JP"/>
              </w:rPr>
            </w:pPr>
            <w:r w:rsidRPr="00524D93">
              <w:rPr>
                <w:lang w:eastAsia="ja-JP"/>
              </w:rPr>
              <w:t>0.0</w:t>
            </w:r>
          </w:p>
        </w:tc>
        <w:tc>
          <w:tcPr>
            <w:tcW w:w="1230" w:type="dxa"/>
          </w:tcPr>
          <w:p w:rsidR="00524D93" w:rsidRPr="00524D93" w:rsidRDefault="00524D93" w:rsidP="00503FC0">
            <w:pPr>
              <w:ind w:left="0" w:right="45"/>
              <w:rPr>
                <w:lang w:eastAsia="ja-JP"/>
              </w:rPr>
            </w:pPr>
            <w:r w:rsidRPr="00524D93">
              <w:rPr>
                <w:lang w:eastAsia="ja-JP"/>
              </w:rPr>
              <w:t>0</w:t>
            </w:r>
          </w:p>
        </w:tc>
        <w:tc>
          <w:tcPr>
            <w:tcW w:w="1037" w:type="dxa"/>
          </w:tcPr>
          <w:p w:rsidR="00524D93" w:rsidRPr="00524D93" w:rsidRDefault="00524D93" w:rsidP="00503FC0">
            <w:pPr>
              <w:tabs>
                <w:tab w:val="left" w:pos="1013"/>
              </w:tabs>
              <w:ind w:left="22" w:right="-1"/>
              <w:rPr>
                <w:lang w:eastAsia="ja-JP"/>
              </w:rPr>
            </w:pPr>
            <w:r w:rsidRPr="00524D93">
              <w:rPr>
                <w:lang w:eastAsia="ja-JP"/>
              </w:rPr>
              <w:t>0.499</w:t>
            </w:r>
          </w:p>
        </w:tc>
      </w:tr>
    </w:tbl>
    <w:p w:rsidR="00524D93" w:rsidRPr="00524D93" w:rsidRDefault="00524D93" w:rsidP="00503FC0">
      <w:pPr>
        <w:pStyle w:val="TableTitle"/>
      </w:pPr>
      <w:bookmarkStart w:id="138" w:name="_Toc357514794"/>
      <w:r w:rsidRPr="00524D93">
        <w:rPr>
          <w:lang w:eastAsia="ja-JP"/>
        </w:rPr>
        <w:lastRenderedPageBreak/>
        <w:t xml:space="preserve">Table 22: Related Adverse Events – </w:t>
      </w:r>
      <w:r w:rsidRPr="00524D93">
        <w:rPr>
          <w:i/>
          <w:lang w:eastAsia="ja-JP"/>
        </w:rPr>
        <w:t>Infant Series</w:t>
      </w:r>
      <w:bookmarkEnd w:id="138"/>
    </w:p>
    <w:tbl>
      <w:tblPr>
        <w:tblStyle w:val="TableTGAblue"/>
        <w:tblW w:w="8973" w:type="dxa"/>
        <w:tblLayout w:type="fixed"/>
        <w:tblLook w:val="0620" w:firstRow="1" w:lastRow="0" w:firstColumn="0" w:lastColumn="0" w:noHBand="1" w:noVBand="1"/>
      </w:tblPr>
      <w:tblGrid>
        <w:gridCol w:w="2826"/>
        <w:gridCol w:w="674"/>
        <w:gridCol w:w="674"/>
        <w:gridCol w:w="1214"/>
        <w:gridCol w:w="674"/>
        <w:gridCol w:w="674"/>
        <w:gridCol w:w="1214"/>
        <w:gridCol w:w="1023"/>
      </w:tblGrid>
      <w:tr w:rsidR="00524D93" w:rsidRPr="00524D93" w:rsidTr="00503FC0">
        <w:trPr>
          <w:cnfStyle w:val="100000000000" w:firstRow="1" w:lastRow="0" w:firstColumn="0" w:lastColumn="0" w:oddVBand="0" w:evenVBand="0" w:oddHBand="0" w:evenHBand="0" w:firstRowFirstColumn="0" w:firstRowLastColumn="0" w:lastRowFirstColumn="0" w:lastRowLastColumn="0"/>
          <w:trHeight w:val="476"/>
          <w:tblHeader/>
        </w:trPr>
        <w:tc>
          <w:tcPr>
            <w:tcW w:w="2826" w:type="dxa"/>
          </w:tcPr>
          <w:p w:rsidR="00524D93" w:rsidRPr="00503FC0" w:rsidRDefault="00524D93" w:rsidP="00503FC0">
            <w:pPr>
              <w:ind w:left="0" w:right="0"/>
              <w:rPr>
                <w:lang w:eastAsia="ja-JP"/>
              </w:rPr>
            </w:pPr>
          </w:p>
        </w:tc>
        <w:tc>
          <w:tcPr>
            <w:tcW w:w="2562" w:type="dxa"/>
            <w:gridSpan w:val="3"/>
          </w:tcPr>
          <w:p w:rsidR="00524D93" w:rsidRPr="00503FC0" w:rsidRDefault="00524D93" w:rsidP="00503FC0">
            <w:pPr>
              <w:ind w:left="9" w:right="23"/>
              <w:rPr>
                <w:color w:val="FFFFFF"/>
                <w:lang w:eastAsia="ja-JP"/>
              </w:rPr>
            </w:pPr>
            <w:r w:rsidRPr="00503FC0">
              <w:rPr>
                <w:color w:val="FFFFFF"/>
                <w:lang w:eastAsia="ja-JP"/>
              </w:rPr>
              <w:t>13vPnC (n = 882)</w:t>
            </w:r>
          </w:p>
        </w:tc>
        <w:tc>
          <w:tcPr>
            <w:tcW w:w="2562" w:type="dxa"/>
            <w:gridSpan w:val="3"/>
          </w:tcPr>
          <w:p w:rsidR="00524D93" w:rsidRPr="00503FC0" w:rsidRDefault="00524D93" w:rsidP="00503FC0">
            <w:pPr>
              <w:ind w:left="44" w:right="0"/>
              <w:rPr>
                <w:color w:val="FFFFFF"/>
                <w:lang w:eastAsia="ja-JP"/>
              </w:rPr>
            </w:pPr>
            <w:r w:rsidRPr="00503FC0">
              <w:rPr>
                <w:color w:val="FFFFFF"/>
                <w:lang w:eastAsia="ja-JP"/>
              </w:rPr>
              <w:t>7vPnC (n = 875)</w:t>
            </w:r>
          </w:p>
        </w:tc>
        <w:tc>
          <w:tcPr>
            <w:tcW w:w="1023" w:type="dxa"/>
          </w:tcPr>
          <w:p w:rsidR="00524D93" w:rsidRPr="00503FC0" w:rsidRDefault="00524D93" w:rsidP="00503FC0">
            <w:pPr>
              <w:ind w:left="79" w:right="0"/>
              <w:rPr>
                <w:color w:val="FFFFFF"/>
                <w:lang w:eastAsia="ja-JP"/>
              </w:rPr>
            </w:pPr>
            <w:r w:rsidRPr="00503FC0">
              <w:rPr>
                <w:color w:val="FFFFFF"/>
                <w:lang w:eastAsia="ja-JP"/>
              </w:rPr>
              <w:t>p-value</w:t>
            </w:r>
          </w:p>
        </w:tc>
      </w:tr>
      <w:tr w:rsidR="00524D93" w:rsidRPr="00524D93" w:rsidTr="00503FC0">
        <w:trPr>
          <w:cnfStyle w:val="100000000000" w:firstRow="1" w:lastRow="0" w:firstColumn="0" w:lastColumn="0" w:oddVBand="0" w:evenVBand="0" w:oddHBand="0" w:evenHBand="0" w:firstRowFirstColumn="0" w:firstRowLastColumn="0" w:lastRowFirstColumn="0" w:lastRowLastColumn="0"/>
          <w:trHeight w:val="476"/>
          <w:tblHeader/>
        </w:trPr>
        <w:tc>
          <w:tcPr>
            <w:tcW w:w="2826" w:type="dxa"/>
          </w:tcPr>
          <w:p w:rsidR="00524D93" w:rsidRPr="00503FC0" w:rsidRDefault="00524D93" w:rsidP="00503FC0">
            <w:pPr>
              <w:ind w:left="0" w:right="0"/>
              <w:rPr>
                <w:lang w:eastAsia="ja-JP"/>
              </w:rPr>
            </w:pPr>
            <w:r w:rsidRPr="00503FC0">
              <w:rPr>
                <w:lang w:eastAsia="ja-JP"/>
              </w:rPr>
              <w:t>Any event</w:t>
            </w:r>
          </w:p>
        </w:tc>
        <w:tc>
          <w:tcPr>
            <w:tcW w:w="674" w:type="dxa"/>
          </w:tcPr>
          <w:p w:rsidR="00524D93" w:rsidRPr="00503FC0" w:rsidRDefault="00524D93" w:rsidP="00503FC0">
            <w:pPr>
              <w:ind w:left="9" w:right="23"/>
              <w:rPr>
                <w:lang w:eastAsia="ja-JP"/>
              </w:rPr>
            </w:pPr>
            <w:r w:rsidRPr="00503FC0">
              <w:rPr>
                <w:lang w:eastAsia="ja-JP"/>
              </w:rPr>
              <w:t>89</w:t>
            </w:r>
          </w:p>
        </w:tc>
        <w:tc>
          <w:tcPr>
            <w:tcW w:w="674" w:type="dxa"/>
          </w:tcPr>
          <w:p w:rsidR="00524D93" w:rsidRPr="00503FC0" w:rsidRDefault="00524D93" w:rsidP="00503FC0">
            <w:pPr>
              <w:ind w:left="9" w:right="23"/>
              <w:rPr>
                <w:lang w:eastAsia="ja-JP"/>
              </w:rPr>
            </w:pPr>
            <w:r w:rsidRPr="00503FC0">
              <w:rPr>
                <w:lang w:eastAsia="ja-JP"/>
              </w:rPr>
              <w:t>10.1</w:t>
            </w:r>
          </w:p>
        </w:tc>
        <w:tc>
          <w:tcPr>
            <w:tcW w:w="1214" w:type="dxa"/>
          </w:tcPr>
          <w:p w:rsidR="00524D93" w:rsidRPr="00503FC0" w:rsidRDefault="00524D93" w:rsidP="00503FC0">
            <w:pPr>
              <w:ind w:left="9" w:right="23"/>
              <w:rPr>
                <w:lang w:eastAsia="ja-JP"/>
              </w:rPr>
            </w:pPr>
            <w:r w:rsidRPr="00503FC0">
              <w:rPr>
                <w:lang w:eastAsia="ja-JP"/>
              </w:rPr>
              <w:t>98</w:t>
            </w:r>
          </w:p>
        </w:tc>
        <w:tc>
          <w:tcPr>
            <w:tcW w:w="674" w:type="dxa"/>
          </w:tcPr>
          <w:p w:rsidR="00524D93" w:rsidRPr="00503FC0" w:rsidRDefault="00524D93" w:rsidP="00503FC0">
            <w:pPr>
              <w:ind w:left="44" w:right="0"/>
              <w:rPr>
                <w:lang w:eastAsia="ja-JP"/>
              </w:rPr>
            </w:pPr>
            <w:r w:rsidRPr="00503FC0">
              <w:rPr>
                <w:lang w:eastAsia="ja-JP"/>
              </w:rPr>
              <w:t>81</w:t>
            </w:r>
          </w:p>
        </w:tc>
        <w:tc>
          <w:tcPr>
            <w:tcW w:w="674" w:type="dxa"/>
          </w:tcPr>
          <w:p w:rsidR="00524D93" w:rsidRPr="00503FC0" w:rsidRDefault="00524D93" w:rsidP="00503FC0">
            <w:pPr>
              <w:ind w:left="44" w:right="0"/>
              <w:rPr>
                <w:lang w:eastAsia="ja-JP"/>
              </w:rPr>
            </w:pPr>
            <w:r w:rsidRPr="00503FC0">
              <w:rPr>
                <w:lang w:eastAsia="ja-JP"/>
              </w:rPr>
              <w:t>9.3</w:t>
            </w:r>
          </w:p>
        </w:tc>
        <w:tc>
          <w:tcPr>
            <w:tcW w:w="1214" w:type="dxa"/>
          </w:tcPr>
          <w:p w:rsidR="00524D93" w:rsidRPr="00503FC0" w:rsidRDefault="00524D93" w:rsidP="00503FC0">
            <w:pPr>
              <w:ind w:left="44" w:right="0"/>
              <w:rPr>
                <w:lang w:eastAsia="ja-JP"/>
              </w:rPr>
            </w:pPr>
            <w:r w:rsidRPr="00503FC0">
              <w:rPr>
                <w:lang w:eastAsia="ja-JP"/>
              </w:rPr>
              <w:t>86</w:t>
            </w:r>
          </w:p>
        </w:tc>
        <w:tc>
          <w:tcPr>
            <w:tcW w:w="1023" w:type="dxa"/>
          </w:tcPr>
          <w:p w:rsidR="00524D93" w:rsidRPr="00503FC0" w:rsidRDefault="00524D93" w:rsidP="00503FC0">
            <w:pPr>
              <w:ind w:left="79" w:right="0"/>
              <w:rPr>
                <w:lang w:eastAsia="ja-JP"/>
              </w:rPr>
            </w:pPr>
            <w:r w:rsidRPr="00503FC0">
              <w:rPr>
                <w:lang w:eastAsia="ja-JP"/>
              </w:rPr>
              <w:t>0.573</w:t>
            </w:r>
          </w:p>
        </w:tc>
      </w:tr>
      <w:tr w:rsidR="00524D93" w:rsidRPr="00524D93" w:rsidTr="00503FC0">
        <w:trPr>
          <w:trHeight w:val="2259"/>
        </w:trPr>
        <w:tc>
          <w:tcPr>
            <w:tcW w:w="2826" w:type="dxa"/>
          </w:tcPr>
          <w:p w:rsidR="00524D93" w:rsidRPr="00524D93" w:rsidRDefault="00524D93" w:rsidP="00503FC0">
            <w:pPr>
              <w:ind w:left="0" w:right="0"/>
              <w:rPr>
                <w:lang w:eastAsia="ja-JP"/>
              </w:rPr>
            </w:pPr>
            <w:r w:rsidRPr="00524D93">
              <w:rPr>
                <w:lang w:eastAsia="ja-JP"/>
              </w:rPr>
              <w:t>General disorders</w:t>
            </w:r>
          </w:p>
          <w:p w:rsidR="00524D93" w:rsidRPr="00524D93" w:rsidRDefault="00524D93" w:rsidP="00503FC0">
            <w:pPr>
              <w:ind w:left="0" w:right="0"/>
              <w:rPr>
                <w:lang w:eastAsia="ja-JP"/>
              </w:rPr>
            </w:pPr>
            <w:r w:rsidRPr="00524D93">
              <w:rPr>
                <w:lang w:eastAsia="ja-JP"/>
              </w:rPr>
              <w:t>Gait disturbance</w:t>
            </w:r>
          </w:p>
          <w:p w:rsidR="00524D93" w:rsidRPr="00524D93" w:rsidRDefault="00524D93" w:rsidP="00503FC0">
            <w:pPr>
              <w:ind w:left="0" w:right="0"/>
              <w:rPr>
                <w:lang w:eastAsia="ja-JP"/>
              </w:rPr>
            </w:pPr>
            <w:r w:rsidRPr="00524D93">
              <w:rPr>
                <w:lang w:eastAsia="ja-JP"/>
              </w:rPr>
              <w:t>Injection site erythema</w:t>
            </w:r>
          </w:p>
          <w:p w:rsidR="00524D93" w:rsidRPr="00524D93" w:rsidRDefault="00524D93" w:rsidP="00503FC0">
            <w:pPr>
              <w:ind w:left="0" w:right="0"/>
              <w:rPr>
                <w:lang w:eastAsia="ja-JP"/>
              </w:rPr>
            </w:pPr>
            <w:r w:rsidRPr="00524D93">
              <w:rPr>
                <w:lang w:eastAsia="ja-JP"/>
              </w:rPr>
              <w:t>Injection site swelling</w:t>
            </w:r>
          </w:p>
          <w:p w:rsidR="00524D93" w:rsidRPr="00524D93" w:rsidRDefault="00524D93" w:rsidP="00503FC0">
            <w:pPr>
              <w:ind w:left="0" w:right="0"/>
              <w:rPr>
                <w:lang w:eastAsia="ja-JP"/>
              </w:rPr>
            </w:pPr>
            <w:r w:rsidRPr="00524D93">
              <w:rPr>
                <w:lang w:eastAsia="ja-JP"/>
              </w:rPr>
              <w:t>Oedema peripheral</w:t>
            </w:r>
          </w:p>
          <w:p w:rsidR="00524D93" w:rsidRPr="00524D93" w:rsidRDefault="00524D93" w:rsidP="00503FC0">
            <w:pPr>
              <w:ind w:left="0" w:right="0"/>
              <w:rPr>
                <w:lang w:eastAsia="ja-JP"/>
              </w:rPr>
            </w:pPr>
            <w:r w:rsidRPr="00524D93">
              <w:rPr>
                <w:lang w:eastAsia="ja-JP"/>
              </w:rPr>
              <w:t>Pyrexia</w:t>
            </w:r>
          </w:p>
        </w:tc>
        <w:tc>
          <w:tcPr>
            <w:tcW w:w="674" w:type="dxa"/>
          </w:tcPr>
          <w:p w:rsidR="00524D93" w:rsidRPr="00524D93" w:rsidRDefault="00524D93" w:rsidP="00503FC0">
            <w:pPr>
              <w:ind w:left="9" w:right="23"/>
              <w:rPr>
                <w:lang w:eastAsia="ja-JP"/>
              </w:rPr>
            </w:pPr>
            <w:r w:rsidRPr="00524D93">
              <w:rPr>
                <w:lang w:eastAsia="ja-JP"/>
              </w:rPr>
              <w:t>81</w:t>
            </w:r>
          </w:p>
          <w:p w:rsidR="00524D93" w:rsidRPr="00524D93" w:rsidRDefault="00524D93" w:rsidP="00503FC0">
            <w:pPr>
              <w:ind w:left="9" w:right="23"/>
              <w:rPr>
                <w:lang w:eastAsia="ja-JP"/>
              </w:rPr>
            </w:pPr>
            <w:r w:rsidRPr="00524D93">
              <w:rPr>
                <w:lang w:eastAsia="ja-JP"/>
              </w:rPr>
              <w:t>1</w:t>
            </w:r>
          </w:p>
          <w:p w:rsidR="00524D93" w:rsidRPr="00524D93" w:rsidRDefault="00524D93" w:rsidP="00503FC0">
            <w:pPr>
              <w:ind w:left="9" w:right="23"/>
              <w:rPr>
                <w:lang w:eastAsia="ja-JP"/>
              </w:rPr>
            </w:pPr>
            <w:r w:rsidRPr="00524D93">
              <w:rPr>
                <w:lang w:eastAsia="ja-JP"/>
              </w:rPr>
              <w:t>3</w:t>
            </w:r>
          </w:p>
          <w:p w:rsidR="00524D93" w:rsidRPr="00524D93" w:rsidRDefault="00524D93" w:rsidP="00503FC0">
            <w:pPr>
              <w:ind w:left="9" w:right="23"/>
              <w:rPr>
                <w:lang w:eastAsia="ja-JP"/>
              </w:rPr>
            </w:pPr>
            <w:r w:rsidRPr="00524D93">
              <w:rPr>
                <w:lang w:eastAsia="ja-JP"/>
              </w:rPr>
              <w:t>5</w:t>
            </w:r>
          </w:p>
          <w:p w:rsidR="00524D93" w:rsidRPr="00524D93" w:rsidRDefault="00524D93" w:rsidP="00503FC0">
            <w:pPr>
              <w:ind w:left="9" w:right="23"/>
              <w:rPr>
                <w:lang w:eastAsia="ja-JP"/>
              </w:rPr>
            </w:pPr>
            <w:r w:rsidRPr="00524D93">
              <w:rPr>
                <w:lang w:eastAsia="ja-JP"/>
              </w:rPr>
              <w:t>1</w:t>
            </w:r>
          </w:p>
          <w:p w:rsidR="00524D93" w:rsidRPr="00524D93" w:rsidRDefault="00524D93" w:rsidP="00503FC0">
            <w:pPr>
              <w:ind w:left="9" w:right="23"/>
              <w:rPr>
                <w:lang w:eastAsia="ja-JP"/>
              </w:rPr>
            </w:pPr>
            <w:r w:rsidRPr="00524D93">
              <w:rPr>
                <w:lang w:eastAsia="ja-JP"/>
              </w:rPr>
              <w:t>77</w:t>
            </w:r>
          </w:p>
        </w:tc>
        <w:tc>
          <w:tcPr>
            <w:tcW w:w="674" w:type="dxa"/>
          </w:tcPr>
          <w:p w:rsidR="00524D93" w:rsidRPr="00524D93" w:rsidRDefault="00524D93" w:rsidP="00503FC0">
            <w:pPr>
              <w:ind w:left="9" w:right="23"/>
              <w:rPr>
                <w:lang w:eastAsia="ja-JP"/>
              </w:rPr>
            </w:pPr>
            <w:r w:rsidRPr="00524D93">
              <w:rPr>
                <w:lang w:eastAsia="ja-JP"/>
              </w:rPr>
              <w:t>9.2</w:t>
            </w:r>
          </w:p>
          <w:p w:rsidR="00524D93" w:rsidRPr="00524D93" w:rsidRDefault="00524D93" w:rsidP="00503FC0">
            <w:pPr>
              <w:ind w:left="9" w:right="23"/>
              <w:rPr>
                <w:lang w:eastAsia="ja-JP"/>
              </w:rPr>
            </w:pPr>
            <w:r w:rsidRPr="00524D93">
              <w:rPr>
                <w:lang w:eastAsia="ja-JP"/>
              </w:rPr>
              <w:t>0.1</w:t>
            </w:r>
          </w:p>
          <w:p w:rsidR="00524D93" w:rsidRPr="00524D93" w:rsidRDefault="00524D93" w:rsidP="00503FC0">
            <w:pPr>
              <w:ind w:left="9" w:right="23"/>
              <w:rPr>
                <w:lang w:eastAsia="ja-JP"/>
              </w:rPr>
            </w:pPr>
            <w:r w:rsidRPr="00524D93">
              <w:rPr>
                <w:lang w:eastAsia="ja-JP"/>
              </w:rPr>
              <w:t>0.3</w:t>
            </w:r>
          </w:p>
          <w:p w:rsidR="00524D93" w:rsidRPr="00524D93" w:rsidRDefault="00524D93" w:rsidP="00503FC0">
            <w:pPr>
              <w:ind w:left="9" w:right="23"/>
              <w:rPr>
                <w:lang w:eastAsia="ja-JP"/>
              </w:rPr>
            </w:pPr>
            <w:r w:rsidRPr="00524D93">
              <w:rPr>
                <w:lang w:eastAsia="ja-JP"/>
              </w:rPr>
              <w:t>0.6</w:t>
            </w:r>
          </w:p>
          <w:p w:rsidR="00524D93" w:rsidRPr="00524D93" w:rsidRDefault="00524D93" w:rsidP="00503FC0">
            <w:pPr>
              <w:ind w:left="9" w:right="23"/>
              <w:rPr>
                <w:lang w:eastAsia="ja-JP"/>
              </w:rPr>
            </w:pPr>
            <w:r w:rsidRPr="00524D93">
              <w:rPr>
                <w:lang w:eastAsia="ja-JP"/>
              </w:rPr>
              <w:t>0.1</w:t>
            </w:r>
          </w:p>
          <w:p w:rsidR="00524D93" w:rsidRPr="00524D93" w:rsidRDefault="00524D93" w:rsidP="00503FC0">
            <w:pPr>
              <w:ind w:left="9" w:right="23"/>
              <w:rPr>
                <w:lang w:eastAsia="ja-JP"/>
              </w:rPr>
            </w:pPr>
            <w:r w:rsidRPr="00524D93">
              <w:rPr>
                <w:lang w:eastAsia="ja-JP"/>
              </w:rPr>
              <w:t>8.7</w:t>
            </w:r>
          </w:p>
        </w:tc>
        <w:tc>
          <w:tcPr>
            <w:tcW w:w="1214" w:type="dxa"/>
          </w:tcPr>
          <w:p w:rsidR="00524D93" w:rsidRPr="00524D93" w:rsidRDefault="00524D93" w:rsidP="00503FC0">
            <w:pPr>
              <w:ind w:left="9" w:right="23"/>
              <w:rPr>
                <w:lang w:eastAsia="ja-JP"/>
              </w:rPr>
            </w:pPr>
            <w:r w:rsidRPr="00524D93">
              <w:rPr>
                <w:lang w:eastAsia="ja-JP"/>
              </w:rPr>
              <w:t>87</w:t>
            </w:r>
          </w:p>
          <w:p w:rsidR="00524D93" w:rsidRPr="00524D93" w:rsidRDefault="00524D93" w:rsidP="00503FC0">
            <w:pPr>
              <w:ind w:left="9" w:right="23"/>
              <w:rPr>
                <w:lang w:eastAsia="ja-JP"/>
              </w:rPr>
            </w:pPr>
            <w:r w:rsidRPr="00524D93">
              <w:rPr>
                <w:lang w:eastAsia="ja-JP"/>
              </w:rPr>
              <w:t>1</w:t>
            </w:r>
          </w:p>
          <w:p w:rsidR="00524D93" w:rsidRPr="00524D93" w:rsidRDefault="00524D93" w:rsidP="00503FC0">
            <w:pPr>
              <w:ind w:left="9" w:right="23"/>
              <w:rPr>
                <w:lang w:eastAsia="ja-JP"/>
              </w:rPr>
            </w:pPr>
            <w:r w:rsidRPr="00524D93">
              <w:rPr>
                <w:lang w:eastAsia="ja-JP"/>
              </w:rPr>
              <w:t>3</w:t>
            </w:r>
          </w:p>
          <w:p w:rsidR="00524D93" w:rsidRPr="00524D93" w:rsidRDefault="00524D93" w:rsidP="00503FC0">
            <w:pPr>
              <w:ind w:left="9" w:right="23"/>
              <w:rPr>
                <w:lang w:eastAsia="ja-JP"/>
              </w:rPr>
            </w:pPr>
            <w:r w:rsidRPr="00524D93">
              <w:rPr>
                <w:lang w:eastAsia="ja-JP"/>
              </w:rPr>
              <w:t>5</w:t>
            </w:r>
          </w:p>
          <w:p w:rsidR="00524D93" w:rsidRPr="00524D93" w:rsidRDefault="00524D93" w:rsidP="00503FC0">
            <w:pPr>
              <w:ind w:left="9" w:right="23"/>
              <w:rPr>
                <w:lang w:eastAsia="ja-JP"/>
              </w:rPr>
            </w:pPr>
            <w:r w:rsidRPr="00524D93">
              <w:rPr>
                <w:lang w:eastAsia="ja-JP"/>
              </w:rPr>
              <w:t>1</w:t>
            </w:r>
          </w:p>
          <w:p w:rsidR="00524D93" w:rsidRPr="00524D93" w:rsidRDefault="00524D93" w:rsidP="00503FC0">
            <w:pPr>
              <w:ind w:left="9" w:right="23"/>
              <w:rPr>
                <w:lang w:eastAsia="ja-JP"/>
              </w:rPr>
            </w:pPr>
            <w:r w:rsidRPr="00524D93">
              <w:rPr>
                <w:lang w:eastAsia="ja-JP"/>
              </w:rPr>
              <w:t>77</w:t>
            </w:r>
          </w:p>
        </w:tc>
        <w:tc>
          <w:tcPr>
            <w:tcW w:w="674" w:type="dxa"/>
          </w:tcPr>
          <w:p w:rsidR="00524D93" w:rsidRPr="00524D93" w:rsidRDefault="00524D93" w:rsidP="00503FC0">
            <w:pPr>
              <w:ind w:left="44" w:right="0"/>
              <w:rPr>
                <w:lang w:eastAsia="ja-JP"/>
              </w:rPr>
            </w:pPr>
            <w:r w:rsidRPr="00524D93">
              <w:rPr>
                <w:lang w:eastAsia="ja-JP"/>
              </w:rPr>
              <w:t>72</w:t>
            </w:r>
          </w:p>
          <w:p w:rsidR="00524D93" w:rsidRPr="00524D93" w:rsidRDefault="00524D93" w:rsidP="00503FC0">
            <w:pPr>
              <w:ind w:left="44" w:right="0"/>
              <w:rPr>
                <w:lang w:eastAsia="ja-JP"/>
              </w:rPr>
            </w:pPr>
            <w:r w:rsidRPr="00524D93">
              <w:rPr>
                <w:lang w:eastAsia="ja-JP"/>
              </w:rPr>
              <w:t>0</w:t>
            </w:r>
          </w:p>
          <w:p w:rsidR="00524D93" w:rsidRPr="00524D93" w:rsidRDefault="00524D93" w:rsidP="00503FC0">
            <w:pPr>
              <w:ind w:left="44" w:right="0"/>
              <w:rPr>
                <w:lang w:eastAsia="ja-JP"/>
              </w:rPr>
            </w:pPr>
            <w:r w:rsidRPr="00524D93">
              <w:rPr>
                <w:lang w:eastAsia="ja-JP"/>
              </w:rPr>
              <w:t>1</w:t>
            </w:r>
          </w:p>
          <w:p w:rsidR="00524D93" w:rsidRPr="00524D93" w:rsidRDefault="00524D93" w:rsidP="00503FC0">
            <w:pPr>
              <w:ind w:left="44" w:right="0"/>
              <w:rPr>
                <w:lang w:eastAsia="ja-JP"/>
              </w:rPr>
            </w:pPr>
            <w:r w:rsidRPr="00524D93">
              <w:rPr>
                <w:lang w:eastAsia="ja-JP"/>
              </w:rPr>
              <w:t>3</w:t>
            </w:r>
          </w:p>
          <w:p w:rsidR="00524D93" w:rsidRPr="00524D93" w:rsidRDefault="00524D93" w:rsidP="00503FC0">
            <w:pPr>
              <w:ind w:left="44" w:right="0"/>
              <w:rPr>
                <w:lang w:eastAsia="ja-JP"/>
              </w:rPr>
            </w:pPr>
            <w:r w:rsidRPr="00524D93">
              <w:rPr>
                <w:lang w:eastAsia="ja-JP"/>
              </w:rPr>
              <w:t>1</w:t>
            </w:r>
          </w:p>
          <w:p w:rsidR="00524D93" w:rsidRPr="00524D93" w:rsidRDefault="00524D93" w:rsidP="00503FC0">
            <w:pPr>
              <w:ind w:left="44" w:right="0"/>
              <w:rPr>
                <w:lang w:eastAsia="ja-JP"/>
              </w:rPr>
            </w:pPr>
            <w:r w:rsidRPr="00524D93">
              <w:rPr>
                <w:lang w:eastAsia="ja-JP"/>
              </w:rPr>
              <w:t>69</w:t>
            </w:r>
          </w:p>
        </w:tc>
        <w:tc>
          <w:tcPr>
            <w:tcW w:w="674" w:type="dxa"/>
          </w:tcPr>
          <w:p w:rsidR="00524D93" w:rsidRPr="00524D93" w:rsidRDefault="00524D93" w:rsidP="00503FC0">
            <w:pPr>
              <w:ind w:left="44" w:right="0"/>
              <w:rPr>
                <w:lang w:eastAsia="ja-JP"/>
              </w:rPr>
            </w:pPr>
            <w:r w:rsidRPr="00524D93">
              <w:rPr>
                <w:lang w:eastAsia="ja-JP"/>
              </w:rPr>
              <w:t>8.2</w:t>
            </w:r>
          </w:p>
          <w:p w:rsidR="00524D93" w:rsidRPr="00524D93" w:rsidRDefault="00524D93" w:rsidP="00503FC0">
            <w:pPr>
              <w:ind w:left="44" w:right="0"/>
              <w:rPr>
                <w:lang w:eastAsia="ja-JP"/>
              </w:rPr>
            </w:pPr>
            <w:r w:rsidRPr="00524D93">
              <w:rPr>
                <w:lang w:eastAsia="ja-JP"/>
              </w:rPr>
              <w:t>0.0</w:t>
            </w:r>
          </w:p>
          <w:p w:rsidR="00524D93" w:rsidRPr="00524D93" w:rsidRDefault="00524D93" w:rsidP="00503FC0">
            <w:pPr>
              <w:ind w:left="44" w:right="0"/>
              <w:rPr>
                <w:lang w:eastAsia="ja-JP"/>
              </w:rPr>
            </w:pPr>
            <w:r w:rsidRPr="00524D93">
              <w:rPr>
                <w:lang w:eastAsia="ja-JP"/>
              </w:rPr>
              <w:t>0.1</w:t>
            </w:r>
          </w:p>
          <w:p w:rsidR="00524D93" w:rsidRPr="00524D93" w:rsidRDefault="00524D93" w:rsidP="00503FC0">
            <w:pPr>
              <w:ind w:left="44" w:right="0"/>
              <w:rPr>
                <w:lang w:eastAsia="ja-JP"/>
              </w:rPr>
            </w:pPr>
            <w:r w:rsidRPr="00524D93">
              <w:rPr>
                <w:lang w:eastAsia="ja-JP"/>
              </w:rPr>
              <w:t>0.3</w:t>
            </w:r>
          </w:p>
          <w:p w:rsidR="00524D93" w:rsidRPr="00524D93" w:rsidRDefault="00524D93" w:rsidP="00503FC0">
            <w:pPr>
              <w:ind w:left="44" w:right="0"/>
              <w:rPr>
                <w:lang w:eastAsia="ja-JP"/>
              </w:rPr>
            </w:pPr>
            <w:r w:rsidRPr="00524D93">
              <w:rPr>
                <w:lang w:eastAsia="ja-JP"/>
              </w:rPr>
              <w:t>0.1</w:t>
            </w:r>
          </w:p>
          <w:p w:rsidR="00524D93" w:rsidRPr="00524D93" w:rsidRDefault="00524D93" w:rsidP="00503FC0">
            <w:pPr>
              <w:ind w:left="44" w:right="0"/>
              <w:rPr>
                <w:lang w:eastAsia="ja-JP"/>
              </w:rPr>
            </w:pPr>
            <w:r w:rsidRPr="00524D93">
              <w:rPr>
                <w:lang w:eastAsia="ja-JP"/>
              </w:rPr>
              <w:t>7.9</w:t>
            </w:r>
          </w:p>
        </w:tc>
        <w:tc>
          <w:tcPr>
            <w:tcW w:w="1214" w:type="dxa"/>
          </w:tcPr>
          <w:p w:rsidR="00524D93" w:rsidRPr="00524D93" w:rsidRDefault="00524D93" w:rsidP="00503FC0">
            <w:pPr>
              <w:ind w:left="44" w:right="0"/>
              <w:rPr>
                <w:lang w:eastAsia="ja-JP"/>
              </w:rPr>
            </w:pPr>
            <w:r w:rsidRPr="00524D93">
              <w:rPr>
                <w:lang w:eastAsia="ja-JP"/>
              </w:rPr>
              <w:t>74</w:t>
            </w:r>
          </w:p>
          <w:p w:rsidR="00524D93" w:rsidRPr="00524D93" w:rsidRDefault="00524D93" w:rsidP="00503FC0">
            <w:pPr>
              <w:ind w:left="44" w:right="0"/>
              <w:rPr>
                <w:lang w:eastAsia="ja-JP"/>
              </w:rPr>
            </w:pPr>
            <w:r w:rsidRPr="00524D93">
              <w:rPr>
                <w:lang w:eastAsia="ja-JP"/>
              </w:rPr>
              <w:t>0</w:t>
            </w:r>
          </w:p>
          <w:p w:rsidR="00524D93" w:rsidRPr="00524D93" w:rsidRDefault="00524D93" w:rsidP="00503FC0">
            <w:pPr>
              <w:ind w:left="44" w:right="0"/>
              <w:rPr>
                <w:lang w:eastAsia="ja-JP"/>
              </w:rPr>
            </w:pPr>
            <w:r w:rsidRPr="00524D93">
              <w:rPr>
                <w:lang w:eastAsia="ja-JP"/>
              </w:rPr>
              <w:t>1</w:t>
            </w:r>
          </w:p>
          <w:p w:rsidR="00524D93" w:rsidRPr="00524D93" w:rsidRDefault="00524D93" w:rsidP="00503FC0">
            <w:pPr>
              <w:ind w:left="44" w:right="0"/>
              <w:rPr>
                <w:lang w:eastAsia="ja-JP"/>
              </w:rPr>
            </w:pPr>
            <w:r w:rsidRPr="00524D93">
              <w:rPr>
                <w:lang w:eastAsia="ja-JP"/>
              </w:rPr>
              <w:t>3</w:t>
            </w:r>
          </w:p>
          <w:p w:rsidR="00524D93" w:rsidRPr="00524D93" w:rsidRDefault="00524D93" w:rsidP="00503FC0">
            <w:pPr>
              <w:ind w:left="44" w:right="0"/>
              <w:rPr>
                <w:lang w:eastAsia="ja-JP"/>
              </w:rPr>
            </w:pPr>
            <w:r w:rsidRPr="00524D93">
              <w:rPr>
                <w:lang w:eastAsia="ja-JP"/>
              </w:rPr>
              <w:t>1</w:t>
            </w:r>
          </w:p>
          <w:p w:rsidR="00524D93" w:rsidRPr="00524D93" w:rsidRDefault="00524D93" w:rsidP="00503FC0">
            <w:pPr>
              <w:ind w:left="44" w:right="0"/>
              <w:rPr>
                <w:lang w:eastAsia="ja-JP"/>
              </w:rPr>
            </w:pPr>
            <w:r w:rsidRPr="00524D93">
              <w:rPr>
                <w:lang w:eastAsia="ja-JP"/>
              </w:rPr>
              <w:t>69</w:t>
            </w:r>
          </w:p>
        </w:tc>
        <w:tc>
          <w:tcPr>
            <w:tcW w:w="1023" w:type="dxa"/>
          </w:tcPr>
          <w:p w:rsidR="00524D93" w:rsidRPr="00524D93" w:rsidRDefault="00524D93" w:rsidP="00503FC0">
            <w:pPr>
              <w:ind w:left="79" w:right="0"/>
              <w:rPr>
                <w:lang w:eastAsia="ja-JP"/>
              </w:rPr>
            </w:pPr>
            <w:r w:rsidRPr="00524D93">
              <w:rPr>
                <w:lang w:eastAsia="ja-JP"/>
              </w:rPr>
              <w:t>0.499</w:t>
            </w:r>
          </w:p>
          <w:p w:rsidR="00524D93" w:rsidRPr="00524D93" w:rsidRDefault="00524D93" w:rsidP="00503FC0">
            <w:pPr>
              <w:ind w:left="79" w:right="0"/>
              <w:rPr>
                <w:lang w:eastAsia="ja-JP"/>
              </w:rPr>
            </w:pPr>
            <w:r w:rsidRPr="00524D93">
              <w:rPr>
                <w:lang w:eastAsia="ja-JP"/>
              </w:rPr>
              <w:t>&gt;0.99</w:t>
            </w:r>
          </w:p>
          <w:p w:rsidR="00524D93" w:rsidRPr="00524D93" w:rsidRDefault="00524D93" w:rsidP="00503FC0">
            <w:pPr>
              <w:ind w:left="79" w:right="0"/>
              <w:rPr>
                <w:lang w:eastAsia="ja-JP"/>
              </w:rPr>
            </w:pPr>
            <w:r w:rsidRPr="00524D93">
              <w:rPr>
                <w:lang w:eastAsia="ja-JP"/>
              </w:rPr>
              <w:t>0.625</w:t>
            </w:r>
          </w:p>
          <w:p w:rsidR="00524D93" w:rsidRPr="00524D93" w:rsidRDefault="00524D93" w:rsidP="00503FC0">
            <w:pPr>
              <w:ind w:left="79" w:right="0"/>
              <w:rPr>
                <w:lang w:eastAsia="ja-JP"/>
              </w:rPr>
            </w:pPr>
            <w:r w:rsidRPr="00524D93">
              <w:rPr>
                <w:lang w:eastAsia="ja-JP"/>
              </w:rPr>
              <w:t>0.726</w:t>
            </w:r>
          </w:p>
          <w:p w:rsidR="00524D93" w:rsidRPr="00524D93" w:rsidRDefault="00524D93" w:rsidP="00503FC0">
            <w:pPr>
              <w:ind w:left="79" w:right="0"/>
              <w:rPr>
                <w:lang w:eastAsia="ja-JP"/>
              </w:rPr>
            </w:pPr>
            <w:r w:rsidRPr="00524D93">
              <w:rPr>
                <w:lang w:eastAsia="ja-JP"/>
              </w:rPr>
              <w:t>&gt;0.99</w:t>
            </w:r>
          </w:p>
          <w:p w:rsidR="00524D93" w:rsidRPr="00524D93" w:rsidRDefault="00524D93" w:rsidP="00503FC0">
            <w:pPr>
              <w:ind w:left="79" w:right="0"/>
              <w:rPr>
                <w:lang w:eastAsia="ja-JP"/>
              </w:rPr>
            </w:pPr>
            <w:r w:rsidRPr="00524D93">
              <w:rPr>
                <w:lang w:eastAsia="ja-JP"/>
              </w:rPr>
              <w:t>0.546</w:t>
            </w:r>
          </w:p>
        </w:tc>
      </w:tr>
      <w:tr w:rsidR="00524D93" w:rsidRPr="00524D93" w:rsidTr="00503FC0">
        <w:trPr>
          <w:trHeight w:val="832"/>
        </w:trPr>
        <w:tc>
          <w:tcPr>
            <w:tcW w:w="2826" w:type="dxa"/>
          </w:tcPr>
          <w:p w:rsidR="00524D93" w:rsidRPr="00524D93" w:rsidRDefault="00524D93" w:rsidP="00503FC0">
            <w:pPr>
              <w:ind w:left="0" w:right="0"/>
              <w:rPr>
                <w:lang w:eastAsia="ja-JP"/>
              </w:rPr>
            </w:pPr>
            <w:r w:rsidRPr="00524D93">
              <w:rPr>
                <w:lang w:eastAsia="ja-JP"/>
              </w:rPr>
              <w:t>Psychiatric disorders</w:t>
            </w:r>
          </w:p>
          <w:p w:rsidR="00524D93" w:rsidRPr="00524D93" w:rsidRDefault="00524D93" w:rsidP="00503FC0">
            <w:pPr>
              <w:ind w:left="0" w:right="0"/>
              <w:rPr>
                <w:lang w:eastAsia="ja-JP"/>
              </w:rPr>
            </w:pPr>
            <w:r w:rsidRPr="00524D93">
              <w:rPr>
                <w:lang w:eastAsia="ja-JP"/>
              </w:rPr>
              <w:t>(restlessness)</w:t>
            </w:r>
          </w:p>
        </w:tc>
        <w:tc>
          <w:tcPr>
            <w:tcW w:w="674" w:type="dxa"/>
          </w:tcPr>
          <w:p w:rsidR="00524D93" w:rsidRPr="00524D93" w:rsidRDefault="00524D93" w:rsidP="00503FC0">
            <w:pPr>
              <w:ind w:left="9" w:right="23"/>
              <w:rPr>
                <w:lang w:eastAsia="ja-JP"/>
              </w:rPr>
            </w:pPr>
            <w:r w:rsidRPr="00524D93">
              <w:rPr>
                <w:lang w:eastAsia="ja-JP"/>
              </w:rPr>
              <w:t>11</w:t>
            </w:r>
          </w:p>
        </w:tc>
        <w:tc>
          <w:tcPr>
            <w:tcW w:w="674" w:type="dxa"/>
          </w:tcPr>
          <w:p w:rsidR="00524D93" w:rsidRPr="00524D93" w:rsidRDefault="00524D93" w:rsidP="00503FC0">
            <w:pPr>
              <w:ind w:left="9" w:right="23"/>
              <w:rPr>
                <w:lang w:eastAsia="ja-JP"/>
              </w:rPr>
            </w:pPr>
            <w:r w:rsidRPr="00524D93">
              <w:rPr>
                <w:lang w:eastAsia="ja-JP"/>
              </w:rPr>
              <w:t>1.2</w:t>
            </w:r>
          </w:p>
        </w:tc>
        <w:tc>
          <w:tcPr>
            <w:tcW w:w="1214" w:type="dxa"/>
          </w:tcPr>
          <w:p w:rsidR="00524D93" w:rsidRPr="00524D93" w:rsidRDefault="00524D93" w:rsidP="00503FC0">
            <w:pPr>
              <w:ind w:left="9" w:right="23"/>
              <w:rPr>
                <w:lang w:eastAsia="ja-JP"/>
              </w:rPr>
            </w:pPr>
            <w:r w:rsidRPr="00524D93">
              <w:rPr>
                <w:lang w:eastAsia="ja-JP"/>
              </w:rPr>
              <w:t>11</w:t>
            </w:r>
          </w:p>
        </w:tc>
        <w:tc>
          <w:tcPr>
            <w:tcW w:w="674" w:type="dxa"/>
          </w:tcPr>
          <w:p w:rsidR="00524D93" w:rsidRPr="00524D93" w:rsidRDefault="00524D93" w:rsidP="00503FC0">
            <w:pPr>
              <w:ind w:left="44" w:right="0"/>
              <w:rPr>
                <w:lang w:eastAsia="ja-JP"/>
              </w:rPr>
            </w:pPr>
            <w:r w:rsidRPr="00524D93">
              <w:rPr>
                <w:lang w:eastAsia="ja-JP"/>
              </w:rPr>
              <w:t>11</w:t>
            </w:r>
          </w:p>
        </w:tc>
        <w:tc>
          <w:tcPr>
            <w:tcW w:w="674" w:type="dxa"/>
          </w:tcPr>
          <w:p w:rsidR="00524D93" w:rsidRPr="00524D93" w:rsidRDefault="00524D93" w:rsidP="00503FC0">
            <w:pPr>
              <w:ind w:left="44" w:right="0"/>
              <w:rPr>
                <w:lang w:eastAsia="ja-JP"/>
              </w:rPr>
            </w:pPr>
            <w:r w:rsidRPr="00524D93">
              <w:rPr>
                <w:lang w:eastAsia="ja-JP"/>
              </w:rPr>
              <w:t>1.3</w:t>
            </w:r>
          </w:p>
        </w:tc>
        <w:tc>
          <w:tcPr>
            <w:tcW w:w="1214" w:type="dxa"/>
          </w:tcPr>
          <w:p w:rsidR="00524D93" w:rsidRPr="00524D93" w:rsidRDefault="00524D93" w:rsidP="00503FC0">
            <w:pPr>
              <w:ind w:left="44" w:right="0"/>
              <w:rPr>
                <w:lang w:eastAsia="ja-JP"/>
              </w:rPr>
            </w:pPr>
            <w:r w:rsidRPr="00524D93">
              <w:rPr>
                <w:lang w:eastAsia="ja-JP"/>
              </w:rPr>
              <w:t>11</w:t>
            </w:r>
          </w:p>
        </w:tc>
        <w:tc>
          <w:tcPr>
            <w:tcW w:w="1023" w:type="dxa"/>
          </w:tcPr>
          <w:p w:rsidR="00524D93" w:rsidRPr="00524D93" w:rsidRDefault="00524D93" w:rsidP="00503FC0">
            <w:pPr>
              <w:ind w:left="79" w:right="0"/>
              <w:rPr>
                <w:lang w:eastAsia="ja-JP"/>
              </w:rPr>
            </w:pPr>
            <w:r w:rsidRPr="00524D93">
              <w:rPr>
                <w:lang w:eastAsia="ja-JP"/>
              </w:rPr>
              <w:t>&gt;0.99</w:t>
            </w:r>
          </w:p>
        </w:tc>
      </w:tr>
      <w:tr w:rsidR="00524D93" w:rsidRPr="00524D93" w:rsidTr="00503FC0">
        <w:trPr>
          <w:trHeight w:val="832"/>
        </w:trPr>
        <w:tc>
          <w:tcPr>
            <w:tcW w:w="2826" w:type="dxa"/>
          </w:tcPr>
          <w:p w:rsidR="00524D93" w:rsidRPr="00524D93" w:rsidRDefault="00524D93" w:rsidP="00503FC0">
            <w:pPr>
              <w:ind w:left="0" w:right="0"/>
              <w:rPr>
                <w:lang w:eastAsia="ja-JP"/>
              </w:rPr>
            </w:pPr>
            <w:r w:rsidRPr="00524D93">
              <w:rPr>
                <w:lang w:eastAsia="ja-JP"/>
              </w:rPr>
              <w:t>Skin and subcutaneous tissue</w:t>
            </w:r>
          </w:p>
          <w:p w:rsidR="00524D93" w:rsidRPr="00524D93" w:rsidRDefault="00524D93" w:rsidP="00503FC0">
            <w:pPr>
              <w:ind w:left="0" w:right="0"/>
              <w:rPr>
                <w:lang w:eastAsia="ja-JP"/>
              </w:rPr>
            </w:pPr>
            <w:r w:rsidRPr="00524D93">
              <w:rPr>
                <w:lang w:eastAsia="ja-JP"/>
              </w:rPr>
              <w:t>(rash)</w:t>
            </w:r>
          </w:p>
        </w:tc>
        <w:tc>
          <w:tcPr>
            <w:tcW w:w="674" w:type="dxa"/>
          </w:tcPr>
          <w:p w:rsidR="00524D93" w:rsidRPr="00524D93" w:rsidRDefault="00524D93" w:rsidP="00503FC0">
            <w:pPr>
              <w:ind w:left="9" w:right="23"/>
              <w:rPr>
                <w:lang w:eastAsia="ja-JP"/>
              </w:rPr>
            </w:pPr>
            <w:r w:rsidRPr="00524D93">
              <w:rPr>
                <w:lang w:eastAsia="ja-JP"/>
              </w:rPr>
              <w:t>0</w:t>
            </w:r>
          </w:p>
        </w:tc>
        <w:tc>
          <w:tcPr>
            <w:tcW w:w="674" w:type="dxa"/>
          </w:tcPr>
          <w:p w:rsidR="00524D93" w:rsidRPr="00524D93" w:rsidRDefault="00524D93" w:rsidP="00503FC0">
            <w:pPr>
              <w:ind w:left="9" w:right="23"/>
              <w:rPr>
                <w:lang w:eastAsia="ja-JP"/>
              </w:rPr>
            </w:pPr>
            <w:r w:rsidRPr="00524D93">
              <w:rPr>
                <w:lang w:eastAsia="ja-JP"/>
              </w:rPr>
              <w:t>0.0</w:t>
            </w:r>
          </w:p>
        </w:tc>
        <w:tc>
          <w:tcPr>
            <w:tcW w:w="1214" w:type="dxa"/>
          </w:tcPr>
          <w:p w:rsidR="00524D93" w:rsidRPr="00524D93" w:rsidRDefault="00524D93" w:rsidP="00503FC0">
            <w:pPr>
              <w:ind w:left="9" w:right="23"/>
              <w:rPr>
                <w:lang w:eastAsia="ja-JP"/>
              </w:rPr>
            </w:pPr>
            <w:r w:rsidRPr="00524D93">
              <w:rPr>
                <w:lang w:eastAsia="ja-JP"/>
              </w:rPr>
              <w:t>0</w:t>
            </w:r>
          </w:p>
        </w:tc>
        <w:tc>
          <w:tcPr>
            <w:tcW w:w="674" w:type="dxa"/>
          </w:tcPr>
          <w:p w:rsidR="00524D93" w:rsidRPr="00524D93" w:rsidRDefault="00524D93" w:rsidP="00503FC0">
            <w:pPr>
              <w:ind w:left="44" w:right="0"/>
              <w:rPr>
                <w:lang w:eastAsia="ja-JP"/>
              </w:rPr>
            </w:pPr>
            <w:r w:rsidRPr="00524D93">
              <w:rPr>
                <w:lang w:eastAsia="ja-JP"/>
              </w:rPr>
              <w:t>1</w:t>
            </w:r>
          </w:p>
        </w:tc>
        <w:tc>
          <w:tcPr>
            <w:tcW w:w="674" w:type="dxa"/>
          </w:tcPr>
          <w:p w:rsidR="00524D93" w:rsidRPr="00524D93" w:rsidRDefault="00524D93" w:rsidP="00503FC0">
            <w:pPr>
              <w:ind w:left="44" w:right="0"/>
              <w:rPr>
                <w:lang w:eastAsia="ja-JP"/>
              </w:rPr>
            </w:pPr>
            <w:r w:rsidRPr="00524D93">
              <w:rPr>
                <w:lang w:eastAsia="ja-JP"/>
              </w:rPr>
              <w:t>0.1</w:t>
            </w:r>
          </w:p>
        </w:tc>
        <w:tc>
          <w:tcPr>
            <w:tcW w:w="1214" w:type="dxa"/>
          </w:tcPr>
          <w:p w:rsidR="00524D93" w:rsidRPr="00524D93" w:rsidRDefault="00524D93" w:rsidP="00503FC0">
            <w:pPr>
              <w:ind w:left="44" w:right="0"/>
              <w:rPr>
                <w:lang w:eastAsia="ja-JP"/>
              </w:rPr>
            </w:pPr>
            <w:r w:rsidRPr="00524D93">
              <w:rPr>
                <w:lang w:eastAsia="ja-JP"/>
              </w:rPr>
              <w:t>1</w:t>
            </w:r>
          </w:p>
        </w:tc>
        <w:tc>
          <w:tcPr>
            <w:tcW w:w="1023" w:type="dxa"/>
          </w:tcPr>
          <w:p w:rsidR="00524D93" w:rsidRPr="00524D93" w:rsidRDefault="00524D93" w:rsidP="00503FC0">
            <w:pPr>
              <w:ind w:left="79" w:right="0"/>
              <w:rPr>
                <w:lang w:eastAsia="ja-JP"/>
              </w:rPr>
            </w:pPr>
            <w:r w:rsidRPr="00524D93">
              <w:rPr>
                <w:lang w:eastAsia="ja-JP"/>
              </w:rPr>
              <w:t>0.498</w:t>
            </w:r>
          </w:p>
        </w:tc>
      </w:tr>
    </w:tbl>
    <w:p w:rsidR="00524D93" w:rsidRPr="00524D93" w:rsidRDefault="00524D93" w:rsidP="00503FC0">
      <w:pPr>
        <w:pStyle w:val="TableDescription"/>
        <w:rPr>
          <w:lang w:eastAsia="ja-JP"/>
        </w:rPr>
      </w:pPr>
      <w:r w:rsidRPr="00524D93">
        <w:rPr>
          <w:lang w:eastAsia="ja-JP"/>
        </w:rPr>
        <w:t>N = number of subjects reporting at least 1 event</w:t>
      </w:r>
    </w:p>
    <w:p w:rsidR="00524D93" w:rsidRPr="00524D93" w:rsidRDefault="00524D93" w:rsidP="00503FC0">
      <w:pPr>
        <w:pStyle w:val="TableDescription"/>
        <w:rPr>
          <w:lang w:eastAsia="ja-JP"/>
        </w:rPr>
      </w:pPr>
      <w:r w:rsidRPr="00524D93">
        <w:rPr>
          <w:lang w:eastAsia="ja-JP"/>
        </w:rPr>
        <w:t>No. Event = multiple events may be reported by 1 subject</w:t>
      </w:r>
    </w:p>
    <w:p w:rsidR="00524D93" w:rsidRPr="00524D93" w:rsidRDefault="00524D93" w:rsidP="00503FC0">
      <w:pPr>
        <w:ind w:left="1985" w:hanging="1985"/>
        <w:rPr>
          <w:lang w:eastAsia="en-AU"/>
        </w:rPr>
      </w:pPr>
      <w:r w:rsidRPr="00524D93">
        <w:rPr>
          <w:lang w:eastAsia="en-AU"/>
        </w:rPr>
        <w:t>Evaluator Comment: Studies 6096A1-3010 and 6096A1-3006 contain safety data for the &lt;5 year age group. This data is not relevant to the extension of indications. No safety issue has been raised</w:t>
      </w:r>
      <w:r w:rsidR="00503FC0">
        <w:rPr>
          <w:lang w:eastAsia="en-AU"/>
        </w:rPr>
        <w:t xml:space="preserve"> with the reported information.</w:t>
      </w:r>
    </w:p>
    <w:p w:rsidR="00524D93" w:rsidRPr="00524D93" w:rsidRDefault="00524D93" w:rsidP="00503FC0">
      <w:pPr>
        <w:pStyle w:val="Heading4"/>
      </w:pPr>
      <w:bookmarkStart w:id="139" w:name="_Toc241374320"/>
      <w:bookmarkStart w:id="140" w:name="_Ref272333507"/>
      <w:bookmarkStart w:id="141" w:name="_Toc272414666"/>
      <w:bookmarkStart w:id="142" w:name="_Toc290846304"/>
      <w:bookmarkStart w:id="143" w:name="_Toc357514132"/>
      <w:r w:rsidRPr="00524D93">
        <w:t>Deaths and other serious adverse events</w:t>
      </w:r>
      <w:bookmarkEnd w:id="139"/>
      <w:bookmarkEnd w:id="140"/>
      <w:bookmarkEnd w:id="141"/>
      <w:bookmarkEnd w:id="142"/>
      <w:bookmarkEnd w:id="143"/>
    </w:p>
    <w:p w:rsidR="00524D93" w:rsidRPr="00524D93" w:rsidRDefault="00524D93" w:rsidP="00503FC0">
      <w:pPr>
        <w:pStyle w:val="Heading5"/>
        <w:rPr>
          <w:lang w:eastAsia="ja-JP"/>
        </w:rPr>
      </w:pPr>
      <w:r w:rsidRPr="00524D93">
        <w:rPr>
          <w:lang w:eastAsia="ja-JP"/>
        </w:rPr>
        <w:t>Pivotal study</w:t>
      </w:r>
    </w:p>
    <w:p w:rsidR="00524D93" w:rsidRPr="00524D93" w:rsidRDefault="00524D93" w:rsidP="00503FC0">
      <w:pPr>
        <w:rPr>
          <w:lang w:eastAsia="ja-JP"/>
        </w:rPr>
      </w:pPr>
      <w:r w:rsidRPr="00524D93">
        <w:rPr>
          <w:lang w:eastAsia="ja-JP"/>
        </w:rPr>
        <w:t>There were no deaths. One (1) SAE was reported approximately 1 month after vaccination in Group 3. The subject reported severe appendicitis; it was not considered to be related to the vaccine. There were no SAE reported in Group 4 through to 1 month after vaccination. There was one SAE reported at the 6 month follow-up contact for 1 subject in Group 4 (moderate asthma) reported on Day 161. This SAE was not considered to be related to study vaccine. There were no SAE reported at 6 months for Group 3.</w:t>
      </w:r>
    </w:p>
    <w:p w:rsidR="00524D93" w:rsidRPr="00524D93" w:rsidRDefault="00524D93" w:rsidP="00503FC0">
      <w:pPr>
        <w:pStyle w:val="Heading5"/>
        <w:rPr>
          <w:lang w:eastAsia="ja-JP"/>
        </w:rPr>
      </w:pPr>
      <w:r w:rsidRPr="00524D93">
        <w:rPr>
          <w:lang w:eastAsia="ja-JP"/>
        </w:rPr>
        <w:t>Other studies</w:t>
      </w:r>
    </w:p>
    <w:p w:rsidR="00524D93" w:rsidRPr="00524D93" w:rsidRDefault="00524D93" w:rsidP="00503FC0">
      <w:pPr>
        <w:pStyle w:val="Heading6"/>
        <w:rPr>
          <w:lang w:eastAsia="ja-JP"/>
        </w:rPr>
      </w:pPr>
      <w:r w:rsidRPr="00524D93">
        <w:rPr>
          <w:lang w:eastAsia="ja-JP"/>
        </w:rPr>
        <w:t>Study 6096A1-3010</w:t>
      </w:r>
    </w:p>
    <w:p w:rsidR="00524D93" w:rsidRPr="00524D93" w:rsidRDefault="00524D93" w:rsidP="00503FC0">
      <w:pPr>
        <w:rPr>
          <w:lang w:eastAsia="ja-JP"/>
        </w:rPr>
      </w:pPr>
      <w:r w:rsidRPr="00524D93">
        <w:rPr>
          <w:lang w:eastAsia="ja-JP"/>
        </w:rPr>
        <w:t>There were two deaths during the study in Group 1. One subject died 20 days after receiving 1 dose of 13vPnC. The death was attributed to cardio-pulmonary failure secondary to pneumonia. No autopsy was performed. The second death occurred 85 days after receiving 1 dose of 13vPnC. An autopsy was performed and the death was attributed to sudden infant death syndrome. Both deaths were considered by the investigator and medical monitors to be not related to the protocol or study vaccine.</w:t>
      </w:r>
    </w:p>
    <w:p w:rsidR="00524D93" w:rsidRPr="00524D93" w:rsidRDefault="00524D93" w:rsidP="00503FC0">
      <w:pPr>
        <w:rPr>
          <w:lang w:eastAsia="ja-JP"/>
        </w:rPr>
      </w:pPr>
      <w:r w:rsidRPr="00524D93">
        <w:rPr>
          <w:lang w:eastAsia="ja-JP"/>
        </w:rPr>
        <w:t xml:space="preserve">One subjects in Group 1 experienced life-threatening </w:t>
      </w:r>
      <w:proofErr w:type="spellStart"/>
      <w:r w:rsidRPr="00524D93">
        <w:rPr>
          <w:lang w:eastAsia="ja-JP"/>
        </w:rPr>
        <w:t>hyponatraemia</w:t>
      </w:r>
      <w:proofErr w:type="spellEnd"/>
      <w:r w:rsidRPr="00524D93">
        <w:rPr>
          <w:lang w:eastAsia="ja-JP"/>
        </w:rPr>
        <w:t xml:space="preserve">, convulsion and respiratory failure after dose 2. The SAEs were not considered related to vaccination. There were 36 SAEs reported in Group 1. The majority of SAEs were in the category Infections and infestations (pneumonia, RSV bronchiolitis, influenza, urinary tract infection) and convulsion. </w:t>
      </w:r>
      <w:r w:rsidRPr="00524D93">
        <w:rPr>
          <w:lang w:eastAsia="ja-JP"/>
        </w:rPr>
        <w:lastRenderedPageBreak/>
        <w:t>Four (4) SAEs were reported in 2 (3.9%) subjects in Group 2; both SAEs were in the category of Infection and infestation. Four (4) SAEs were reported in Group 4. All SAEs were in the category of Infections and infestations (abscess, influenza, pneumonia) and Lymphatic disorders (lymphadenitis). There were no SAEs reported in group 5.</w:t>
      </w:r>
    </w:p>
    <w:p w:rsidR="00524D93" w:rsidRPr="00524D93" w:rsidRDefault="00524D93" w:rsidP="00503FC0">
      <w:pPr>
        <w:pStyle w:val="Heading6"/>
        <w:rPr>
          <w:lang w:eastAsia="ja-JP"/>
        </w:rPr>
      </w:pPr>
      <w:r w:rsidRPr="00524D93">
        <w:rPr>
          <w:lang w:eastAsia="ja-JP"/>
        </w:rPr>
        <w:t>Study 6096A1-3006</w:t>
      </w:r>
    </w:p>
    <w:p w:rsidR="00524D93" w:rsidRPr="00524D93" w:rsidRDefault="00524D93" w:rsidP="00503FC0">
      <w:pPr>
        <w:rPr>
          <w:lang w:eastAsia="ja-JP"/>
        </w:rPr>
      </w:pPr>
      <w:r w:rsidRPr="00524D93">
        <w:rPr>
          <w:lang w:eastAsia="ja-JP"/>
        </w:rPr>
        <w:t xml:space="preserve">There was one study death. One (1) subjects in the 13vPnC vaccine group died during the infant series. On Day 7 after dose 1 of the infant series, the subject died at home. The death certificate issued by a physician diagnosed sudden death of unknown cause. No autopsy was performed. The death was no considered related to study vaccine. Eleven SAEs were reported in subjects in Group 3. SAEs in the category of Infections and infestations, Respiratory, Thoracic and </w:t>
      </w:r>
      <w:proofErr w:type="spellStart"/>
      <w:r w:rsidRPr="00524D93">
        <w:rPr>
          <w:lang w:eastAsia="ja-JP"/>
        </w:rPr>
        <w:t>mediastinal</w:t>
      </w:r>
      <w:proofErr w:type="spellEnd"/>
      <w:r w:rsidRPr="00524D93">
        <w:rPr>
          <w:lang w:eastAsia="ja-JP"/>
        </w:rPr>
        <w:t xml:space="preserve"> disorders were seen.</w:t>
      </w:r>
    </w:p>
    <w:p w:rsidR="00524D93" w:rsidRPr="00524D93" w:rsidRDefault="00524D93" w:rsidP="00503FC0">
      <w:pPr>
        <w:ind w:left="1985" w:hanging="1985"/>
        <w:rPr>
          <w:lang w:eastAsia="en-AU"/>
        </w:rPr>
      </w:pPr>
      <w:r w:rsidRPr="00524D93">
        <w:rPr>
          <w:lang w:eastAsia="en-AU"/>
        </w:rPr>
        <w:t>Evaluator Comment: Studies 6096A1-3010 and 6096A1-3006 contain safety data for the &lt;5 year age group. This data is not relevant to the extension of indications. No safety issue has been raised</w:t>
      </w:r>
      <w:r w:rsidR="00503FC0">
        <w:rPr>
          <w:lang w:eastAsia="en-AU"/>
        </w:rPr>
        <w:t xml:space="preserve"> with the reported information.</w:t>
      </w:r>
    </w:p>
    <w:p w:rsidR="00524D93" w:rsidRPr="00524D93" w:rsidRDefault="00524D93" w:rsidP="00503FC0">
      <w:pPr>
        <w:pStyle w:val="Heading4"/>
      </w:pPr>
      <w:bookmarkStart w:id="144" w:name="_Toc241374325"/>
      <w:bookmarkStart w:id="145" w:name="_Ref272333477"/>
      <w:bookmarkStart w:id="146" w:name="_Toc272414667"/>
      <w:bookmarkStart w:id="147" w:name="_Toc290846305"/>
      <w:bookmarkStart w:id="148" w:name="_Toc357514133"/>
      <w:r w:rsidRPr="00524D93">
        <w:t>Discontinuation due to adverse events</w:t>
      </w:r>
      <w:bookmarkEnd w:id="144"/>
      <w:bookmarkEnd w:id="145"/>
      <w:bookmarkEnd w:id="146"/>
      <w:bookmarkEnd w:id="147"/>
      <w:bookmarkEnd w:id="148"/>
    </w:p>
    <w:p w:rsidR="00524D93" w:rsidRPr="00524D93" w:rsidRDefault="00524D93" w:rsidP="00503FC0">
      <w:pPr>
        <w:pStyle w:val="Heading5"/>
        <w:rPr>
          <w:lang w:eastAsia="ja-JP"/>
        </w:rPr>
      </w:pPr>
      <w:r w:rsidRPr="00524D93">
        <w:rPr>
          <w:lang w:eastAsia="ja-JP"/>
        </w:rPr>
        <w:t>Pivotal study</w:t>
      </w:r>
    </w:p>
    <w:p w:rsidR="00524D93" w:rsidRPr="00524D93" w:rsidRDefault="00524D93" w:rsidP="00503FC0">
      <w:pPr>
        <w:rPr>
          <w:lang w:eastAsia="ja-JP"/>
        </w:rPr>
      </w:pPr>
      <w:r w:rsidRPr="00524D93">
        <w:rPr>
          <w:lang w:eastAsia="ja-JP"/>
        </w:rPr>
        <w:t>There were no discontinuations.</w:t>
      </w:r>
    </w:p>
    <w:p w:rsidR="00524D93" w:rsidRPr="00524D93" w:rsidRDefault="00524D93" w:rsidP="00503FC0">
      <w:pPr>
        <w:pStyle w:val="Heading5"/>
        <w:rPr>
          <w:lang w:eastAsia="ja-JP"/>
        </w:rPr>
      </w:pPr>
      <w:r w:rsidRPr="00524D93">
        <w:rPr>
          <w:lang w:eastAsia="ja-JP"/>
        </w:rPr>
        <w:t>Other studies</w:t>
      </w:r>
    </w:p>
    <w:p w:rsidR="00524D93" w:rsidRPr="00524D93" w:rsidRDefault="00524D93" w:rsidP="00503FC0">
      <w:pPr>
        <w:pStyle w:val="Heading6"/>
        <w:rPr>
          <w:lang w:eastAsia="ja-JP"/>
        </w:rPr>
      </w:pPr>
      <w:r w:rsidRPr="00524D93">
        <w:rPr>
          <w:lang w:eastAsia="ja-JP"/>
        </w:rPr>
        <w:t>Study 6096A1-3010</w:t>
      </w:r>
    </w:p>
    <w:p w:rsidR="00524D93" w:rsidRPr="00524D93" w:rsidRDefault="00524D93" w:rsidP="00503FC0">
      <w:pPr>
        <w:rPr>
          <w:lang w:eastAsia="ja-JP"/>
        </w:rPr>
      </w:pPr>
      <w:r w:rsidRPr="00524D93">
        <w:rPr>
          <w:lang w:eastAsia="ja-JP"/>
        </w:rPr>
        <w:t>In Group 1, 2 subjects died after receiving 1 dose of 13vPnC. One death occurred 20 days after vaccination, the other occurred 85 days after, by which time the subject was considered to be in the 6-month follow-up period. Neither death was considered to be vaccine related. Three (3) additional subjects in Group 1 were withdrawn from the study due to convulsions.</w:t>
      </w:r>
    </w:p>
    <w:p w:rsidR="00524D93" w:rsidRPr="00524D93" w:rsidRDefault="00524D93" w:rsidP="00503FC0">
      <w:pPr>
        <w:rPr>
          <w:lang w:eastAsia="ja-JP"/>
        </w:rPr>
      </w:pPr>
      <w:r w:rsidRPr="00524D93">
        <w:rPr>
          <w:lang w:eastAsia="ja-JP"/>
        </w:rPr>
        <w:t>There were no discontinuations from vaccination or the study due to AEs in Groups 2, 3, 4 or 5.</w:t>
      </w:r>
    </w:p>
    <w:p w:rsidR="00524D93" w:rsidRPr="00524D93" w:rsidRDefault="00524D93" w:rsidP="00503FC0">
      <w:pPr>
        <w:pStyle w:val="Heading6"/>
        <w:rPr>
          <w:lang w:eastAsia="ja-JP"/>
        </w:rPr>
      </w:pPr>
      <w:r w:rsidRPr="00524D93">
        <w:rPr>
          <w:lang w:eastAsia="ja-JP"/>
        </w:rPr>
        <w:t>Study 6096A1-3006</w:t>
      </w:r>
    </w:p>
    <w:p w:rsidR="00524D93" w:rsidRPr="00524D93" w:rsidRDefault="00524D93" w:rsidP="00503FC0">
      <w:pPr>
        <w:rPr>
          <w:lang w:eastAsia="ja-JP"/>
        </w:rPr>
      </w:pPr>
      <w:r w:rsidRPr="00524D93">
        <w:rPr>
          <w:lang w:eastAsia="ja-JP"/>
        </w:rPr>
        <w:t>During the infant series, 5 subjects in the 13vPnC group and 6 subjects in the 7vPnC group experienced AEs that led to withdrawal from the study. None of the AEs that led to withdrawal were considered to be rel</w:t>
      </w:r>
      <w:r w:rsidR="00503FC0">
        <w:rPr>
          <w:lang w:eastAsia="ja-JP"/>
        </w:rPr>
        <w:t>ated to vaccine administration.</w:t>
      </w:r>
    </w:p>
    <w:p w:rsidR="00524D93" w:rsidRPr="00524D93" w:rsidRDefault="00524D93" w:rsidP="00503FC0">
      <w:pPr>
        <w:rPr>
          <w:lang w:eastAsia="ja-JP"/>
        </w:rPr>
      </w:pPr>
      <w:r w:rsidRPr="00524D93">
        <w:rPr>
          <w:lang w:eastAsia="ja-JP"/>
        </w:rPr>
        <w:t>In the 13vPnC group, the AEs that led to withdrawal during the infant series included sudden death (1 subject), food allergy (1 subject), cardiac failure congestive (1 subject) and convulsion (2 subjects). In the 7vPnC group, AEs that led to withdrawal during the infant series included cerebral infarction (1 subject) and convulsion (2 subjects). With the expectation of food allergy, all met the criteria for SAEs. With the exception of sudden death and of cerebral infarction, all AEs that led to withdrawal resolved. Following the infant series six subjects were withdrawn for AEs (2 subjects, 13vPnC and 4 subjects, 7vPnC). None of the withdrawals were thought to be related to study vaccine. One subject from the 13vPnC group was withdrawn following the toddler series.</w:t>
      </w:r>
    </w:p>
    <w:p w:rsidR="00524D93" w:rsidRPr="00524D93" w:rsidRDefault="00524D93" w:rsidP="00503FC0">
      <w:pPr>
        <w:ind w:left="1985" w:hanging="1985"/>
        <w:rPr>
          <w:lang w:eastAsia="en-AU"/>
        </w:rPr>
      </w:pPr>
      <w:r w:rsidRPr="00524D93">
        <w:rPr>
          <w:lang w:eastAsia="en-AU"/>
        </w:rPr>
        <w:t>Evaluator Comment: Studies 6096A1-3010 and 6096A1-3006 contain safety data for the &lt;5 year age group. This data is not relevant to the extension of indications. No safety issue has been raised with the reported information.</w:t>
      </w:r>
    </w:p>
    <w:p w:rsidR="00524D93" w:rsidRPr="00524D93" w:rsidRDefault="00524D93" w:rsidP="00503FC0">
      <w:pPr>
        <w:pStyle w:val="Heading3"/>
      </w:pPr>
      <w:bookmarkStart w:id="149" w:name="_Toc241374321"/>
      <w:bookmarkStart w:id="150" w:name="_Ref271044780"/>
      <w:bookmarkStart w:id="151" w:name="_Ref271196640"/>
      <w:bookmarkStart w:id="152" w:name="_Ref272333085"/>
      <w:bookmarkStart w:id="153" w:name="_Toc272414668"/>
      <w:bookmarkStart w:id="154" w:name="_Toc290846306"/>
      <w:bookmarkStart w:id="155" w:name="_Toc357514134"/>
      <w:bookmarkStart w:id="156" w:name="_Toc379448825"/>
      <w:bookmarkStart w:id="157" w:name="_Toc380498561"/>
      <w:r w:rsidRPr="00524D93">
        <w:t>Laboratory tests</w:t>
      </w:r>
      <w:bookmarkEnd w:id="149"/>
      <w:bookmarkEnd w:id="150"/>
      <w:bookmarkEnd w:id="151"/>
      <w:bookmarkEnd w:id="152"/>
      <w:bookmarkEnd w:id="153"/>
      <w:bookmarkEnd w:id="154"/>
      <w:bookmarkEnd w:id="155"/>
      <w:bookmarkEnd w:id="156"/>
      <w:bookmarkEnd w:id="157"/>
    </w:p>
    <w:p w:rsidR="00524D93" w:rsidRPr="00524D93" w:rsidRDefault="00524D93" w:rsidP="00503FC0">
      <w:pPr>
        <w:pStyle w:val="Heading4"/>
      </w:pPr>
      <w:bookmarkStart w:id="158" w:name="_Toc357514135"/>
      <w:r w:rsidRPr="00524D93">
        <w:t>Haematology, liver function, kidney function, other chemical analysis</w:t>
      </w:r>
      <w:bookmarkEnd w:id="158"/>
    </w:p>
    <w:p w:rsidR="00524D93" w:rsidRPr="00524D93" w:rsidRDefault="00524D93" w:rsidP="00503FC0">
      <w:pPr>
        <w:pStyle w:val="Heading5"/>
        <w:rPr>
          <w:lang w:eastAsia="ja-JP"/>
        </w:rPr>
      </w:pPr>
      <w:r w:rsidRPr="00524D93">
        <w:rPr>
          <w:lang w:eastAsia="ja-JP"/>
        </w:rPr>
        <w:t>Pivotal studies</w:t>
      </w:r>
    </w:p>
    <w:p w:rsidR="00524D93" w:rsidRPr="00524D93" w:rsidRDefault="00524D93" w:rsidP="00503FC0">
      <w:pPr>
        <w:rPr>
          <w:lang w:eastAsia="ja-JP"/>
        </w:rPr>
      </w:pPr>
      <w:r w:rsidRPr="00524D93">
        <w:rPr>
          <w:lang w:eastAsia="ja-JP"/>
        </w:rPr>
        <w:t>No data.</w:t>
      </w:r>
    </w:p>
    <w:p w:rsidR="00524D93" w:rsidRPr="00524D93" w:rsidRDefault="00524D93" w:rsidP="00503FC0">
      <w:pPr>
        <w:pStyle w:val="Heading5"/>
        <w:rPr>
          <w:lang w:eastAsia="ja-JP"/>
        </w:rPr>
      </w:pPr>
      <w:r w:rsidRPr="00524D93">
        <w:rPr>
          <w:lang w:eastAsia="ja-JP"/>
        </w:rPr>
        <w:lastRenderedPageBreak/>
        <w:t>Other studies</w:t>
      </w:r>
    </w:p>
    <w:p w:rsidR="00524D93" w:rsidRPr="00524D93" w:rsidRDefault="00524D93" w:rsidP="00503FC0">
      <w:pPr>
        <w:rPr>
          <w:lang w:eastAsia="ja-JP"/>
        </w:rPr>
      </w:pPr>
      <w:r w:rsidRPr="00524D93">
        <w:rPr>
          <w:lang w:eastAsia="ja-JP"/>
        </w:rPr>
        <w:t>No data.</w:t>
      </w:r>
    </w:p>
    <w:p w:rsidR="00524D93" w:rsidRPr="00524D93" w:rsidRDefault="00524D93" w:rsidP="00503FC0">
      <w:pPr>
        <w:pStyle w:val="Heading3"/>
      </w:pPr>
      <w:bookmarkStart w:id="159" w:name="_Toc241374326"/>
      <w:bookmarkStart w:id="160" w:name="_Ref272333048"/>
      <w:bookmarkStart w:id="161" w:name="_Toc272414679"/>
      <w:bookmarkStart w:id="162" w:name="_Toc290846317"/>
      <w:bookmarkStart w:id="163" w:name="_Toc357514136"/>
      <w:bookmarkStart w:id="164" w:name="_Toc379448826"/>
      <w:bookmarkStart w:id="165" w:name="_Toc380498562"/>
      <w:proofErr w:type="spellStart"/>
      <w:r w:rsidRPr="00524D93">
        <w:t>Postmarketing</w:t>
      </w:r>
      <w:proofErr w:type="spellEnd"/>
      <w:r w:rsidRPr="00524D93">
        <w:t xml:space="preserve"> experience</w:t>
      </w:r>
      <w:bookmarkEnd w:id="159"/>
      <w:bookmarkEnd w:id="160"/>
      <w:bookmarkEnd w:id="161"/>
      <w:bookmarkEnd w:id="162"/>
      <w:bookmarkEnd w:id="163"/>
      <w:bookmarkEnd w:id="164"/>
      <w:bookmarkEnd w:id="165"/>
    </w:p>
    <w:p w:rsidR="00524D93" w:rsidRPr="00524D93" w:rsidRDefault="00524D93" w:rsidP="00503FC0">
      <w:pPr>
        <w:rPr>
          <w:lang w:eastAsia="ja-JP"/>
        </w:rPr>
      </w:pPr>
      <w:r w:rsidRPr="00524D93">
        <w:rPr>
          <w:lang w:eastAsia="ja-JP"/>
        </w:rPr>
        <w:t xml:space="preserve">Two studies were presented in the sponsor’s Clinical Safety Summary with </w:t>
      </w:r>
      <w:proofErr w:type="spellStart"/>
      <w:r w:rsidRPr="00524D93">
        <w:rPr>
          <w:lang w:eastAsia="ja-JP"/>
        </w:rPr>
        <w:t>postmarket</w:t>
      </w:r>
      <w:proofErr w:type="spellEnd"/>
      <w:r w:rsidRPr="00524D93">
        <w:rPr>
          <w:lang w:eastAsia="ja-JP"/>
        </w:rPr>
        <w:t xml:space="preserve"> data.</w:t>
      </w:r>
    </w:p>
    <w:p w:rsidR="00524D93" w:rsidRPr="00524D93" w:rsidRDefault="00524D93" w:rsidP="00503FC0">
      <w:pPr>
        <w:rPr>
          <w:lang w:eastAsia="ja-JP"/>
        </w:rPr>
      </w:pPr>
      <w:r w:rsidRPr="00524D93">
        <w:rPr>
          <w:lang w:eastAsia="ja-JP"/>
        </w:rPr>
        <w:t>The ACTIV Surveillance Study is a national surveillance study of pneumococcal NP colonisation in children with acute otitis media (AOM). It was initiated in France with the licensing of 7cPnC and extended for 13vPnC which was introduced into France between June and September 2010.</w:t>
      </w:r>
    </w:p>
    <w:p w:rsidR="00524D93" w:rsidRPr="00524D93" w:rsidRDefault="00524D93" w:rsidP="00503FC0">
      <w:pPr>
        <w:rPr>
          <w:lang w:eastAsia="ja-JP"/>
        </w:rPr>
      </w:pPr>
      <w:r w:rsidRPr="00524D93">
        <w:rPr>
          <w:lang w:eastAsia="ja-JP"/>
        </w:rPr>
        <w:t>The study enrolled 943 infants between October 2010 and May 2011 with AOM; 651 received at least 1 dose of 13vPnC and 285 received 7vPnC only; 7 children were not vaccinated.</w:t>
      </w:r>
    </w:p>
    <w:p w:rsidR="00524D93" w:rsidRPr="00524D93" w:rsidRDefault="00524D93" w:rsidP="00503FC0">
      <w:pPr>
        <w:rPr>
          <w:lang w:eastAsia="ja-JP"/>
        </w:rPr>
      </w:pPr>
      <w:r w:rsidRPr="00524D93">
        <w:rPr>
          <w:lang w:eastAsia="ja-JP"/>
        </w:rPr>
        <w:t>Among children vaccinated with at least 1 dose of 13vPnC, overall pneumococcal colonisation and colonisation by the 6 additional serotypes not in 7vPnC were significantly lower when compared with that of children exclusively vaccinated with 7vPnC (53.9% versus 64.6%, p=0.002, and 9.5% versus 20.7%, p&lt;0.001, respectively). There were also significantly lower colonisation rat</w:t>
      </w:r>
      <w:r w:rsidR="00503FC0">
        <w:rPr>
          <w:lang w:eastAsia="ja-JP"/>
        </w:rPr>
        <w:t>es of serotypes 19A, 7F and 6C.</w:t>
      </w:r>
    </w:p>
    <w:p w:rsidR="00524D93" w:rsidRPr="00524D93" w:rsidRDefault="00524D93" w:rsidP="00503FC0">
      <w:pPr>
        <w:rPr>
          <w:lang w:eastAsia="ja-JP"/>
        </w:rPr>
      </w:pPr>
      <w:r w:rsidRPr="00524D93">
        <w:rPr>
          <w:lang w:eastAsia="ja-JP"/>
        </w:rPr>
        <w:t>The sponsor concludes that in young children (&lt;2 years of age) with AOM 13vPnC has an impact on overall pneumococcal colonisation, as well colonisation of individual serotypes 19A, 7F and 6C.</w:t>
      </w:r>
    </w:p>
    <w:p w:rsidR="00524D93" w:rsidRPr="00524D93" w:rsidRDefault="00524D93" w:rsidP="00503FC0">
      <w:pPr>
        <w:rPr>
          <w:lang w:eastAsia="ja-JP"/>
        </w:rPr>
      </w:pPr>
      <w:r w:rsidRPr="00524D93">
        <w:rPr>
          <w:lang w:eastAsia="ja-JP"/>
        </w:rPr>
        <w:t xml:space="preserve">A second </w:t>
      </w:r>
      <w:proofErr w:type="spellStart"/>
      <w:r w:rsidRPr="00524D93">
        <w:rPr>
          <w:lang w:eastAsia="ja-JP"/>
        </w:rPr>
        <w:t>postmarket</w:t>
      </w:r>
      <w:proofErr w:type="spellEnd"/>
      <w:r w:rsidRPr="00524D93">
        <w:rPr>
          <w:lang w:eastAsia="ja-JP"/>
        </w:rPr>
        <w:t xml:space="preserve"> study looked at NP colonisation in children &lt;5 years in Atlanta, Georgia. NP colonisation was assessed prior to the introduction of 13vPnC (2009) and after vaccine introduction (July 2010-September 2011). A total of 776 children who presented to an emergency department were enrolled in the study. Results from 3 time periods were compared and susceptibility of isolates to antimicrobial agents were evaluated.</w:t>
      </w:r>
    </w:p>
    <w:p w:rsidR="00524D93" w:rsidRPr="00524D93" w:rsidRDefault="00524D93" w:rsidP="00503FC0">
      <w:pPr>
        <w:rPr>
          <w:lang w:eastAsia="ja-JP"/>
        </w:rPr>
      </w:pPr>
      <w:r w:rsidRPr="00524D93">
        <w:rPr>
          <w:lang w:eastAsia="ja-JP"/>
        </w:rPr>
        <w:t xml:space="preserve">Prior to 13vPnC introduction 31% of children &lt;5 years were colonised with </w:t>
      </w:r>
      <w:r w:rsidRPr="00524D93">
        <w:rPr>
          <w:i/>
          <w:lang w:eastAsia="ja-JP"/>
        </w:rPr>
        <w:t xml:space="preserve">S. </w:t>
      </w:r>
      <w:proofErr w:type="spellStart"/>
      <w:r w:rsidRPr="00524D93">
        <w:rPr>
          <w:i/>
          <w:lang w:eastAsia="ja-JP"/>
        </w:rPr>
        <w:t>pneumoniae</w:t>
      </w:r>
      <w:proofErr w:type="spellEnd"/>
      <w:r w:rsidRPr="00524D93">
        <w:rPr>
          <w:i/>
          <w:lang w:eastAsia="ja-JP"/>
        </w:rPr>
        <w:t xml:space="preserve">; </w:t>
      </w:r>
      <w:r w:rsidRPr="00524D93">
        <w:rPr>
          <w:lang w:eastAsia="ja-JP"/>
        </w:rPr>
        <w:t xml:space="preserve">22% of isolates were 13vPnC-type, mostly serotype 19A. Of the 776 children enrolled after 13vPnC introduction 225 (29%) were colonised with </w:t>
      </w:r>
      <w:r w:rsidRPr="00524D93">
        <w:rPr>
          <w:i/>
          <w:lang w:eastAsia="ja-JP"/>
        </w:rPr>
        <w:t xml:space="preserve">S. </w:t>
      </w:r>
      <w:proofErr w:type="spellStart"/>
      <w:r w:rsidRPr="00524D93">
        <w:rPr>
          <w:i/>
          <w:lang w:eastAsia="ja-JP"/>
        </w:rPr>
        <w:t>pneumoniae</w:t>
      </w:r>
      <w:proofErr w:type="spellEnd"/>
      <w:r w:rsidRPr="00524D93">
        <w:rPr>
          <w:i/>
          <w:lang w:eastAsia="ja-JP"/>
        </w:rPr>
        <w:t xml:space="preserve">, </w:t>
      </w:r>
      <w:r w:rsidRPr="00524D93">
        <w:rPr>
          <w:lang w:eastAsia="ja-JP"/>
        </w:rPr>
        <w:t xml:space="preserve">with serotype 19A making up 18% of serotypes isolated. Overall </w:t>
      </w:r>
      <w:r w:rsidRPr="00524D93">
        <w:rPr>
          <w:i/>
          <w:lang w:eastAsia="ja-JP"/>
        </w:rPr>
        <w:t xml:space="preserve">S. </w:t>
      </w:r>
      <w:proofErr w:type="spellStart"/>
      <w:r w:rsidRPr="00524D93">
        <w:rPr>
          <w:i/>
          <w:lang w:eastAsia="ja-JP"/>
        </w:rPr>
        <w:t>pneumoniae</w:t>
      </w:r>
      <w:proofErr w:type="spellEnd"/>
      <w:r w:rsidRPr="00524D93">
        <w:rPr>
          <w:i/>
          <w:lang w:eastAsia="ja-JP"/>
        </w:rPr>
        <w:t xml:space="preserve"> </w:t>
      </w:r>
      <w:r w:rsidRPr="00524D93">
        <w:rPr>
          <w:lang w:eastAsia="ja-JP"/>
        </w:rPr>
        <w:t>colonisation rates were unchanged throughout the study but the rate of colonisation of serotype 19A declined from 26.7% (period 1) to 11.9% (period 2) to 4.4% (period 4), p=0.0047. Colonisation rates for 13vPnC serotypes combined declined significantly from 30% (period 1) to 15.3% (period 2) to 4.4% (period 3), p=0.0006.</w:t>
      </w:r>
    </w:p>
    <w:p w:rsidR="00524D93" w:rsidRPr="00524D93" w:rsidRDefault="00524D93" w:rsidP="00503FC0">
      <w:pPr>
        <w:rPr>
          <w:lang w:eastAsia="ja-JP"/>
        </w:rPr>
      </w:pPr>
      <w:r w:rsidRPr="00524D93">
        <w:rPr>
          <w:lang w:eastAsia="ja-JP"/>
        </w:rPr>
        <w:t>The sponsor concludes that after introduction of 13vPnC, 13vPnC-ytpe serotypes significantly declined in young children, primarily due to a decline in serotype 19A.</w:t>
      </w:r>
    </w:p>
    <w:p w:rsidR="00524D93" w:rsidRPr="00524D93" w:rsidRDefault="00524D93" w:rsidP="00503FC0">
      <w:pPr>
        <w:rPr>
          <w:lang w:eastAsia="ja-JP"/>
        </w:rPr>
      </w:pPr>
      <w:r w:rsidRPr="00524D93">
        <w:rPr>
          <w:lang w:eastAsia="ja-JP"/>
        </w:rPr>
        <w:t xml:space="preserve">The study was implemented in 2009, prior to the introduction of the 13vPnC vaccine. At baseline less than 31% of children were colonised with </w:t>
      </w:r>
      <w:r w:rsidRPr="00524D93">
        <w:rPr>
          <w:i/>
          <w:lang w:eastAsia="ja-JP"/>
        </w:rPr>
        <w:t xml:space="preserve">S </w:t>
      </w:r>
      <w:proofErr w:type="spellStart"/>
      <w:r w:rsidRPr="00524D93">
        <w:rPr>
          <w:i/>
          <w:lang w:eastAsia="ja-JP"/>
        </w:rPr>
        <w:t>pneumoniae</w:t>
      </w:r>
      <w:proofErr w:type="spellEnd"/>
      <w:r w:rsidRPr="00524D93">
        <w:rPr>
          <w:i/>
          <w:lang w:eastAsia="ja-JP"/>
        </w:rPr>
        <w:t xml:space="preserve">; </w:t>
      </w:r>
      <w:r w:rsidRPr="00524D93">
        <w:rPr>
          <w:lang w:eastAsia="ja-JP"/>
        </w:rPr>
        <w:t>22% of isolates were 13v</w:t>
      </w:r>
      <w:r w:rsidR="00503FC0">
        <w:rPr>
          <w:lang w:eastAsia="ja-JP"/>
        </w:rPr>
        <w:t>PnC-type, mostly serotype 19A.</w:t>
      </w:r>
    </w:p>
    <w:p w:rsidR="00524D93" w:rsidRPr="00524D93" w:rsidRDefault="00524D93" w:rsidP="00503FC0">
      <w:pPr>
        <w:pStyle w:val="Heading3"/>
      </w:pPr>
      <w:bookmarkStart w:id="166" w:name="_Toc241374328"/>
      <w:bookmarkStart w:id="167" w:name="_Toc272414691"/>
      <w:bookmarkStart w:id="168" w:name="_Toc290846329"/>
      <w:bookmarkStart w:id="169" w:name="_Toc357514137"/>
      <w:bookmarkStart w:id="170" w:name="_Toc379448827"/>
      <w:bookmarkStart w:id="171" w:name="_Toc380498563"/>
      <w:r w:rsidRPr="00524D93">
        <w:t>Evaluator’s overall conclusions on clinical safety</w:t>
      </w:r>
      <w:bookmarkEnd w:id="166"/>
      <w:bookmarkEnd w:id="167"/>
      <w:bookmarkEnd w:id="168"/>
      <w:bookmarkEnd w:id="169"/>
      <w:bookmarkEnd w:id="170"/>
      <w:bookmarkEnd w:id="171"/>
    </w:p>
    <w:p w:rsidR="00524D93" w:rsidRPr="00524D93" w:rsidRDefault="00524D93" w:rsidP="00503FC0">
      <w:pPr>
        <w:rPr>
          <w:lang w:eastAsia="ja-JP"/>
        </w:rPr>
      </w:pPr>
      <w:r w:rsidRPr="00524D93">
        <w:rPr>
          <w:lang w:eastAsia="ja-JP"/>
        </w:rPr>
        <w:t>Safety data is available from all three studies submitted with this application; however, only data from Study 6096A1-3011 (pivotal study) is relevant to the extension of age indication.</w:t>
      </w:r>
    </w:p>
    <w:p w:rsidR="00524D93" w:rsidRPr="00524D93" w:rsidRDefault="00524D93" w:rsidP="00503FC0">
      <w:pPr>
        <w:rPr>
          <w:lang w:eastAsia="ja-JP"/>
        </w:rPr>
      </w:pPr>
      <w:r w:rsidRPr="00524D93">
        <w:rPr>
          <w:lang w:eastAsia="ja-JP"/>
        </w:rPr>
        <w:t xml:space="preserve">Study 6069A1-3011 was </w:t>
      </w:r>
      <w:r w:rsidR="00503FC0">
        <w:rPr>
          <w:lang w:eastAsia="ja-JP"/>
        </w:rPr>
        <w:t>a phase-three open-label study.</w:t>
      </w:r>
    </w:p>
    <w:p w:rsidR="00524D93" w:rsidRPr="00524D93" w:rsidRDefault="00524D93" w:rsidP="00503FC0">
      <w:pPr>
        <w:rPr>
          <w:lang w:eastAsia="ja-JP"/>
        </w:rPr>
      </w:pPr>
      <w:r w:rsidRPr="00524D93">
        <w:rPr>
          <w:lang w:eastAsia="ja-JP"/>
        </w:rPr>
        <w:t xml:space="preserve">Safety endpoints were assessed through an e-diary, filled out nightly for 7 days following vaccination and a 6 month follow-up telephone interview. There are numerous inherent problems with patient-reported outcome (PRO) data, particularly for its potential for selection bias. PRO and in particular e-diaries rely on patient motivation to obtain relevant outcome data; subjects with ‘events’ are more likely to report and therefore the potential for selection bias is high. Such selection bias would be more likely to favour ‘adverse event’ reporting so, if anything, </w:t>
      </w:r>
      <w:r w:rsidRPr="00524D93">
        <w:rPr>
          <w:lang w:eastAsia="ja-JP"/>
        </w:rPr>
        <w:lastRenderedPageBreak/>
        <w:t>results would not favour the vaccine. In Study 6096A1-3011, this type of selection bias seems to have been minimised as there was 75% compliance with the e-diary with no obvious difference in reporting rates between groups.</w:t>
      </w:r>
    </w:p>
    <w:p w:rsidR="00524D93" w:rsidRPr="00524D93" w:rsidRDefault="00524D93" w:rsidP="00503FC0">
      <w:pPr>
        <w:rPr>
          <w:lang w:eastAsia="ja-JP"/>
        </w:rPr>
      </w:pPr>
      <w:r w:rsidRPr="00524D93">
        <w:rPr>
          <w:lang w:eastAsia="ja-JP"/>
        </w:rPr>
        <w:t>Local reactions seem to have been consistent with known AE reporting across other vaccines.</w:t>
      </w:r>
    </w:p>
    <w:p w:rsidR="00524D93" w:rsidRPr="00524D93" w:rsidRDefault="00524D93" w:rsidP="00503FC0">
      <w:pPr>
        <w:rPr>
          <w:lang w:eastAsia="ja-JP"/>
        </w:rPr>
      </w:pPr>
      <w:r w:rsidRPr="00524D93">
        <w:rPr>
          <w:lang w:eastAsia="ja-JP"/>
        </w:rPr>
        <w:t>Headaches and gastroenteritis seem to be rare, but important, adverse events associated with the vaccine in this age group. These events have been added to the PI for this age group which is appropriate.</w:t>
      </w:r>
    </w:p>
    <w:p w:rsidR="00524D93" w:rsidRPr="00524D93" w:rsidRDefault="00524D93" w:rsidP="00503FC0">
      <w:pPr>
        <w:rPr>
          <w:lang w:eastAsia="ja-JP"/>
        </w:rPr>
      </w:pPr>
      <w:r w:rsidRPr="00524D93">
        <w:rPr>
          <w:lang w:eastAsia="ja-JP"/>
        </w:rPr>
        <w:t>Overall the safety evaluation for this vaccine in the age groups 5 to 18 years seems appropriate.</w:t>
      </w:r>
    </w:p>
    <w:p w:rsidR="00C22678" w:rsidRDefault="00C22678" w:rsidP="00C22678">
      <w:pPr>
        <w:pStyle w:val="Heading2"/>
      </w:pPr>
      <w:bookmarkStart w:id="172" w:name="_Toc380498564"/>
      <w:r>
        <w:t>First round benefit-risk assessment</w:t>
      </w:r>
      <w:bookmarkEnd w:id="172"/>
    </w:p>
    <w:p w:rsidR="00503FC0" w:rsidRPr="00503FC0" w:rsidRDefault="00503FC0" w:rsidP="00503FC0">
      <w:pPr>
        <w:pStyle w:val="Heading3"/>
      </w:pPr>
      <w:bookmarkStart w:id="173" w:name="_Toc236802592"/>
      <w:bookmarkStart w:id="174" w:name="_Toc241374331"/>
      <w:bookmarkStart w:id="175" w:name="_Ref272160836"/>
      <w:bookmarkStart w:id="176" w:name="_Toc272414693"/>
      <w:bookmarkStart w:id="177" w:name="_Toc290846331"/>
      <w:bookmarkStart w:id="178" w:name="_Toc357514139"/>
      <w:bookmarkStart w:id="179" w:name="_Toc379448829"/>
      <w:bookmarkStart w:id="180" w:name="_Toc380498565"/>
      <w:r w:rsidRPr="00503FC0">
        <w:t>First round assessment of benefits</w:t>
      </w:r>
      <w:bookmarkEnd w:id="173"/>
      <w:bookmarkEnd w:id="174"/>
      <w:bookmarkEnd w:id="175"/>
      <w:bookmarkEnd w:id="176"/>
      <w:bookmarkEnd w:id="177"/>
      <w:bookmarkEnd w:id="178"/>
      <w:bookmarkEnd w:id="179"/>
      <w:bookmarkEnd w:id="180"/>
    </w:p>
    <w:p w:rsidR="00503FC0" w:rsidRPr="00503FC0" w:rsidRDefault="00503FC0" w:rsidP="00503FC0">
      <w:pPr>
        <w:rPr>
          <w:lang w:eastAsia="ja-JP"/>
        </w:rPr>
      </w:pPr>
      <w:r w:rsidRPr="00503FC0">
        <w:rPr>
          <w:lang w:eastAsia="ja-JP"/>
        </w:rPr>
        <w:t>The benefits of an extension to the age indication are:</w:t>
      </w:r>
    </w:p>
    <w:p w:rsidR="00503FC0" w:rsidRPr="00503FC0" w:rsidRDefault="00503FC0" w:rsidP="00503FC0">
      <w:pPr>
        <w:pStyle w:val="ListBullet"/>
        <w:rPr>
          <w:lang w:eastAsia="ja-JP"/>
        </w:rPr>
      </w:pPr>
      <w:r w:rsidRPr="00503FC0">
        <w:rPr>
          <w:lang w:eastAsia="ja-JP"/>
        </w:rPr>
        <w:t>Increased coverage for older children at increased risk of pneumococcal disease for example, children with predisposing medical conditions</w:t>
      </w:r>
    </w:p>
    <w:p w:rsidR="00503FC0" w:rsidRPr="00503FC0" w:rsidRDefault="00503FC0" w:rsidP="00503FC0">
      <w:pPr>
        <w:pStyle w:val="ListBullet"/>
        <w:rPr>
          <w:lang w:eastAsia="ja-JP"/>
        </w:rPr>
      </w:pPr>
      <w:r w:rsidRPr="00503FC0">
        <w:rPr>
          <w:lang w:eastAsia="ja-JP"/>
        </w:rPr>
        <w:t>Increased coverage for older children in ‘at risk’ populations for example, Aboriginal and Torres Strait Islanders</w:t>
      </w:r>
    </w:p>
    <w:p w:rsidR="00503FC0" w:rsidRPr="00503FC0" w:rsidRDefault="00503FC0" w:rsidP="00503FC0">
      <w:pPr>
        <w:pStyle w:val="Heading3"/>
      </w:pPr>
      <w:bookmarkStart w:id="181" w:name="_Toc236802596"/>
      <w:bookmarkStart w:id="182" w:name="_Toc241374334"/>
      <w:bookmarkStart w:id="183" w:name="_Ref272160964"/>
      <w:bookmarkStart w:id="184" w:name="_Toc272414694"/>
      <w:bookmarkStart w:id="185" w:name="_Toc290846332"/>
      <w:bookmarkStart w:id="186" w:name="_Toc357514140"/>
      <w:bookmarkStart w:id="187" w:name="_Toc379448830"/>
      <w:bookmarkStart w:id="188" w:name="_Toc380498566"/>
      <w:r w:rsidRPr="00503FC0">
        <w:t>First round assessment of risks</w:t>
      </w:r>
      <w:bookmarkEnd w:id="181"/>
      <w:bookmarkEnd w:id="182"/>
      <w:bookmarkEnd w:id="183"/>
      <w:bookmarkEnd w:id="184"/>
      <w:bookmarkEnd w:id="185"/>
      <w:bookmarkEnd w:id="186"/>
      <w:bookmarkEnd w:id="187"/>
      <w:bookmarkEnd w:id="188"/>
    </w:p>
    <w:p w:rsidR="00503FC0" w:rsidRPr="00503FC0" w:rsidRDefault="00503FC0" w:rsidP="00503FC0">
      <w:pPr>
        <w:rPr>
          <w:lang w:eastAsia="ja-JP"/>
        </w:rPr>
      </w:pPr>
      <w:r w:rsidRPr="00503FC0">
        <w:rPr>
          <w:lang w:eastAsia="ja-JP"/>
        </w:rPr>
        <w:t>The risks of an extension of age indication:</w:t>
      </w:r>
    </w:p>
    <w:p w:rsidR="00503FC0" w:rsidRPr="00503FC0" w:rsidRDefault="00503FC0" w:rsidP="00503FC0">
      <w:pPr>
        <w:pStyle w:val="ListBullet"/>
        <w:rPr>
          <w:lang w:eastAsia="ja-JP"/>
        </w:rPr>
      </w:pPr>
      <w:r w:rsidRPr="00503FC0">
        <w:rPr>
          <w:lang w:eastAsia="ja-JP"/>
        </w:rPr>
        <w:t>Burden of disease from pneumococcal disease less in older age groups; inherent risks of vaccination (local reactions, systemic reactions) may not be justified when underlying burden of disease so small</w:t>
      </w:r>
    </w:p>
    <w:p w:rsidR="00503FC0" w:rsidRPr="00503FC0" w:rsidRDefault="00503FC0" w:rsidP="00503FC0">
      <w:pPr>
        <w:pStyle w:val="ListBullet"/>
        <w:rPr>
          <w:lang w:eastAsia="ja-JP"/>
        </w:rPr>
      </w:pPr>
      <w:r w:rsidRPr="00503FC0">
        <w:rPr>
          <w:lang w:eastAsia="ja-JP"/>
        </w:rPr>
        <w:t>Many children &gt;10 years have already been exposed to pneumococcal serotypes present in 13vPnC vaccine. Immunogenicity data is therefore difficult to interpret.</w:t>
      </w:r>
    </w:p>
    <w:p w:rsidR="00503FC0" w:rsidRPr="00503FC0" w:rsidRDefault="00503FC0" w:rsidP="00503FC0">
      <w:pPr>
        <w:pStyle w:val="Heading3"/>
      </w:pPr>
      <w:bookmarkStart w:id="189" w:name="_Toc236802597"/>
      <w:bookmarkStart w:id="190" w:name="_Toc241374335"/>
      <w:bookmarkStart w:id="191" w:name="_Toc272414695"/>
      <w:bookmarkStart w:id="192" w:name="_Toc290846333"/>
      <w:bookmarkStart w:id="193" w:name="_Toc357514141"/>
      <w:bookmarkStart w:id="194" w:name="_Toc379448831"/>
      <w:bookmarkStart w:id="195" w:name="_Toc380498567"/>
      <w:r w:rsidRPr="00503FC0">
        <w:t>First round assessment of benefit-risk balance</w:t>
      </w:r>
      <w:bookmarkEnd w:id="189"/>
      <w:bookmarkEnd w:id="190"/>
      <w:bookmarkEnd w:id="191"/>
      <w:bookmarkEnd w:id="192"/>
      <w:bookmarkEnd w:id="193"/>
      <w:bookmarkEnd w:id="194"/>
      <w:bookmarkEnd w:id="195"/>
    </w:p>
    <w:p w:rsidR="00503FC0" w:rsidRPr="00503FC0" w:rsidRDefault="00503FC0" w:rsidP="00503FC0">
      <w:pPr>
        <w:rPr>
          <w:lang w:eastAsia="ja-JP"/>
        </w:rPr>
      </w:pPr>
      <w:r w:rsidRPr="00503FC0">
        <w:rPr>
          <w:lang w:eastAsia="ja-JP"/>
        </w:rPr>
        <w:t>The benefit-risk balance of an extension of age indication, given the proposed usage, was favourable.</w:t>
      </w:r>
    </w:p>
    <w:p w:rsidR="00C22678" w:rsidRDefault="00C22678" w:rsidP="00C22678">
      <w:pPr>
        <w:pStyle w:val="Heading2"/>
      </w:pPr>
      <w:bookmarkStart w:id="196" w:name="_Toc380498568"/>
      <w:r>
        <w:t>First round recommendation regarding authorisation</w:t>
      </w:r>
      <w:bookmarkEnd w:id="196"/>
    </w:p>
    <w:p w:rsidR="00E02738" w:rsidRDefault="00E02738" w:rsidP="00E02738">
      <w:r>
        <w:t xml:space="preserve">The evaluator recommended the extension of age indication for </w:t>
      </w:r>
      <w:proofErr w:type="spellStart"/>
      <w:r>
        <w:t>Prevenar</w:t>
      </w:r>
      <w:proofErr w:type="spellEnd"/>
      <w:r>
        <w:t xml:space="preserve"> 13.</w:t>
      </w:r>
    </w:p>
    <w:p w:rsidR="00E02738" w:rsidRPr="00B8062E" w:rsidRDefault="00E02738" w:rsidP="00E02738">
      <w:r>
        <w:t xml:space="preserve">There is insufficient evidence presented to show that </w:t>
      </w:r>
      <w:proofErr w:type="spellStart"/>
      <w:r>
        <w:t>Prevenar</w:t>
      </w:r>
      <w:proofErr w:type="spellEnd"/>
      <w:r>
        <w:t xml:space="preserve"> 13 reduces the rate of carriage of pneumococcal serotypes present in the 13vPnC vaccine. There is some evidence to suggest that 13vPnC vaccination prevents colonisation of 13vPnC. This statement was already provided in the PI; the evaluator’s recommendation was that this statement </w:t>
      </w:r>
      <w:r>
        <w:rPr>
          <w:i/>
        </w:rPr>
        <w:t xml:space="preserve">not </w:t>
      </w:r>
      <w:r>
        <w:t>be changed to carriage.</w:t>
      </w:r>
    </w:p>
    <w:p w:rsidR="00C22678" w:rsidRDefault="00C22678" w:rsidP="00C22678">
      <w:pPr>
        <w:pStyle w:val="Heading2"/>
      </w:pPr>
      <w:bookmarkStart w:id="197" w:name="_Toc380498569"/>
      <w:r>
        <w:lastRenderedPageBreak/>
        <w:t>Clinical questions</w:t>
      </w:r>
      <w:bookmarkEnd w:id="197"/>
    </w:p>
    <w:p w:rsidR="00E02738" w:rsidRPr="00E02738" w:rsidRDefault="00E02738" w:rsidP="00E02738">
      <w:pPr>
        <w:pStyle w:val="Heading3"/>
      </w:pPr>
      <w:bookmarkStart w:id="198" w:name="_Toc357514149"/>
      <w:bookmarkStart w:id="199" w:name="_Toc379448834"/>
      <w:bookmarkStart w:id="200" w:name="_Toc380498570"/>
      <w:r w:rsidRPr="00E02738">
        <w:t>Immunogenicity</w:t>
      </w:r>
      <w:bookmarkEnd w:id="198"/>
      <w:bookmarkEnd w:id="199"/>
      <w:bookmarkEnd w:id="200"/>
    </w:p>
    <w:p w:rsidR="00E02738" w:rsidRPr="00E02738" w:rsidRDefault="00E02738" w:rsidP="00E02738">
      <w:pPr>
        <w:pStyle w:val="Numberbullet0"/>
        <w:numPr>
          <w:ilvl w:val="0"/>
          <w:numId w:val="46"/>
        </w:numPr>
        <w:rPr>
          <w:lang w:eastAsia="ja-JP"/>
        </w:rPr>
      </w:pPr>
      <w:r w:rsidRPr="00E02738">
        <w:rPr>
          <w:lang w:eastAsia="ja-JP"/>
        </w:rPr>
        <w:t>In the primary analysis the index group (Group 3) had significantly better GMC results compared to the Study 3005 7vPnC and 13vPnC GMC results. In all cases the ratio of geometric mean concentrations was substantially higher than the non-inferiority cut-off level of 0.5 (lower limit of the 2-sided 95% CI). Why does the 13vPnC vaccine seem to be performing so much better in this group of children, the expectation would be for the vaccines to be substantially equivalent?</w:t>
      </w:r>
    </w:p>
    <w:p w:rsidR="00E02738" w:rsidRPr="00E02738" w:rsidRDefault="00E02738" w:rsidP="00B74861">
      <w:pPr>
        <w:pStyle w:val="Numberbullet0"/>
        <w:rPr>
          <w:lang w:eastAsia="ja-JP"/>
        </w:rPr>
      </w:pPr>
      <w:r w:rsidRPr="00E02738">
        <w:rPr>
          <w:lang w:eastAsia="ja-JP"/>
        </w:rPr>
        <w:t>Two different cohorts of children were used for the comparator in the primary analysis; what was the rationale behind this decision, why wasn’t the Study 3005, 13vPnC population used for all serotypes? Please provide calculations and analysis of the 7vPnC serotypes with this group of children.</w:t>
      </w:r>
    </w:p>
    <w:p w:rsidR="00E02738" w:rsidRPr="00E02738" w:rsidRDefault="00E02738" w:rsidP="00B74861">
      <w:pPr>
        <w:pStyle w:val="Numberbullet0"/>
        <w:rPr>
          <w:lang w:eastAsia="ja-JP"/>
        </w:rPr>
      </w:pPr>
      <w:r w:rsidRPr="00E02738">
        <w:rPr>
          <w:lang w:eastAsia="ja-JP"/>
        </w:rPr>
        <w:t>No power calculations were included in the sample size calculations for Study 3006. Please provide evidence that the study was adequately powered to detect a difference between groups.</w:t>
      </w:r>
    </w:p>
    <w:p w:rsidR="00E02738" w:rsidRPr="00E02738" w:rsidRDefault="00E02738" w:rsidP="00B74861">
      <w:pPr>
        <w:pStyle w:val="Numberbullet0"/>
        <w:rPr>
          <w:lang w:eastAsia="ja-JP"/>
        </w:rPr>
      </w:pPr>
      <w:r w:rsidRPr="00E02738">
        <w:rPr>
          <w:lang w:eastAsia="ja-JP"/>
        </w:rPr>
        <w:t xml:space="preserve">All results from Study 3006 and 3010 relate to new NP acquisition of </w:t>
      </w:r>
      <w:r w:rsidRPr="00E02738">
        <w:rPr>
          <w:i/>
          <w:lang w:eastAsia="ja-JP"/>
        </w:rPr>
        <w:t xml:space="preserve">S. </w:t>
      </w:r>
      <w:proofErr w:type="spellStart"/>
      <w:r w:rsidRPr="00E02738">
        <w:rPr>
          <w:i/>
          <w:lang w:eastAsia="ja-JP"/>
        </w:rPr>
        <w:t>pneumoniae</w:t>
      </w:r>
      <w:proofErr w:type="spellEnd"/>
      <w:r w:rsidRPr="00E02738">
        <w:rPr>
          <w:lang w:eastAsia="ja-JP"/>
        </w:rPr>
        <w:t xml:space="preserve"> serotypes. What evidence is there to support the link between reduction in NP acquisition and reduction in NP carriage at a population level?</w:t>
      </w:r>
    </w:p>
    <w:p w:rsidR="00E02738" w:rsidRPr="00E02738" w:rsidRDefault="00E02738" w:rsidP="00B74861">
      <w:pPr>
        <w:pStyle w:val="Numberbullet0"/>
        <w:rPr>
          <w:lang w:eastAsia="ja-JP"/>
        </w:rPr>
      </w:pPr>
      <w:r w:rsidRPr="00E02738">
        <w:rPr>
          <w:lang w:eastAsia="ja-JP"/>
        </w:rPr>
        <w:t xml:space="preserve">Study 3006 found a 3% difference between NP acquisition of Serotype 6A’ or 19A (OR 0.6, 95%CI 0.5, 0.9), what is the clinical </w:t>
      </w:r>
      <w:r w:rsidRPr="00B74861">
        <w:t>significance</w:t>
      </w:r>
      <w:r w:rsidRPr="00E02738">
        <w:rPr>
          <w:lang w:eastAsia="ja-JP"/>
        </w:rPr>
        <w:t xml:space="preserve"> of this result?</w:t>
      </w:r>
    </w:p>
    <w:p w:rsidR="00E02738" w:rsidRPr="00E02738" w:rsidRDefault="00E02738" w:rsidP="00B74861">
      <w:pPr>
        <w:pStyle w:val="Numberbullet0"/>
        <w:rPr>
          <w:lang w:eastAsia="ja-JP"/>
        </w:rPr>
      </w:pPr>
      <w:r w:rsidRPr="00E02738">
        <w:rPr>
          <w:lang w:eastAsia="ja-JP"/>
        </w:rPr>
        <w:t xml:space="preserve">Results from Study 3010 “Proportion of Carriage of </w:t>
      </w:r>
      <w:proofErr w:type="spellStart"/>
      <w:r w:rsidRPr="00E02738">
        <w:rPr>
          <w:lang w:eastAsia="ja-JP"/>
        </w:rPr>
        <w:t>Typeable</w:t>
      </w:r>
      <w:proofErr w:type="spellEnd"/>
      <w:r w:rsidRPr="00E02738">
        <w:rPr>
          <w:lang w:eastAsia="ja-JP"/>
        </w:rPr>
        <w:t xml:space="preserve"> Pneumococci Comprised of 6 Additional Serotypes in 13vPnC Children &lt;5 Years of Age” and “Proportion of Carriage of </w:t>
      </w:r>
      <w:proofErr w:type="spellStart"/>
      <w:r w:rsidRPr="00E02738">
        <w:rPr>
          <w:lang w:eastAsia="ja-JP"/>
        </w:rPr>
        <w:t>Typeable</w:t>
      </w:r>
      <w:proofErr w:type="spellEnd"/>
      <w:r w:rsidRPr="00E02738">
        <w:rPr>
          <w:lang w:eastAsia="ja-JP"/>
        </w:rPr>
        <w:t xml:space="preserve"> Pneumococci Comprised of 6 Additional Serotypes in 13vPnC Adult Population” do not have reference ranges included. Please provide 95% CI reference ranges for the percentages provided for all years (March, 2010, 2008, 2009 and 2010).</w:t>
      </w:r>
    </w:p>
    <w:p w:rsidR="00E02738" w:rsidRPr="00E02738" w:rsidRDefault="00E02738" w:rsidP="00B74861">
      <w:pPr>
        <w:pStyle w:val="Numberbullet0"/>
        <w:rPr>
          <w:lang w:eastAsia="ja-JP"/>
        </w:rPr>
      </w:pPr>
      <w:r w:rsidRPr="00E02738">
        <w:rPr>
          <w:lang w:eastAsia="ja-JP"/>
        </w:rPr>
        <w:t>For Study 3010, the comparison for pre and post-vaccine NP carriage rates for YK Delta adult cohort were made between the average of the 2008 to 2009 data and the 2010 data. What was the justification for pe</w:t>
      </w:r>
      <w:r w:rsidR="00B74861">
        <w:rPr>
          <w:lang w:eastAsia="ja-JP"/>
        </w:rPr>
        <w:t>rforming the analysis this way?</w:t>
      </w:r>
    </w:p>
    <w:p w:rsidR="00E02738" w:rsidRPr="00E02738" w:rsidRDefault="00E02738" w:rsidP="00B74861">
      <w:pPr>
        <w:pStyle w:val="Numberbullet0"/>
        <w:rPr>
          <w:lang w:eastAsia="ja-JP"/>
        </w:rPr>
      </w:pPr>
      <w:r w:rsidRPr="00E02738">
        <w:rPr>
          <w:lang w:eastAsia="ja-JP"/>
        </w:rPr>
        <w:t>The incidence of IPD in the YK Delta population dropped unexpectedly in 2009. This may have been due to natural annual variance. What is the likely effect or association of a decrease in seasonal IPD on the nasopharyngeal carriage rates of pneumococci?</w:t>
      </w:r>
    </w:p>
    <w:p w:rsidR="00C618F7" w:rsidRDefault="00C618F7" w:rsidP="00C618F7">
      <w:pPr>
        <w:pStyle w:val="Heading2"/>
      </w:pPr>
      <w:bookmarkStart w:id="201" w:name="_Toc380498571"/>
      <w:r>
        <w:t>Second round evaluation of clinical data submitted in response to questions</w:t>
      </w:r>
      <w:bookmarkEnd w:id="201"/>
    </w:p>
    <w:p w:rsidR="00B74861" w:rsidRPr="00B74861" w:rsidRDefault="00B74861" w:rsidP="00163485">
      <w:pPr>
        <w:pStyle w:val="Heading3"/>
      </w:pPr>
      <w:bookmarkStart w:id="202" w:name="_Toc379448836"/>
      <w:bookmarkStart w:id="203" w:name="_Toc380498572"/>
      <w:bookmarkEnd w:id="3"/>
      <w:bookmarkEnd w:id="1"/>
      <w:bookmarkEnd w:id="0"/>
      <w:r w:rsidRPr="00B74861">
        <w:t>Question 1</w:t>
      </w:r>
      <w:bookmarkEnd w:id="202"/>
      <w:bookmarkEnd w:id="203"/>
    </w:p>
    <w:p w:rsidR="00B74861" w:rsidRPr="00B74861" w:rsidRDefault="00B74861" w:rsidP="00B74861">
      <w:pPr>
        <w:rPr>
          <w:i/>
        </w:rPr>
      </w:pPr>
      <w:r w:rsidRPr="00B74861">
        <w:rPr>
          <w:i/>
        </w:rPr>
        <w:t>In the primary analysis the index group (Group 3) had significantly better GMC results compared to the study 3005 7vPnC and 13vPnC GMC results. In all cases the ratio of geometric mean concentrations was substantially higher than the non-inferiority cut-off level of 0.5 (lower limit of the 2 sides 95%CI). Why does the 13vPnC vaccine seem to be performing so much better in this group of children, the expectation would be for the vaccines to be substantially equivalent?</w:t>
      </w:r>
    </w:p>
    <w:p w:rsidR="00B74861" w:rsidRPr="00B74861" w:rsidRDefault="00B74861" w:rsidP="00B74861">
      <w:r w:rsidRPr="00B74861">
        <w:t>The sponsor states that higher immune responses were seen in the index group as they were previously vaccinated with 7vPnC. In addition, higher immune responses in older children are expected due to a mature immune system.</w:t>
      </w:r>
    </w:p>
    <w:p w:rsidR="00B74861" w:rsidRPr="00B74861" w:rsidRDefault="00B74861" w:rsidP="00B74861">
      <w:r w:rsidRPr="00B74861">
        <w:lastRenderedPageBreak/>
        <w:t>The sponsor’s answer provided adequate explanation for the difference in results seen.</w:t>
      </w:r>
    </w:p>
    <w:p w:rsidR="00B74861" w:rsidRPr="00B74861" w:rsidRDefault="00B74861" w:rsidP="00163485">
      <w:pPr>
        <w:pStyle w:val="Heading3"/>
      </w:pPr>
      <w:bookmarkStart w:id="204" w:name="_Toc379448837"/>
      <w:bookmarkStart w:id="205" w:name="_Toc380498573"/>
      <w:r w:rsidRPr="00B74861">
        <w:t>Question 2</w:t>
      </w:r>
      <w:bookmarkEnd w:id="204"/>
      <w:bookmarkEnd w:id="205"/>
    </w:p>
    <w:p w:rsidR="00B74861" w:rsidRPr="00B74861" w:rsidRDefault="00B74861" w:rsidP="00B74861">
      <w:pPr>
        <w:rPr>
          <w:i/>
        </w:rPr>
      </w:pPr>
      <w:r w:rsidRPr="00B74861">
        <w:rPr>
          <w:i/>
        </w:rPr>
        <w:t>Two different cohorts of children were used for the comparator in the primary analysis; what was the rationale behind this decision, why wasn’t the Study 3005, 13vPnC population used for all serotypes? Please provide calculation and analysis of the 7vPvC serotypes with this group of children.</w:t>
      </w:r>
    </w:p>
    <w:p w:rsidR="00B74861" w:rsidRPr="00B74861" w:rsidRDefault="00B74861" w:rsidP="00B74861">
      <w:r w:rsidRPr="00B74861">
        <w:t>The comparison with Study 3005 allowed bridging of the two populations (infants and children 6 weeks to 5 years) and represented the largest and most robust dataset for comparison with the infants and children vaccinated in Study 3011.</w:t>
      </w:r>
    </w:p>
    <w:p w:rsidR="00B74861" w:rsidRPr="00B74861" w:rsidRDefault="00B74861" w:rsidP="00B74861">
      <w:r w:rsidRPr="00B74861">
        <w:t>The sponsor’s response was considered to be adequate.</w:t>
      </w:r>
    </w:p>
    <w:p w:rsidR="00B74861" w:rsidRPr="00B74861" w:rsidRDefault="00B74861" w:rsidP="00163485">
      <w:pPr>
        <w:pStyle w:val="Heading3"/>
      </w:pPr>
      <w:bookmarkStart w:id="206" w:name="_Toc379448838"/>
      <w:bookmarkStart w:id="207" w:name="_Toc380498574"/>
      <w:r w:rsidRPr="00B74861">
        <w:t>Question 3</w:t>
      </w:r>
      <w:bookmarkEnd w:id="206"/>
      <w:bookmarkEnd w:id="207"/>
    </w:p>
    <w:p w:rsidR="00B74861" w:rsidRPr="00B74861" w:rsidRDefault="00B74861" w:rsidP="00B74861">
      <w:pPr>
        <w:rPr>
          <w:i/>
        </w:rPr>
      </w:pPr>
      <w:r w:rsidRPr="00B74861">
        <w:rPr>
          <w:i/>
        </w:rPr>
        <w:t>No power calculations were included in the sample size calculations for Study 3006; please provide evidence that the study was adequately powered to detect a difference between groups.</w:t>
      </w:r>
    </w:p>
    <w:p w:rsidR="00B74861" w:rsidRPr="00B74861" w:rsidRDefault="00B74861" w:rsidP="00B74861">
      <w:r w:rsidRPr="00B74861">
        <w:t>Power calculations are provided by the sponsor, sample sizes of 820 subjects per group would provide at least 90% power to show that the reduction of new acquisitions (6A and 19A combined) 1 year after the toddler dose in subjects receiving 13vPnC is statistically significantly greater than the reduction in subjects receiving 7vPnC, assuming a 2-sided type I error rate of 0.05 and a dropout rate of at most 12%.</w:t>
      </w:r>
    </w:p>
    <w:p w:rsidR="00B74861" w:rsidRPr="00B74861" w:rsidRDefault="00B74861" w:rsidP="00B74861">
      <w:pPr>
        <w:pStyle w:val="TableTitle"/>
      </w:pPr>
      <w:proofErr w:type="gramStart"/>
      <w:r w:rsidRPr="00B74861">
        <w:t>Table 23.</w:t>
      </w:r>
      <w:proofErr w:type="gramEnd"/>
      <w:r w:rsidRPr="00B74861">
        <w:t xml:space="preserve"> Power to detect reduction in 6A or 19A carriage with type 1 error rate=0.05 and 820 subjects/group</w:t>
      </w:r>
    </w:p>
    <w:p w:rsidR="00B74861" w:rsidRPr="00B74861" w:rsidRDefault="00B74861" w:rsidP="00B74861">
      <w:r>
        <w:rPr>
          <w:noProof/>
          <w:lang w:eastAsia="en-AU"/>
        </w:rPr>
        <w:drawing>
          <wp:inline distT="0" distB="0" distL="0" distR="0" wp14:anchorId="0AC1B355" wp14:editId="44097FD2">
            <wp:extent cx="4086225" cy="1114425"/>
            <wp:effectExtent l="0" t="0" r="9525" b="9525"/>
            <wp:docPr id="10" name="Picture 10" descr="Table 22. Power to detect reduction in 6A or 19A carriage with type 1 error rate=0.05 and 820 subjects/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22. Power to detect reduction in 6A or 19A carriage with type 1 error rate=0.05 and 820 subjects/group"/>
                    <pic:cNvPicPr>
                      <a:picLocks noChangeAspect="1" noChangeArrowheads="1"/>
                    </pic:cNvPicPr>
                  </pic:nvPicPr>
                  <pic:blipFill>
                    <a:blip r:embed="rId18">
                      <a:extLst>
                        <a:ext uri="{28A0092B-C50C-407E-A947-70E740481C1C}">
                          <a14:useLocalDpi xmlns:a14="http://schemas.microsoft.com/office/drawing/2010/main" val="0"/>
                        </a:ext>
                      </a:extLst>
                    </a:blip>
                    <a:srcRect l="13506" t="33990" r="17525" b="8374"/>
                    <a:stretch>
                      <a:fillRect/>
                    </a:stretch>
                  </pic:blipFill>
                  <pic:spPr bwMode="auto">
                    <a:xfrm>
                      <a:off x="0" y="0"/>
                      <a:ext cx="4086225" cy="1114425"/>
                    </a:xfrm>
                    <a:prstGeom prst="rect">
                      <a:avLst/>
                    </a:prstGeom>
                    <a:noFill/>
                    <a:ln>
                      <a:noFill/>
                    </a:ln>
                  </pic:spPr>
                </pic:pic>
              </a:graphicData>
            </a:graphic>
          </wp:inline>
        </w:drawing>
      </w:r>
    </w:p>
    <w:p w:rsidR="00B74861" w:rsidRPr="00B74861" w:rsidRDefault="00B74861" w:rsidP="00163485">
      <w:pPr>
        <w:pStyle w:val="Heading3"/>
      </w:pPr>
      <w:bookmarkStart w:id="208" w:name="_Toc379448839"/>
      <w:bookmarkStart w:id="209" w:name="_Toc380498575"/>
      <w:r w:rsidRPr="00B74861">
        <w:t>Question 4</w:t>
      </w:r>
      <w:bookmarkEnd w:id="208"/>
      <w:bookmarkEnd w:id="209"/>
    </w:p>
    <w:p w:rsidR="00B74861" w:rsidRPr="00B74861" w:rsidRDefault="00B74861" w:rsidP="00B74861">
      <w:pPr>
        <w:rPr>
          <w:i/>
        </w:rPr>
      </w:pPr>
      <w:r w:rsidRPr="00B74861">
        <w:rPr>
          <w:i/>
        </w:rPr>
        <w:t xml:space="preserve">All results from Study 3006 and 3010 related to NP acquisition of S. </w:t>
      </w:r>
      <w:proofErr w:type="spellStart"/>
      <w:r w:rsidRPr="00B74861">
        <w:rPr>
          <w:i/>
        </w:rPr>
        <w:t>pneumoniae</w:t>
      </w:r>
      <w:proofErr w:type="spellEnd"/>
      <w:r w:rsidRPr="00B74861">
        <w:rPr>
          <w:i/>
        </w:rPr>
        <w:t xml:space="preserve"> serotypes. What evidence is there to support the link between reduction in NP acquisition and reduction in NP carriage at a population level?</w:t>
      </w:r>
    </w:p>
    <w:p w:rsidR="00B74861" w:rsidRPr="00B74861" w:rsidRDefault="00B74861" w:rsidP="00B74861">
      <w:r w:rsidRPr="00B74861">
        <w:t>The sponsor provided a recent paper</w:t>
      </w:r>
      <w:r w:rsidRPr="00B74861">
        <w:rPr>
          <w:vertAlign w:val="superscript"/>
        </w:rPr>
        <w:footnoteReference w:id="12"/>
      </w:r>
      <w:r w:rsidRPr="00B74861">
        <w:t xml:space="preserve"> (</w:t>
      </w:r>
      <w:proofErr w:type="spellStart"/>
      <w:r w:rsidRPr="00B74861">
        <w:t>Simell</w:t>
      </w:r>
      <w:proofErr w:type="spellEnd"/>
      <w:r w:rsidRPr="00B74861">
        <w:t xml:space="preserve"> et al, 2012) that provides a review of the evidence supporting pneumococcal carriage at the individual level as an immediate and necessary precursor to pneumococcal disease. The review suggests that there is a casual link between carriage and disease.</w:t>
      </w:r>
    </w:p>
    <w:p w:rsidR="00B74861" w:rsidRPr="00B74861" w:rsidRDefault="00B74861" w:rsidP="00B74861">
      <w:r w:rsidRPr="00B74861">
        <w:t xml:space="preserve">The sponsor defines </w:t>
      </w:r>
      <w:r w:rsidRPr="00B74861">
        <w:rPr>
          <w:i/>
        </w:rPr>
        <w:t xml:space="preserve">acquisition </w:t>
      </w:r>
      <w:r w:rsidRPr="00B74861">
        <w:t xml:space="preserve">and </w:t>
      </w:r>
      <w:r w:rsidRPr="00B74861">
        <w:rPr>
          <w:i/>
        </w:rPr>
        <w:t xml:space="preserve">colonisation </w:t>
      </w:r>
      <w:r w:rsidRPr="00B74861">
        <w:t xml:space="preserve">in a similar manner to </w:t>
      </w:r>
      <w:proofErr w:type="spellStart"/>
      <w:r w:rsidRPr="00B74861">
        <w:t>Simell</w:t>
      </w:r>
      <w:proofErr w:type="spellEnd"/>
      <w:r w:rsidRPr="00B74861">
        <w:t xml:space="preserve"> et al. that is; </w:t>
      </w:r>
      <w:r w:rsidRPr="00B74861">
        <w:rPr>
          <w:i/>
        </w:rPr>
        <w:t xml:space="preserve">acquisition </w:t>
      </w:r>
      <w:r w:rsidRPr="00B74861">
        <w:t xml:space="preserve">is the time when a pneumococcal strain establishes itself within the host, and </w:t>
      </w:r>
      <w:r w:rsidRPr="00B74861">
        <w:rPr>
          <w:i/>
        </w:rPr>
        <w:t xml:space="preserve">ongoing NP colonisation </w:t>
      </w:r>
      <w:r w:rsidRPr="00B74861">
        <w:t xml:space="preserve">describes carriage. </w:t>
      </w:r>
    </w:p>
    <w:p w:rsidR="00B74861" w:rsidRPr="00B74861" w:rsidRDefault="00B74861" w:rsidP="00B74861">
      <w:r w:rsidRPr="00B74861">
        <w:t xml:space="preserve">According to the sponsor, Study 3006 showed significant reduction in NP acquisition. The impact of the vaccine on prevalence (carriage) was a significantly lower NP prevalence in the 13vPnC group than in the 7vPnC group for 6A, 6C and 19A combined. For single serotypes, </w:t>
      </w:r>
      <w:r w:rsidRPr="00B74861">
        <w:lastRenderedPageBreak/>
        <w:t>13vPnC recipients had significantly lower levels of 6A and 19A. There was no statistically significant difference between the common serotypes, with the exception of serotype 19F which had a lower prevalence in the 13vPnC group</w:t>
      </w:r>
      <w:r>
        <w:t xml:space="preserve"> compared with the 7vPnC group.</w:t>
      </w:r>
    </w:p>
    <w:p w:rsidR="00B74861" w:rsidRPr="00B74861" w:rsidRDefault="00B74861" w:rsidP="00B74861">
      <w:r w:rsidRPr="00B74861">
        <w:t xml:space="preserve">The sponsor concluded that </w:t>
      </w:r>
      <w:r w:rsidRPr="00B74861">
        <w:rPr>
          <w:i/>
        </w:rPr>
        <w:t>“a similar correlation between acquisition and carriage should exist in the general population with the use of 13vPnC in paediatric vaccination programs.”</w:t>
      </w:r>
    </w:p>
    <w:p w:rsidR="00B74861" w:rsidRPr="00B74861" w:rsidRDefault="00B74861" w:rsidP="00B74861">
      <w:pPr>
        <w:ind w:left="1985" w:hanging="1985"/>
      </w:pPr>
      <w:r w:rsidRPr="00B74861">
        <w:t>Evaluator Comment: Study 3006 found that 13vPnC reduced the acquisition of serotypes, as well as, the ongoing prevalence of serotypes 6A, 6C and 19A combined, and serotype 19F at an individual level. Prevalence data was secondary analysis and the study was not powered to detect this result, however, the results support the hypothesis that a decrease in 13vPnC serotypes acquisition and carriage are both associated with Prevenar13.</w:t>
      </w:r>
    </w:p>
    <w:p w:rsidR="00B74861" w:rsidRPr="00B74861" w:rsidRDefault="00B74861" w:rsidP="00B74861">
      <w:pPr>
        <w:ind w:left="1985"/>
      </w:pPr>
      <w:r w:rsidRPr="00B74861">
        <w:t xml:space="preserve">Study 3010 suffered from poor study recruitment and results from this study should be seen as exploratory. </w:t>
      </w:r>
    </w:p>
    <w:p w:rsidR="00B74861" w:rsidRPr="00B74861" w:rsidRDefault="00B74861" w:rsidP="00B74861">
      <w:pPr>
        <w:ind w:left="1985"/>
      </w:pPr>
      <w:r w:rsidRPr="00B74861">
        <w:t>The post-market study, ACTIV, found a reduction in the carriage of 13vPnC serotypes in French children vaccinated exclusively with the 13vPnC vaccine compared to children exclusively vaccinated with the 7vPnC.</w:t>
      </w:r>
    </w:p>
    <w:p w:rsidR="00B74861" w:rsidRPr="00B74861" w:rsidRDefault="00B74861" w:rsidP="00B74861">
      <w:pPr>
        <w:ind w:left="1985"/>
        <w:rPr>
          <w:rFonts w:ascii="Arial" w:hAnsi="Arial"/>
        </w:rPr>
      </w:pPr>
      <w:r w:rsidRPr="00B74861">
        <w:t xml:space="preserve">The sponsor asked the TGA to draw a link between the individual data provided in Study 3006 and the post-market population data provided in the ACTIV study. Drawing this link provides evidence that 13vPnC may reduce the carriage of serotypes 6A, 6C and 19A. This link is also supported by the article by </w:t>
      </w:r>
      <w:proofErr w:type="spellStart"/>
      <w:r w:rsidRPr="00B74861">
        <w:t>Simell</w:t>
      </w:r>
      <w:proofErr w:type="spellEnd"/>
      <w:r w:rsidRPr="00B74861">
        <w:t xml:space="preserve"> et al.</w:t>
      </w:r>
      <w:r w:rsidRPr="00B74861">
        <w:rPr>
          <w:vertAlign w:val="superscript"/>
        </w:rPr>
        <w:footnoteReference w:id="13"/>
      </w:r>
      <w:r w:rsidRPr="00B74861">
        <w:t xml:space="preserve"> However, from the evidence provided the link should be considered as an association only and not a causal pathway.</w:t>
      </w:r>
    </w:p>
    <w:p w:rsidR="00B74861" w:rsidRPr="00B74861" w:rsidRDefault="00B74861" w:rsidP="00163485">
      <w:pPr>
        <w:pStyle w:val="Heading3"/>
      </w:pPr>
      <w:bookmarkStart w:id="210" w:name="_Toc379448840"/>
      <w:bookmarkStart w:id="211" w:name="_Toc380498576"/>
      <w:r w:rsidRPr="00B74861">
        <w:t>Question 5</w:t>
      </w:r>
      <w:bookmarkEnd w:id="210"/>
      <w:bookmarkEnd w:id="211"/>
    </w:p>
    <w:p w:rsidR="00B74861" w:rsidRPr="00B74861" w:rsidRDefault="00B74861" w:rsidP="00B74861">
      <w:r w:rsidRPr="00B74861">
        <w:t>Question removed on agreement with sponsor and evaluator.</w:t>
      </w:r>
    </w:p>
    <w:p w:rsidR="00B74861" w:rsidRPr="00B74861" w:rsidRDefault="00B74861" w:rsidP="00163485">
      <w:pPr>
        <w:pStyle w:val="Heading3"/>
      </w:pPr>
      <w:bookmarkStart w:id="212" w:name="_Toc379448841"/>
      <w:bookmarkStart w:id="213" w:name="_Toc380498577"/>
      <w:r w:rsidRPr="00B74861">
        <w:t>Question 6</w:t>
      </w:r>
      <w:bookmarkEnd w:id="212"/>
      <w:bookmarkEnd w:id="213"/>
    </w:p>
    <w:p w:rsidR="00B74861" w:rsidRPr="00B74861" w:rsidRDefault="00B74861" w:rsidP="00B74861">
      <w:pPr>
        <w:rPr>
          <w:i/>
        </w:rPr>
      </w:pPr>
      <w:r w:rsidRPr="00B74861">
        <w:rPr>
          <w:i/>
        </w:rPr>
        <w:t xml:space="preserve">Results from Study 3010 “Proportion of Carriage of </w:t>
      </w:r>
      <w:proofErr w:type="spellStart"/>
      <w:r w:rsidRPr="00B74861">
        <w:rPr>
          <w:i/>
        </w:rPr>
        <w:t>Typeable</w:t>
      </w:r>
      <w:proofErr w:type="spellEnd"/>
      <w:r w:rsidRPr="00B74861">
        <w:rPr>
          <w:i/>
        </w:rPr>
        <w:t xml:space="preserve"> Pneumococci Comprised of 6 Additional Serotypes in 13vPnC children &lt;5 Years of Age</w:t>
      </w:r>
      <w:r w:rsidRPr="00B74861">
        <w:rPr>
          <w:rFonts w:hint="eastAsia"/>
          <w:i/>
        </w:rPr>
        <w:t>”</w:t>
      </w:r>
      <w:r w:rsidRPr="00B74861">
        <w:rPr>
          <w:i/>
        </w:rPr>
        <w:t xml:space="preserve"> and </w:t>
      </w:r>
      <w:r w:rsidRPr="00B74861">
        <w:rPr>
          <w:rFonts w:hint="eastAsia"/>
          <w:i/>
        </w:rPr>
        <w:t>“</w:t>
      </w:r>
      <w:r w:rsidRPr="00B74861">
        <w:rPr>
          <w:i/>
        </w:rPr>
        <w:t xml:space="preserve">Proportion of Carriage of </w:t>
      </w:r>
      <w:proofErr w:type="spellStart"/>
      <w:r w:rsidRPr="00B74861">
        <w:rPr>
          <w:i/>
        </w:rPr>
        <w:t>Typeable</w:t>
      </w:r>
      <w:proofErr w:type="spellEnd"/>
      <w:r w:rsidRPr="00B74861">
        <w:rPr>
          <w:i/>
        </w:rPr>
        <w:t xml:space="preserve"> Pneumococci Comprised of 6 Additional Serotypes in 13vPncC Adult Population</w:t>
      </w:r>
      <w:r w:rsidRPr="00B74861">
        <w:rPr>
          <w:rFonts w:hint="eastAsia"/>
          <w:i/>
        </w:rPr>
        <w:t>”</w:t>
      </w:r>
      <w:r w:rsidRPr="00B74861">
        <w:rPr>
          <w:i/>
        </w:rPr>
        <w:t xml:space="preserve"> do not have reference ranges included. Please provide 95% CI reference ranges for the percentages provided for all years (March 2010, 2008, 2009 and 2010).</w:t>
      </w:r>
    </w:p>
    <w:p w:rsidR="00B74861" w:rsidRPr="00B74861" w:rsidRDefault="00B74861" w:rsidP="00B74861">
      <w:r w:rsidRPr="00B74861">
        <w:t>The data was analysed by the CDC’s Arctic Investigation Program and the summary provided to the sponsor did not contain the reference ranges and 95% CI requested by the evaluator.</w:t>
      </w:r>
    </w:p>
    <w:p w:rsidR="00B74861" w:rsidRPr="00B74861" w:rsidRDefault="00B74861" w:rsidP="00163485">
      <w:pPr>
        <w:pStyle w:val="Heading3"/>
      </w:pPr>
      <w:bookmarkStart w:id="214" w:name="_Toc379448842"/>
      <w:bookmarkStart w:id="215" w:name="_Toc380498578"/>
      <w:r w:rsidRPr="00B74861">
        <w:t>Question 7</w:t>
      </w:r>
      <w:bookmarkEnd w:id="214"/>
      <w:bookmarkEnd w:id="215"/>
    </w:p>
    <w:p w:rsidR="00B74861" w:rsidRPr="00B74861" w:rsidRDefault="00B74861" w:rsidP="00B74861">
      <w:pPr>
        <w:rPr>
          <w:i/>
        </w:rPr>
      </w:pPr>
      <w:r w:rsidRPr="00B74861">
        <w:rPr>
          <w:i/>
        </w:rPr>
        <w:t>For Study 3010, the comparison for pre and post-vaccine NP carriage rates for YK Delta adult cohort were made between the average of the 2008 to2009 data and the 2010 data. What was the justification for performing the analysis this way?</w:t>
      </w:r>
    </w:p>
    <w:p w:rsidR="00B74861" w:rsidRPr="00B74861" w:rsidRDefault="00B74861" w:rsidP="00B74861">
      <w:r w:rsidRPr="00B74861">
        <w:t xml:space="preserve">The sponsor stated that averages were used to establish a stable baseline; however, it did not make a significant difference to the results due to low variability between 2008 and 2009 data. </w:t>
      </w:r>
    </w:p>
    <w:p w:rsidR="00B74861" w:rsidRPr="00B74861" w:rsidRDefault="00B74861" w:rsidP="00163485">
      <w:pPr>
        <w:pStyle w:val="Heading3"/>
      </w:pPr>
      <w:bookmarkStart w:id="216" w:name="_Toc379448843"/>
      <w:bookmarkStart w:id="217" w:name="_Toc380498579"/>
      <w:r w:rsidRPr="00B74861">
        <w:lastRenderedPageBreak/>
        <w:t>Question 8</w:t>
      </w:r>
      <w:bookmarkEnd w:id="216"/>
      <w:bookmarkEnd w:id="217"/>
    </w:p>
    <w:p w:rsidR="00B74861" w:rsidRPr="00B74861" w:rsidRDefault="00B74861" w:rsidP="00B74861">
      <w:pPr>
        <w:rPr>
          <w:i/>
        </w:rPr>
      </w:pPr>
      <w:r w:rsidRPr="00B74861">
        <w:rPr>
          <w:i/>
        </w:rPr>
        <w:t>The incidence of IPD in the YK Delta population dropped unexpectedly in 2009. This may have been due to natural annual variance. What is the likely effect or association of a decrease in seasonal IPD on the nasopharyngeal rates of pneumococci?</w:t>
      </w:r>
    </w:p>
    <w:p w:rsidR="00B74861" w:rsidRPr="00B74861" w:rsidRDefault="00B74861" w:rsidP="00B74861">
      <w:r w:rsidRPr="00B74861">
        <w:t>The sponsor suggested that seasonal differences were mitigated by conducting the cross-sectional carriage surveys annually at the same time, and in the same villages and clinic sites, where a cross section of the population was enrolled for NP swab collection. Data could then be compared to trends in serotype specific disease rates using the ongoing invasive pneumococcal disease (IPD) surveillance operated by CDC in Alaska.</w:t>
      </w:r>
    </w:p>
    <w:p w:rsidR="00B74861" w:rsidRPr="00B74861" w:rsidRDefault="00B74861" w:rsidP="00B74861">
      <w:pPr>
        <w:ind w:left="1985" w:hanging="1985"/>
        <w:rPr>
          <w:lang w:eastAsia="en-AU"/>
        </w:rPr>
      </w:pPr>
      <w:r w:rsidRPr="00B74861">
        <w:rPr>
          <w:lang w:eastAsia="en-AU"/>
        </w:rPr>
        <w:t>Evaluator Comment: The effect of seasonal variation in disease may still have been a factor in the results presented in Study 3010, which compared only 4 years of data. Long-term trends will detect any seasonal variation in the Alaskan group over time (10 years)</w:t>
      </w:r>
      <w:proofErr w:type="gramStart"/>
      <w:r w:rsidRPr="00B74861">
        <w:rPr>
          <w:lang w:eastAsia="en-AU"/>
        </w:rPr>
        <w:t>,</w:t>
      </w:r>
      <w:proofErr w:type="gramEnd"/>
      <w:r w:rsidRPr="00B74861">
        <w:rPr>
          <w:lang w:eastAsia="en-AU"/>
        </w:rPr>
        <w:t xml:space="preserve"> however, the potential interaction of seasonal variation and the vaccine effectiveness cannot be separated over such a short time period</w:t>
      </w:r>
    </w:p>
    <w:p w:rsidR="00B74861" w:rsidRPr="00B74861" w:rsidRDefault="00B74861" w:rsidP="00B74861">
      <w:pPr>
        <w:pStyle w:val="Heading3"/>
      </w:pPr>
      <w:bookmarkStart w:id="218" w:name="_Toc379448844"/>
      <w:bookmarkStart w:id="219" w:name="_Toc380498580"/>
      <w:r w:rsidRPr="00B74861">
        <w:t>Second round benefit-risk assessment</w:t>
      </w:r>
      <w:bookmarkEnd w:id="218"/>
      <w:bookmarkEnd w:id="219"/>
    </w:p>
    <w:p w:rsidR="00B74861" w:rsidRPr="00B74861" w:rsidRDefault="00B74861" w:rsidP="00B74861">
      <w:pPr>
        <w:pStyle w:val="Heading4"/>
      </w:pPr>
      <w:bookmarkStart w:id="220" w:name="_Toc272414709"/>
      <w:bookmarkStart w:id="221" w:name="_Toc290846349"/>
      <w:bookmarkStart w:id="222" w:name="_Toc357514153"/>
      <w:r w:rsidRPr="00B74861">
        <w:t>Second round assessment of benefits</w:t>
      </w:r>
      <w:bookmarkEnd w:id="220"/>
      <w:bookmarkEnd w:id="221"/>
      <w:bookmarkEnd w:id="222"/>
    </w:p>
    <w:p w:rsidR="00B74861" w:rsidRPr="00B74861" w:rsidRDefault="00B74861" w:rsidP="00B74861">
      <w:pPr>
        <w:rPr>
          <w:lang w:eastAsia="ja-JP"/>
        </w:rPr>
      </w:pPr>
      <w:r w:rsidRPr="00B74861">
        <w:rPr>
          <w:lang w:eastAsia="ja-JP"/>
        </w:rPr>
        <w:t xml:space="preserve">The answers provided by the sponsor to questions raised at the end of Round 1 served to clarify the clinical trial data and did not affect the benefits previously described. Accordingly, the benefits of 13vPnC are unchanged from those identified in the </w:t>
      </w:r>
      <w:r w:rsidRPr="00B74861">
        <w:rPr>
          <w:i/>
          <w:lang w:eastAsia="ja-JP"/>
        </w:rPr>
        <w:t>First Round Assessment of benefits</w:t>
      </w:r>
      <w:r w:rsidRPr="00B74861">
        <w:rPr>
          <w:lang w:eastAsia="ja-JP"/>
        </w:rPr>
        <w:t>.</w:t>
      </w:r>
    </w:p>
    <w:p w:rsidR="00B74861" w:rsidRPr="00B74861" w:rsidRDefault="00B74861" w:rsidP="00B74861">
      <w:pPr>
        <w:pStyle w:val="Heading4"/>
      </w:pPr>
      <w:bookmarkStart w:id="223" w:name="_Toc272414710"/>
      <w:bookmarkStart w:id="224" w:name="_Toc290846350"/>
      <w:bookmarkStart w:id="225" w:name="_Toc357514154"/>
      <w:r w:rsidRPr="00B74861">
        <w:t>Second round assessment of risks</w:t>
      </w:r>
      <w:bookmarkEnd w:id="223"/>
      <w:bookmarkEnd w:id="224"/>
      <w:bookmarkEnd w:id="225"/>
    </w:p>
    <w:p w:rsidR="00B74861" w:rsidRPr="00B74861" w:rsidRDefault="00B74861" w:rsidP="00B74861">
      <w:pPr>
        <w:rPr>
          <w:b/>
          <w:lang w:eastAsia="ja-JP"/>
        </w:rPr>
      </w:pPr>
      <w:r w:rsidRPr="00B74861">
        <w:rPr>
          <w:lang w:eastAsia="ja-JP"/>
        </w:rPr>
        <w:t xml:space="preserve">The answers provided by the sponsor to questions raised at the end of Round 1 served to clarify the clinical trial data and did not affect the benefits previously described. Accordingly, the risks of 13vPnC are unchanged from those identified in </w:t>
      </w:r>
      <w:r w:rsidRPr="00B74861">
        <w:rPr>
          <w:i/>
          <w:lang w:eastAsia="ja-JP"/>
        </w:rPr>
        <w:t>First Round Assessment of risks</w:t>
      </w:r>
      <w:r w:rsidRPr="00B74861">
        <w:rPr>
          <w:b/>
          <w:lang w:eastAsia="ja-JP"/>
        </w:rPr>
        <w:t>.</w:t>
      </w:r>
    </w:p>
    <w:p w:rsidR="00B74861" w:rsidRPr="00B74861" w:rsidRDefault="00B74861" w:rsidP="00B74861">
      <w:pPr>
        <w:pStyle w:val="Heading4"/>
      </w:pPr>
      <w:bookmarkStart w:id="226" w:name="_Toc272414711"/>
      <w:bookmarkStart w:id="227" w:name="_Toc290846351"/>
      <w:bookmarkStart w:id="228" w:name="_Toc357514155"/>
      <w:r w:rsidRPr="00B74861">
        <w:t>Second round assessment of benefit-risk balance</w:t>
      </w:r>
      <w:bookmarkEnd w:id="226"/>
      <w:bookmarkEnd w:id="227"/>
      <w:bookmarkEnd w:id="228"/>
    </w:p>
    <w:p w:rsidR="00B74861" w:rsidRPr="00B74861" w:rsidRDefault="00B74861" w:rsidP="00B74861">
      <w:pPr>
        <w:rPr>
          <w:lang w:eastAsia="ja-JP"/>
        </w:rPr>
      </w:pPr>
      <w:r w:rsidRPr="00B74861">
        <w:rPr>
          <w:lang w:eastAsia="ja-JP"/>
        </w:rPr>
        <w:t>The benefit-risk balance of an extension of age indication, given the proposed usage, was considered to be favourable.</w:t>
      </w:r>
    </w:p>
    <w:p w:rsidR="00B74861" w:rsidRPr="00B74861" w:rsidRDefault="00B74861" w:rsidP="00B74861">
      <w:pPr>
        <w:pStyle w:val="Heading3"/>
      </w:pPr>
      <w:bookmarkStart w:id="229" w:name="_Toc379448845"/>
      <w:bookmarkStart w:id="230" w:name="_Toc380498581"/>
      <w:r w:rsidRPr="00B74861">
        <w:t>Second round recommendation regarding authorisation</w:t>
      </w:r>
      <w:bookmarkEnd w:id="229"/>
      <w:bookmarkEnd w:id="230"/>
    </w:p>
    <w:p w:rsidR="00B74861" w:rsidRPr="00B74861" w:rsidRDefault="00B74861" w:rsidP="00B74861">
      <w:r w:rsidRPr="00B74861">
        <w:t>The key immunogenicity findings presented show that for the age Group 10 to 17 years the 13vPnC is likely to be effective in eliciting an immune response to the 13vPnC serotypes. Many children in this age group are likely to have already come into contact with the serotypes present, however; children without previous contact are likely to mount a strong response to the serotypes. In addition, the safety profile of the vaccine in this age group shows that children aged 10 to 17 years may experience mild-moderate, self-limiting adverse events similar to those associated with many vaccines. The balance of risks to benefits of the vaccine is favourable and the evaluator recommended that the age indication be extended to include this age group.</w:t>
      </w:r>
    </w:p>
    <w:p w:rsidR="00B74861" w:rsidRPr="00B74861" w:rsidRDefault="00B74861" w:rsidP="00B74861">
      <w:r w:rsidRPr="00B74861">
        <w:t xml:space="preserve">The sponsor provided three studies to support their proposal to update the PI to introduce the concept that 13vPnC reduced NP disease by decreasing the NP carriage of 13vPnC serotypes. Study 3006 provides individual data showing that 13vPnC vaccination decreases acquisition of 6A, 6C and 19A combined individually and may decrease carriage of 13vPnC serotypes when compared to children vaccinated with 7vPnC. Study 3010 was intended to provide population data showing a link between vaccination and decreased carriage rates, however the study suffered from poor recruitment and the results reported should be considered exploratory only. </w:t>
      </w:r>
      <w:r w:rsidRPr="00B74861">
        <w:lastRenderedPageBreak/>
        <w:t>A post-market surveillance study shows reduction of 13vPnC serotype carriage in children with otitis media following the introduction of 13vPnC however, no individual data exists.</w:t>
      </w:r>
    </w:p>
    <w:p w:rsidR="003D1E62" w:rsidRPr="001D043B" w:rsidRDefault="00B74861" w:rsidP="00B74861">
      <w:pPr>
        <w:sectPr w:rsidR="003D1E62" w:rsidRPr="001D043B" w:rsidSect="008D770F">
          <w:headerReference w:type="even" r:id="rId19"/>
          <w:headerReference w:type="default" r:id="rId20"/>
          <w:footerReference w:type="default" r:id="rId21"/>
          <w:headerReference w:type="first" r:id="rId22"/>
          <w:footerReference w:type="first" r:id="rId23"/>
          <w:pgSz w:w="11906" w:h="16838" w:code="9"/>
          <w:pgMar w:top="1440" w:right="1440" w:bottom="1440" w:left="1440" w:header="907" w:footer="216" w:gutter="0"/>
          <w:cols w:space="708"/>
          <w:docGrid w:linePitch="360"/>
        </w:sectPr>
      </w:pPr>
      <w:r w:rsidRPr="00B74861">
        <w:t>It was not clear to the evaluator whether individual data from one study and population data from a second is sufficient to draw a causal link between 13vPnC vaccine and carriage of 13vPnC serotypes. There is almost certainly an association between 13vPnC vaccine, acquisition of 13vPnC serotypes and carriage of 13vPnC serotypes. However, association does not prove causation and in the absence of more concrete data the evaluator was reluctant to approve the suggested PI changes.</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215F0">
        <w:trPr>
          <w:trHeight w:hRule="exact" w:val="564"/>
        </w:trPr>
        <w:tc>
          <w:tcPr>
            <w:tcW w:w="9175" w:type="dxa"/>
          </w:tcPr>
          <w:p w:rsidR="00B3567E" w:rsidRPr="00487162" w:rsidRDefault="00B3567E" w:rsidP="005215F0">
            <w:pPr>
              <w:pStyle w:val="TGASignoff"/>
            </w:pPr>
            <w:r w:rsidRPr="00487162">
              <w:lastRenderedPageBreak/>
              <w:t>Therapeutic Goods Administration</w:t>
            </w:r>
          </w:p>
        </w:tc>
      </w:tr>
      <w:tr w:rsidR="00B3567E" w:rsidRPr="00487162" w:rsidTr="005215F0">
        <w:trPr>
          <w:trHeight w:val="1221"/>
        </w:trPr>
        <w:tc>
          <w:tcPr>
            <w:tcW w:w="9175" w:type="dxa"/>
            <w:tcMar>
              <w:top w:w="28" w:type="dxa"/>
            </w:tcMar>
          </w:tcPr>
          <w:p w:rsidR="00B3567E" w:rsidRPr="00487162" w:rsidRDefault="00B3567E" w:rsidP="005215F0">
            <w:pPr>
              <w:pStyle w:val="Address"/>
            </w:pPr>
            <w:r w:rsidRPr="00487162">
              <w:t>PO Box 100 Woden ACT 2606 Australia</w:t>
            </w:r>
          </w:p>
          <w:p w:rsidR="00B3567E" w:rsidRPr="00487162" w:rsidRDefault="00B3567E" w:rsidP="005215F0">
            <w:pPr>
              <w:pStyle w:val="Address"/>
            </w:pPr>
            <w:r w:rsidRPr="00487162">
              <w:t xml:space="preserve">Email: </w:t>
            </w:r>
            <w:hyperlink r:id="rId24" w:history="1">
              <w:r w:rsidRPr="008D770F">
                <w:rPr>
                  <w:rStyle w:val="Hyperlink"/>
                </w:rPr>
                <w:t>info@tga.gov.au</w:t>
              </w:r>
            </w:hyperlink>
            <w:r w:rsidRPr="00487162">
              <w:t xml:space="preserve">  Phone: 1800 020 653  Fax: 02 6232 8605</w:t>
            </w:r>
          </w:p>
          <w:p w:rsidR="00B3567E" w:rsidRPr="008D770F" w:rsidRDefault="00EA0D08" w:rsidP="005215F0">
            <w:pPr>
              <w:pStyle w:val="Address"/>
              <w:spacing w:line="260" w:lineRule="atLeast"/>
              <w:rPr>
                <w:b/>
                <w:color w:val="0000FF"/>
                <w:u w:val="single"/>
              </w:rPr>
            </w:pPr>
            <w:hyperlink r:id="rId2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6"/>
      <w:headerReference w:type="default" r:id="rId27"/>
      <w:footerReference w:type="default" r:id="rId28"/>
      <w:headerReference w:type="first" r:id="rId29"/>
      <w:footerReference w:type="first" r:id="rId3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B69" w:rsidRDefault="00864B69" w:rsidP="00C40A36">
      <w:pPr>
        <w:spacing w:after="0"/>
      </w:pPr>
      <w:r>
        <w:separator/>
      </w:r>
    </w:p>
  </w:endnote>
  <w:endnote w:type="continuationSeparator" w:id="0">
    <w:p w:rsidR="00864B69" w:rsidRDefault="00864B6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64B69" w:rsidRPr="00487162" w:rsidTr="0053625B">
      <w:trPr>
        <w:trHeight w:val="269"/>
      </w:trPr>
      <w:tc>
        <w:tcPr>
          <w:tcW w:w="7938" w:type="dxa"/>
          <w:tcMar>
            <w:top w:w="142" w:type="dxa"/>
            <w:bottom w:w="0" w:type="dxa"/>
          </w:tcMar>
        </w:tcPr>
        <w:p w:rsidR="00864B69" w:rsidRPr="00487162" w:rsidRDefault="00864B69" w:rsidP="00586F98">
          <w:pPr>
            <w:pStyle w:val="Footer"/>
          </w:pPr>
          <w:r w:rsidRPr="00841C95">
            <w:t xml:space="preserve">Submission PM-2012-02211-3-2 Extract from the Clinical Evaluation Report for </w:t>
          </w:r>
          <w:proofErr w:type="spellStart"/>
          <w:r w:rsidRPr="00841C95">
            <w:t>Prevenar</w:t>
          </w:r>
          <w:proofErr w:type="spellEnd"/>
          <w:r w:rsidRPr="00841C95">
            <w:t xml:space="preserve"> 13</w:t>
          </w:r>
        </w:p>
      </w:tc>
      <w:tc>
        <w:tcPr>
          <w:tcW w:w="923" w:type="dxa"/>
          <w:tcMar>
            <w:top w:w="142" w:type="dxa"/>
            <w:bottom w:w="0" w:type="dxa"/>
          </w:tcMar>
        </w:tcPr>
        <w:p w:rsidR="00864B69" w:rsidRPr="00487162" w:rsidRDefault="00864B69" w:rsidP="00D855D4">
          <w:pPr>
            <w:pStyle w:val="Footer"/>
            <w:jc w:val="right"/>
          </w:pPr>
          <w:r w:rsidRPr="00487162">
            <w:t xml:space="preserve">Page </w:t>
          </w:r>
          <w:r>
            <w:t>2</w:t>
          </w:r>
          <w:r w:rsidRPr="00487162">
            <w:t xml:space="preserve"> of </w:t>
          </w:r>
          <w:fldSimple w:instr=" NUMPAGES  \* Arabic ">
            <w:r w:rsidR="00EA0D08">
              <w:rPr>
                <w:noProof/>
              </w:rPr>
              <w:t>58</w:t>
            </w:r>
          </w:fldSimple>
        </w:p>
      </w:tc>
    </w:tr>
  </w:tbl>
  <w:p w:rsidR="00864B69" w:rsidRDefault="00864B6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864B69" w:rsidRPr="00487162" w:rsidTr="00586F98">
      <w:trPr>
        <w:trHeight w:val="269"/>
      </w:trPr>
      <w:tc>
        <w:tcPr>
          <w:tcW w:w="7655" w:type="dxa"/>
          <w:tcMar>
            <w:top w:w="142" w:type="dxa"/>
            <w:bottom w:w="0" w:type="dxa"/>
          </w:tcMar>
        </w:tcPr>
        <w:p w:rsidR="00864B69" w:rsidRPr="00487162" w:rsidRDefault="00864B69" w:rsidP="00D855D4">
          <w:pPr>
            <w:pStyle w:val="Footer"/>
          </w:pPr>
          <w:r w:rsidRPr="00841C95">
            <w:t xml:space="preserve">Submission PM-2012-02211-3-2 Extract from the Clinical Evaluation Report for </w:t>
          </w:r>
          <w:proofErr w:type="spellStart"/>
          <w:r w:rsidRPr="00841C95">
            <w:t>Prevenar</w:t>
          </w:r>
          <w:proofErr w:type="spellEnd"/>
          <w:r w:rsidRPr="00841C95">
            <w:t xml:space="preserve"> 13</w:t>
          </w:r>
        </w:p>
      </w:tc>
      <w:tc>
        <w:tcPr>
          <w:tcW w:w="1206" w:type="dxa"/>
          <w:tcMar>
            <w:top w:w="142" w:type="dxa"/>
            <w:bottom w:w="0" w:type="dxa"/>
          </w:tcMar>
        </w:tcPr>
        <w:p w:rsidR="00864B69" w:rsidRPr="00487162" w:rsidRDefault="00864B69" w:rsidP="00E45619">
          <w:pPr>
            <w:pStyle w:val="Footer"/>
            <w:jc w:val="right"/>
          </w:pPr>
          <w:r w:rsidRPr="00487162">
            <w:t xml:space="preserve">Page </w:t>
          </w:r>
          <w:r>
            <w:fldChar w:fldCharType="begin"/>
          </w:r>
          <w:r>
            <w:instrText>PAGE</w:instrText>
          </w:r>
          <w:r>
            <w:fldChar w:fldCharType="separate"/>
          </w:r>
          <w:r w:rsidR="00EA0D08">
            <w:rPr>
              <w:noProof/>
            </w:rPr>
            <w:t>3</w:t>
          </w:r>
          <w:r>
            <w:rPr>
              <w:noProof/>
            </w:rPr>
            <w:fldChar w:fldCharType="end"/>
          </w:r>
          <w:r w:rsidRPr="00487162">
            <w:t xml:space="preserve"> of </w:t>
          </w:r>
          <w:fldSimple w:instr=" NUMPAGES  \* Arabic ">
            <w:r w:rsidR="00EA0D08">
              <w:rPr>
                <w:noProof/>
              </w:rPr>
              <w:t>58</w:t>
            </w:r>
          </w:fldSimple>
        </w:p>
      </w:tc>
    </w:tr>
  </w:tbl>
  <w:p w:rsidR="00864B69" w:rsidRDefault="00864B69"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4B69" w:rsidRPr="00487162" w:rsidTr="00E45619">
      <w:trPr>
        <w:trHeight w:val="269"/>
      </w:trPr>
      <w:tc>
        <w:tcPr>
          <w:tcW w:w="4519" w:type="dxa"/>
          <w:tcBorders>
            <w:top w:val="single" w:sz="4" w:space="0" w:color="auto"/>
          </w:tcBorders>
          <w:tcMar>
            <w:top w:w="142" w:type="dxa"/>
            <w:bottom w:w="0" w:type="dxa"/>
          </w:tcMar>
        </w:tcPr>
        <w:p w:rsidR="00864B69" w:rsidRPr="00487162" w:rsidRDefault="00864B69" w:rsidP="00FE1DEE">
          <w:pPr>
            <w:pStyle w:val="Footer"/>
          </w:pPr>
          <w:r w:rsidRPr="00487162">
            <w:t>Document title, Part #, Section # - Section title</w:t>
          </w:r>
        </w:p>
        <w:p w:rsidR="00864B69" w:rsidRPr="00487162" w:rsidRDefault="00864B69" w:rsidP="00FE1DEE">
          <w:pPr>
            <w:pStyle w:val="Footer"/>
          </w:pPr>
          <w:r w:rsidRPr="00487162">
            <w:t>V1.0 October 2010</w:t>
          </w:r>
        </w:p>
      </w:tc>
      <w:tc>
        <w:tcPr>
          <w:tcW w:w="4342" w:type="dxa"/>
          <w:tcBorders>
            <w:top w:val="single" w:sz="4" w:space="0" w:color="auto"/>
          </w:tcBorders>
          <w:tcMar>
            <w:top w:w="142" w:type="dxa"/>
            <w:bottom w:w="0" w:type="dxa"/>
          </w:tcMar>
        </w:tcPr>
        <w:p w:rsidR="00864B69" w:rsidRPr="00487162" w:rsidRDefault="00864B6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864B69" w:rsidRDefault="00864B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4B69" w:rsidTr="0010601F">
      <w:trPr>
        <w:trHeight w:val="108"/>
      </w:trPr>
      <w:tc>
        <w:tcPr>
          <w:tcW w:w="8875" w:type="dxa"/>
          <w:gridSpan w:val="2"/>
          <w:tcBorders>
            <w:bottom w:val="single" w:sz="4" w:space="0" w:color="auto"/>
          </w:tcBorders>
          <w:tcMar>
            <w:right w:w="284" w:type="dxa"/>
          </w:tcMar>
        </w:tcPr>
        <w:p w:rsidR="00864B69" w:rsidRDefault="00864B69" w:rsidP="006E08B3">
          <w:pPr>
            <w:pStyle w:val="Heading3"/>
          </w:pPr>
          <w:r>
            <w:t>Copyright</w:t>
          </w:r>
        </w:p>
        <w:p w:rsidR="00864B69" w:rsidRDefault="00864B69" w:rsidP="006E08B3">
          <w:r>
            <w:rPr>
              <w:rFonts w:cs="Arial"/>
            </w:rPr>
            <w:t>©</w:t>
          </w:r>
          <w:r>
            <w:t xml:space="preserve"> Commonwealth of Australia [add year]</w:t>
          </w:r>
        </w:p>
        <w:p w:rsidR="00864B69" w:rsidRDefault="00864B69" w:rsidP="006E08B3"/>
        <w:p w:rsidR="00864B69" w:rsidRDefault="00864B6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64B69" w:rsidRDefault="00864B69" w:rsidP="006E08B3"/>
        <w:p w:rsidR="00864B69" w:rsidRDefault="00864B69" w:rsidP="006E08B3">
          <w:pPr>
            <w:pStyle w:val="Heading3"/>
          </w:pPr>
          <w:r>
            <w:t>Confidentiality</w:t>
          </w:r>
        </w:p>
        <w:p w:rsidR="00864B69" w:rsidRDefault="00864B6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64B69" w:rsidRDefault="00864B69" w:rsidP="006E08B3"/>
        <w:p w:rsidR="00864B69" w:rsidRDefault="00864B69" w:rsidP="006E08B3">
          <w:r>
            <w:t>For submission made by individuals, all personal details, other than your name, will be removed from your submission before it is published on the TGA’s Internet site.</w:t>
          </w:r>
        </w:p>
        <w:p w:rsidR="00864B69" w:rsidRDefault="00864B69" w:rsidP="006E08B3"/>
        <w:p w:rsidR="00864B69" w:rsidRDefault="00864B6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64B69" w:rsidTr="0010601F">
      <w:trPr>
        <w:trHeight w:val="417"/>
      </w:trPr>
      <w:tc>
        <w:tcPr>
          <w:tcW w:w="4519" w:type="dxa"/>
          <w:tcBorders>
            <w:top w:val="single" w:sz="4" w:space="0" w:color="auto"/>
          </w:tcBorders>
          <w:tcMar>
            <w:top w:w="142" w:type="dxa"/>
            <w:bottom w:w="0" w:type="dxa"/>
          </w:tcMar>
        </w:tcPr>
        <w:p w:rsidR="00864B69" w:rsidRDefault="00864B69" w:rsidP="006E08B3">
          <w:r>
            <w:t>Document title, Part #, Section # - Section title</w:t>
          </w:r>
        </w:p>
        <w:p w:rsidR="00864B69" w:rsidRDefault="00864B69" w:rsidP="006E08B3">
          <w:r>
            <w:t>V1.0 October 2010</w:t>
          </w:r>
        </w:p>
      </w:tc>
      <w:tc>
        <w:tcPr>
          <w:tcW w:w="4356" w:type="dxa"/>
          <w:tcBorders>
            <w:top w:val="single" w:sz="4" w:space="0" w:color="auto"/>
          </w:tcBorders>
          <w:tcMar>
            <w:top w:w="142" w:type="dxa"/>
            <w:bottom w:w="0" w:type="dxa"/>
          </w:tcMar>
        </w:tcPr>
        <w:p w:rsidR="00864B69" w:rsidRDefault="00864B6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864B69" w:rsidRDefault="00864B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B69" w:rsidRDefault="00864B69" w:rsidP="00C40A36">
      <w:pPr>
        <w:spacing w:after="0"/>
      </w:pPr>
      <w:r>
        <w:separator/>
      </w:r>
    </w:p>
  </w:footnote>
  <w:footnote w:type="continuationSeparator" w:id="0">
    <w:p w:rsidR="00864B69" w:rsidRDefault="00864B69" w:rsidP="00C40A36">
      <w:pPr>
        <w:spacing w:after="0"/>
      </w:pPr>
      <w:r>
        <w:continuationSeparator/>
      </w:r>
    </w:p>
  </w:footnote>
  <w:footnote w:id="1">
    <w:p w:rsidR="00864B69" w:rsidRDefault="00864B69" w:rsidP="00841C95">
      <w:pPr>
        <w:pStyle w:val="FootnoteText"/>
      </w:pPr>
      <w:r>
        <w:rPr>
          <w:rStyle w:val="FootnoteReference"/>
        </w:rPr>
        <w:footnoteRef/>
      </w:r>
      <w:r>
        <w:t xml:space="preserve"> Evaluator Comment: </w:t>
      </w:r>
      <w:r w:rsidRPr="000D1B87">
        <w:t xml:space="preserve">Based on Australian census data 2010, the </w:t>
      </w:r>
      <w:r w:rsidRPr="00841C95">
        <w:t>number</w:t>
      </w:r>
      <w:r w:rsidRPr="000D1B87">
        <w:t xml:space="preserve"> of children aged 6-17 years in Austra</w:t>
      </w:r>
      <w:r>
        <w:t>lia is approximately 4 million.</w:t>
      </w:r>
      <w:r w:rsidRPr="000D1B87">
        <w:t xml:space="preserve"> Using the CDC calculations this would amount to an estimate of 96 IPD cases annually, of which 52-61% would be caused by 13vPnC serotypes.</w:t>
      </w:r>
    </w:p>
  </w:footnote>
  <w:footnote w:id="2">
    <w:p w:rsidR="00864B69" w:rsidRPr="00841C95" w:rsidRDefault="00864B69" w:rsidP="00841C95">
      <w:pPr>
        <w:pStyle w:val="FootnoteText"/>
      </w:pPr>
      <w:r>
        <w:rPr>
          <w:rStyle w:val="FootnoteReference"/>
        </w:rPr>
        <w:footnoteRef/>
      </w:r>
      <w:r>
        <w:t>&lt;h</w:t>
      </w:r>
      <w:r w:rsidRPr="00FF2CB8">
        <w:t>ttp://www.immunise.health.gov.au/internet/immunise/publishing.nsf/Content/78CDF41C283426A8CA2574E40020CCAB/$File/handbook-9.pdf</w:t>
      </w:r>
      <w:r>
        <w:t>&gt;</w:t>
      </w:r>
    </w:p>
  </w:footnote>
  <w:footnote w:id="3">
    <w:p w:rsidR="00864B69" w:rsidRDefault="00864B69" w:rsidP="00841C95">
      <w:pPr>
        <w:pStyle w:val="FootnoteText"/>
      </w:pPr>
      <w:r>
        <w:rPr>
          <w:rStyle w:val="FootnoteReference"/>
        </w:rPr>
        <w:footnoteRef/>
      </w:r>
      <w:r>
        <w:t xml:space="preserve"> Sponsor comment: “This </w:t>
      </w:r>
      <w:r w:rsidRPr="00841C95">
        <w:t>recommendation</w:t>
      </w:r>
      <w:r>
        <w:t xml:space="preserve"> refers to children 6 to ≤9 years of age.”</w:t>
      </w:r>
    </w:p>
  </w:footnote>
  <w:footnote w:id="4">
    <w:p w:rsidR="00864B69" w:rsidRPr="00F8531E" w:rsidRDefault="00864B69" w:rsidP="005215F0">
      <w:pPr>
        <w:pStyle w:val="FootnoteText"/>
      </w:pPr>
      <w:r>
        <w:rPr>
          <w:rStyle w:val="FootnoteReference"/>
        </w:rPr>
        <w:footnoteRef/>
      </w:r>
      <w:r>
        <w:t xml:space="preserve"> </w:t>
      </w:r>
      <w:r w:rsidRPr="00F8531E">
        <w:t>Sponsor comment: “As per a request from the United States Food and Drug Administration, the protocol is being amended (Amendment 3) to increase the sample size to 1200 subjects (300 subjects in each group). The additional subjects will enhance the precision of the immunogenicity results and provide additional safety data for 13vPnC in older children. The subjects enrolled into Groups 1 and 2 prior to Amendment 3 will be classified as Cohort 1. The additional subjects enrolled into Groups 1 and 2 as part of Amendment 3, will be classified as Cohort 2 and will only be evaluated for safety</w:t>
      </w:r>
      <w:r w:rsidRPr="00F8531E">
        <w:rPr>
          <w:b/>
          <w:i/>
        </w:rPr>
        <w:t>.”</w:t>
      </w:r>
    </w:p>
  </w:footnote>
  <w:footnote w:id="5">
    <w:p w:rsidR="00864B69" w:rsidRDefault="00864B69" w:rsidP="008E3076">
      <w:pPr>
        <w:pStyle w:val="FootnoteText"/>
      </w:pPr>
      <w:r w:rsidRPr="00F8531E">
        <w:rPr>
          <w:rStyle w:val="FootnoteReference"/>
          <w:sz w:val="20"/>
        </w:rPr>
        <w:footnoteRef/>
      </w:r>
      <w:r w:rsidRPr="00F8531E">
        <w:t xml:space="preserve"> Sponsor comment: “OPA titres ≥LLOQ replaced the analyses for OPA titres ≥ 1:8.”</w:t>
      </w:r>
    </w:p>
  </w:footnote>
  <w:footnote w:id="6">
    <w:p w:rsidR="00864B69" w:rsidRPr="009252AA" w:rsidRDefault="00864B69" w:rsidP="008E3076">
      <w:pPr>
        <w:pStyle w:val="FootnoteText"/>
      </w:pPr>
      <w:r w:rsidRPr="00E06A66">
        <w:rPr>
          <w:rStyle w:val="FootnoteReference"/>
        </w:rPr>
        <w:footnoteRef/>
      </w:r>
      <w:proofErr w:type="spellStart"/>
      <w:r w:rsidRPr="00E06A66">
        <w:t>C</w:t>
      </w:r>
      <w:r w:rsidRPr="009252AA">
        <w:t>ollett</w:t>
      </w:r>
      <w:proofErr w:type="spellEnd"/>
      <w:r w:rsidRPr="009252AA">
        <w:t xml:space="preserve">, D. (1991), Modelling </w:t>
      </w:r>
      <w:r w:rsidRPr="008E3076">
        <w:t>Binary</w:t>
      </w:r>
      <w:r w:rsidRPr="009252AA">
        <w:t xml:space="preserve"> Data, London:  Chapman &amp; Hall, </w:t>
      </w:r>
      <w:proofErr w:type="spellStart"/>
      <w:r w:rsidRPr="009252AA">
        <w:t>pp</w:t>
      </w:r>
      <w:proofErr w:type="spellEnd"/>
      <w:r w:rsidRPr="009252AA">
        <w:t xml:space="preserve"> 23-25</w:t>
      </w:r>
    </w:p>
  </w:footnote>
  <w:footnote w:id="7">
    <w:p w:rsidR="00864B69" w:rsidRDefault="00864B69" w:rsidP="008E3076">
      <w:pPr>
        <w:pStyle w:val="FootnoteText"/>
      </w:pPr>
      <w:r>
        <w:rPr>
          <w:rStyle w:val="FootnoteReference"/>
        </w:rPr>
        <w:footnoteRef/>
      </w:r>
      <w:r>
        <w:t xml:space="preserve"> Sponsor comment: “</w:t>
      </w:r>
      <w:r w:rsidRPr="008E3076">
        <w:t>Representative</w:t>
      </w:r>
      <w:r w:rsidRPr="008242EA">
        <w:t xml:space="preserve"> of the US population</w:t>
      </w:r>
    </w:p>
  </w:footnote>
  <w:footnote w:id="8">
    <w:p w:rsidR="00864B69" w:rsidRPr="00E06A66" w:rsidRDefault="00864B69" w:rsidP="00884366">
      <w:pPr>
        <w:pStyle w:val="FootnoteText"/>
      </w:pPr>
      <w:r w:rsidRPr="00C40DB2">
        <w:rPr>
          <w:rStyle w:val="FootnoteReference"/>
        </w:rPr>
        <w:footnoteRef/>
      </w:r>
      <w:r w:rsidRPr="00C40DB2">
        <w:t xml:space="preserve"> Sponsor comment: “This should read and for 5 of </w:t>
      </w:r>
      <w:r w:rsidRPr="00CD5D7A">
        <w:t>the</w:t>
      </w:r>
      <w:r w:rsidRPr="00C40DB2">
        <w:t xml:space="preserve"> 6 </w:t>
      </w:r>
      <w:r w:rsidRPr="00884366">
        <w:t>additional</w:t>
      </w:r>
      <w:r w:rsidRPr="00C40DB2">
        <w:t xml:space="preserve"> serotypes.”</w:t>
      </w:r>
    </w:p>
  </w:footnote>
  <w:footnote w:id="9">
    <w:p w:rsidR="00864B69" w:rsidRDefault="00864B69" w:rsidP="002828D0">
      <w:pPr>
        <w:pStyle w:val="FootnoteText"/>
      </w:pPr>
      <w:r>
        <w:rPr>
          <w:rStyle w:val="FootnoteReference"/>
        </w:rPr>
        <w:footnoteRef/>
      </w:r>
      <w:r>
        <w:t xml:space="preserve"> </w:t>
      </w:r>
      <w:r w:rsidRPr="00174C38">
        <w:t>Serotype 6A’ (serotypes 6A and 6C combined) was evaluated instead of 6A. Serotype 6A has been recently recognised to include both 6A and the immunologically similar 6C. Nasopharyngeal acquisition of serotypes 6A’ and 19A combined meant acquisition of either 6A’ OR 19A.</w:t>
      </w:r>
    </w:p>
  </w:footnote>
  <w:footnote w:id="10">
    <w:p w:rsidR="00864B69" w:rsidRDefault="00864B69" w:rsidP="002828D0">
      <w:pPr>
        <w:pStyle w:val="FootnoteText"/>
      </w:pPr>
      <w:r>
        <w:rPr>
          <w:rStyle w:val="FootnoteReference"/>
        </w:rPr>
        <w:footnoteRef/>
      </w:r>
      <w:r>
        <w:t xml:space="preserve"> </w:t>
      </w:r>
      <w:r w:rsidRPr="00174C38">
        <w:t xml:space="preserve">The prevalence of </w:t>
      </w:r>
      <w:r w:rsidRPr="002828D0">
        <w:t>nasopharyngeal</w:t>
      </w:r>
      <w:r w:rsidRPr="00174C38">
        <w:t xml:space="preserve"> colonisation with serotypes 6A’ and 19A as a group meant prevalence of either 6A’ or 19A.</w:t>
      </w:r>
    </w:p>
  </w:footnote>
  <w:footnote w:id="11">
    <w:p w:rsidR="00864B69" w:rsidRDefault="00864B69" w:rsidP="00503FC0">
      <w:pPr>
        <w:pStyle w:val="FootnoteText"/>
      </w:pPr>
      <w:r>
        <w:rPr>
          <w:rStyle w:val="FootnoteReference"/>
        </w:rPr>
        <w:footnoteRef/>
      </w:r>
      <w:r>
        <w:t xml:space="preserve"> Sponsor </w:t>
      </w:r>
      <w:r w:rsidRPr="00503FC0">
        <w:t>comment</w:t>
      </w:r>
      <w:r>
        <w:t>: “</w:t>
      </w:r>
      <w:r w:rsidRPr="003928F6">
        <w:t xml:space="preserve">Related AEs were reported for the study. Majority occurred during infant series for Groups </w:t>
      </w:r>
      <w:proofErr w:type="gramStart"/>
      <w:r w:rsidRPr="003928F6">
        <w:t>1.2,</w:t>
      </w:r>
      <w:proofErr w:type="gramEnd"/>
      <w:r w:rsidRPr="003928F6">
        <w:t xml:space="preserve"> and 3 and were all reports of fever. For Group 4, there was 1 related AE of rash</w:t>
      </w:r>
      <w:r>
        <w:t>.”</w:t>
      </w:r>
    </w:p>
  </w:footnote>
  <w:footnote w:id="12">
    <w:p w:rsidR="00864B69" w:rsidRDefault="00864B69" w:rsidP="00B74861">
      <w:pPr>
        <w:pStyle w:val="FootnoteText"/>
      </w:pPr>
      <w:r>
        <w:rPr>
          <w:rStyle w:val="FootnoteReference"/>
        </w:rPr>
        <w:footnoteRef/>
      </w:r>
      <w:r>
        <w:t xml:space="preserve"> </w:t>
      </w:r>
      <w:proofErr w:type="spellStart"/>
      <w:r>
        <w:t>Simell</w:t>
      </w:r>
      <w:proofErr w:type="spellEnd"/>
      <w:r>
        <w:t xml:space="preserve"> B et al (2012). </w:t>
      </w:r>
      <w:proofErr w:type="gramStart"/>
      <w:r>
        <w:t xml:space="preserve">The fundamental link between pneumococcal </w:t>
      </w:r>
      <w:r w:rsidRPr="00B74861">
        <w:t>carriage</w:t>
      </w:r>
      <w:r>
        <w:t xml:space="preserve"> and disease.</w:t>
      </w:r>
      <w:proofErr w:type="gramEnd"/>
      <w:r>
        <w:t xml:space="preserve"> Expert Rev Vaccines 11: 841-855.</w:t>
      </w:r>
    </w:p>
  </w:footnote>
  <w:footnote w:id="13">
    <w:p w:rsidR="00864B69" w:rsidRDefault="00864B69" w:rsidP="00B74861">
      <w:pPr>
        <w:pStyle w:val="FootnoteText"/>
      </w:pPr>
      <w:r>
        <w:rPr>
          <w:rStyle w:val="FootnoteReference"/>
        </w:rPr>
        <w:footnoteRef/>
      </w:r>
      <w:r>
        <w:t xml:space="preserve"> </w:t>
      </w:r>
      <w:proofErr w:type="spellStart"/>
      <w:r>
        <w:t>Simell</w:t>
      </w:r>
      <w:proofErr w:type="spellEnd"/>
      <w:r>
        <w:t xml:space="preserve"> B et al (2012). </w:t>
      </w:r>
      <w:proofErr w:type="gramStart"/>
      <w:r>
        <w:t>The fundamental link between pneumococcal carriage and disease.</w:t>
      </w:r>
      <w:proofErr w:type="gramEnd"/>
      <w:r>
        <w:t xml:space="preserve"> Expert Rev Vaccines 11: 841-855.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pPr>
      <w:rPr>
        <w:noProof/>
        <w:lang w:eastAsia="en-AU"/>
      </w:rPr>
    </w:pPr>
    <w:r w:rsidRPr="002D545C">
      <w:rPr>
        <w:noProof/>
        <w:lang w:eastAsia="en-AU"/>
      </w:rPr>
      <w:drawing>
        <wp:anchor distT="0" distB="0" distL="114300" distR="114300" simplePos="0" relativeHeight="251659264" behindDoc="1" locked="0" layoutInCell="1" allowOverlap="1" wp14:anchorId="6202022B" wp14:editId="021A1221">
          <wp:simplePos x="0" y="0"/>
          <wp:positionH relativeFrom="column">
            <wp:posOffset>-1081709</wp:posOffset>
          </wp:positionH>
          <wp:positionV relativeFrom="paragraph">
            <wp:posOffset>-585470</wp:posOffset>
          </wp:positionV>
          <wp:extent cx="7572375" cy="10706100"/>
          <wp:effectExtent l="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864B69" w:rsidRDefault="00864B69" w:rsidP="00593AD1">
    <w:pPr>
      <w:pStyle w:val="HeaderNoLine"/>
    </w:pPr>
    <w:r>
      <w:rPr>
        <w:noProof/>
        <w:lang w:eastAsia="en-AU"/>
      </w:rPr>
      <w:drawing>
        <wp:inline distT="0" distB="0" distL="0" distR="0">
          <wp:extent cx="5398770" cy="7633335"/>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B69" w:rsidRDefault="00864B69" w:rsidP="006E08B3">
    <w:r>
      <w:t>Therapeutic Goods Administration</w:t>
    </w:r>
  </w:p>
  <w:p w:rsidR="00864B69" w:rsidRDefault="00864B6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E40DA0"/>
    <w:lvl w:ilvl="0">
      <w:start w:val="1"/>
      <w:numFmt w:val="decimal"/>
      <w:lvlText w:val="%1."/>
      <w:lvlJc w:val="left"/>
      <w:pPr>
        <w:tabs>
          <w:tab w:val="num" w:pos="1492"/>
        </w:tabs>
        <w:ind w:left="1492" w:hanging="360"/>
      </w:pPr>
    </w:lvl>
  </w:abstractNum>
  <w:abstractNum w:abstractNumId="1">
    <w:nsid w:val="FFFFFF7D"/>
    <w:multiLevelType w:val="singleLevel"/>
    <w:tmpl w:val="0BC281A8"/>
    <w:lvl w:ilvl="0">
      <w:start w:val="1"/>
      <w:numFmt w:val="decimal"/>
      <w:lvlText w:val="%1."/>
      <w:lvlJc w:val="left"/>
      <w:pPr>
        <w:tabs>
          <w:tab w:val="num" w:pos="1209"/>
        </w:tabs>
        <w:ind w:left="1209" w:hanging="360"/>
      </w:pPr>
    </w:lvl>
  </w:abstractNum>
  <w:abstractNum w:abstractNumId="2">
    <w:nsid w:val="FFFFFF7E"/>
    <w:multiLevelType w:val="singleLevel"/>
    <w:tmpl w:val="18085CB6"/>
    <w:lvl w:ilvl="0">
      <w:start w:val="1"/>
      <w:numFmt w:val="decimal"/>
      <w:lvlText w:val="%1."/>
      <w:lvlJc w:val="left"/>
      <w:pPr>
        <w:tabs>
          <w:tab w:val="num" w:pos="926"/>
        </w:tabs>
        <w:ind w:left="926" w:hanging="360"/>
      </w:pPr>
    </w:lvl>
  </w:abstractNum>
  <w:abstractNum w:abstractNumId="3">
    <w:nsid w:val="FFFFFF7F"/>
    <w:multiLevelType w:val="singleLevel"/>
    <w:tmpl w:val="16B4455A"/>
    <w:lvl w:ilvl="0">
      <w:start w:val="1"/>
      <w:numFmt w:val="decimal"/>
      <w:lvlText w:val="%1."/>
      <w:lvlJc w:val="left"/>
      <w:pPr>
        <w:tabs>
          <w:tab w:val="num" w:pos="643"/>
        </w:tabs>
        <w:ind w:left="643" w:hanging="360"/>
      </w:pPr>
    </w:lvl>
  </w:abstractNum>
  <w:abstractNum w:abstractNumId="4">
    <w:nsid w:val="FFFFFF80"/>
    <w:multiLevelType w:val="singleLevel"/>
    <w:tmpl w:val="6BE219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2FADB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5BAEB79A"/>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066740A"/>
    <w:multiLevelType w:val="hybridMultilevel"/>
    <w:tmpl w:val="24FA180E"/>
    <w:lvl w:ilvl="0" w:tplc="214CE366">
      <w:start w:val="1"/>
      <w:numFmt w:val="bullet"/>
      <w:pStyle w:val="Bullet1"/>
      <w:lvlText w:val="•"/>
      <w:lvlJc w:val="left"/>
      <w:pPr>
        <w:tabs>
          <w:tab w:val="num" w:pos="284"/>
        </w:tabs>
        <w:ind w:left="284" w:hanging="284"/>
      </w:pPr>
      <w:rPr>
        <w:rFonts w:ascii="Symbol" w:hAnsi="Symbol" w:cs="Times New Roman"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E0223424"/>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543B1870"/>
    <w:multiLevelType w:val="multilevel"/>
    <w:tmpl w:val="4A1431B0"/>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63F595D"/>
    <w:multiLevelType w:val="hybridMultilevel"/>
    <w:tmpl w:val="86B69502"/>
    <w:lvl w:ilvl="0" w:tplc="3AF29E72">
      <w:start w:val="1"/>
      <w:numFmt w:val="bullet"/>
      <w:pStyle w:val="Instructions2"/>
      <w:lvlText w:val="­"/>
      <w:lvlJc w:val="left"/>
      <w:pPr>
        <w:ind w:left="644" w:hanging="360"/>
      </w:pPr>
      <w:rPr>
        <w:rFonts w:ascii="Calibri" w:hAnsi="Calibri" w:hint="default"/>
      </w:rPr>
    </w:lvl>
    <w:lvl w:ilvl="1" w:tplc="11D2E106" w:tentative="1">
      <w:start w:val="1"/>
      <w:numFmt w:val="bullet"/>
      <w:lvlText w:val="o"/>
      <w:lvlJc w:val="left"/>
      <w:pPr>
        <w:ind w:left="1610" w:hanging="360"/>
      </w:pPr>
      <w:rPr>
        <w:rFonts w:ascii="Courier New" w:hAnsi="Courier New" w:cs="Courier New" w:hint="default"/>
      </w:rPr>
    </w:lvl>
    <w:lvl w:ilvl="2" w:tplc="274A97D8" w:tentative="1">
      <w:start w:val="1"/>
      <w:numFmt w:val="bullet"/>
      <w:lvlText w:val=""/>
      <w:lvlJc w:val="left"/>
      <w:pPr>
        <w:ind w:left="2330" w:hanging="360"/>
      </w:pPr>
      <w:rPr>
        <w:rFonts w:ascii="Wingdings" w:hAnsi="Wingdings" w:hint="default"/>
      </w:rPr>
    </w:lvl>
    <w:lvl w:ilvl="3" w:tplc="DF74E6F6" w:tentative="1">
      <w:start w:val="1"/>
      <w:numFmt w:val="bullet"/>
      <w:lvlText w:val=""/>
      <w:lvlJc w:val="left"/>
      <w:pPr>
        <w:ind w:left="3050" w:hanging="360"/>
      </w:pPr>
      <w:rPr>
        <w:rFonts w:ascii="Symbol" w:hAnsi="Symbol" w:hint="default"/>
      </w:rPr>
    </w:lvl>
    <w:lvl w:ilvl="4" w:tplc="F2706AD2" w:tentative="1">
      <w:start w:val="1"/>
      <w:numFmt w:val="bullet"/>
      <w:lvlText w:val="o"/>
      <w:lvlJc w:val="left"/>
      <w:pPr>
        <w:ind w:left="3770" w:hanging="360"/>
      </w:pPr>
      <w:rPr>
        <w:rFonts w:ascii="Courier New" w:hAnsi="Courier New" w:cs="Courier New" w:hint="default"/>
      </w:rPr>
    </w:lvl>
    <w:lvl w:ilvl="5" w:tplc="8E2CC6D8" w:tentative="1">
      <w:start w:val="1"/>
      <w:numFmt w:val="bullet"/>
      <w:lvlText w:val=""/>
      <w:lvlJc w:val="left"/>
      <w:pPr>
        <w:ind w:left="4490" w:hanging="360"/>
      </w:pPr>
      <w:rPr>
        <w:rFonts w:ascii="Wingdings" w:hAnsi="Wingdings" w:hint="default"/>
      </w:rPr>
    </w:lvl>
    <w:lvl w:ilvl="6" w:tplc="E5CA1BA6" w:tentative="1">
      <w:start w:val="1"/>
      <w:numFmt w:val="bullet"/>
      <w:lvlText w:val=""/>
      <w:lvlJc w:val="left"/>
      <w:pPr>
        <w:ind w:left="5210" w:hanging="360"/>
      </w:pPr>
      <w:rPr>
        <w:rFonts w:ascii="Symbol" w:hAnsi="Symbol" w:hint="default"/>
      </w:rPr>
    </w:lvl>
    <w:lvl w:ilvl="7" w:tplc="09962E26" w:tentative="1">
      <w:start w:val="1"/>
      <w:numFmt w:val="bullet"/>
      <w:lvlText w:val="o"/>
      <w:lvlJc w:val="left"/>
      <w:pPr>
        <w:ind w:left="5930" w:hanging="360"/>
      </w:pPr>
      <w:rPr>
        <w:rFonts w:ascii="Courier New" w:hAnsi="Courier New" w:cs="Courier New" w:hint="default"/>
      </w:rPr>
    </w:lvl>
    <w:lvl w:ilvl="8" w:tplc="B1907C56" w:tentative="1">
      <w:start w:val="1"/>
      <w:numFmt w:val="bullet"/>
      <w:lvlText w:val=""/>
      <w:lvlJc w:val="left"/>
      <w:pPr>
        <w:ind w:left="6650" w:hanging="360"/>
      </w:pPr>
      <w:rPr>
        <w:rFonts w:ascii="Wingdings" w:hAnsi="Wingdings" w:hint="default"/>
      </w:rPr>
    </w:lvl>
  </w:abstractNum>
  <w:abstractNum w:abstractNumId="2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6"/>
  </w:num>
  <w:num w:numId="26">
    <w:abstractNumId w:val="17"/>
  </w:num>
  <w:num w:numId="27">
    <w:abstractNumId w:val="19"/>
  </w:num>
  <w:num w:numId="28">
    <w:abstractNumId w:val="21"/>
  </w:num>
  <w:num w:numId="29">
    <w:abstractNumId w:val="22"/>
  </w:num>
  <w:num w:numId="30">
    <w:abstractNumId w:val="22"/>
  </w:num>
  <w:num w:numId="31">
    <w:abstractNumId w:val="22"/>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8"/>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3"/>
  </w:num>
  <w:num w:numId="42">
    <w:abstractNumId w:val="14"/>
  </w:num>
  <w:num w:numId="43">
    <w:abstractNumId w:val="15"/>
  </w:num>
  <w:num w:numId="44">
    <w:abstractNumId w:val="11"/>
  </w:num>
  <w:num w:numId="45">
    <w:abstractNumId w:val="20"/>
  </w:num>
  <w:num w:numId="4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1D"/>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283B"/>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3485"/>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28D0"/>
    <w:rsid w:val="00286434"/>
    <w:rsid w:val="00286C59"/>
    <w:rsid w:val="00292113"/>
    <w:rsid w:val="00292D1D"/>
    <w:rsid w:val="002942D1"/>
    <w:rsid w:val="0029501A"/>
    <w:rsid w:val="002B1638"/>
    <w:rsid w:val="002C63ED"/>
    <w:rsid w:val="002D4895"/>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05EE"/>
    <w:rsid w:val="004C2DCA"/>
    <w:rsid w:val="004F0F38"/>
    <w:rsid w:val="004F4AF5"/>
    <w:rsid w:val="00501921"/>
    <w:rsid w:val="00503FC0"/>
    <w:rsid w:val="00506036"/>
    <w:rsid w:val="005215F0"/>
    <w:rsid w:val="00524D93"/>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4C98"/>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C5503"/>
    <w:rsid w:val="007E6E27"/>
    <w:rsid w:val="00805D27"/>
    <w:rsid w:val="00821776"/>
    <w:rsid w:val="008321F5"/>
    <w:rsid w:val="00832369"/>
    <w:rsid w:val="00834660"/>
    <w:rsid w:val="00836BC2"/>
    <w:rsid w:val="008414A0"/>
    <w:rsid w:val="00841C95"/>
    <w:rsid w:val="0085641B"/>
    <w:rsid w:val="00857136"/>
    <w:rsid w:val="00864B69"/>
    <w:rsid w:val="0088436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3076"/>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1C92"/>
    <w:rsid w:val="00B452CE"/>
    <w:rsid w:val="00B54C25"/>
    <w:rsid w:val="00B74861"/>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25581"/>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5693"/>
    <w:rsid w:val="00CC727F"/>
    <w:rsid w:val="00CD5D7A"/>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738"/>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A0D08"/>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Classic 1" w:uiPriority="0"/>
    <w:lsdException w:name="Table Columns 1" w:uiPriority="0"/>
    <w:lsdException w:name="Table Columns 2" w:uiPriority="0"/>
    <w:lsdException w:name="Table Columns 3" w:uiPriority="0"/>
    <w:lsdException w:name="Table List 5"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41C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215F0"/>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215F0"/>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6036"/>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841C95"/>
    <w:pPr>
      <w:spacing w:before="0" w:after="0" w:line="240" w:lineRule="auto"/>
    </w:pPr>
    <w:rPr>
      <w:sz w:val="18"/>
      <w:szCs w:val="20"/>
    </w:rPr>
  </w:style>
  <w:style w:type="character" w:customStyle="1" w:styleId="FootnoteTextChar">
    <w:name w:val="Footnote Text Char"/>
    <w:basedOn w:val="DefaultParagraphFont"/>
    <w:link w:val="FootnoteText"/>
    <w:rsid w:val="00841C95"/>
    <w:rPr>
      <w:rFonts w:ascii="Cambria" w:eastAsia="Cambria" w:hAnsi="Cambria" w:cs="Times New Roman"/>
      <w:sz w:val="18"/>
      <w:szCs w:val="20"/>
    </w:rPr>
  </w:style>
  <w:style w:type="character" w:styleId="FootnoteReference">
    <w:name w:val="footnote reference"/>
    <w:semiHidden/>
    <w:rsid w:val="00841C95"/>
    <w:rPr>
      <w:vertAlign w:val="superscript"/>
    </w:rPr>
  </w:style>
  <w:style w:type="character" w:customStyle="1" w:styleId="Heading8Char">
    <w:name w:val="Heading 8 Char"/>
    <w:basedOn w:val="DefaultParagraphFont"/>
    <w:link w:val="Heading8"/>
    <w:rsid w:val="005215F0"/>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215F0"/>
    <w:rPr>
      <w:rFonts w:ascii="Arial" w:eastAsia="Times New Roman" w:hAnsi="Arial" w:cs="Arial"/>
      <w:kern w:val="16"/>
      <w:u w:val="single"/>
      <w:lang w:eastAsia="en-AU"/>
    </w:rPr>
  </w:style>
  <w:style w:type="table" w:customStyle="1" w:styleId="TableGrid1">
    <w:name w:val="Table Grid1"/>
    <w:basedOn w:val="TableNormal"/>
    <w:next w:val="TableGrid"/>
    <w:rsid w:val="005215F0"/>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5215F0"/>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5215F0"/>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Abbreviations">
    <w:name w:val="Abbreviations"/>
    <w:basedOn w:val="Normal"/>
    <w:rsid w:val="005215F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table" w:styleId="TableColumns1">
    <w:name w:val="Table Columns 1"/>
    <w:basedOn w:val="TableNormal"/>
    <w:unhideWhenUsed/>
    <w:rsid w:val="005215F0"/>
    <w:pPr>
      <w:spacing w:before="120" w:after="120" w:line="240" w:lineRule="atLeast"/>
    </w:pPr>
    <w:rPr>
      <w:rFonts w:ascii="Cambria" w:eastAsia="Cambria" w:hAnsi="Cambria"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5215F0"/>
    <w:pPr>
      <w:spacing w:before="120" w:after="120" w:line="240" w:lineRule="atLeast"/>
    </w:pPr>
    <w:rPr>
      <w:rFonts w:ascii="Cambria" w:eastAsia="Cambria" w:hAnsi="Cambria"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1">
    <w:name w:val="Bullet 1"/>
    <w:basedOn w:val="Normal"/>
    <w:rsid w:val="005215F0"/>
    <w:pPr>
      <w:numPr>
        <w:numId w:val="42"/>
      </w:numPr>
      <w:spacing w:after="0" w:line="240" w:lineRule="auto"/>
    </w:pPr>
    <w:rPr>
      <w:rFonts w:eastAsia="Times New Roman"/>
      <w:kern w:val="24"/>
      <w:szCs w:val="24"/>
      <w:lang w:eastAsia="en-AU"/>
    </w:rPr>
  </w:style>
  <w:style w:type="paragraph" w:customStyle="1" w:styleId="Bullet2">
    <w:name w:val="Bullet 2"/>
    <w:basedOn w:val="Bullet1"/>
    <w:rsid w:val="005215F0"/>
    <w:pPr>
      <w:numPr>
        <w:numId w:val="43"/>
      </w:numPr>
    </w:pPr>
  </w:style>
  <w:style w:type="paragraph" w:customStyle="1" w:styleId="Heading0inTOC">
    <w:name w:val="Heading 0 (in TOC)"/>
    <w:basedOn w:val="Heading1"/>
    <w:next w:val="Normal"/>
    <w:rsid w:val="005215F0"/>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5215F0"/>
    <w:rPr>
      <w:sz w:val="20"/>
    </w:rPr>
  </w:style>
  <w:style w:type="paragraph" w:customStyle="1" w:styleId="TableBullet">
    <w:name w:val="Table Bullet"/>
    <w:basedOn w:val="Normal"/>
    <w:rsid w:val="005215F0"/>
    <w:pPr>
      <w:numPr>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215F0"/>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215F0"/>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215F0"/>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215F0"/>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215F0"/>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215F0"/>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215F0"/>
    <w:rPr>
      <w:rFonts w:ascii="Cambria" w:eastAsia="Times New Roman" w:hAnsi="Cambria" w:cs="Times New Roman"/>
      <w:kern w:val="16"/>
      <w:sz w:val="20"/>
      <w:szCs w:val="20"/>
      <w:lang w:eastAsia="en-AU"/>
    </w:rPr>
  </w:style>
  <w:style w:type="character" w:styleId="EndnoteReference">
    <w:name w:val="endnote reference"/>
    <w:semiHidden/>
    <w:rsid w:val="005215F0"/>
    <w:rPr>
      <w:dstrike w:val="0"/>
      <w:vertAlign w:val="baseline"/>
    </w:rPr>
  </w:style>
  <w:style w:type="paragraph" w:styleId="TableofFigures">
    <w:name w:val="table of figures"/>
    <w:basedOn w:val="Normal"/>
    <w:next w:val="Normal"/>
    <w:uiPriority w:val="99"/>
    <w:rsid w:val="005215F0"/>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215F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215F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215F0"/>
    <w:pPr>
      <w:numPr>
        <w:numId w:val="44"/>
      </w:numPr>
      <w:ind w:left="1134" w:firstLine="0"/>
    </w:pPr>
  </w:style>
  <w:style w:type="paragraph" w:customStyle="1" w:styleId="Instructions1">
    <w:name w:val="Instructions 1"/>
    <w:basedOn w:val="Normal"/>
    <w:qFormat/>
    <w:rsid w:val="005215F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215F0"/>
    <w:pPr>
      <w:numPr>
        <w:numId w:val="4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215F0"/>
    <w:rPr>
      <w:sz w:val="16"/>
      <w:szCs w:val="16"/>
    </w:rPr>
  </w:style>
  <w:style w:type="paragraph" w:styleId="CommentText">
    <w:name w:val="annotation text"/>
    <w:basedOn w:val="Normal"/>
    <w:link w:val="CommentTextChar"/>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5215F0"/>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5215F0"/>
    <w:rPr>
      <w:b/>
      <w:bCs/>
    </w:rPr>
  </w:style>
  <w:style w:type="character" w:customStyle="1" w:styleId="CommentSubjectChar">
    <w:name w:val="Comment Subject Char"/>
    <w:basedOn w:val="CommentTextChar"/>
    <w:link w:val="CommentSubject"/>
    <w:rsid w:val="005215F0"/>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5215F0"/>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215F0"/>
    <w:pPr>
      <w:spacing w:before="0" w:after="0"/>
    </w:pPr>
    <w:rPr>
      <w:b w:val="0"/>
    </w:rPr>
  </w:style>
  <w:style w:type="paragraph" w:customStyle="1" w:styleId="Default">
    <w:name w:val="Default"/>
    <w:rsid w:val="005215F0"/>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styleId="DocumentMap">
    <w:name w:val="Document Map"/>
    <w:basedOn w:val="Normal"/>
    <w:link w:val="DocumentMapChar"/>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5215F0"/>
    <w:rPr>
      <w:rFonts w:ascii="Tahoma" w:eastAsia="Times New Roman" w:hAnsi="Tahoma" w:cs="Tahoma"/>
      <w:kern w:val="16"/>
      <w:sz w:val="16"/>
      <w:szCs w:val="16"/>
      <w:lang w:eastAsia="en-AU"/>
    </w:rPr>
  </w:style>
  <w:style w:type="character" w:customStyle="1" w:styleId="keywords">
    <w:name w:val="keywords"/>
    <w:basedOn w:val="DefaultParagraphFont"/>
    <w:rsid w:val="005215F0"/>
  </w:style>
  <w:style w:type="table" w:styleId="TableColumns2">
    <w:name w:val="Table Columns 2"/>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3Deffects3">
    <w:name w:val="Table 3D effects 3"/>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Revision">
    <w:name w:val="Revision"/>
    <w:hidden/>
    <w:uiPriority w:val="99"/>
    <w:semiHidden/>
    <w:rsid w:val="005215F0"/>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Classic 1" w:uiPriority="0"/>
    <w:lsdException w:name="Table Columns 1" w:uiPriority="0"/>
    <w:lsdException w:name="Table Columns 2" w:uiPriority="0"/>
    <w:lsdException w:name="Table Columns 3" w:uiPriority="0"/>
    <w:lsdException w:name="Table List 5"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41C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215F0"/>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215F0"/>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6036"/>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841C95"/>
    <w:pPr>
      <w:spacing w:before="0" w:after="0" w:line="240" w:lineRule="auto"/>
    </w:pPr>
    <w:rPr>
      <w:sz w:val="18"/>
      <w:szCs w:val="20"/>
    </w:rPr>
  </w:style>
  <w:style w:type="character" w:customStyle="1" w:styleId="FootnoteTextChar">
    <w:name w:val="Footnote Text Char"/>
    <w:basedOn w:val="DefaultParagraphFont"/>
    <w:link w:val="FootnoteText"/>
    <w:rsid w:val="00841C95"/>
    <w:rPr>
      <w:rFonts w:ascii="Cambria" w:eastAsia="Cambria" w:hAnsi="Cambria" w:cs="Times New Roman"/>
      <w:sz w:val="18"/>
      <w:szCs w:val="20"/>
    </w:rPr>
  </w:style>
  <w:style w:type="character" w:styleId="FootnoteReference">
    <w:name w:val="footnote reference"/>
    <w:semiHidden/>
    <w:rsid w:val="00841C95"/>
    <w:rPr>
      <w:vertAlign w:val="superscript"/>
    </w:rPr>
  </w:style>
  <w:style w:type="character" w:customStyle="1" w:styleId="Heading8Char">
    <w:name w:val="Heading 8 Char"/>
    <w:basedOn w:val="DefaultParagraphFont"/>
    <w:link w:val="Heading8"/>
    <w:rsid w:val="005215F0"/>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215F0"/>
    <w:rPr>
      <w:rFonts w:ascii="Arial" w:eastAsia="Times New Roman" w:hAnsi="Arial" w:cs="Arial"/>
      <w:kern w:val="16"/>
      <w:u w:val="single"/>
      <w:lang w:eastAsia="en-AU"/>
    </w:rPr>
  </w:style>
  <w:style w:type="table" w:customStyle="1" w:styleId="TableGrid1">
    <w:name w:val="Table Grid1"/>
    <w:basedOn w:val="TableNormal"/>
    <w:next w:val="TableGrid"/>
    <w:rsid w:val="005215F0"/>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5215F0"/>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5215F0"/>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Abbreviations">
    <w:name w:val="Abbreviations"/>
    <w:basedOn w:val="Normal"/>
    <w:rsid w:val="005215F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table" w:styleId="TableColumns1">
    <w:name w:val="Table Columns 1"/>
    <w:basedOn w:val="TableNormal"/>
    <w:unhideWhenUsed/>
    <w:rsid w:val="005215F0"/>
    <w:pPr>
      <w:spacing w:before="120" w:after="120" w:line="240" w:lineRule="atLeast"/>
    </w:pPr>
    <w:rPr>
      <w:rFonts w:ascii="Cambria" w:eastAsia="Cambria" w:hAnsi="Cambria"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5215F0"/>
    <w:pPr>
      <w:spacing w:before="120" w:after="120" w:line="240" w:lineRule="atLeast"/>
    </w:pPr>
    <w:rPr>
      <w:rFonts w:ascii="Cambria" w:eastAsia="Cambria" w:hAnsi="Cambria"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1">
    <w:name w:val="Bullet 1"/>
    <w:basedOn w:val="Normal"/>
    <w:rsid w:val="005215F0"/>
    <w:pPr>
      <w:numPr>
        <w:numId w:val="42"/>
      </w:numPr>
      <w:spacing w:after="0" w:line="240" w:lineRule="auto"/>
    </w:pPr>
    <w:rPr>
      <w:rFonts w:eastAsia="Times New Roman"/>
      <w:kern w:val="24"/>
      <w:szCs w:val="24"/>
      <w:lang w:eastAsia="en-AU"/>
    </w:rPr>
  </w:style>
  <w:style w:type="paragraph" w:customStyle="1" w:styleId="Bullet2">
    <w:name w:val="Bullet 2"/>
    <w:basedOn w:val="Bullet1"/>
    <w:rsid w:val="005215F0"/>
    <w:pPr>
      <w:numPr>
        <w:numId w:val="43"/>
      </w:numPr>
    </w:pPr>
  </w:style>
  <w:style w:type="paragraph" w:customStyle="1" w:styleId="Heading0inTOC">
    <w:name w:val="Heading 0 (in TOC)"/>
    <w:basedOn w:val="Heading1"/>
    <w:next w:val="Normal"/>
    <w:rsid w:val="005215F0"/>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5215F0"/>
    <w:rPr>
      <w:sz w:val="20"/>
    </w:rPr>
  </w:style>
  <w:style w:type="paragraph" w:customStyle="1" w:styleId="TableBullet">
    <w:name w:val="Table Bullet"/>
    <w:basedOn w:val="Normal"/>
    <w:rsid w:val="005215F0"/>
    <w:pPr>
      <w:numPr>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215F0"/>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215F0"/>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215F0"/>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215F0"/>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215F0"/>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215F0"/>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215F0"/>
    <w:rPr>
      <w:rFonts w:ascii="Cambria" w:eastAsia="Times New Roman" w:hAnsi="Cambria" w:cs="Times New Roman"/>
      <w:kern w:val="16"/>
      <w:sz w:val="20"/>
      <w:szCs w:val="20"/>
      <w:lang w:eastAsia="en-AU"/>
    </w:rPr>
  </w:style>
  <w:style w:type="character" w:styleId="EndnoteReference">
    <w:name w:val="endnote reference"/>
    <w:semiHidden/>
    <w:rsid w:val="005215F0"/>
    <w:rPr>
      <w:dstrike w:val="0"/>
      <w:vertAlign w:val="baseline"/>
    </w:rPr>
  </w:style>
  <w:style w:type="paragraph" w:styleId="TableofFigures">
    <w:name w:val="table of figures"/>
    <w:basedOn w:val="Normal"/>
    <w:next w:val="Normal"/>
    <w:uiPriority w:val="99"/>
    <w:rsid w:val="005215F0"/>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215F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215F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215F0"/>
    <w:pPr>
      <w:numPr>
        <w:numId w:val="44"/>
      </w:numPr>
      <w:ind w:left="1134" w:firstLine="0"/>
    </w:pPr>
  </w:style>
  <w:style w:type="paragraph" w:customStyle="1" w:styleId="Instructions1">
    <w:name w:val="Instructions 1"/>
    <w:basedOn w:val="Normal"/>
    <w:qFormat/>
    <w:rsid w:val="005215F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215F0"/>
    <w:pPr>
      <w:numPr>
        <w:numId w:val="4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215F0"/>
    <w:rPr>
      <w:sz w:val="16"/>
      <w:szCs w:val="16"/>
    </w:rPr>
  </w:style>
  <w:style w:type="paragraph" w:styleId="CommentText">
    <w:name w:val="annotation text"/>
    <w:basedOn w:val="Normal"/>
    <w:link w:val="CommentTextChar"/>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5215F0"/>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5215F0"/>
    <w:rPr>
      <w:b/>
      <w:bCs/>
    </w:rPr>
  </w:style>
  <w:style w:type="character" w:customStyle="1" w:styleId="CommentSubjectChar">
    <w:name w:val="Comment Subject Char"/>
    <w:basedOn w:val="CommentTextChar"/>
    <w:link w:val="CommentSubject"/>
    <w:rsid w:val="005215F0"/>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5215F0"/>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215F0"/>
    <w:pPr>
      <w:spacing w:before="0" w:after="0"/>
    </w:pPr>
    <w:rPr>
      <w:b w:val="0"/>
    </w:rPr>
  </w:style>
  <w:style w:type="paragraph" w:customStyle="1" w:styleId="Default">
    <w:name w:val="Default"/>
    <w:rsid w:val="005215F0"/>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styleId="DocumentMap">
    <w:name w:val="Document Map"/>
    <w:basedOn w:val="Normal"/>
    <w:link w:val="DocumentMapChar"/>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5215F0"/>
    <w:rPr>
      <w:rFonts w:ascii="Tahoma" w:eastAsia="Times New Roman" w:hAnsi="Tahoma" w:cs="Tahoma"/>
      <w:kern w:val="16"/>
      <w:sz w:val="16"/>
      <w:szCs w:val="16"/>
      <w:lang w:eastAsia="en-AU"/>
    </w:rPr>
  </w:style>
  <w:style w:type="character" w:customStyle="1" w:styleId="keywords">
    <w:name w:val="keywords"/>
    <w:basedOn w:val="DefaultParagraphFont"/>
    <w:rsid w:val="005215F0"/>
  </w:style>
  <w:style w:type="table" w:styleId="TableColumns2">
    <w:name w:val="Table Columns 2"/>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3Deffects3">
    <w:name w:val="Table 3D effects 3"/>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215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Revision">
    <w:name w:val="Revision"/>
    <w:hidden/>
    <w:uiPriority w:val="99"/>
    <w:semiHidden/>
    <w:rsid w:val="005215F0"/>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hyperlink" Target="http://www.tga.gov.au/hp/information-medicines-pi.htm" TargetMode="External"/><Relationship Id="rId19" Type="http://schemas.openxmlformats.org/officeDocument/2006/relationships/header" Target="head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E4A27-6D45-45BC-9CCC-F47C77724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60</TotalTime>
  <Pages>58</Pages>
  <Words>20714</Words>
  <Characters>118073</Characters>
  <Application>Microsoft Office Word</Application>
  <DocSecurity>0</DocSecurity>
  <Lines>983</Lines>
  <Paragraphs>277</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Pneumococcal polysaccharide conjugate vaccine, 13-valent adsorbed</vt:lpstr>
    </vt:vector>
  </TitlesOfParts>
  <Company>Department of Health Therapeutic Goods Administration</Company>
  <LinksUpToDate>false</LinksUpToDate>
  <CharactersWithSpaces>138510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Pneumococcal polysaccharide conjugate vaccine, 13-valent adsorbed</dc:title>
  <dc:subject>prescription medicine regulation</dc:subject>
  <dc:creator>Therapeutic Goods Administration</dc:creator>
  <cp:keywords>clinical, evaluation, report, medicine, assessment, regulation, australia, pneumococcal, polysaccharide, conjugate, vaccine, 13-valent, adsorbed, prevenar, pfizer</cp:keywords>
  <cp:lastModifiedBy>dixonj</cp:lastModifiedBy>
  <cp:revision>18</cp:revision>
  <cp:lastPrinted>2010-12-20T22:59:00Z</cp:lastPrinted>
  <dcterms:created xsi:type="dcterms:W3CDTF">2014-02-18T02:39:00Z</dcterms:created>
  <dcterms:modified xsi:type="dcterms:W3CDTF">2014-02-18T03:53:00Z</dcterms:modified>
</cp:coreProperties>
</file>