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36" w:space="0" w:color="B8CCEA"/>
          <w:left w:val="single" w:sz="36" w:space="0" w:color="B8CCEA"/>
          <w:bottom w:val="single" w:sz="36" w:space="0" w:color="B8CCEA"/>
          <w:right w:val="single" w:sz="36" w:space="0" w:color="B8CCEA"/>
          <w:insideH w:val="single" w:sz="36" w:space="0" w:color="B8CCEA"/>
          <w:insideV w:val="single" w:sz="36" w:space="0" w:color="B8CCEA"/>
        </w:tblBorders>
        <w:tblLook w:val="04A0" w:firstRow="1" w:lastRow="0" w:firstColumn="1" w:lastColumn="0" w:noHBand="0" w:noVBand="1"/>
      </w:tblPr>
      <w:tblGrid>
        <w:gridCol w:w="5058"/>
        <w:gridCol w:w="4491"/>
      </w:tblGrid>
      <w:tr w:rsidR="00D3276C" w14:paraId="40FA7927" w14:textId="77777777" w:rsidTr="00D3276C">
        <w:trPr>
          <w:trHeight w:val="1408"/>
        </w:trPr>
        <w:tc>
          <w:tcPr>
            <w:tcW w:w="5058" w:type="dxa"/>
            <w:shd w:val="clear" w:color="auto" w:fill="B8CCEA"/>
          </w:tcPr>
          <w:p w14:paraId="2DD72D00" w14:textId="77777777" w:rsidR="00D3276C" w:rsidRDefault="00D3276C" w:rsidP="006D7E16">
            <w:pPr>
              <w:pStyle w:val="LegalCopy"/>
              <w:spacing w:before="240"/>
              <w:rPr>
                <w:lang w:val="en-AU"/>
              </w:rPr>
            </w:pPr>
            <w:r w:rsidRPr="009A2501">
              <w:rPr>
                <w:noProof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4E9006B1" wp14:editId="065D9EC7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95885</wp:posOffset>
                  </wp:positionV>
                  <wp:extent cx="2819400" cy="655320"/>
                  <wp:effectExtent l="0" t="0" r="0" b="0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1" w:type="dxa"/>
            <w:vAlign w:val="center"/>
          </w:tcPr>
          <w:p w14:paraId="32E61D30" w14:textId="77777777" w:rsidR="00D3276C" w:rsidRPr="00484978" w:rsidRDefault="00D3276C" w:rsidP="00D3276C">
            <w:pPr>
              <w:pStyle w:val="LegalCopy"/>
              <w:spacing w:before="240"/>
              <w:jc w:val="center"/>
              <w:rPr>
                <w:b/>
                <w:bCs/>
                <w:lang w:val="en-AU"/>
              </w:rPr>
            </w:pPr>
            <w:r w:rsidRPr="00484978">
              <w:rPr>
                <w:b/>
                <w:bCs/>
                <w:lang w:val="en-AU"/>
              </w:rPr>
              <w:t>TGA USE ONLY</w:t>
            </w:r>
          </w:p>
        </w:tc>
      </w:tr>
    </w:tbl>
    <w:p w14:paraId="6406A847" w14:textId="77777777" w:rsidR="006D7E16" w:rsidRPr="009A2501" w:rsidRDefault="006D7E16" w:rsidP="006D7E16">
      <w:pPr>
        <w:pStyle w:val="LegalCopy"/>
        <w:spacing w:before="240"/>
        <w:rPr>
          <w:lang w:val="en-AU"/>
        </w:rPr>
      </w:pPr>
      <w:r w:rsidRPr="009A2501">
        <w:rPr>
          <w:lang w:val="en-AU"/>
        </w:rPr>
        <w:t>This form, when completed, will be classified as '</w:t>
      </w:r>
      <w:r w:rsidRPr="009A2501">
        <w:rPr>
          <w:b/>
          <w:lang w:val="en-AU"/>
        </w:rPr>
        <w:t>For official use only</w:t>
      </w:r>
      <w:r w:rsidRPr="009A2501">
        <w:rPr>
          <w:lang w:val="en-AU"/>
        </w:rPr>
        <w:t>'.</w:t>
      </w:r>
      <w:r w:rsidRPr="009A2501">
        <w:rPr>
          <w:lang w:val="en-AU"/>
        </w:rPr>
        <w:br/>
        <w:t>For guidance on how your information will be treated by the TGA see: Treatment of information provided to the TGA at &lt;</w:t>
      </w:r>
      <w:hyperlink r:id="rId9" w:history="1">
        <w:r w:rsidR="00172699" w:rsidRPr="009A2501">
          <w:rPr>
            <w:rStyle w:val="Hyperlink"/>
            <w:lang w:val="en-AU"/>
          </w:rPr>
          <w:t>https://www.tga.gov.au/treatment-information-provided-tga</w:t>
        </w:r>
      </w:hyperlink>
      <w:r w:rsidRPr="009A2501">
        <w:rPr>
          <w:lang w:val="en-AU"/>
        </w:rPr>
        <w:t>&gt;.</w:t>
      </w:r>
    </w:p>
    <w:p w14:paraId="5478B789" w14:textId="77777777" w:rsidR="00703875" w:rsidRPr="00D35000" w:rsidRDefault="00703875" w:rsidP="003D0BAD">
      <w:pPr>
        <w:pStyle w:val="Heading2"/>
      </w:pPr>
      <w:r w:rsidRPr="00581768">
        <w:t>C</w:t>
      </w:r>
      <w:r>
        <w:t xml:space="preserve">omparable </w:t>
      </w:r>
      <w:r w:rsidRPr="00581768">
        <w:t>O</w:t>
      </w:r>
      <w:r>
        <w:t>verseas Bodies (COB)</w:t>
      </w:r>
      <w:r w:rsidRPr="00581768">
        <w:t xml:space="preserve"> report-based process</w:t>
      </w:r>
      <w:r>
        <w:t xml:space="preserve"> – Assessed listed medicines checklist</w:t>
      </w:r>
    </w:p>
    <w:p w14:paraId="3625D784" w14:textId="77777777" w:rsidR="00703875" w:rsidRDefault="00703875" w:rsidP="003D0BAD">
      <w:r w:rsidRPr="00211100">
        <w:t>You must complete and submit this checklist as part of Module 1.2.1 of your dossier submission</w:t>
      </w:r>
      <w:r w:rsidRPr="00D35000">
        <w:t xml:space="preserve">. </w:t>
      </w:r>
      <w:r>
        <w:t>This</w:t>
      </w:r>
      <w:r w:rsidRPr="00D35000">
        <w:t xml:space="preserve"> </w:t>
      </w:r>
      <w:r>
        <w:t xml:space="preserve">checklist </w:t>
      </w:r>
      <w:r w:rsidRPr="00D35000">
        <w:t xml:space="preserve">will enable the TGA to assess whether the application </w:t>
      </w:r>
      <w:r>
        <w:t>meets the requirements of the selected application category</w:t>
      </w:r>
      <w:r w:rsidRPr="00D35000">
        <w:t>.</w:t>
      </w:r>
    </w:p>
    <w:p w14:paraId="64C9A723" w14:textId="77777777" w:rsidR="00703875" w:rsidRPr="00E221E1" w:rsidRDefault="00703875" w:rsidP="003D0BAD">
      <w:pPr>
        <w:rPr>
          <w:rFonts w:asciiTheme="majorHAnsi" w:hAnsiTheme="majorHAnsi" w:cstheme="majorHAnsi"/>
          <w:b/>
        </w:rPr>
      </w:pPr>
      <w:r w:rsidRPr="00E221E1">
        <w:rPr>
          <w:rFonts w:asciiTheme="majorHAnsi" w:hAnsiTheme="majorHAnsi" w:cstheme="majorHAnsi"/>
          <w:b/>
        </w:rPr>
        <w:t>Where further information or justification is required, please provide a hyperlink or refer</w:t>
      </w:r>
      <w:r>
        <w:rPr>
          <w:rFonts w:asciiTheme="majorHAnsi" w:hAnsiTheme="majorHAnsi" w:cstheme="majorHAnsi"/>
          <w:b/>
        </w:rPr>
        <w:t>ence to the application dossier next to the relevant check box below.</w:t>
      </w:r>
    </w:p>
    <w:p w14:paraId="271DCECC" w14:textId="4AC21BC8" w:rsidR="00703875" w:rsidRDefault="00703875" w:rsidP="007038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See the Guidance on using evaluation reports from </w:t>
      </w:r>
      <w:hyperlink r:id="rId10" w:history="1">
        <w:r w:rsidRPr="008465D1">
          <w:rPr>
            <w:rStyle w:val="Hyperlink"/>
            <w:rFonts w:asciiTheme="majorHAnsi" w:hAnsiTheme="majorHAnsi" w:cstheme="majorHAnsi"/>
          </w:rPr>
          <w:t>Comparable Overseas Bodies: Evaluations of registered complementary medicines, assessed listed medicines and substances for use in listed medicines</w:t>
        </w:r>
      </w:hyperlink>
      <w:r>
        <w:rPr>
          <w:rFonts w:asciiTheme="majorHAnsi" w:hAnsiTheme="majorHAnsi" w:cstheme="majorHAnsi"/>
        </w:rPr>
        <w:t xml:space="preserve"> for further information.</w:t>
      </w:r>
    </w:p>
    <w:tbl>
      <w:tblPr>
        <w:tblStyle w:val="TableTGAblue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703875" w:rsidRPr="00D35000" w14:paraId="4D8AAAC2" w14:textId="77777777" w:rsidTr="00843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tcW w:w="5211" w:type="dxa"/>
          </w:tcPr>
          <w:p w14:paraId="37F72A4C" w14:textId="77777777" w:rsidR="00703875" w:rsidRPr="00D35000" w:rsidRDefault="00703875" w:rsidP="003D0BAD">
            <w:r w:rsidRPr="00D35000">
              <w:t>Criteria</w:t>
            </w:r>
          </w:p>
        </w:tc>
        <w:tc>
          <w:tcPr>
            <w:tcW w:w="4678" w:type="dxa"/>
          </w:tcPr>
          <w:p w14:paraId="201E82BF" w14:textId="77777777" w:rsidR="00703875" w:rsidRPr="00D35000" w:rsidRDefault="00703875" w:rsidP="003D0BAD">
            <w:r w:rsidRPr="00D35000">
              <w:t>Checklist</w:t>
            </w:r>
          </w:p>
        </w:tc>
      </w:tr>
      <w:tr w:rsidR="00703875" w:rsidRPr="00D35000" w14:paraId="4B3E59C5" w14:textId="77777777" w:rsidTr="003D0BAD">
        <w:tc>
          <w:tcPr>
            <w:tcW w:w="9889" w:type="dxa"/>
            <w:gridSpan w:val="2"/>
            <w:shd w:val="clear" w:color="auto" w:fill="C6D4E9"/>
          </w:tcPr>
          <w:p w14:paraId="5BC5B85B" w14:textId="77777777" w:rsidR="00703875" w:rsidRPr="00D35000" w:rsidRDefault="00703875" w:rsidP="003D0BAD">
            <w:r w:rsidRPr="002634B3">
              <w:rPr>
                <w:b/>
              </w:rPr>
              <w:t>General</w:t>
            </w:r>
          </w:p>
        </w:tc>
      </w:tr>
      <w:tr w:rsidR="00703875" w:rsidRPr="00D35000" w14:paraId="48B472DA" w14:textId="77777777" w:rsidTr="003D0BAD">
        <w:tc>
          <w:tcPr>
            <w:tcW w:w="5211" w:type="dxa"/>
          </w:tcPr>
          <w:p w14:paraId="3206A4D2" w14:textId="51D1A759" w:rsidR="00703875" w:rsidRPr="00D35000" w:rsidRDefault="00703875" w:rsidP="003D0BAD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 xml:space="preserve">The </w:t>
            </w:r>
            <w:r>
              <w:rPr>
                <w:rFonts w:asciiTheme="majorHAnsi" w:hAnsiTheme="majorHAnsi" w:cstheme="majorHAnsi"/>
              </w:rPr>
              <w:t>evaluation report</w:t>
            </w:r>
            <w:r w:rsidRPr="00D35000">
              <w:rPr>
                <w:rFonts w:asciiTheme="majorHAnsi" w:hAnsiTheme="majorHAnsi" w:cstheme="majorHAnsi"/>
              </w:rPr>
              <w:t xml:space="preserve"> is from a </w:t>
            </w:r>
            <w:hyperlink r:id="rId11" w:history="1">
              <w:r w:rsidRPr="007246EE">
                <w:rPr>
                  <w:rStyle w:val="Hyperlink"/>
                  <w:rFonts w:asciiTheme="majorHAnsi" w:hAnsiTheme="majorHAnsi" w:cstheme="majorHAnsi"/>
                </w:rPr>
                <w:t>COB as published on the TGA website</w:t>
              </w:r>
            </w:hyperlink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678" w:type="dxa"/>
          </w:tcPr>
          <w:p w14:paraId="43EDE65A" w14:textId="77777777" w:rsidR="00703875" w:rsidRDefault="00703875" w:rsidP="003D0BAD">
            <w:pPr>
              <w:tabs>
                <w:tab w:val="left" w:pos="601"/>
                <w:tab w:val="left" w:pos="1026"/>
              </w:tabs>
              <w:spacing w:before="120" w:after="120" w:line="240" w:lineRule="auto"/>
              <w:ind w:left="34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helpText w:type="text" w:val="Select Yes if the evaluation report is from a COB published on TGA website"/>
                  <w:statusText w:type="text" w:val="General criteria: Select Yes if the evaluation report is from a COB published on the TGA website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0"/>
            <w:r>
              <w:rPr>
                <w:rFonts w:asciiTheme="majorHAnsi" w:hAnsiTheme="majorHAnsi" w:cstheme="majorHAnsi"/>
              </w:rPr>
              <w:tab/>
            </w:r>
            <w:r w:rsidRPr="00D35000">
              <w:rPr>
                <w:rFonts w:asciiTheme="majorHAnsi" w:hAnsiTheme="majorHAnsi" w:cstheme="majorHAnsi"/>
              </w:rPr>
              <w:t xml:space="preserve">Name of </w:t>
            </w:r>
            <w:r>
              <w:rPr>
                <w:rFonts w:asciiTheme="majorHAnsi" w:hAnsiTheme="majorHAnsi" w:cstheme="majorHAnsi"/>
              </w:rPr>
              <w:t>COB</w:t>
            </w:r>
            <w:r w:rsidRPr="00D35000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helpText w:type="text" w:val="Add the name of COB"/>
                  <w:statusText w:type="text" w:val="General criteria: Name of COB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18AAF146" w14:textId="77777777" w:rsidR="00703875" w:rsidRDefault="00703875" w:rsidP="003D0BAD">
            <w:pPr>
              <w:tabs>
                <w:tab w:val="left" w:pos="1026"/>
              </w:tabs>
              <w:spacing w:before="120" w:after="120" w:line="240" w:lineRule="auto"/>
              <w:ind w:left="102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 w:rsidRPr="00D35000">
              <w:rPr>
                <w:rFonts w:asciiTheme="majorHAnsi" w:hAnsiTheme="majorHAnsi" w:cstheme="majorHAnsi"/>
              </w:rPr>
              <w:t xml:space="preserve">Date of approval: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Add the date of approval"/>
                  <w:statusText w:type="text" w:val="General criteria: Date of approval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70F6D774" w14:textId="77777777" w:rsidR="00703875" w:rsidRPr="00D35000" w:rsidRDefault="00703875" w:rsidP="003D0BAD">
            <w:pPr>
              <w:tabs>
                <w:tab w:val="left" w:pos="597"/>
                <w:tab w:val="left" w:pos="998"/>
              </w:tabs>
              <w:spacing w:before="120" w:after="120" w:line="240" w:lineRule="auto"/>
              <w:ind w:left="1033" w:hanging="1033"/>
              <w:rPr>
                <w:rFonts w:asciiTheme="majorHAnsi" w:hAnsiTheme="majorHAnsi" w:cstheme="majorHAnsi"/>
              </w:rPr>
            </w:pPr>
            <w:r w:rsidRPr="00580E8C"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2"/>
                  <w:enabled/>
                  <w:calcOnExit w:val="0"/>
                  <w:helpText w:type="text" w:val="If the evaluation report is not from a COB as published on TGA website, select No"/>
                  <w:statusText w:type="text" w:val="General criteria: Select No if the evaluation report is not from a COB published on TGA website 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"/>
            <w:r>
              <w:rPr>
                <w:rFonts w:asciiTheme="majorHAnsi" w:hAnsiTheme="majorHAnsi" w:cstheme="majorHAnsi"/>
              </w:rPr>
              <w:tab/>
            </w:r>
            <w:r w:rsidRPr="00580E8C">
              <w:rPr>
                <w:rFonts w:asciiTheme="majorHAnsi" w:hAnsiTheme="majorHAnsi" w:cstheme="majorHAnsi"/>
              </w:rPr>
              <w:t xml:space="preserve">not eligible for the </w:t>
            </w:r>
            <w:r>
              <w:rPr>
                <w:rFonts w:asciiTheme="majorHAnsi" w:hAnsiTheme="majorHAnsi" w:cstheme="majorHAnsi"/>
              </w:rPr>
              <w:t xml:space="preserve">COB report- </w:t>
            </w:r>
            <w:r w:rsidRPr="00580E8C">
              <w:rPr>
                <w:rFonts w:asciiTheme="majorHAnsi" w:hAnsiTheme="majorHAnsi" w:cstheme="majorHAnsi"/>
              </w:rPr>
              <w:t>based process</w:t>
            </w:r>
          </w:p>
        </w:tc>
      </w:tr>
      <w:tr w:rsidR="00703875" w:rsidRPr="00D35000" w14:paraId="2529D9FF" w14:textId="77777777" w:rsidTr="003D0BAD">
        <w:tc>
          <w:tcPr>
            <w:tcW w:w="5211" w:type="dxa"/>
          </w:tcPr>
          <w:p w14:paraId="4DA6FCD2" w14:textId="77777777" w:rsidR="00703875" w:rsidRPr="0067220A" w:rsidRDefault="00703875" w:rsidP="00703875">
            <w:pPr>
              <w:pStyle w:val="ListBullet"/>
              <w:numPr>
                <w:ilvl w:val="0"/>
                <w:numId w:val="13"/>
              </w:numPr>
              <w:spacing w:before="120" w:after="180"/>
              <w:rPr>
                <w:i/>
              </w:rPr>
            </w:pPr>
            <w:r w:rsidRPr="00D35000">
              <w:lastRenderedPageBreak/>
              <w:t xml:space="preserve">The </w:t>
            </w:r>
            <w:r>
              <w:t>COB</w:t>
            </w:r>
            <w:r w:rsidRPr="00D35000">
              <w:t xml:space="preserve"> </w:t>
            </w:r>
            <w:r>
              <w:t>report is</w:t>
            </w:r>
            <w:r w:rsidRPr="00D35000">
              <w:t xml:space="preserve"> in English</w:t>
            </w:r>
            <w:r>
              <w:t xml:space="preserve"> (or accompanied by a certified translation by the COB to English)</w:t>
            </w:r>
            <w:r w:rsidRPr="00D35000">
              <w:t xml:space="preserve"> and un</w:t>
            </w:r>
            <w:r>
              <w:t>-</w:t>
            </w:r>
            <w:r w:rsidRPr="00D35000">
              <w:t>redacted.</w:t>
            </w:r>
          </w:p>
          <w:p w14:paraId="1A3DE626" w14:textId="77777777" w:rsidR="00703875" w:rsidRPr="00910964" w:rsidRDefault="00703875" w:rsidP="00703875">
            <w:pPr>
              <w:pStyle w:val="ListBullet"/>
              <w:numPr>
                <w:ilvl w:val="0"/>
                <w:numId w:val="13"/>
              </w:numPr>
              <w:spacing w:before="120" w:after="180"/>
              <w:rPr>
                <w:rFonts w:asciiTheme="majorHAnsi" w:hAnsiTheme="majorHAnsi" w:cstheme="majorHAnsi"/>
                <w:i/>
              </w:rPr>
            </w:pPr>
            <w:r>
              <w:t>The COB evaluation report is not subject to any restrictions on use or disclosure by the TGA.</w:t>
            </w:r>
          </w:p>
          <w:p w14:paraId="53B2FBD2" w14:textId="77777777" w:rsidR="00703875" w:rsidRPr="00211100" w:rsidRDefault="00703875" w:rsidP="00703875">
            <w:pPr>
              <w:pStyle w:val="ListBullet"/>
              <w:numPr>
                <w:ilvl w:val="0"/>
                <w:numId w:val="13"/>
              </w:numPr>
              <w:spacing w:before="120" w:after="180"/>
              <w:rPr>
                <w:rFonts w:asciiTheme="majorHAnsi" w:hAnsiTheme="majorHAnsi" w:cstheme="majorHAnsi"/>
                <w:i/>
              </w:rPr>
            </w:pPr>
            <w:r w:rsidRPr="00B932DF">
              <w:t xml:space="preserve">The </w:t>
            </w:r>
            <w:r>
              <w:rPr>
                <w:rFonts w:asciiTheme="majorHAnsi" w:hAnsiTheme="majorHAnsi" w:cstheme="majorHAnsi"/>
              </w:rPr>
              <w:t>medicine</w:t>
            </w:r>
            <w:r w:rsidRPr="00D35000">
              <w:rPr>
                <w:rFonts w:asciiTheme="majorHAnsi" w:hAnsiTheme="majorHAnsi" w:cstheme="majorHAnsi"/>
              </w:rPr>
              <w:t xml:space="preserve"> </w:t>
            </w:r>
            <w:r>
              <w:t xml:space="preserve">must have received full marketing approval following </w:t>
            </w:r>
            <w:r w:rsidRPr="00B932DF">
              <w:t>a</w:t>
            </w:r>
            <w:r>
              <w:t>n independent</w:t>
            </w:r>
            <w:r w:rsidRPr="00B932DF">
              <w:t xml:space="preserve"> </w:t>
            </w:r>
            <w:r w:rsidRPr="00B932DF">
              <w:rPr>
                <w:i/>
              </w:rPr>
              <w:t>de novo</w:t>
            </w:r>
            <w:r w:rsidRPr="00B932DF">
              <w:t xml:space="preserve"> assessment</w:t>
            </w:r>
            <w:r>
              <w:t xml:space="preserve"> of data</w:t>
            </w:r>
            <w:r w:rsidRPr="00B932DF">
              <w:t xml:space="preserve"> by </w:t>
            </w:r>
            <w:r>
              <w:t>the COB</w:t>
            </w:r>
            <w:r w:rsidRPr="00B932DF">
              <w:t>.</w:t>
            </w:r>
          </w:p>
          <w:p w14:paraId="14739417" w14:textId="77777777" w:rsidR="00703875" w:rsidRPr="00167D14" w:rsidRDefault="00703875" w:rsidP="00703875">
            <w:pPr>
              <w:pStyle w:val="ListBullet"/>
              <w:numPr>
                <w:ilvl w:val="0"/>
                <w:numId w:val="13"/>
              </w:numPr>
              <w:spacing w:before="120" w:after="180"/>
            </w:pPr>
            <w:r w:rsidRPr="00167D14">
              <w:t>The medicine should not have resulted in a rejected, refused, cancelled, or withdrawn marketing approval at any time, or received a ‘refusal to approve’, or be the subject of an application that is currently delayed or deferred, in any jurisdiction (unless otherwise justified).</w:t>
            </w:r>
          </w:p>
          <w:p w14:paraId="3104DFF1" w14:textId="77777777" w:rsidR="00703875" w:rsidRPr="001E7BF5" w:rsidRDefault="00703875" w:rsidP="00703875">
            <w:pPr>
              <w:pStyle w:val="ListBullet"/>
              <w:numPr>
                <w:ilvl w:val="0"/>
                <w:numId w:val="13"/>
              </w:numPr>
              <w:spacing w:before="120" w:after="180"/>
              <w:rPr>
                <w:i/>
              </w:rPr>
            </w:pPr>
            <w:r>
              <w:t>The medicine is</w:t>
            </w:r>
            <w:r w:rsidRPr="00220E44">
              <w:t xml:space="preserve"> not subject to any further restrictions or conditions</w:t>
            </w:r>
            <w:r>
              <w:t xml:space="preserve"> (e.g. changes to recommended daily dose, label warning statements) following approval,</w:t>
            </w:r>
            <w:r w:rsidRPr="00220E44">
              <w:t xml:space="preserve"> that have not been identified in the report</w:t>
            </w:r>
            <w:r>
              <w:t>.</w:t>
            </w:r>
          </w:p>
        </w:tc>
        <w:tc>
          <w:tcPr>
            <w:tcW w:w="4678" w:type="dxa"/>
          </w:tcPr>
          <w:p w14:paraId="230FF320" w14:textId="77777777" w:rsidR="00703875" w:rsidRPr="00D35000" w:rsidRDefault="00703875" w:rsidP="003D0BAD">
            <w:pPr>
              <w:tabs>
                <w:tab w:val="left" w:pos="597"/>
              </w:tabs>
              <w:spacing w:before="12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helpText w:type="text" w:val="Select Yes if it meets the general application criteria"/>
                  <w:statusText w:type="text" w:val="General Criteria: Yes if it meets the criteria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2"/>
          </w:p>
          <w:p w14:paraId="35EECC8C" w14:textId="77777777" w:rsidR="00703875" w:rsidRPr="00D35000" w:rsidRDefault="00703875" w:rsidP="003D0BAD">
            <w:pPr>
              <w:tabs>
                <w:tab w:val="left" w:pos="601"/>
                <w:tab w:val="left" w:pos="1025"/>
              </w:tabs>
              <w:spacing w:before="120" w:after="120" w:line="240" w:lineRule="auto"/>
              <w:ind w:left="1033" w:hanging="1033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helpText w:type="text" w:val="General Criteria: Select No if it doesn't meet the criteria"/>
                  <w:statusText w:type="text" w:val="General Criteria: No if it doesn't meet the criteria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3"/>
            <w:r>
              <w:rPr>
                <w:rFonts w:asciiTheme="majorHAnsi" w:hAnsiTheme="majorHAnsi" w:cstheme="majorHAnsi"/>
              </w:rPr>
              <w:tab/>
            </w:r>
            <w:r w:rsidRPr="00281556">
              <w:rPr>
                <w:rFonts w:asciiTheme="majorHAnsi" w:hAnsiTheme="majorHAnsi" w:cstheme="majorHAnsi"/>
              </w:rPr>
              <w:t xml:space="preserve">not eligible for the </w:t>
            </w:r>
            <w:r>
              <w:rPr>
                <w:rFonts w:asciiTheme="majorHAnsi" w:hAnsiTheme="majorHAnsi" w:cstheme="majorHAnsi"/>
              </w:rPr>
              <w:t>COB</w:t>
            </w:r>
            <w:r w:rsidRPr="00281556">
              <w:rPr>
                <w:rFonts w:asciiTheme="majorHAnsi" w:hAnsiTheme="majorHAnsi" w:cstheme="majorHAnsi"/>
              </w:rPr>
              <w:t xml:space="preserve"> report-based process.</w:t>
            </w:r>
          </w:p>
        </w:tc>
      </w:tr>
      <w:tr w:rsidR="00703875" w:rsidRPr="00D35000" w14:paraId="36EAED08" w14:textId="77777777" w:rsidTr="003D0BAD">
        <w:tc>
          <w:tcPr>
            <w:tcW w:w="5211" w:type="dxa"/>
          </w:tcPr>
          <w:p w14:paraId="519CDBE2" w14:textId="77777777" w:rsidR="00703875" w:rsidRPr="00D35000" w:rsidDel="003B7607" w:rsidRDefault="00703875" w:rsidP="003D0BAD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medicine has a current approval by the COB that has evaluated the medicine.</w:t>
            </w:r>
          </w:p>
        </w:tc>
        <w:tc>
          <w:tcPr>
            <w:tcW w:w="4678" w:type="dxa"/>
          </w:tcPr>
          <w:p w14:paraId="09AC5B8D" w14:textId="77777777" w:rsidR="00703875" w:rsidRPr="00D35000" w:rsidRDefault="00703875" w:rsidP="003D0BAD">
            <w:pPr>
              <w:tabs>
                <w:tab w:val="left" w:pos="601"/>
              </w:tabs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Select Yes if the COB report uses Australian approved terminology"/>
                  <w:statusText w:type="text" w:val="General criteria: Yes, the COB report uses Australian approved terminolog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  <w:t>provide full details.</w:t>
            </w:r>
          </w:p>
          <w:p w14:paraId="3440D9A9" w14:textId="77777777" w:rsidR="00703875" w:rsidRDefault="00703875" w:rsidP="003D0BAD">
            <w:pPr>
              <w:tabs>
                <w:tab w:val="left" w:pos="597"/>
              </w:tabs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Select Yes if the COB report uses Australian approved terminology"/>
                  <w:statusText w:type="text" w:val="General criteria: Yes, the COB report uses Australian approved terminolog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  <w:t>provide</w:t>
            </w:r>
            <w:r w:rsidRPr="00D3500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justification.</w:t>
            </w:r>
          </w:p>
        </w:tc>
      </w:tr>
      <w:tr w:rsidR="00703875" w:rsidRPr="00D35000" w14:paraId="5ED9F3CF" w14:textId="77777777" w:rsidTr="003D0BAD">
        <w:tc>
          <w:tcPr>
            <w:tcW w:w="5211" w:type="dxa"/>
          </w:tcPr>
          <w:p w14:paraId="6D940E11" w14:textId="77777777" w:rsidR="00703875" w:rsidRPr="00277888" w:rsidRDefault="00703875" w:rsidP="003D0B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 dossiers that include proprietary information from a third party, evidence to confirm that all proprietary information, including the COB evaluation and relevant communication between the third party and the COB, has been provided to the TGA.</w:t>
            </w:r>
          </w:p>
        </w:tc>
        <w:tc>
          <w:tcPr>
            <w:tcW w:w="4678" w:type="dxa"/>
          </w:tcPr>
          <w:p w14:paraId="63EC8AEC" w14:textId="77777777" w:rsidR="00703875" w:rsidRPr="00281556" w:rsidRDefault="00703875" w:rsidP="003D0BAD">
            <w:pPr>
              <w:tabs>
                <w:tab w:val="left" w:pos="601"/>
              </w:tabs>
              <w:rPr>
                <w:rFonts w:asciiTheme="majorHAnsi" w:hAnsiTheme="majorHAnsi" w:cstheme="majorHAnsi"/>
              </w:rPr>
            </w:pPr>
            <w:r w:rsidRPr="00281556"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General Criteria: Select Yes if third party information as been provided to the TGA"/>
                  <w:statusText w:type="text" w:val="General Criteria: Yes if third party information as been provided to the TG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049A7D8B" w14:textId="77777777" w:rsidR="00703875" w:rsidRPr="00281556" w:rsidRDefault="00703875" w:rsidP="003D0BAD">
            <w:pPr>
              <w:tabs>
                <w:tab w:val="left" w:pos="591"/>
                <w:tab w:val="left" w:pos="1026"/>
              </w:tabs>
              <w:ind w:left="1033" w:hanging="1033"/>
              <w:rPr>
                <w:rFonts w:asciiTheme="majorHAnsi" w:hAnsiTheme="majorHAnsi" w:cstheme="majorHAnsi"/>
              </w:rPr>
            </w:pPr>
            <w:r w:rsidRPr="00281556"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General Criteria: Select No if third party information as not been provided to the TGA"/>
                  <w:statusText w:type="text" w:val="General Criteria: No if third party information as not been provided to the TG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  <w:t>not eligible for the COB report-based process</w:t>
            </w:r>
          </w:p>
          <w:p w14:paraId="35CEF000" w14:textId="77777777" w:rsidR="00703875" w:rsidRPr="00D35000" w:rsidRDefault="00703875" w:rsidP="003D0BAD">
            <w:pPr>
              <w:tabs>
                <w:tab w:val="left" w:pos="601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General Criteria: Select Not applicable if third party information is not required."/>
                  <w:statusText w:type="text" w:val="General Criteria: 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03875" w:rsidRPr="00D35000" w14:paraId="6E221EA0" w14:textId="77777777" w:rsidTr="003D0BAD">
        <w:tc>
          <w:tcPr>
            <w:tcW w:w="5211" w:type="dxa"/>
          </w:tcPr>
          <w:p w14:paraId="6A6B34CC" w14:textId="77777777" w:rsidR="00703875" w:rsidRDefault="00703875" w:rsidP="003D0BAD">
            <w:pPr>
              <w:ind w:left="360" w:hanging="360"/>
              <w:rPr>
                <w:rFonts w:asciiTheme="majorHAnsi" w:hAnsiTheme="majorHAnsi" w:cstheme="majorHAnsi"/>
              </w:rPr>
            </w:pPr>
            <w:r w:rsidRPr="00277888">
              <w:rPr>
                <w:rFonts w:asciiTheme="majorHAnsi" w:hAnsiTheme="majorHAnsi" w:cstheme="majorHAnsi"/>
              </w:rPr>
              <w:t>Nomenclature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2DD565D4" w14:textId="25F516FC" w:rsidR="00703875" w:rsidRPr="00D35000" w:rsidRDefault="00703875" w:rsidP="003D0BAD">
            <w:pPr>
              <w:pStyle w:val="ListBullet"/>
              <w:numPr>
                <w:ilvl w:val="0"/>
                <w:numId w:val="0"/>
              </w:numPr>
            </w:pPr>
            <w:r w:rsidRPr="00D35000">
              <w:t xml:space="preserve">Does the </w:t>
            </w:r>
            <w:r>
              <w:t>COB</w:t>
            </w:r>
            <w:r w:rsidRPr="00D35000">
              <w:t xml:space="preserve"> report use </w:t>
            </w:r>
            <w:hyperlink r:id="rId12" w:history="1">
              <w:r w:rsidRPr="00CF216E">
                <w:rPr>
                  <w:rStyle w:val="Hyperlink"/>
                </w:rPr>
                <w:t>Australian approved terminology</w:t>
              </w:r>
            </w:hyperlink>
            <w:r w:rsidRPr="00D35000">
              <w:t xml:space="preserve"> (e.g. AANs, ABNs</w:t>
            </w:r>
            <w:r>
              <w:t>, dosage forms</w:t>
            </w:r>
            <w:r w:rsidRPr="00D35000">
              <w:t>)?</w:t>
            </w:r>
          </w:p>
        </w:tc>
        <w:tc>
          <w:tcPr>
            <w:tcW w:w="4678" w:type="dxa"/>
          </w:tcPr>
          <w:p w14:paraId="6EB0492F" w14:textId="77777777" w:rsidR="00703875" w:rsidRPr="00D35000" w:rsidRDefault="00703875" w:rsidP="003D0BAD">
            <w:pPr>
              <w:tabs>
                <w:tab w:val="left" w:pos="601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Select Yes if the COB report uses Australian approved terminology"/>
                  <w:statusText w:type="text" w:val="General criteria: Yes, the COB report uses Australian approved terminolog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44F43844" w14:textId="77777777" w:rsidR="00703875" w:rsidRDefault="00703875" w:rsidP="003D0BAD">
            <w:pPr>
              <w:tabs>
                <w:tab w:val="left" w:pos="591"/>
                <w:tab w:val="left" w:pos="101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Select No if the COB report does not use Australian approved terminology"/>
                  <w:statusText w:type="text" w:val="General Criteria: No, the COB report does not use Australian approved terminolog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  <w:t>provide further information.</w:t>
            </w:r>
          </w:p>
          <w:p w14:paraId="17A9B972" w14:textId="77777777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  <w:p w14:paraId="4BD80ADC" w14:textId="77777777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  <w:p w14:paraId="4907DAD3" w14:textId="77777777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  <w:p w14:paraId="5B9B47CF" w14:textId="77777777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  <w:p w14:paraId="07D28346" w14:textId="77777777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  <w:p w14:paraId="2DD8F6AE" w14:textId="77777777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  <w:p w14:paraId="768BC110" w14:textId="77777777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  <w:p w14:paraId="79517E93" w14:textId="77777777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  <w:p w14:paraId="7BF481BD" w14:textId="13B0B02F" w:rsidR="006849E3" w:rsidRPr="006849E3" w:rsidRDefault="006849E3" w:rsidP="006849E3">
            <w:pPr>
              <w:tabs>
                <w:tab w:val="left" w:pos="2785"/>
              </w:tabs>
              <w:rPr>
                <w:rFonts w:asciiTheme="majorHAnsi" w:hAnsiTheme="majorHAnsi" w:cstheme="majorHAnsi"/>
              </w:rPr>
            </w:pPr>
          </w:p>
        </w:tc>
      </w:tr>
      <w:tr w:rsidR="00703875" w:rsidRPr="00D35000" w14:paraId="7FA5077C" w14:textId="77777777" w:rsidTr="003D0BAD">
        <w:tc>
          <w:tcPr>
            <w:tcW w:w="9889" w:type="dxa"/>
            <w:gridSpan w:val="2"/>
            <w:shd w:val="clear" w:color="auto" w:fill="C6D4E9"/>
          </w:tcPr>
          <w:p w14:paraId="2DFDE0C7" w14:textId="7A29C857" w:rsidR="006849E3" w:rsidRPr="007E4C6A" w:rsidRDefault="00703875" w:rsidP="007E4C6A">
            <w:pPr>
              <w:rPr>
                <w:rFonts w:asciiTheme="majorHAnsi" w:hAnsiTheme="majorHAnsi" w:cstheme="majorHAnsi"/>
              </w:rPr>
            </w:pPr>
            <w:r w:rsidRPr="00AD2981">
              <w:rPr>
                <w:b/>
              </w:rPr>
              <w:lastRenderedPageBreak/>
              <w:t>Indications</w:t>
            </w:r>
          </w:p>
        </w:tc>
      </w:tr>
      <w:tr w:rsidR="00703875" w:rsidRPr="00D35000" w14:paraId="68439B72" w14:textId="77777777" w:rsidTr="003D0BAD">
        <w:tc>
          <w:tcPr>
            <w:tcW w:w="5211" w:type="dxa"/>
          </w:tcPr>
          <w:p w14:paraId="791D0E0A" w14:textId="77777777" w:rsidR="00703875" w:rsidRPr="00D35000" w:rsidRDefault="00703875" w:rsidP="003D0BAD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The proposed indications are equivalent to th</w:t>
            </w:r>
            <w:r>
              <w:rPr>
                <w:rFonts w:asciiTheme="majorHAnsi" w:hAnsiTheme="majorHAnsi" w:cstheme="majorHAnsi"/>
              </w:rPr>
              <w:t>ose</w:t>
            </w:r>
            <w:r w:rsidRPr="00D35000">
              <w:rPr>
                <w:rFonts w:asciiTheme="majorHAnsi" w:hAnsiTheme="majorHAnsi" w:cstheme="majorHAnsi"/>
              </w:rPr>
              <w:t xml:space="preserve"> approved by the </w:t>
            </w:r>
            <w:r>
              <w:rPr>
                <w:rFonts w:asciiTheme="majorHAnsi" w:hAnsiTheme="majorHAnsi" w:cstheme="majorHAnsi"/>
              </w:rPr>
              <w:t>COB</w:t>
            </w:r>
            <w:r w:rsidRPr="00D35000">
              <w:rPr>
                <w:rFonts w:asciiTheme="majorHAnsi" w:hAnsiTheme="majorHAnsi" w:cstheme="majorHAnsi"/>
              </w:rPr>
              <w:t>, including equivalent dosing and administration details</w:t>
            </w:r>
            <w:r>
              <w:rPr>
                <w:rFonts w:asciiTheme="majorHAnsi" w:hAnsiTheme="majorHAnsi" w:cstheme="majorHAnsi"/>
              </w:rPr>
              <w:t>, directions for use, target population demographics, disease profiles, expected health outcomes and intent and meaning</w:t>
            </w:r>
            <w:r w:rsidRPr="00D3500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678" w:type="dxa"/>
          </w:tcPr>
          <w:p w14:paraId="6AB08859" w14:textId="77777777" w:rsidR="00703875" w:rsidRDefault="00703875" w:rsidP="003D0BAD">
            <w:pPr>
              <w:tabs>
                <w:tab w:val="left" w:pos="601"/>
                <w:tab w:val="left" w:pos="1046"/>
              </w:tabs>
              <w:spacing w:before="120" w:after="120" w:line="240" w:lineRule="auto"/>
              <w:ind w:left="1033" w:hanging="1033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Indications: Select No, if not eligible for the COB report-based process"/>
                  <w:statusText w:type="text" w:val="Indications: No, not eligible for the COB report-based proc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</w:r>
            <w:r w:rsidRPr="00D35000">
              <w:rPr>
                <w:rFonts w:asciiTheme="majorHAnsi" w:hAnsiTheme="majorHAnsi" w:cstheme="majorHAnsi"/>
              </w:rPr>
              <w:t xml:space="preserve">not eligible for the </w:t>
            </w:r>
            <w:r>
              <w:rPr>
                <w:rFonts w:asciiTheme="majorHAnsi" w:hAnsiTheme="majorHAnsi" w:cstheme="majorHAnsi"/>
              </w:rPr>
              <w:t>COB</w:t>
            </w:r>
            <w:r w:rsidRPr="00D35000">
              <w:rPr>
                <w:rFonts w:asciiTheme="majorHAnsi" w:hAnsiTheme="majorHAnsi" w:cstheme="majorHAnsi"/>
              </w:rPr>
              <w:t xml:space="preserve"> report-based process.</w:t>
            </w:r>
          </w:p>
          <w:p w14:paraId="2B89B3A5" w14:textId="77777777" w:rsidR="00C8528F" w:rsidRDefault="00703875" w:rsidP="00C8528F">
            <w:pPr>
              <w:tabs>
                <w:tab w:val="left" w:pos="580"/>
                <w:tab w:val="left" w:pos="1057"/>
              </w:tabs>
              <w:spacing w:before="120" w:after="120" w:line="240" w:lineRule="auto"/>
              <w:ind w:left="1033" w:hanging="103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Indications: Select Yes, and specify approved indications in COB report"/>
                  <w:statusText w:type="text" w:val="Indications: Yes, specify approved indications in COB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  <w:t xml:space="preserve">specify </w:t>
            </w:r>
            <w:r w:rsidRPr="00D35000">
              <w:rPr>
                <w:rFonts w:asciiTheme="majorHAnsi" w:hAnsiTheme="majorHAnsi" w:cstheme="majorHAnsi"/>
              </w:rPr>
              <w:t>approved indication</w:t>
            </w:r>
            <w:r>
              <w:rPr>
                <w:rFonts w:asciiTheme="majorHAnsi" w:hAnsiTheme="majorHAnsi" w:cstheme="majorHAnsi"/>
              </w:rPr>
              <w:t>s in COB report.</w:t>
            </w:r>
          </w:p>
          <w:p w14:paraId="6E1BFC87" w14:textId="77777777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  <w:p w14:paraId="046B7F06" w14:textId="77777777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  <w:p w14:paraId="07080C76" w14:textId="77777777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  <w:p w14:paraId="620265F5" w14:textId="77777777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  <w:p w14:paraId="116B9BC5" w14:textId="5AD2BF51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</w:tc>
      </w:tr>
      <w:tr w:rsidR="00703875" w:rsidRPr="00D35000" w14:paraId="2ECCB140" w14:textId="77777777" w:rsidTr="003D0BAD">
        <w:tc>
          <w:tcPr>
            <w:tcW w:w="5211" w:type="dxa"/>
          </w:tcPr>
          <w:p w14:paraId="04AF5E2D" w14:textId="77777777" w:rsidR="00703875" w:rsidRPr="00D35000" w:rsidRDefault="00703875" w:rsidP="003D0BAD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Are any indications proposed beyond those approved by the COB?</w:t>
            </w:r>
          </w:p>
        </w:tc>
        <w:tc>
          <w:tcPr>
            <w:tcW w:w="4678" w:type="dxa"/>
          </w:tcPr>
          <w:p w14:paraId="56BC9E31" w14:textId="77777777" w:rsidR="00703875" w:rsidRDefault="00703875" w:rsidP="003D0BAD">
            <w:pPr>
              <w:tabs>
                <w:tab w:val="left" w:pos="591"/>
                <w:tab w:val="left" w:pos="1046"/>
              </w:tabs>
              <w:spacing w:before="120" w:after="120" w:line="240" w:lineRule="auto"/>
              <w:ind w:left="1033" w:hanging="1033"/>
              <w:rPr>
                <w:rFonts w:asciiTheme="majorHAnsi" w:hAnsiTheme="majorHAnsi" w:cstheme="majorHAnsi"/>
              </w:rPr>
            </w:pPr>
            <w:r w:rsidRPr="0016290C"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Indications proposed beyond those approved in COB: Select Yes - Not eligible for the COB report based process"/>
                  <w:statusText w:type="text" w:val="Indications proposed beyond those approved in COB: Yes - Not eligible for the COB report based proc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  <w:t>N</w:t>
            </w:r>
            <w:r w:rsidRPr="0016290C">
              <w:rPr>
                <w:rFonts w:asciiTheme="majorHAnsi" w:hAnsiTheme="majorHAnsi" w:cstheme="majorHAnsi"/>
              </w:rPr>
              <w:t xml:space="preserve">ot eligible for the </w:t>
            </w:r>
            <w:r>
              <w:rPr>
                <w:rFonts w:asciiTheme="majorHAnsi" w:hAnsiTheme="majorHAnsi" w:cstheme="majorHAnsi"/>
              </w:rPr>
              <w:t>COB</w:t>
            </w:r>
            <w:r w:rsidRPr="0016290C">
              <w:rPr>
                <w:rFonts w:asciiTheme="majorHAnsi" w:hAnsiTheme="majorHAnsi" w:cstheme="majorHAnsi"/>
              </w:rPr>
              <w:t xml:space="preserve"> report-based process.</w:t>
            </w:r>
          </w:p>
          <w:p w14:paraId="0CF0594A" w14:textId="77777777" w:rsidR="00C8528F" w:rsidRDefault="00703875" w:rsidP="00C8528F">
            <w:pPr>
              <w:tabs>
                <w:tab w:val="left" w:pos="580"/>
              </w:tabs>
              <w:spacing w:before="12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Indications proposed beyond those approved in COB: Select No"/>
                  <w:statusText w:type="text" w:val="Indications proposed beyond those approved in COB: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7DA70CC3" w14:textId="77777777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  <w:p w14:paraId="1D0DA055" w14:textId="7B9E2965" w:rsidR="006849E3" w:rsidRPr="006849E3" w:rsidRDefault="006849E3" w:rsidP="006849E3">
            <w:pPr>
              <w:rPr>
                <w:rFonts w:asciiTheme="majorHAnsi" w:hAnsiTheme="majorHAnsi" w:cstheme="majorHAnsi"/>
              </w:rPr>
            </w:pPr>
          </w:p>
        </w:tc>
      </w:tr>
      <w:tr w:rsidR="00703875" w:rsidRPr="00D35000" w14:paraId="4AF72954" w14:textId="77777777" w:rsidTr="003D0BAD">
        <w:tc>
          <w:tcPr>
            <w:tcW w:w="5211" w:type="dxa"/>
          </w:tcPr>
          <w:p w14:paraId="7DB8ABF4" w14:textId="77777777" w:rsidR="00703875" w:rsidRPr="00D35000" w:rsidRDefault="00703875" w:rsidP="003D0BAD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For generic</w:t>
            </w:r>
            <w:r>
              <w:rPr>
                <w:rFonts w:asciiTheme="majorHAnsi" w:hAnsiTheme="majorHAnsi" w:cstheme="majorHAnsi"/>
              </w:rPr>
              <w:t xml:space="preserve"> medicines:</w:t>
            </w:r>
          </w:p>
          <w:p w14:paraId="30A9A953" w14:textId="77777777" w:rsidR="00703875" w:rsidRPr="00D35000" w:rsidRDefault="00703875" w:rsidP="003D0BAD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 xml:space="preserve">The proposed indications are </w:t>
            </w:r>
            <w:r>
              <w:rPr>
                <w:rFonts w:asciiTheme="majorHAnsi" w:hAnsiTheme="majorHAnsi" w:cstheme="majorHAnsi"/>
              </w:rPr>
              <w:t>the same as</w:t>
            </w:r>
            <w:r w:rsidRPr="00D35000">
              <w:rPr>
                <w:rFonts w:asciiTheme="majorHAnsi" w:hAnsiTheme="majorHAnsi" w:cstheme="majorHAnsi"/>
              </w:rPr>
              <w:t xml:space="preserve"> the indications </w:t>
            </w:r>
            <w:r>
              <w:rPr>
                <w:rFonts w:asciiTheme="majorHAnsi" w:hAnsiTheme="majorHAnsi" w:cstheme="majorHAnsi"/>
              </w:rPr>
              <w:t xml:space="preserve">approved </w:t>
            </w:r>
            <w:r w:rsidRPr="00D35000">
              <w:rPr>
                <w:rFonts w:asciiTheme="majorHAnsi" w:hAnsiTheme="majorHAnsi" w:cstheme="majorHAnsi"/>
              </w:rPr>
              <w:t>for the Australian originator product.</w:t>
            </w:r>
          </w:p>
        </w:tc>
        <w:tc>
          <w:tcPr>
            <w:tcW w:w="4678" w:type="dxa"/>
          </w:tcPr>
          <w:p w14:paraId="77D1AE64" w14:textId="77777777" w:rsidR="00703875" w:rsidRPr="00D35000" w:rsidRDefault="00703875" w:rsidP="003D0BAD">
            <w:pPr>
              <w:tabs>
                <w:tab w:val="left" w:pos="580"/>
              </w:tabs>
              <w:spacing w:before="12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Indications for generic medicines: Select Yes if indications are approved for the Australian originator product."/>
                  <w:statusText w:type="text" w:val="Indications for generic medicines: Yes if indications are approved for the Australian originator produc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421C18FB" w14:textId="77777777" w:rsidR="00703875" w:rsidRPr="00D35000" w:rsidRDefault="00703875" w:rsidP="003D0BAD">
            <w:pPr>
              <w:tabs>
                <w:tab w:val="left" w:pos="601"/>
                <w:tab w:val="left" w:pos="1026"/>
              </w:tabs>
              <w:spacing w:before="120" w:after="120" w:line="240" w:lineRule="auto"/>
              <w:ind w:left="1033" w:hanging="103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Indications for generic medicines: Select No if indications are approved for the Australian originator product."/>
                  <w:statusText w:type="text" w:val="Indications for generic medicines: No if indications are approved for the Australian originator produc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</w:r>
            <w:r w:rsidRPr="00D35000">
              <w:rPr>
                <w:rFonts w:asciiTheme="majorHAnsi" w:hAnsiTheme="majorHAnsi" w:cstheme="majorHAnsi"/>
              </w:rPr>
              <w:t xml:space="preserve">not eligible for the </w:t>
            </w:r>
            <w:r>
              <w:rPr>
                <w:rFonts w:asciiTheme="majorHAnsi" w:hAnsiTheme="majorHAnsi" w:cstheme="majorHAnsi"/>
              </w:rPr>
              <w:t>COB</w:t>
            </w:r>
            <w:r w:rsidRPr="00D35000">
              <w:rPr>
                <w:rFonts w:asciiTheme="majorHAnsi" w:hAnsiTheme="majorHAnsi" w:cstheme="majorHAnsi"/>
              </w:rPr>
              <w:t xml:space="preserve"> report-based process.</w:t>
            </w:r>
          </w:p>
        </w:tc>
      </w:tr>
      <w:tr w:rsidR="00703875" w:rsidRPr="00D35000" w14:paraId="263276E5" w14:textId="77777777" w:rsidTr="003D0BAD">
        <w:tc>
          <w:tcPr>
            <w:tcW w:w="9889" w:type="dxa"/>
            <w:gridSpan w:val="2"/>
            <w:shd w:val="clear" w:color="auto" w:fill="C6D4E9"/>
          </w:tcPr>
          <w:p w14:paraId="06F954AF" w14:textId="77777777" w:rsidR="00703875" w:rsidRPr="00076DDB" w:rsidRDefault="00703875" w:rsidP="003D0BAD">
            <w:pPr>
              <w:rPr>
                <w:b/>
              </w:rPr>
            </w:pPr>
            <w:r w:rsidRPr="00076DDB">
              <w:rPr>
                <w:b/>
              </w:rPr>
              <w:t>Medicine characteristics</w:t>
            </w:r>
          </w:p>
        </w:tc>
      </w:tr>
      <w:tr w:rsidR="00703875" w:rsidRPr="00D35000" w14:paraId="77925C64" w14:textId="77777777" w:rsidTr="003D0BAD">
        <w:trPr>
          <w:trHeight w:val="3482"/>
        </w:trPr>
        <w:tc>
          <w:tcPr>
            <w:tcW w:w="5211" w:type="dxa"/>
          </w:tcPr>
          <w:p w14:paraId="7908074E" w14:textId="77777777" w:rsidR="00703875" w:rsidRPr="00D35000" w:rsidRDefault="00703875" w:rsidP="003D0BAD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 xml:space="preserve">The proposed medicine is identical to that evaluated and approved within the </w:t>
            </w:r>
            <w:r>
              <w:rPr>
                <w:rFonts w:asciiTheme="majorHAnsi" w:hAnsiTheme="majorHAnsi" w:cstheme="majorHAnsi"/>
              </w:rPr>
              <w:t>COB</w:t>
            </w:r>
            <w:r w:rsidRPr="00D3500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report</w:t>
            </w:r>
            <w:r w:rsidRPr="00D35000">
              <w:rPr>
                <w:rFonts w:asciiTheme="majorHAnsi" w:hAnsiTheme="majorHAnsi" w:cstheme="majorHAnsi"/>
              </w:rPr>
              <w:t xml:space="preserve"> with regard to the below:</w:t>
            </w:r>
          </w:p>
          <w:p w14:paraId="440D2C8D" w14:textId="77777777" w:rsidR="00703875" w:rsidRPr="00D35000" w:rsidRDefault="00703875" w:rsidP="003D0BAD">
            <w:pPr>
              <w:pStyle w:val="ListBullet"/>
              <w:numPr>
                <w:ilvl w:val="0"/>
                <w:numId w:val="13"/>
              </w:numPr>
              <w:adjustRightInd/>
              <w:snapToGrid/>
              <w:spacing w:after="200" w:line="276" w:lineRule="auto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Formulation</w:t>
            </w:r>
            <w:r>
              <w:rPr>
                <w:rFonts w:asciiTheme="majorHAnsi" w:hAnsiTheme="majorHAnsi" w:cstheme="majorHAnsi"/>
              </w:rPr>
              <w:t>/</w:t>
            </w:r>
            <w:r w:rsidRPr="00D35000">
              <w:rPr>
                <w:rFonts w:asciiTheme="majorHAnsi" w:hAnsiTheme="majorHAnsi" w:cstheme="majorHAnsi"/>
              </w:rPr>
              <w:t>s (active substance and excipients)</w:t>
            </w:r>
          </w:p>
          <w:p w14:paraId="487308BF" w14:textId="77777777" w:rsidR="00703875" w:rsidRDefault="00703875" w:rsidP="00703875">
            <w:pPr>
              <w:pStyle w:val="ListBullet"/>
              <w:numPr>
                <w:ilvl w:val="0"/>
                <w:numId w:val="13"/>
              </w:numPr>
              <w:adjustRightInd/>
              <w:snapToGrid/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AD2981">
              <w:t>Quality aspects</w:t>
            </w:r>
            <w:r w:rsidRPr="00D35000">
              <w:rPr>
                <w:rFonts w:asciiTheme="majorHAnsi" w:hAnsiTheme="majorHAnsi" w:cstheme="majorHAnsi"/>
              </w:rPr>
              <w:t xml:space="preserve"> </w:t>
            </w:r>
          </w:p>
          <w:p w14:paraId="002353F8" w14:textId="77777777" w:rsidR="00703875" w:rsidRPr="00D35000" w:rsidRDefault="00703875" w:rsidP="00703875">
            <w:pPr>
              <w:pStyle w:val="ListBullet"/>
              <w:numPr>
                <w:ilvl w:val="0"/>
                <w:numId w:val="13"/>
              </w:numPr>
              <w:adjustRightInd/>
              <w:snapToGrid/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Dosage form</w:t>
            </w:r>
          </w:p>
          <w:p w14:paraId="6658F6A1" w14:textId="77777777" w:rsidR="00703875" w:rsidRPr="00D35000" w:rsidRDefault="00703875" w:rsidP="00703875">
            <w:pPr>
              <w:pStyle w:val="ListBullet"/>
              <w:numPr>
                <w:ilvl w:val="0"/>
                <w:numId w:val="13"/>
              </w:numPr>
              <w:adjustRightInd/>
              <w:snapToGrid/>
              <w:spacing w:before="120" w:after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Strength</w:t>
            </w:r>
          </w:p>
          <w:p w14:paraId="7DFA7EC3" w14:textId="77777777" w:rsidR="00703875" w:rsidRDefault="00703875" w:rsidP="00703875">
            <w:pPr>
              <w:pStyle w:val="ListBullet"/>
              <w:numPr>
                <w:ilvl w:val="0"/>
                <w:numId w:val="13"/>
              </w:numPr>
              <w:spacing w:before="120" w:after="180"/>
            </w:pPr>
            <w:r>
              <w:t>Directions for use</w:t>
            </w:r>
          </w:p>
          <w:p w14:paraId="0DDE0C3C" w14:textId="77777777" w:rsidR="00703875" w:rsidRPr="00D35000" w:rsidRDefault="00703875" w:rsidP="00703875">
            <w:pPr>
              <w:pStyle w:val="ListBullet"/>
              <w:numPr>
                <w:ilvl w:val="0"/>
                <w:numId w:val="13"/>
              </w:numPr>
              <w:spacing w:before="120" w:after="180"/>
            </w:pPr>
            <w:r>
              <w:t>Route of administration</w:t>
            </w:r>
          </w:p>
        </w:tc>
        <w:tc>
          <w:tcPr>
            <w:tcW w:w="4678" w:type="dxa"/>
          </w:tcPr>
          <w:p w14:paraId="1A8803FC" w14:textId="77777777" w:rsidR="00703875" w:rsidRPr="00D35000" w:rsidRDefault="00703875" w:rsidP="003D0BAD">
            <w:pPr>
              <w:tabs>
                <w:tab w:val="left" w:pos="591"/>
              </w:tabs>
              <w:spacing w:before="12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Medicine characteristics: Select Yes if identical to that evaluated and approved within the COB assessment package"/>
                  <w:statusText w:type="text" w:val="Medicine characteristics: Yes if identical to that evaluated and approved within the COB assessment packa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6F0D9823" w14:textId="77777777" w:rsidR="00703875" w:rsidRPr="00D35000" w:rsidRDefault="00703875" w:rsidP="003D0BAD">
            <w:pPr>
              <w:tabs>
                <w:tab w:val="left" w:pos="601"/>
                <w:tab w:val="left" w:pos="995"/>
              </w:tabs>
              <w:spacing w:before="120" w:after="120" w:line="240" w:lineRule="auto"/>
              <w:ind w:left="1033" w:hanging="103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Medicine characteristics: Select No if not identical to that evaluated and approved within the COB assessment package"/>
                  <w:statusText w:type="text" w:val="Medicine characteristics: No if not identical to that evaluated and approved within the COB assessment packa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</w:r>
            <w:r w:rsidRPr="005A59CC">
              <w:rPr>
                <w:rFonts w:asciiTheme="majorHAnsi" w:hAnsiTheme="majorHAnsi" w:cstheme="majorHAnsi"/>
              </w:rPr>
              <w:t xml:space="preserve">not eligible for the </w:t>
            </w:r>
            <w:r>
              <w:rPr>
                <w:rFonts w:asciiTheme="majorHAnsi" w:hAnsiTheme="majorHAnsi" w:cstheme="majorHAnsi"/>
              </w:rPr>
              <w:t>COB</w:t>
            </w:r>
            <w:r w:rsidRPr="005A59CC">
              <w:rPr>
                <w:rFonts w:asciiTheme="majorHAnsi" w:hAnsiTheme="majorHAnsi" w:cstheme="majorHAnsi"/>
              </w:rPr>
              <w:t xml:space="preserve"> report-based process.</w:t>
            </w:r>
          </w:p>
        </w:tc>
      </w:tr>
      <w:tr w:rsidR="00703875" w:rsidRPr="00D35000" w14:paraId="4EC8DB06" w14:textId="77777777" w:rsidTr="003D0BAD">
        <w:tc>
          <w:tcPr>
            <w:tcW w:w="5211" w:type="dxa"/>
          </w:tcPr>
          <w:p w14:paraId="44EF54E6" w14:textId="77777777" w:rsidR="00703875" w:rsidRPr="00D35000" w:rsidRDefault="00703875" w:rsidP="003D0BAD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Are the m</w:t>
            </w:r>
            <w:r w:rsidRPr="005A59CC">
              <w:rPr>
                <w:rFonts w:asciiTheme="majorHAnsi" w:hAnsiTheme="majorHAnsi" w:cstheme="majorHAnsi"/>
              </w:rPr>
              <w:t>anufacturers and manufacturing process (drug substance and drug product, including finished product container</w:t>
            </w:r>
            <w:r>
              <w:rPr>
                <w:rFonts w:asciiTheme="majorHAnsi" w:hAnsiTheme="majorHAnsi" w:cstheme="majorHAnsi"/>
              </w:rPr>
              <w:t xml:space="preserve">) </w:t>
            </w:r>
            <w:r w:rsidRPr="005A59CC">
              <w:rPr>
                <w:rFonts w:asciiTheme="majorHAnsi" w:hAnsiTheme="majorHAnsi" w:cstheme="majorHAnsi"/>
              </w:rPr>
              <w:t xml:space="preserve">identical to that evaluated and approved </w:t>
            </w:r>
            <w:r>
              <w:rPr>
                <w:rFonts w:asciiTheme="majorHAnsi" w:hAnsiTheme="majorHAnsi" w:cstheme="majorHAnsi"/>
              </w:rPr>
              <w:t>by</w:t>
            </w:r>
            <w:r w:rsidRPr="005A59CC">
              <w:rPr>
                <w:rFonts w:asciiTheme="majorHAnsi" w:hAnsiTheme="majorHAnsi" w:cstheme="majorHAnsi"/>
              </w:rPr>
              <w:t xml:space="preserve"> the </w:t>
            </w:r>
            <w:r>
              <w:rPr>
                <w:rFonts w:asciiTheme="majorHAnsi" w:hAnsiTheme="majorHAnsi" w:cstheme="majorHAnsi"/>
              </w:rPr>
              <w:t>COB?</w:t>
            </w:r>
          </w:p>
        </w:tc>
        <w:tc>
          <w:tcPr>
            <w:tcW w:w="4678" w:type="dxa"/>
          </w:tcPr>
          <w:p w14:paraId="2C98DD0A" w14:textId="77777777" w:rsidR="00703875" w:rsidRPr="00D35000" w:rsidRDefault="00703875" w:rsidP="003D0BAD">
            <w:pPr>
              <w:tabs>
                <w:tab w:val="left" w:pos="591"/>
                <w:tab w:val="left" w:pos="1005"/>
              </w:tabs>
              <w:spacing w:before="12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Medicine characteristics: Yes if manufacturers and manufacturing identical to that evaluated and approved within the COB assessment package"/>
                  <w:statusText w:type="text" w:val="Medicine characteristics: Yes if manufacturers and manufacturingidentical to that evaluated and approved within the COB assessment packa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7F64882B" w14:textId="77777777" w:rsidR="00703875" w:rsidRPr="00D35000" w:rsidRDefault="00703875" w:rsidP="003D0BAD">
            <w:pPr>
              <w:tabs>
                <w:tab w:val="left" w:pos="591"/>
                <w:tab w:val="left" w:pos="1005"/>
              </w:tabs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Medicine characteristics: Select No if manufacturers and manufacturing not identical to that evaluated and approved within the COB assessment package"/>
                  <w:statusText w:type="text" w:val="Medicine characteristics: Select No if manufacturers and manufacturing not identical to that evaluated and approved within the COB assess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</w:r>
            <w:r w:rsidRPr="005A59CC">
              <w:rPr>
                <w:rFonts w:asciiTheme="majorHAnsi" w:hAnsiTheme="majorHAnsi" w:cstheme="majorHAnsi"/>
              </w:rPr>
              <w:t>specify and provide details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703875" w:rsidRPr="00D35000" w14:paraId="1B2BCF12" w14:textId="77777777" w:rsidTr="003D0BAD">
        <w:tc>
          <w:tcPr>
            <w:tcW w:w="5211" w:type="dxa"/>
          </w:tcPr>
          <w:p w14:paraId="0A874355" w14:textId="77777777" w:rsidR="00703875" w:rsidRPr="00D35000" w:rsidRDefault="00703875" w:rsidP="003D0BAD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Are additional manufacturing sites nominated in the application for Australia?</w:t>
            </w:r>
          </w:p>
        </w:tc>
        <w:tc>
          <w:tcPr>
            <w:tcW w:w="4678" w:type="dxa"/>
          </w:tcPr>
          <w:p w14:paraId="022ED8AB" w14:textId="77777777" w:rsidR="00703875" w:rsidRPr="00A54C42" w:rsidRDefault="00703875" w:rsidP="003D0BAD">
            <w:pPr>
              <w:tabs>
                <w:tab w:val="left" w:pos="611"/>
                <w:tab w:val="left" w:pos="1005"/>
              </w:tabs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A54C42"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Medicine characteristics: Select No if no additional manfacturing sites nominated in application for Australia"/>
                  <w:statusText w:type="text" w:val="Medicine characteristics: No if no additional manfacturing sites nominated in application for Austral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5A3AC1DB" w14:textId="77777777" w:rsidR="00703875" w:rsidRPr="00D35000" w:rsidRDefault="00703875" w:rsidP="003D0BAD">
            <w:pPr>
              <w:tabs>
                <w:tab w:val="left" w:pos="611"/>
                <w:tab w:val="left" w:pos="1005"/>
              </w:tabs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A54C42"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Medicine characteristics: Select Yes if additional manfacturing sites nominated in application for Australia"/>
                  <w:statusText w:type="text" w:val="Medicine characteristics: Yes if additional manfacturing sites nominated in application for Austral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  <w:t>specify and provide details.</w:t>
            </w:r>
          </w:p>
        </w:tc>
      </w:tr>
      <w:tr w:rsidR="00703875" w:rsidRPr="00D35000" w14:paraId="5A2F7B86" w14:textId="77777777" w:rsidTr="003D0BAD">
        <w:tc>
          <w:tcPr>
            <w:tcW w:w="9889" w:type="dxa"/>
            <w:gridSpan w:val="2"/>
            <w:shd w:val="clear" w:color="auto" w:fill="C6D4E9"/>
          </w:tcPr>
          <w:p w14:paraId="7AB3AE37" w14:textId="77777777" w:rsidR="00703875" w:rsidRPr="002F2F03" w:rsidRDefault="00703875" w:rsidP="003D0BAD">
            <w:pPr>
              <w:rPr>
                <w:b/>
              </w:rPr>
            </w:pPr>
            <w:r w:rsidRPr="002F2F03">
              <w:rPr>
                <w:b/>
              </w:rPr>
              <w:t>Generic medicines</w:t>
            </w:r>
          </w:p>
        </w:tc>
      </w:tr>
      <w:tr w:rsidR="00703875" w:rsidRPr="00D35000" w14:paraId="6B0FD482" w14:textId="77777777" w:rsidTr="003D0BAD">
        <w:tc>
          <w:tcPr>
            <w:tcW w:w="5211" w:type="dxa"/>
          </w:tcPr>
          <w:p w14:paraId="6AA2B425" w14:textId="77777777" w:rsidR="00703875" w:rsidRPr="00D35000" w:rsidRDefault="00703875" w:rsidP="003D0BAD">
            <w:pPr>
              <w:spacing w:before="120" w:after="120" w:line="240" w:lineRule="auto"/>
              <w:rPr>
                <w:rFonts w:asciiTheme="majorHAnsi" w:hAnsiTheme="majorHAnsi" w:cstheme="majorHAnsi"/>
                <w:b/>
              </w:rPr>
            </w:pPr>
            <w:r w:rsidRPr="00D35000">
              <w:rPr>
                <w:rFonts w:asciiTheme="majorHAnsi" w:hAnsiTheme="majorHAnsi" w:cstheme="majorHAnsi"/>
              </w:rPr>
              <w:t xml:space="preserve">Is your Australian application </w:t>
            </w:r>
            <w:r>
              <w:rPr>
                <w:rFonts w:asciiTheme="majorHAnsi" w:hAnsiTheme="majorHAnsi" w:cstheme="majorHAnsi"/>
              </w:rPr>
              <w:t>for</w:t>
            </w:r>
            <w:r w:rsidRPr="00D35000">
              <w:rPr>
                <w:rFonts w:asciiTheme="majorHAnsi" w:hAnsiTheme="majorHAnsi" w:cstheme="majorHAnsi"/>
              </w:rPr>
              <w:t xml:space="preserve"> a generic medicine?</w:t>
            </w:r>
          </w:p>
        </w:tc>
        <w:tc>
          <w:tcPr>
            <w:tcW w:w="4678" w:type="dxa"/>
          </w:tcPr>
          <w:p w14:paraId="7EE5E1EE" w14:textId="77777777" w:rsidR="00703875" w:rsidRDefault="00703875" w:rsidP="003D0BAD">
            <w:pPr>
              <w:tabs>
                <w:tab w:val="left" w:pos="580"/>
                <w:tab w:val="left" w:pos="1036"/>
              </w:tabs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Generic medicines: Select No if not for a generic medicine"/>
                  <w:statusText w:type="text" w:val="Generic medicines: No if not for a generic medicin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</w:r>
            <w:r w:rsidRPr="00D35000">
              <w:rPr>
                <w:rFonts w:asciiTheme="majorHAnsi" w:hAnsiTheme="majorHAnsi" w:cstheme="majorHAnsi"/>
              </w:rPr>
              <w:t>skip to next section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4195647" w14:textId="77777777" w:rsidR="00703875" w:rsidRPr="00D35000" w:rsidRDefault="00703875" w:rsidP="003D0BAD">
            <w:pPr>
              <w:tabs>
                <w:tab w:val="left" w:pos="580"/>
                <w:tab w:val="left" w:pos="1036"/>
              </w:tabs>
              <w:spacing w:before="120" w:after="120" w:line="240" w:lineRule="auto"/>
              <w:ind w:left="1033" w:hanging="1033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Generic medicines: Select Yes if application is for a generic medicine"/>
                  <w:statusText w:type="text" w:val="Generic medicines: Yes if application is for a generic medicin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</w:r>
            <w:r w:rsidRPr="00D35000">
              <w:rPr>
                <w:rFonts w:asciiTheme="majorHAnsi" w:hAnsiTheme="majorHAnsi" w:cstheme="majorHAnsi"/>
              </w:rPr>
              <w:t>complete the generic medicines section below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703875" w:rsidRPr="00D35000" w14:paraId="470ECE3E" w14:textId="77777777" w:rsidTr="003D0BAD">
        <w:tc>
          <w:tcPr>
            <w:tcW w:w="5211" w:type="dxa"/>
          </w:tcPr>
          <w:p w14:paraId="59585C96" w14:textId="77777777" w:rsidR="00703875" w:rsidRPr="00D35000" w:rsidRDefault="00703875" w:rsidP="003D0B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</w:t>
            </w:r>
            <w:r w:rsidRPr="00D35000">
              <w:rPr>
                <w:rFonts w:asciiTheme="majorHAnsi" w:hAnsiTheme="majorHAnsi" w:cstheme="majorHAnsi"/>
              </w:rPr>
              <w:t xml:space="preserve">s </w:t>
            </w:r>
            <w:r>
              <w:rPr>
                <w:rFonts w:asciiTheme="majorHAnsi" w:hAnsiTheme="majorHAnsi" w:cstheme="majorHAnsi"/>
              </w:rPr>
              <w:t xml:space="preserve">the </w:t>
            </w:r>
            <w:r w:rsidRPr="00D35000">
              <w:rPr>
                <w:rFonts w:asciiTheme="majorHAnsi" w:hAnsiTheme="majorHAnsi" w:cstheme="majorHAnsi"/>
              </w:rPr>
              <w:t xml:space="preserve">reference medicine used in the </w:t>
            </w:r>
            <w:r>
              <w:rPr>
                <w:rFonts w:asciiTheme="majorHAnsi" w:hAnsiTheme="majorHAnsi" w:cstheme="majorHAnsi"/>
              </w:rPr>
              <w:t xml:space="preserve">comparative </w:t>
            </w:r>
            <w:r w:rsidRPr="00D35000">
              <w:rPr>
                <w:rFonts w:asciiTheme="majorHAnsi" w:hAnsiTheme="majorHAnsi" w:cstheme="majorHAnsi"/>
              </w:rPr>
              <w:t xml:space="preserve">studies </w:t>
            </w:r>
            <w:r>
              <w:rPr>
                <w:rFonts w:asciiTheme="majorHAnsi" w:hAnsiTheme="majorHAnsi" w:cstheme="majorHAnsi"/>
              </w:rPr>
              <w:t xml:space="preserve">in the COB dossier a medicine </w:t>
            </w:r>
            <w:r w:rsidRPr="00D35000">
              <w:rPr>
                <w:rFonts w:asciiTheme="majorHAnsi" w:hAnsiTheme="majorHAnsi" w:cstheme="majorHAnsi"/>
              </w:rPr>
              <w:t xml:space="preserve">currently </w:t>
            </w:r>
            <w:r>
              <w:rPr>
                <w:rFonts w:asciiTheme="majorHAnsi" w:hAnsiTheme="majorHAnsi" w:cstheme="majorHAnsi"/>
              </w:rPr>
              <w:t>listed</w:t>
            </w:r>
            <w:r w:rsidRPr="00D35000">
              <w:rPr>
                <w:rFonts w:asciiTheme="majorHAnsi" w:hAnsiTheme="majorHAnsi" w:cstheme="majorHAnsi"/>
              </w:rPr>
              <w:t xml:space="preserve"> on the ARTG</w:t>
            </w:r>
            <w:r>
              <w:rPr>
                <w:rFonts w:asciiTheme="majorHAnsi" w:hAnsiTheme="majorHAnsi" w:cstheme="majorHAnsi"/>
              </w:rPr>
              <w:t xml:space="preserve"> and sourced from Australia</w:t>
            </w:r>
            <w:r w:rsidRPr="00D35000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678" w:type="dxa"/>
          </w:tcPr>
          <w:p w14:paraId="2DE4CCEC" w14:textId="77777777" w:rsidR="00703875" w:rsidRDefault="00703875" w:rsidP="003D0BAD">
            <w:pPr>
              <w:tabs>
                <w:tab w:val="left" w:pos="570"/>
                <w:tab w:val="left" w:pos="1005"/>
              </w:tabs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Generic medicines: Select No if reference medicine not  listed on ARTG sourced Australia"/>
                  <w:statusText w:type="text" w:val="Generic medicines: No if reference medicine not listed on ARTG sourced Austral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</w:r>
            <w:r w:rsidRPr="00D35000">
              <w:rPr>
                <w:rFonts w:asciiTheme="majorHAnsi" w:hAnsiTheme="majorHAnsi" w:cstheme="majorHAnsi"/>
              </w:rPr>
              <w:t>continue to next question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D9638D3" w14:textId="77777777" w:rsidR="00703875" w:rsidRPr="00D35000" w:rsidRDefault="00703875" w:rsidP="003D0BAD">
            <w:pPr>
              <w:tabs>
                <w:tab w:val="left" w:pos="570"/>
                <w:tab w:val="left" w:pos="1005"/>
              </w:tabs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Generic medicines: Select Yes if reference medicine listed on ARTG sourced Australia"/>
                  <w:statusText w:type="text" w:val="Generic medicines: Yes if reference medicine listed on ARTG sourced Austral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  <w:t xml:space="preserve">Insert ARTG number: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Insert ARTG number"/>
                  <w:statusText w:type="text" w:val="Insert ARTG number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03875" w:rsidRPr="00D35000" w14:paraId="7135FA7E" w14:textId="77777777" w:rsidTr="003D0BAD">
        <w:tc>
          <w:tcPr>
            <w:tcW w:w="5211" w:type="dxa"/>
          </w:tcPr>
          <w:p w14:paraId="1E0B0754" w14:textId="77777777" w:rsidR="00703875" w:rsidRPr="00D35000" w:rsidRDefault="00703875" w:rsidP="003D0BA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Did</w:t>
            </w:r>
            <w:r w:rsidRPr="00D35000">
              <w:rPr>
                <w:rFonts w:asciiTheme="majorHAnsi" w:hAnsiTheme="majorHAnsi" w:cstheme="majorHAnsi"/>
              </w:rPr>
              <w:t xml:space="preserve"> the dossier submitted to the </w:t>
            </w:r>
            <w:r>
              <w:rPr>
                <w:rFonts w:asciiTheme="majorHAnsi" w:hAnsiTheme="majorHAnsi" w:cstheme="majorHAnsi"/>
              </w:rPr>
              <w:t>COB</w:t>
            </w:r>
            <w:r w:rsidRPr="00D35000">
              <w:rPr>
                <w:rFonts w:asciiTheme="majorHAnsi" w:hAnsiTheme="majorHAnsi" w:cstheme="majorHAnsi"/>
              </w:rPr>
              <w:t xml:space="preserve"> include biopharmaceutic data?</w:t>
            </w:r>
          </w:p>
        </w:tc>
        <w:tc>
          <w:tcPr>
            <w:tcW w:w="4678" w:type="dxa"/>
          </w:tcPr>
          <w:p w14:paraId="2824DD16" w14:textId="77777777" w:rsidR="00703875" w:rsidRPr="00D35000" w:rsidRDefault="00703875" w:rsidP="003D0BAD">
            <w:pPr>
              <w:tabs>
                <w:tab w:val="left" w:pos="580"/>
                <w:tab w:val="left" w:pos="1026"/>
              </w:tabs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Generic medicines: Select Yes if included biopharmaceutical data"/>
                  <w:statusText w:type="text" w:val="Generic medicines: Yes, included biopharmaceutical da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</w:r>
            <w:r w:rsidRPr="00D35000">
              <w:rPr>
                <w:rFonts w:asciiTheme="majorHAnsi" w:hAnsiTheme="majorHAnsi" w:cstheme="majorHAnsi"/>
              </w:rPr>
              <w:t>continue to next question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94257FB" w14:textId="77777777" w:rsidR="00703875" w:rsidRPr="00D35000" w:rsidRDefault="00703875" w:rsidP="003D0BAD">
            <w:pPr>
              <w:tabs>
                <w:tab w:val="left" w:pos="580"/>
                <w:tab w:val="left" w:pos="1026"/>
              </w:tabs>
              <w:ind w:left="1033" w:hanging="1033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Generic medicines: Select No if did not include biopharmaceutical data"/>
                  <w:statusText w:type="text" w:val="Generic medicines: No, did not include biopharmaceutical da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  <w:t xml:space="preserve">specify and </w:t>
            </w:r>
            <w:r w:rsidRPr="00D41700">
              <w:rPr>
                <w:rFonts w:asciiTheme="majorHAnsi" w:hAnsiTheme="majorHAnsi" w:cstheme="majorHAnsi"/>
              </w:rPr>
              <w:t xml:space="preserve">provide justification </w:t>
            </w:r>
            <w:r>
              <w:rPr>
                <w:rFonts w:asciiTheme="majorHAnsi" w:hAnsiTheme="majorHAnsi" w:cstheme="majorHAnsi"/>
              </w:rPr>
              <w:t>for not supplying biopharmaceutic data.</w:t>
            </w:r>
          </w:p>
        </w:tc>
      </w:tr>
      <w:tr w:rsidR="00703875" w:rsidRPr="00D35000" w14:paraId="013145E3" w14:textId="77777777" w:rsidTr="003D0BAD">
        <w:tc>
          <w:tcPr>
            <w:tcW w:w="5211" w:type="dxa"/>
          </w:tcPr>
          <w:p w14:paraId="3ED7AA76" w14:textId="77777777" w:rsidR="00703875" w:rsidRPr="00D35000" w:rsidRDefault="00703875" w:rsidP="003D0BAD">
            <w:r>
              <w:rPr>
                <w:rFonts w:asciiTheme="majorHAnsi" w:hAnsiTheme="majorHAnsi" w:cstheme="majorHAnsi"/>
              </w:rPr>
              <w:t>Is evidence provided that the reference product</w:t>
            </w:r>
            <w:r w:rsidRPr="00EB6433">
              <w:rPr>
                <w:rFonts w:ascii="Cambria" w:hAnsi="Cambria" w:cs="Times New Roman"/>
                <w:szCs w:val="20"/>
              </w:rPr>
              <w:t xml:space="preserve"> </w:t>
            </w:r>
            <w:r w:rsidRPr="00EB6433">
              <w:rPr>
                <w:rFonts w:asciiTheme="majorHAnsi" w:hAnsiTheme="majorHAnsi" w:cstheme="majorHAnsi"/>
              </w:rPr>
              <w:t>used in any evaluation of bioequivalence is identical to the Australian reference product</w:t>
            </w:r>
            <w:r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678" w:type="dxa"/>
          </w:tcPr>
          <w:p w14:paraId="72B33FEA" w14:textId="77777777" w:rsidR="00703875" w:rsidRPr="00D35000" w:rsidRDefault="00703875" w:rsidP="003D0BAD">
            <w:pPr>
              <w:tabs>
                <w:tab w:val="left" w:pos="601"/>
                <w:tab w:val="left" w:pos="1036"/>
              </w:tabs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Generic medicine: Select Yes if evaluation of bioequivalence is identical to Australian reference product"/>
                  <w:statusText w:type="text" w:val="Generic medicine: Yes if evaluation of bioequivalence is identical to Australian reference produc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61A7E60C" w14:textId="77777777" w:rsidR="00703875" w:rsidRPr="00D35000" w:rsidRDefault="00703875" w:rsidP="003D0BAD">
            <w:pPr>
              <w:tabs>
                <w:tab w:val="left" w:pos="601"/>
                <w:tab w:val="left" w:pos="1036"/>
              </w:tabs>
              <w:ind w:left="1033" w:hanging="1033"/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Generic medicine: Select No if evaluation of bioequivalence is not identical to Australian reference product"/>
                  <w:statusText w:type="text" w:val="Generic medicine: No if evaluation of bioequivalence is not identical to Australian reference produc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</w:r>
            <w:r w:rsidRPr="00EB6433">
              <w:rPr>
                <w:rFonts w:asciiTheme="majorHAnsi" w:hAnsiTheme="majorHAnsi" w:cstheme="majorHAnsi"/>
              </w:rPr>
              <w:t xml:space="preserve">not eligible for the </w:t>
            </w:r>
            <w:r>
              <w:rPr>
                <w:rFonts w:asciiTheme="majorHAnsi" w:hAnsiTheme="majorHAnsi" w:cstheme="majorHAnsi"/>
              </w:rPr>
              <w:t>COB</w:t>
            </w:r>
            <w:r w:rsidRPr="00EB6433">
              <w:rPr>
                <w:rFonts w:asciiTheme="majorHAnsi" w:hAnsiTheme="majorHAnsi" w:cstheme="majorHAnsi"/>
              </w:rPr>
              <w:t xml:space="preserve"> report-based process.</w:t>
            </w:r>
          </w:p>
        </w:tc>
      </w:tr>
      <w:tr w:rsidR="00703875" w:rsidRPr="002F2F03" w14:paraId="32F6CE1E" w14:textId="77777777" w:rsidTr="003D0BAD">
        <w:tc>
          <w:tcPr>
            <w:tcW w:w="9889" w:type="dxa"/>
            <w:gridSpan w:val="2"/>
            <w:shd w:val="clear" w:color="auto" w:fill="C6D4E9"/>
          </w:tcPr>
          <w:p w14:paraId="5A52BBAD" w14:textId="77777777" w:rsidR="00703875" w:rsidRPr="002F2F03" w:rsidRDefault="00703875" w:rsidP="003D0BAD">
            <w:pPr>
              <w:keepNext/>
              <w:rPr>
                <w:b/>
              </w:rPr>
            </w:pPr>
            <w:r>
              <w:rPr>
                <w:b/>
              </w:rPr>
              <w:t>Gap analysis</w:t>
            </w:r>
          </w:p>
        </w:tc>
      </w:tr>
      <w:tr w:rsidR="00703875" w:rsidRPr="00D35000" w14:paraId="7646A4C6" w14:textId="77777777" w:rsidTr="003D0BAD">
        <w:tc>
          <w:tcPr>
            <w:tcW w:w="5211" w:type="dxa"/>
          </w:tcPr>
          <w:p w14:paraId="414E13EA" w14:textId="2B4BA35E" w:rsidR="00703875" w:rsidRPr="00D35000" w:rsidRDefault="00703875" w:rsidP="003D0B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 gap analysis has been provided with the application discussing how the COB evaluation report addresses the technical data requirements in Appendix A in the </w:t>
            </w:r>
            <w:hyperlink r:id="rId13" w:history="1">
              <w:r w:rsidRPr="00AD2DA4">
                <w:rPr>
                  <w:rStyle w:val="Hyperlink"/>
                  <w:rFonts w:asciiTheme="majorHAnsi" w:hAnsiTheme="majorHAnsi" w:cstheme="majorHAnsi"/>
                </w:rPr>
                <w:t xml:space="preserve">Mandatory requirements for an </w:t>
              </w:r>
              <w:r w:rsidRPr="00C94344">
                <w:rPr>
                  <w:rStyle w:val="Hyperlink"/>
                  <w:rFonts w:asciiTheme="majorHAnsi" w:hAnsiTheme="majorHAnsi" w:cstheme="majorHAnsi"/>
                </w:rPr>
                <w:t>assessed listed medicine application</w:t>
              </w:r>
              <w:r w:rsidRPr="00AD2DA4">
                <w:rPr>
                  <w:rStyle w:val="Hyperlink"/>
                  <w:rFonts w:asciiTheme="majorHAnsi" w:hAnsiTheme="majorHAnsi" w:cstheme="majorHAnsi"/>
                </w:rPr>
                <w:t xml:space="preserve"> to pass preliminary assessment</w:t>
              </w:r>
            </w:hyperlink>
            <w:r>
              <w:rPr>
                <w:rFonts w:asciiTheme="majorHAnsi" w:hAnsiTheme="majorHAnsi" w:cstheme="majorHAnsi"/>
              </w:rPr>
              <w:t>. If there is missing information, you may provide a justification outlining why the missing information is not required to adequately demonstrate the efficacy of the medicine.</w:t>
            </w:r>
          </w:p>
        </w:tc>
        <w:tc>
          <w:tcPr>
            <w:tcW w:w="4678" w:type="dxa"/>
          </w:tcPr>
          <w:p w14:paraId="6B5EC8A1" w14:textId="77777777" w:rsidR="00703875" w:rsidRPr="00D35000" w:rsidRDefault="00703875" w:rsidP="003D0BAD">
            <w:pPr>
              <w:tabs>
                <w:tab w:val="left" w:pos="601"/>
                <w:tab w:val="left" w:pos="1026"/>
              </w:tabs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International alignment: Select Yes if consistent with those adopted by TGA"/>
                  <w:statusText w:type="text" w:val="International alignment: Yes if consistent with those adopted by TG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2E43B36A" w14:textId="77777777" w:rsidR="00703875" w:rsidRPr="00D35000" w:rsidRDefault="00703875" w:rsidP="003D0BAD">
            <w:pPr>
              <w:tabs>
                <w:tab w:val="left" w:pos="601"/>
                <w:tab w:val="left" w:pos="1026"/>
              </w:tabs>
              <w:ind w:left="1033" w:hanging="103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International alignment: Select No if not consistent with those adopted by TGA"/>
                  <w:statusText w:type="text" w:val="International alignment: No if not consistent with those adopted by TG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  <w:t>not eligible for the COB report-based process.</w:t>
            </w:r>
          </w:p>
        </w:tc>
      </w:tr>
      <w:tr w:rsidR="00703875" w:rsidRPr="00D35000" w14:paraId="64882E96" w14:textId="77777777" w:rsidTr="003D0BAD"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0F2C33C6" w14:textId="77777777" w:rsidR="00703875" w:rsidRDefault="00703875" w:rsidP="003D0B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COB evaluation report is prepared using guidelines and standards consistent with those adopted by the TGA e.g. contains information consistent with the Common Technical Document (CTD)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DCADF83" w14:textId="77777777" w:rsidR="00703875" w:rsidRPr="00DC7675" w:rsidRDefault="00703875" w:rsidP="003D0BAD">
            <w:pPr>
              <w:tabs>
                <w:tab w:val="left" w:pos="601"/>
                <w:tab w:val="left" w:pos="1026"/>
              </w:tabs>
              <w:ind w:left="34"/>
              <w:rPr>
                <w:rFonts w:asciiTheme="majorHAnsi" w:hAnsiTheme="majorHAnsi" w:cstheme="majorHAnsi"/>
              </w:rPr>
            </w:pPr>
            <w:r w:rsidRPr="00DC7675"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International alignment: Select Yes if contains information consistent with CTD"/>
                  <w:statusText w:type="text" w:val="International alignment: Yes if contains information consistent with CT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5AED815A" w14:textId="77777777" w:rsidR="00703875" w:rsidRPr="00442049" w:rsidRDefault="00703875" w:rsidP="003D0BAD">
            <w:pPr>
              <w:tabs>
                <w:tab w:val="left" w:pos="601"/>
                <w:tab w:val="left" w:pos="1026"/>
              </w:tabs>
              <w:rPr>
                <w:rFonts w:asciiTheme="majorHAnsi" w:hAnsiTheme="majorHAnsi" w:cstheme="majorHAnsi"/>
              </w:rPr>
            </w:pPr>
            <w:r w:rsidRPr="00DC7675"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International alignment: Select No if doesn't contain information consistent with CTD"/>
                  <w:statusText w:type="text" w:val="International alignment: No if doesn't contain information consistent with CT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ab/>
            </w:r>
            <w:r w:rsidRPr="00DC7675">
              <w:rPr>
                <w:rFonts w:asciiTheme="majorHAnsi" w:hAnsiTheme="majorHAnsi" w:cstheme="majorHAnsi"/>
              </w:rPr>
              <w:t>provide details and justification</w:t>
            </w:r>
          </w:p>
        </w:tc>
      </w:tr>
      <w:tr w:rsidR="00703875" w:rsidRPr="00D35000" w14:paraId="586AFA31" w14:textId="77777777" w:rsidTr="003D0BAD"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577028FA" w14:textId="77777777" w:rsidR="00703875" w:rsidRDefault="00703875" w:rsidP="003D0BAD">
            <w:pPr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t xml:space="preserve">Are any updates to pivotal studies or supportive studies available </w:t>
            </w:r>
            <w:r>
              <w:rPr>
                <w:rFonts w:asciiTheme="majorHAnsi" w:hAnsiTheme="majorHAnsi" w:cstheme="majorHAnsi"/>
              </w:rPr>
              <w:t>that were not considered in</w:t>
            </w:r>
            <w:r w:rsidRPr="00D35000">
              <w:rPr>
                <w:rFonts w:asciiTheme="majorHAnsi" w:hAnsiTheme="majorHAnsi" w:cstheme="majorHAnsi"/>
              </w:rPr>
              <w:t xml:space="preserve"> the </w:t>
            </w:r>
            <w:r>
              <w:rPr>
                <w:rFonts w:asciiTheme="majorHAnsi" w:hAnsiTheme="majorHAnsi" w:cstheme="majorHAnsi"/>
              </w:rPr>
              <w:t>COB</w:t>
            </w:r>
            <w:r w:rsidRPr="00D35000">
              <w:rPr>
                <w:rFonts w:asciiTheme="majorHAnsi" w:hAnsiTheme="majorHAnsi" w:cstheme="majorHAnsi"/>
              </w:rPr>
              <w:t xml:space="preserve"> approval supporting the proposed indication</w:t>
            </w:r>
            <w:r>
              <w:rPr>
                <w:rFonts w:asciiTheme="majorHAnsi" w:hAnsiTheme="majorHAnsi" w:cstheme="majorHAnsi"/>
              </w:rPr>
              <w:t>s</w:t>
            </w:r>
            <w:r w:rsidRPr="00D3500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4E0DBA9" w14:textId="77777777" w:rsidR="00703875" w:rsidRPr="00D35000" w:rsidRDefault="00703875" w:rsidP="003D0BAD">
            <w:pPr>
              <w:tabs>
                <w:tab w:val="left" w:pos="591"/>
                <w:tab w:val="left" w:pos="1026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Currency of clinical studies: Select No if no updates to studies available"/>
                  <w:statusText w:type="text" w:val="Currency of clinical studies: No if no updates to studies avail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ab/>
            </w:r>
            <w:r w:rsidRPr="00D35000">
              <w:rPr>
                <w:rFonts w:asciiTheme="majorHAnsi" w:hAnsiTheme="majorHAnsi" w:cstheme="majorHAnsi"/>
              </w:rPr>
              <w:t>provide details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15797E5" w14:textId="77777777" w:rsidR="00703875" w:rsidRPr="00DC7675" w:rsidRDefault="00703875" w:rsidP="003D0BAD">
            <w:pPr>
              <w:tabs>
                <w:tab w:val="left" w:pos="601"/>
                <w:tab w:val="left" w:pos="1026"/>
              </w:tabs>
              <w:ind w:left="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Currency of clinical studies: Select Yes if updates to studies available"/>
                  <w:statusText w:type="text" w:val="Currency of clinical studies: Yes if updates to studies avail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03875" w:rsidRPr="00D35000" w14:paraId="4CDC86ED" w14:textId="77777777" w:rsidTr="003D0BAD"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1B0D0704" w14:textId="77777777" w:rsidR="00703875" w:rsidRDefault="00703875" w:rsidP="003D0BAD">
            <w:pPr>
              <w:rPr>
                <w:rFonts w:asciiTheme="majorHAnsi" w:hAnsiTheme="majorHAnsi" w:cstheme="majorHAnsi"/>
              </w:rPr>
            </w:pPr>
            <w:r w:rsidRPr="00D35000">
              <w:rPr>
                <w:rFonts w:asciiTheme="majorHAnsi" w:hAnsiTheme="majorHAnsi" w:cstheme="majorHAnsi"/>
              </w:rPr>
              <w:lastRenderedPageBreak/>
              <w:t xml:space="preserve">Is there any additional information available relevant to the risk-benefit of the </w:t>
            </w:r>
            <w:r>
              <w:rPr>
                <w:rFonts w:asciiTheme="majorHAnsi" w:hAnsiTheme="majorHAnsi" w:cstheme="majorHAnsi"/>
              </w:rPr>
              <w:t>overseas medicine since COB approval</w:t>
            </w:r>
            <w:r w:rsidRPr="00D35000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DD2D66E" w14:textId="77777777" w:rsidR="00703875" w:rsidRPr="00D35000" w:rsidRDefault="00703875" w:rsidP="003D0BAD">
            <w:pPr>
              <w:tabs>
                <w:tab w:val="left" w:pos="570"/>
                <w:tab w:val="left" w:pos="1026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Currency of clinical studies: Select No if no additional information to risk-benefit available"/>
                  <w:statusText w:type="text" w:val="Currency of clinical studies: No if no additional information to risk-benefit avail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ab/>
              <w:t>provide details.</w:t>
            </w:r>
          </w:p>
          <w:p w14:paraId="7C7919B7" w14:textId="77777777" w:rsidR="00703875" w:rsidRPr="00DC7675" w:rsidRDefault="00703875" w:rsidP="003D0BAD">
            <w:pPr>
              <w:tabs>
                <w:tab w:val="left" w:pos="601"/>
                <w:tab w:val="left" w:pos="1026"/>
              </w:tabs>
              <w:ind w:left="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Currency of clinical studies: Select Yes if additional information to risk-benefit available"/>
                  <w:statusText w:type="text" w:val="Currency of clinical studies: Yes if additional information to risk-benefit avail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615F0A">
              <w:rPr>
                <w:rFonts w:asciiTheme="majorHAnsi" w:hAnsiTheme="majorHAnsi" w:cstheme="majorHAnsi"/>
              </w:rPr>
            </w:r>
            <w:r w:rsidR="00615F0A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02FA143" w14:textId="77777777" w:rsidR="00703875" w:rsidRPr="00D35000" w:rsidRDefault="00703875" w:rsidP="007038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By completing and signing this form I give permission for the TGA to contact the above-mentioned COB and share information relating to my application.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014"/>
        <w:gridCol w:w="779"/>
        <w:gridCol w:w="3674"/>
      </w:tblGrid>
      <w:tr w:rsidR="003E360B" w:rsidRPr="009A2501" w14:paraId="2A87991E" w14:textId="77777777" w:rsidTr="00D45BDC">
        <w:trPr>
          <w:cantSplit/>
          <w:trHeight w:val="20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E178DD" w14:textId="77777777" w:rsidR="003E360B" w:rsidRPr="009A2501" w:rsidRDefault="003E360B" w:rsidP="00D45BDC">
            <w:r w:rsidRPr="009A2501">
              <w:t xml:space="preserve">Name </w:t>
            </w:r>
          </w:p>
        </w:tc>
        <w:tc>
          <w:tcPr>
            <w:tcW w:w="8467" w:type="dxa"/>
            <w:gridSpan w:val="3"/>
            <w:tcBorders>
              <w:left w:val="single" w:sz="4" w:space="0" w:color="auto"/>
            </w:tcBorders>
            <w:vAlign w:val="center"/>
          </w:tcPr>
          <w:p w14:paraId="33E670F1" w14:textId="77777777" w:rsidR="003E360B" w:rsidRPr="009A2501" w:rsidRDefault="00A02EBA" w:rsidP="00D45BDC">
            <w:r>
              <w:fldChar w:fldCharType="begin">
                <w:ffData>
                  <w:name w:val=""/>
                  <w:enabled/>
                  <w:calcOnExit w:val="0"/>
                  <w:helpText w:type="text" w:val="provide the signatory's name"/>
                  <w:statusText w:type="text" w:val="Signatory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360B" w:rsidRPr="009A2501" w14:paraId="25BE92E8" w14:textId="77777777" w:rsidTr="00D45BDC">
        <w:trPr>
          <w:cantSplit/>
          <w:trHeight w:val="20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9E1A3" w14:textId="77777777" w:rsidR="003E360B" w:rsidRPr="009A2501" w:rsidRDefault="003E360B" w:rsidP="00D45BDC">
            <w:r w:rsidRPr="009A2501">
              <w:t>Signature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14:paraId="29220238" w14:textId="004FCD01" w:rsidR="003E360B" w:rsidRPr="009A2501" w:rsidRDefault="00615F0A" w:rsidP="00D45BD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79" w:type="dxa"/>
            <w:tcBorders>
              <w:bottom w:val="nil"/>
            </w:tcBorders>
            <w:vAlign w:val="center"/>
          </w:tcPr>
          <w:p w14:paraId="18BBF1EE" w14:textId="77777777" w:rsidR="003E360B" w:rsidRPr="009A2501" w:rsidRDefault="003E360B" w:rsidP="00D45BDC">
            <w:r w:rsidRPr="009A2501">
              <w:t>Date</w:t>
            </w:r>
          </w:p>
        </w:tc>
        <w:tc>
          <w:tcPr>
            <w:tcW w:w="3674" w:type="dxa"/>
            <w:vAlign w:val="center"/>
          </w:tcPr>
          <w:p w14:paraId="7D3CEF8B" w14:textId="77777777" w:rsidR="003E360B" w:rsidRPr="009A2501" w:rsidRDefault="00A02EBA" w:rsidP="00D45BDC">
            <w:r>
              <w:fldChar w:fldCharType="begin">
                <w:ffData>
                  <w:name w:val=""/>
                  <w:enabled/>
                  <w:calcOnExit w:val="0"/>
                  <w:helpText w:type="text" w:val="provide the date of signing"/>
                  <w:statusText w:type="text" w:val="Signature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16A3A1" w14:textId="77777777" w:rsidR="00E63672" w:rsidRPr="009A2501" w:rsidRDefault="00E63672" w:rsidP="00703875"/>
    <w:sectPr w:rsidR="00E63672" w:rsidRPr="009A2501" w:rsidSect="00D3276C">
      <w:footerReference w:type="default" r:id="rId14"/>
      <w:footerReference w:type="first" r:id="rId15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FE38" w14:textId="77777777" w:rsidR="009A1E6C" w:rsidRDefault="009A1E6C" w:rsidP="000B1A45">
      <w:r>
        <w:separator/>
      </w:r>
    </w:p>
  </w:endnote>
  <w:endnote w:type="continuationSeparator" w:id="0">
    <w:p w14:paraId="301BBE11" w14:textId="77777777" w:rsidR="009A1E6C" w:rsidRDefault="009A1E6C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04FC" w14:textId="03A9D86B" w:rsidR="00703875" w:rsidRPr="002C3C78" w:rsidRDefault="00703875" w:rsidP="00703875">
    <w:pPr>
      <w:pStyle w:val="Footer"/>
      <w:spacing w:before="0" w:after="0"/>
      <w:rPr>
        <w:lang w:val="en-AU"/>
      </w:rPr>
    </w:pPr>
    <w:r w:rsidRPr="00ED2E21">
      <w:rPr>
        <w:lang w:val="en-AU"/>
      </w:rPr>
      <w:t xml:space="preserve">Comparable Overseas </w:t>
    </w:r>
    <w:r>
      <w:rPr>
        <w:lang w:val="en-AU"/>
      </w:rPr>
      <w:t>Bodies</w:t>
    </w:r>
    <w:r w:rsidRPr="00ED2E21">
      <w:rPr>
        <w:lang w:val="en-AU"/>
      </w:rPr>
      <w:t xml:space="preserve"> (CO</w:t>
    </w:r>
    <w:r>
      <w:rPr>
        <w:lang w:val="en-AU"/>
      </w:rPr>
      <w:t>B</w:t>
    </w:r>
    <w:r w:rsidRPr="00ED2E21">
      <w:rPr>
        <w:lang w:val="en-AU"/>
      </w:rPr>
      <w:t xml:space="preserve">) report-based process – </w:t>
    </w:r>
    <w:r>
      <w:rPr>
        <w:lang w:val="en-AU"/>
      </w:rPr>
      <w:t>Assessed Listed Medicines</w:t>
    </w:r>
    <w:r w:rsidRPr="00ED2E21">
      <w:rPr>
        <w:lang w:val="en-AU"/>
      </w:rPr>
      <w:t xml:space="preserve"> Checklist</w:t>
    </w:r>
    <w:r>
      <w:rPr>
        <w:lang w:val="en-AU"/>
      </w:rPr>
      <w:t xml:space="preserve"> (</w:t>
    </w:r>
    <w:r w:rsidR="006849E3">
      <w:rPr>
        <w:lang w:val="en-AU"/>
      </w:rPr>
      <w:t>February</w:t>
    </w:r>
    <w:r w:rsidR="006849E3" w:rsidRPr="00C8528F">
      <w:rPr>
        <w:lang w:val="en-AU"/>
      </w:rPr>
      <w:t xml:space="preserve"> </w:t>
    </w:r>
    <w:r w:rsidRPr="00C8528F">
      <w:rPr>
        <w:lang w:val="en-AU"/>
      </w:rPr>
      <w:t>202</w:t>
    </w:r>
    <w:r w:rsidR="00F02B39" w:rsidRPr="00C8528F">
      <w:rPr>
        <w:lang w:val="en-AU"/>
      </w:rPr>
      <w:t>3</w:t>
    </w:r>
    <w:r>
      <w:rPr>
        <w:lang w:val="en-AU"/>
      </w:rPr>
      <w:t>)</w:t>
    </w:r>
  </w:p>
  <w:p w14:paraId="6C35D3D0" w14:textId="77777777" w:rsidR="00212A35" w:rsidRPr="002C3C78" w:rsidRDefault="006D7E16" w:rsidP="009D5FEA">
    <w:pPr>
      <w:pStyle w:val="Footer"/>
      <w:spacing w:before="0" w:after="0"/>
      <w:rPr>
        <w:lang w:val="en-AU"/>
      </w:rPr>
    </w:pPr>
    <w:r w:rsidRPr="002C3C78">
      <w:rPr>
        <w:b/>
        <w:lang w:val="en-AU"/>
      </w:rPr>
      <w:t>For official use only</w:t>
    </w:r>
    <w:r w:rsidR="00212A35" w:rsidRPr="002C3C78">
      <w:rPr>
        <w:lang w:val="en-AU"/>
      </w:rPr>
      <w:tab/>
    </w:r>
    <w:sdt>
      <w:sdtPr>
        <w:rPr>
          <w:lang w:val="en-AU"/>
        </w:rPr>
        <w:id w:val="250395305"/>
        <w:docPartObj>
          <w:docPartGallery w:val="Page Numbers (Top of Page)"/>
          <w:docPartUnique/>
        </w:docPartObj>
      </w:sdtPr>
      <w:sdtEndPr/>
      <w:sdtContent>
        <w:r w:rsidR="00212A35" w:rsidRPr="002C3C78">
          <w:rPr>
            <w:lang w:val="en-AU"/>
          </w:rPr>
          <w:t xml:space="preserve">Page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PAGE </w:instrText>
        </w:r>
        <w:r w:rsidRPr="002C3C78">
          <w:rPr>
            <w:lang w:val="en-AU"/>
          </w:rPr>
          <w:fldChar w:fldCharType="separate"/>
        </w:r>
        <w:r w:rsidR="009B4FA4">
          <w:rPr>
            <w:noProof/>
            <w:lang w:val="en-AU"/>
          </w:rPr>
          <w:t>3</w:t>
        </w:r>
        <w:r w:rsidRPr="002C3C78">
          <w:rPr>
            <w:noProof/>
            <w:lang w:val="en-AU"/>
          </w:rPr>
          <w:fldChar w:fldCharType="end"/>
        </w:r>
        <w:r w:rsidR="00212A35" w:rsidRPr="002C3C78">
          <w:rPr>
            <w:lang w:val="en-AU"/>
          </w:rPr>
          <w:t xml:space="preserve"> of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NUMPAGES  </w:instrText>
        </w:r>
        <w:r w:rsidRPr="002C3C78">
          <w:rPr>
            <w:lang w:val="en-AU"/>
          </w:rPr>
          <w:fldChar w:fldCharType="separate"/>
        </w:r>
        <w:r w:rsidR="009B4FA4">
          <w:rPr>
            <w:noProof/>
            <w:lang w:val="en-AU"/>
          </w:rPr>
          <w:t>3</w:t>
        </w:r>
        <w:r w:rsidRPr="002C3C78">
          <w:rPr>
            <w:noProof/>
            <w:lang w:val="en-AU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287" w14:textId="77777777" w:rsidR="00212A35" w:rsidRPr="002C3C78" w:rsidRDefault="00405109" w:rsidP="009B4FA4">
    <w:pPr>
      <w:pStyle w:val="Footer"/>
      <w:spacing w:before="120" w:after="0"/>
      <w:rPr>
        <w:lang w:val="en-AU"/>
      </w:rPr>
    </w:pPr>
    <w:r w:rsidRPr="00B16BE8">
      <w:rPr>
        <w:noProof/>
        <w:color w:val="006BA6"/>
        <w:lang w:val="en-AU" w:eastAsia="en-AU"/>
      </w:rPr>
      <w:drawing>
        <wp:anchor distT="0" distB="0" distL="114300" distR="114300" simplePos="0" relativeHeight="251657216" behindDoc="1" locked="0" layoutInCell="1" allowOverlap="1" wp14:anchorId="6DD7D4F3" wp14:editId="0C1150E3">
          <wp:simplePos x="0" y="0"/>
          <wp:positionH relativeFrom="page">
            <wp:align>left</wp:align>
          </wp:positionH>
          <wp:positionV relativeFrom="paragraph">
            <wp:posOffset>-9289</wp:posOffset>
          </wp:positionV>
          <wp:extent cx="7566660" cy="1244336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244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BE8" w:rsidRPr="00B16BE8">
      <w:rPr>
        <w:color w:val="006BA6"/>
        <w:lang w:val="en-AU"/>
      </w:rPr>
      <w:t>Post:</w:t>
    </w:r>
    <w:r w:rsidR="00B16BE8">
      <w:rPr>
        <w:lang w:val="en-AU"/>
      </w:rPr>
      <w:t xml:space="preserve"> </w:t>
    </w:r>
    <w:r w:rsidR="00212A35" w:rsidRPr="002C3C78">
      <w:rPr>
        <w:lang w:val="en-AU"/>
      </w:rPr>
      <w:t>PO Box 100  Woden ACT 2606</w:t>
    </w:r>
    <w:r w:rsidR="00212A35" w:rsidRPr="002C3C78">
      <w:rPr>
        <w:rFonts w:ascii="Cambria" w:hAnsi="Cambria"/>
        <w:sz w:val="22"/>
        <w:szCs w:val="22"/>
        <w:lang w:val="en-AU"/>
      </w:rPr>
      <w:t xml:space="preserve">  </w:t>
    </w:r>
    <w:r w:rsidR="00212A35" w:rsidRPr="00B16BE8">
      <w:rPr>
        <w:color w:val="006BA6"/>
      </w:rPr>
      <w:t>ABN</w:t>
    </w:r>
    <w:r w:rsidR="00B16BE8" w:rsidRPr="00B16BE8">
      <w:rPr>
        <w:color w:val="006BA6"/>
      </w:rPr>
      <w:t>:</w:t>
    </w:r>
    <w:r w:rsidR="00B16BE8">
      <w:rPr>
        <w:color w:val="006BA6"/>
      </w:rPr>
      <w:t xml:space="preserve"> </w:t>
    </w:r>
    <w:r w:rsidR="00212A35" w:rsidRPr="00B16BE8">
      <w:t xml:space="preserve"> 40 939 406 804</w:t>
    </w:r>
  </w:p>
  <w:p w14:paraId="05CC0A19" w14:textId="77777777" w:rsidR="00212A35" w:rsidRPr="002C3C78" w:rsidRDefault="00212A35" w:rsidP="00212A35">
    <w:pPr>
      <w:spacing w:before="0" w:after="0"/>
      <w:rPr>
        <w:rStyle w:val="FooterChar"/>
        <w:lang w:val="en-AU"/>
      </w:rPr>
    </w:pPr>
    <w:r w:rsidRPr="00B16BE8">
      <w:rPr>
        <w:rStyle w:val="FooterChar"/>
        <w:color w:val="006BA6"/>
        <w:lang w:val="en-AU"/>
      </w:rPr>
      <w:t xml:space="preserve">Phone: </w:t>
    </w:r>
    <w:r w:rsidRPr="002C3C78">
      <w:rPr>
        <w:rStyle w:val="FooterChar"/>
        <w:lang w:val="en-AU"/>
      </w:rPr>
      <w:t xml:space="preserve">1800 020 653  </w:t>
    </w:r>
    <w:r w:rsidRPr="00B16BE8">
      <w:rPr>
        <w:rStyle w:val="FooterChar"/>
        <w:color w:val="006BA6"/>
        <w:lang w:val="en-AU"/>
      </w:rPr>
      <w:t xml:space="preserve">Fax: </w:t>
    </w:r>
    <w:r w:rsidRPr="002C3C78">
      <w:rPr>
        <w:rStyle w:val="FooterChar"/>
        <w:lang w:val="en-AU"/>
      </w:rPr>
      <w:t xml:space="preserve">02 </w:t>
    </w:r>
    <w:r w:rsidR="007648FE" w:rsidRPr="002C3C78">
      <w:rPr>
        <w:rStyle w:val="FooterChar"/>
        <w:lang w:val="en-AU"/>
      </w:rPr>
      <w:t>6203 1605</w:t>
    </w:r>
    <w:r w:rsidRPr="002C3C78">
      <w:rPr>
        <w:rStyle w:val="FooterChar"/>
        <w:lang w:val="en-AU"/>
      </w:rPr>
      <w:t xml:space="preserve">  </w:t>
    </w:r>
    <w:r w:rsidRPr="00B16BE8">
      <w:rPr>
        <w:rStyle w:val="FooterChar"/>
        <w:color w:val="006BA6"/>
        <w:lang w:val="en-AU"/>
      </w:rPr>
      <w:t>Email:</w:t>
    </w:r>
    <w:r w:rsidRPr="002C3C78">
      <w:rPr>
        <w:rStyle w:val="FooterChar"/>
        <w:lang w:val="en-AU"/>
      </w:rPr>
      <w:t xml:space="preserve"> info@tga.gov.au  </w:t>
    </w:r>
    <w:hyperlink r:id="rId2" w:history="1">
      <w:r w:rsidR="00172699" w:rsidRPr="00E627C8">
        <w:rPr>
          <w:rStyle w:val="Hyperlink"/>
          <w:rFonts w:cstheme="majorHAnsi"/>
          <w:sz w:val="18"/>
          <w:szCs w:val="14"/>
        </w:rPr>
        <w:t>https://www.tga.gov.au</w:t>
      </w:r>
    </w:hyperlink>
  </w:p>
  <w:p w14:paraId="7FAC0545" w14:textId="3A1DA91E" w:rsidR="00212A35" w:rsidRPr="009B4FA4" w:rsidRDefault="00212A35" w:rsidP="00703875">
    <w:pPr>
      <w:pStyle w:val="Reference"/>
      <w:tabs>
        <w:tab w:val="left" w:pos="2297"/>
      </w:tabs>
      <w:spacing w:before="60"/>
      <w:rPr>
        <w:sz w:val="18"/>
        <w:szCs w:val="18"/>
      </w:rPr>
    </w:pPr>
    <w:r w:rsidRPr="009B4FA4">
      <w:rPr>
        <w:sz w:val="18"/>
        <w:szCs w:val="18"/>
      </w:rPr>
      <w:t>Reference/Publication #</w:t>
    </w:r>
    <w:r w:rsidR="00703875">
      <w:rPr>
        <w:sz w:val="18"/>
        <w:szCs w:val="18"/>
      </w:rPr>
      <w:t xml:space="preserve"> </w:t>
    </w:r>
    <w:r w:rsidR="00703875" w:rsidRPr="00703875">
      <w:rPr>
        <w:sz w:val="18"/>
        <w:szCs w:val="18"/>
      </w:rPr>
      <w:t>D22-5888161</w:t>
    </w:r>
    <w:r w:rsidR="00703875">
      <w:rPr>
        <w:sz w:val="18"/>
        <w:szCs w:val="18"/>
      </w:rPr>
      <w:tab/>
    </w:r>
  </w:p>
  <w:p w14:paraId="05531E02" w14:textId="77777777" w:rsidR="00212A35" w:rsidRPr="002C3C78" w:rsidRDefault="00212A35" w:rsidP="000B1A45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3576" w14:textId="77777777" w:rsidR="009A1E6C" w:rsidRDefault="009A1E6C" w:rsidP="000B1A45">
      <w:r>
        <w:separator/>
      </w:r>
    </w:p>
  </w:footnote>
  <w:footnote w:type="continuationSeparator" w:id="0">
    <w:p w14:paraId="25EE6E9D" w14:textId="77777777" w:rsidR="009A1E6C" w:rsidRDefault="009A1E6C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5"/>
    <w:rsid w:val="00001318"/>
    <w:rsid w:val="00015911"/>
    <w:rsid w:val="00024198"/>
    <w:rsid w:val="00045EBC"/>
    <w:rsid w:val="00046BDF"/>
    <w:rsid w:val="000475AB"/>
    <w:rsid w:val="00050813"/>
    <w:rsid w:val="000520B4"/>
    <w:rsid w:val="0005278F"/>
    <w:rsid w:val="00052B04"/>
    <w:rsid w:val="0005332B"/>
    <w:rsid w:val="0005431B"/>
    <w:rsid w:val="00056622"/>
    <w:rsid w:val="00072A33"/>
    <w:rsid w:val="00072EEB"/>
    <w:rsid w:val="00075975"/>
    <w:rsid w:val="00076B0F"/>
    <w:rsid w:val="000857AB"/>
    <w:rsid w:val="0009311B"/>
    <w:rsid w:val="000A5AFC"/>
    <w:rsid w:val="000B1A45"/>
    <w:rsid w:val="000B4F2E"/>
    <w:rsid w:val="000C5512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31BCC"/>
    <w:rsid w:val="00134923"/>
    <w:rsid w:val="00140213"/>
    <w:rsid w:val="00142446"/>
    <w:rsid w:val="001500BC"/>
    <w:rsid w:val="00153894"/>
    <w:rsid w:val="0016372C"/>
    <w:rsid w:val="0016442C"/>
    <w:rsid w:val="00166069"/>
    <w:rsid w:val="0017014F"/>
    <w:rsid w:val="00172699"/>
    <w:rsid w:val="0017363B"/>
    <w:rsid w:val="00173790"/>
    <w:rsid w:val="00180C44"/>
    <w:rsid w:val="001829E8"/>
    <w:rsid w:val="001842C2"/>
    <w:rsid w:val="00190A4F"/>
    <w:rsid w:val="00192757"/>
    <w:rsid w:val="001A0018"/>
    <w:rsid w:val="001A5625"/>
    <w:rsid w:val="001C7E45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6055"/>
    <w:rsid w:val="0021073A"/>
    <w:rsid w:val="00212A35"/>
    <w:rsid w:val="00221E5B"/>
    <w:rsid w:val="00235662"/>
    <w:rsid w:val="002572E6"/>
    <w:rsid w:val="00260487"/>
    <w:rsid w:val="00266D7C"/>
    <w:rsid w:val="00271889"/>
    <w:rsid w:val="0027601B"/>
    <w:rsid w:val="002804A3"/>
    <w:rsid w:val="00290049"/>
    <w:rsid w:val="002919BF"/>
    <w:rsid w:val="00296E61"/>
    <w:rsid w:val="00296F1B"/>
    <w:rsid w:val="002B57F1"/>
    <w:rsid w:val="002B73E9"/>
    <w:rsid w:val="002C1CCF"/>
    <w:rsid w:val="002C3C78"/>
    <w:rsid w:val="002C57FE"/>
    <w:rsid w:val="002D26E5"/>
    <w:rsid w:val="002E692D"/>
    <w:rsid w:val="002F0E52"/>
    <w:rsid w:val="00302919"/>
    <w:rsid w:val="0030608B"/>
    <w:rsid w:val="0030663E"/>
    <w:rsid w:val="00317F01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6068A"/>
    <w:rsid w:val="00362150"/>
    <w:rsid w:val="00382B8B"/>
    <w:rsid w:val="00383F75"/>
    <w:rsid w:val="003A0B79"/>
    <w:rsid w:val="003A3511"/>
    <w:rsid w:val="003A3A28"/>
    <w:rsid w:val="003B0CE7"/>
    <w:rsid w:val="003B1A0B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34A0"/>
    <w:rsid w:val="00403FC1"/>
    <w:rsid w:val="00405109"/>
    <w:rsid w:val="00412E60"/>
    <w:rsid w:val="004142E2"/>
    <w:rsid w:val="004234D2"/>
    <w:rsid w:val="0043163F"/>
    <w:rsid w:val="00433032"/>
    <w:rsid w:val="004456C1"/>
    <w:rsid w:val="00447476"/>
    <w:rsid w:val="00451DBF"/>
    <w:rsid w:val="004553EA"/>
    <w:rsid w:val="00457D72"/>
    <w:rsid w:val="00472CAB"/>
    <w:rsid w:val="00473710"/>
    <w:rsid w:val="004738C2"/>
    <w:rsid w:val="00474243"/>
    <w:rsid w:val="004774F4"/>
    <w:rsid w:val="00480198"/>
    <w:rsid w:val="00484978"/>
    <w:rsid w:val="004A472C"/>
    <w:rsid w:val="004B1BF3"/>
    <w:rsid w:val="004D2AA8"/>
    <w:rsid w:val="004D57EA"/>
    <w:rsid w:val="004F2350"/>
    <w:rsid w:val="004F6B3D"/>
    <w:rsid w:val="005037AB"/>
    <w:rsid w:val="00511E7A"/>
    <w:rsid w:val="0051358B"/>
    <w:rsid w:val="00514031"/>
    <w:rsid w:val="005211BD"/>
    <w:rsid w:val="005314AC"/>
    <w:rsid w:val="0053374A"/>
    <w:rsid w:val="00543B5D"/>
    <w:rsid w:val="00551D04"/>
    <w:rsid w:val="00553158"/>
    <w:rsid w:val="005533BF"/>
    <w:rsid w:val="0055365D"/>
    <w:rsid w:val="00555B3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4DB"/>
    <w:rsid w:val="005855BC"/>
    <w:rsid w:val="00587799"/>
    <w:rsid w:val="00587900"/>
    <w:rsid w:val="0059045D"/>
    <w:rsid w:val="0059714C"/>
    <w:rsid w:val="00597403"/>
    <w:rsid w:val="005A6A41"/>
    <w:rsid w:val="005B0CB4"/>
    <w:rsid w:val="005B493C"/>
    <w:rsid w:val="005C1825"/>
    <w:rsid w:val="005C1E50"/>
    <w:rsid w:val="005C7E88"/>
    <w:rsid w:val="005C7F77"/>
    <w:rsid w:val="005D366B"/>
    <w:rsid w:val="005D6DDA"/>
    <w:rsid w:val="005E29E0"/>
    <w:rsid w:val="005F00AA"/>
    <w:rsid w:val="005F44D7"/>
    <w:rsid w:val="005F5F2C"/>
    <w:rsid w:val="00614E24"/>
    <w:rsid w:val="00615F0A"/>
    <w:rsid w:val="00616222"/>
    <w:rsid w:val="0062143B"/>
    <w:rsid w:val="006220D6"/>
    <w:rsid w:val="006232FB"/>
    <w:rsid w:val="006323B8"/>
    <w:rsid w:val="006419C4"/>
    <w:rsid w:val="00646924"/>
    <w:rsid w:val="00647308"/>
    <w:rsid w:val="00654399"/>
    <w:rsid w:val="00656793"/>
    <w:rsid w:val="00661F0D"/>
    <w:rsid w:val="00666816"/>
    <w:rsid w:val="00666D03"/>
    <w:rsid w:val="00671DC4"/>
    <w:rsid w:val="00674D40"/>
    <w:rsid w:val="00675321"/>
    <w:rsid w:val="00681DE0"/>
    <w:rsid w:val="006849E3"/>
    <w:rsid w:val="006909D6"/>
    <w:rsid w:val="006936B5"/>
    <w:rsid w:val="006A12E6"/>
    <w:rsid w:val="006A636A"/>
    <w:rsid w:val="006B0C06"/>
    <w:rsid w:val="006C0C21"/>
    <w:rsid w:val="006D244D"/>
    <w:rsid w:val="006D6B17"/>
    <w:rsid w:val="006D7E16"/>
    <w:rsid w:val="006D7FF7"/>
    <w:rsid w:val="006E1856"/>
    <w:rsid w:val="006E2D63"/>
    <w:rsid w:val="006E7F04"/>
    <w:rsid w:val="00703502"/>
    <w:rsid w:val="00703875"/>
    <w:rsid w:val="007040D6"/>
    <w:rsid w:val="007049AA"/>
    <w:rsid w:val="0071671C"/>
    <w:rsid w:val="007246EE"/>
    <w:rsid w:val="00731C73"/>
    <w:rsid w:val="007332DA"/>
    <w:rsid w:val="00741EF9"/>
    <w:rsid w:val="007423CC"/>
    <w:rsid w:val="00750E27"/>
    <w:rsid w:val="00761C99"/>
    <w:rsid w:val="007648FE"/>
    <w:rsid w:val="0077320A"/>
    <w:rsid w:val="007A0E92"/>
    <w:rsid w:val="007A4BE3"/>
    <w:rsid w:val="007A6481"/>
    <w:rsid w:val="007C109F"/>
    <w:rsid w:val="007C232C"/>
    <w:rsid w:val="007C7666"/>
    <w:rsid w:val="007D513A"/>
    <w:rsid w:val="007E4C6A"/>
    <w:rsid w:val="007F39A5"/>
    <w:rsid w:val="007F6D4E"/>
    <w:rsid w:val="00800A0E"/>
    <w:rsid w:val="00806E71"/>
    <w:rsid w:val="0081178E"/>
    <w:rsid w:val="00814C9E"/>
    <w:rsid w:val="0082458F"/>
    <w:rsid w:val="008430C0"/>
    <w:rsid w:val="00847A0A"/>
    <w:rsid w:val="0086734C"/>
    <w:rsid w:val="00867390"/>
    <w:rsid w:val="00867B1B"/>
    <w:rsid w:val="00872EC7"/>
    <w:rsid w:val="00874249"/>
    <w:rsid w:val="00887236"/>
    <w:rsid w:val="008934FA"/>
    <w:rsid w:val="008A2606"/>
    <w:rsid w:val="008A4AAC"/>
    <w:rsid w:val="008A6762"/>
    <w:rsid w:val="008B7E66"/>
    <w:rsid w:val="008C3A9F"/>
    <w:rsid w:val="008C54CE"/>
    <w:rsid w:val="008D0FE8"/>
    <w:rsid w:val="008D4A49"/>
    <w:rsid w:val="008E03CF"/>
    <w:rsid w:val="008E0799"/>
    <w:rsid w:val="008E5FE7"/>
    <w:rsid w:val="008E6439"/>
    <w:rsid w:val="008F51A3"/>
    <w:rsid w:val="008F7EB0"/>
    <w:rsid w:val="00901CFB"/>
    <w:rsid w:val="0090602B"/>
    <w:rsid w:val="00915592"/>
    <w:rsid w:val="00916625"/>
    <w:rsid w:val="00927A1F"/>
    <w:rsid w:val="00931B68"/>
    <w:rsid w:val="00933319"/>
    <w:rsid w:val="00934543"/>
    <w:rsid w:val="00946312"/>
    <w:rsid w:val="00946C27"/>
    <w:rsid w:val="00947387"/>
    <w:rsid w:val="00950F31"/>
    <w:rsid w:val="00963B56"/>
    <w:rsid w:val="009648F1"/>
    <w:rsid w:val="00990B8A"/>
    <w:rsid w:val="00990DE4"/>
    <w:rsid w:val="009926B4"/>
    <w:rsid w:val="00997D31"/>
    <w:rsid w:val="009A1E6C"/>
    <w:rsid w:val="009A2501"/>
    <w:rsid w:val="009A4C84"/>
    <w:rsid w:val="009A6687"/>
    <w:rsid w:val="009B0F4F"/>
    <w:rsid w:val="009B4CCC"/>
    <w:rsid w:val="009B4FA4"/>
    <w:rsid w:val="009B6B01"/>
    <w:rsid w:val="009D0FB8"/>
    <w:rsid w:val="009D5FEA"/>
    <w:rsid w:val="009E2D36"/>
    <w:rsid w:val="009F7773"/>
    <w:rsid w:val="00A02EBA"/>
    <w:rsid w:val="00A069A2"/>
    <w:rsid w:val="00A074F9"/>
    <w:rsid w:val="00A117F6"/>
    <w:rsid w:val="00A13469"/>
    <w:rsid w:val="00A22D70"/>
    <w:rsid w:val="00A25E7C"/>
    <w:rsid w:val="00A34938"/>
    <w:rsid w:val="00A353C1"/>
    <w:rsid w:val="00A54949"/>
    <w:rsid w:val="00A60FBD"/>
    <w:rsid w:val="00A72E19"/>
    <w:rsid w:val="00A7340E"/>
    <w:rsid w:val="00A841DD"/>
    <w:rsid w:val="00A9211E"/>
    <w:rsid w:val="00AA6920"/>
    <w:rsid w:val="00AC1F27"/>
    <w:rsid w:val="00AC2B3E"/>
    <w:rsid w:val="00AC4D09"/>
    <w:rsid w:val="00AD1C82"/>
    <w:rsid w:val="00AD208E"/>
    <w:rsid w:val="00AD55FC"/>
    <w:rsid w:val="00AE2010"/>
    <w:rsid w:val="00AE3D69"/>
    <w:rsid w:val="00AE6655"/>
    <w:rsid w:val="00AE7EDD"/>
    <w:rsid w:val="00AF1F38"/>
    <w:rsid w:val="00AF6D97"/>
    <w:rsid w:val="00B04FB8"/>
    <w:rsid w:val="00B16BE8"/>
    <w:rsid w:val="00B203DF"/>
    <w:rsid w:val="00B26A3F"/>
    <w:rsid w:val="00B33A66"/>
    <w:rsid w:val="00B33BC0"/>
    <w:rsid w:val="00B340CE"/>
    <w:rsid w:val="00B42796"/>
    <w:rsid w:val="00B44036"/>
    <w:rsid w:val="00B441BB"/>
    <w:rsid w:val="00B528BA"/>
    <w:rsid w:val="00B55AA7"/>
    <w:rsid w:val="00B57256"/>
    <w:rsid w:val="00B7374C"/>
    <w:rsid w:val="00B74311"/>
    <w:rsid w:val="00B765F5"/>
    <w:rsid w:val="00B76B71"/>
    <w:rsid w:val="00B86C73"/>
    <w:rsid w:val="00BA7570"/>
    <w:rsid w:val="00BA79ED"/>
    <w:rsid w:val="00BB3004"/>
    <w:rsid w:val="00BB7AC9"/>
    <w:rsid w:val="00BC5A7B"/>
    <w:rsid w:val="00BD4B5B"/>
    <w:rsid w:val="00BF08CA"/>
    <w:rsid w:val="00BF2DDF"/>
    <w:rsid w:val="00C002CB"/>
    <w:rsid w:val="00C03B91"/>
    <w:rsid w:val="00C1555F"/>
    <w:rsid w:val="00C46D26"/>
    <w:rsid w:val="00C471E5"/>
    <w:rsid w:val="00C47EA1"/>
    <w:rsid w:val="00C50D79"/>
    <w:rsid w:val="00C52DB5"/>
    <w:rsid w:val="00C623B1"/>
    <w:rsid w:val="00C62EE5"/>
    <w:rsid w:val="00C66089"/>
    <w:rsid w:val="00C663FB"/>
    <w:rsid w:val="00C711DF"/>
    <w:rsid w:val="00C717A7"/>
    <w:rsid w:val="00C8047E"/>
    <w:rsid w:val="00C8528F"/>
    <w:rsid w:val="00C857A7"/>
    <w:rsid w:val="00C86316"/>
    <w:rsid w:val="00C90F77"/>
    <w:rsid w:val="00C91204"/>
    <w:rsid w:val="00C959F5"/>
    <w:rsid w:val="00CA6718"/>
    <w:rsid w:val="00CA7362"/>
    <w:rsid w:val="00CB3877"/>
    <w:rsid w:val="00CC7B2D"/>
    <w:rsid w:val="00CD04D4"/>
    <w:rsid w:val="00CD4A1F"/>
    <w:rsid w:val="00CE4A02"/>
    <w:rsid w:val="00CF3944"/>
    <w:rsid w:val="00CF6A32"/>
    <w:rsid w:val="00D004A1"/>
    <w:rsid w:val="00D2154D"/>
    <w:rsid w:val="00D2788A"/>
    <w:rsid w:val="00D3276C"/>
    <w:rsid w:val="00D351D3"/>
    <w:rsid w:val="00D41AE5"/>
    <w:rsid w:val="00D5180A"/>
    <w:rsid w:val="00D51C78"/>
    <w:rsid w:val="00D65F2E"/>
    <w:rsid w:val="00D71A6D"/>
    <w:rsid w:val="00D744A9"/>
    <w:rsid w:val="00D746BE"/>
    <w:rsid w:val="00D7529F"/>
    <w:rsid w:val="00D7618D"/>
    <w:rsid w:val="00D818E8"/>
    <w:rsid w:val="00D819E9"/>
    <w:rsid w:val="00D81EE0"/>
    <w:rsid w:val="00D84A16"/>
    <w:rsid w:val="00D85E19"/>
    <w:rsid w:val="00D95B87"/>
    <w:rsid w:val="00D971D9"/>
    <w:rsid w:val="00DA1D2B"/>
    <w:rsid w:val="00DA545F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1A5B"/>
    <w:rsid w:val="00E31DA8"/>
    <w:rsid w:val="00E37610"/>
    <w:rsid w:val="00E46A9C"/>
    <w:rsid w:val="00E47C1B"/>
    <w:rsid w:val="00E63672"/>
    <w:rsid w:val="00E774C5"/>
    <w:rsid w:val="00E77608"/>
    <w:rsid w:val="00E80317"/>
    <w:rsid w:val="00E9335A"/>
    <w:rsid w:val="00EA40F9"/>
    <w:rsid w:val="00EA53C9"/>
    <w:rsid w:val="00EA5533"/>
    <w:rsid w:val="00EA7EFC"/>
    <w:rsid w:val="00EB09CD"/>
    <w:rsid w:val="00EC08AB"/>
    <w:rsid w:val="00EC2817"/>
    <w:rsid w:val="00EC5A23"/>
    <w:rsid w:val="00EC64A1"/>
    <w:rsid w:val="00EC6552"/>
    <w:rsid w:val="00ED48C4"/>
    <w:rsid w:val="00EE69C9"/>
    <w:rsid w:val="00F00ED0"/>
    <w:rsid w:val="00F02B39"/>
    <w:rsid w:val="00F04233"/>
    <w:rsid w:val="00F10ECD"/>
    <w:rsid w:val="00F134F6"/>
    <w:rsid w:val="00F14CCC"/>
    <w:rsid w:val="00F17CB2"/>
    <w:rsid w:val="00F26A26"/>
    <w:rsid w:val="00F363CA"/>
    <w:rsid w:val="00F403A7"/>
    <w:rsid w:val="00F40BE2"/>
    <w:rsid w:val="00F457AE"/>
    <w:rsid w:val="00F547D6"/>
    <w:rsid w:val="00F647AF"/>
    <w:rsid w:val="00F66D92"/>
    <w:rsid w:val="00F85525"/>
    <w:rsid w:val="00F86D90"/>
    <w:rsid w:val="00FA3F1B"/>
    <w:rsid w:val="00FB6F43"/>
    <w:rsid w:val="00FD366B"/>
    <w:rsid w:val="00FE2373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34B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2" w:semiHidden="1" w:unhideWhenUsed="1"/>
    <w:lsdException w:name="List 3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CCF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color w:val="333F48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BC5A7B"/>
    <w:pPr>
      <w:keepNext/>
      <w:keepLines/>
      <w:spacing w:before="240" w:after="240"/>
      <w:outlineLvl w:val="0"/>
    </w:pPr>
    <w:rPr>
      <w:rFonts w:asciiTheme="majorHAnsi" w:eastAsia="Times New Roman" w:hAnsiTheme="majorHAnsi" w:cstheme="majorHAnsi"/>
      <w:b/>
      <w:bCs/>
      <w:color w:val="001871"/>
      <w:sz w:val="48"/>
      <w:szCs w:val="28"/>
    </w:rPr>
  </w:style>
  <w:style w:type="paragraph" w:styleId="Heading2">
    <w:name w:val="heading 2"/>
    <w:basedOn w:val="Normal"/>
    <w:next w:val="Normal"/>
    <w:qFormat/>
    <w:rsid w:val="00BC5A7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color w:val="001871"/>
      <w:sz w:val="36"/>
      <w:szCs w:val="26"/>
    </w:rPr>
  </w:style>
  <w:style w:type="paragraph" w:styleId="Heading3">
    <w:name w:val="heading 3"/>
    <w:basedOn w:val="Normal"/>
    <w:next w:val="Normal"/>
    <w:qFormat/>
    <w:rsid w:val="00BC5A7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color w:val="001871"/>
      <w:sz w:val="32"/>
      <w:szCs w:val="21"/>
    </w:rPr>
  </w:style>
  <w:style w:type="paragraph" w:styleId="Heading4">
    <w:name w:val="heading 4"/>
    <w:basedOn w:val="Normal"/>
    <w:next w:val="Normal"/>
    <w:link w:val="Heading4Char"/>
    <w:qFormat/>
    <w:rsid w:val="00BC5A7B"/>
    <w:pPr>
      <w:keepNext/>
      <w:spacing w:before="240" w:after="120" w:line="220" w:lineRule="atLeast"/>
      <w:outlineLvl w:val="3"/>
    </w:pPr>
    <w:rPr>
      <w:rFonts w:asciiTheme="majorHAnsi" w:hAnsiTheme="majorHAnsi" w:cstheme="majorHAnsi"/>
      <w:b/>
      <w:bCs/>
      <w:color w:val="001871"/>
      <w:sz w:val="28"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BC5A7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871"/>
      <w:sz w:val="26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BC5A7B"/>
    <w:pPr>
      <w:keepNext/>
      <w:spacing w:line="220" w:lineRule="atLeast"/>
      <w:outlineLvl w:val="5"/>
    </w:pPr>
    <w:rPr>
      <w:rFonts w:asciiTheme="majorHAnsi" w:eastAsia="Times New Roman" w:hAnsiTheme="majorHAnsi" w:cstheme="majorHAnsi"/>
      <w:b/>
      <w:bCs/>
      <w:i/>
      <w:color w:val="001871"/>
      <w:sz w:val="24"/>
      <w:szCs w:val="21"/>
    </w:rPr>
  </w:style>
  <w:style w:type="paragraph" w:styleId="Heading7">
    <w:name w:val="heading 7"/>
    <w:basedOn w:val="Normal"/>
    <w:next w:val="Normal"/>
    <w:link w:val="Heading7Char"/>
    <w:uiPriority w:val="9"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0070B5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70B5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BC5A7B"/>
    <w:pPr>
      <w:numPr>
        <w:numId w:val="23"/>
      </w:numPr>
      <w:spacing w:before="0" w:after="6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BC5A7B"/>
    <w:rPr>
      <w:rFonts w:asciiTheme="majorHAnsi" w:eastAsia="Cambria" w:hAnsiTheme="majorHAnsi" w:cstheme="majorHAnsi"/>
      <w:b/>
      <w:bCs/>
      <w:color w:val="001871"/>
      <w:sz w:val="28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C47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BC5A7B"/>
    <w:pPr>
      <w:spacing w:before="120" w:after="360" w:line="240" w:lineRule="atLeast"/>
      <w:contextualSpacing w:val="0"/>
    </w:pPr>
    <w:rPr>
      <w:color w:val="006BA6"/>
      <w:sz w:val="28"/>
    </w:rPr>
  </w:style>
  <w:style w:type="paragraph" w:styleId="ListBullet2">
    <w:name w:val="List Bullet 2"/>
    <w:basedOn w:val="Normal"/>
    <w:uiPriority w:val="2"/>
    <w:qFormat/>
    <w:rsid w:val="00BC5A7B"/>
    <w:pPr>
      <w:numPr>
        <w:ilvl w:val="1"/>
        <w:numId w:val="23"/>
      </w:numPr>
      <w:spacing w:before="0" w:after="60"/>
      <w:ind w:left="568" w:hanging="284"/>
    </w:pPr>
  </w:style>
  <w:style w:type="paragraph" w:styleId="ListBullet3">
    <w:name w:val="List Bullet 3"/>
    <w:basedOn w:val="Normal"/>
    <w:uiPriority w:val="2"/>
    <w:qFormat/>
    <w:rsid w:val="00BC5A7B"/>
    <w:pPr>
      <w:numPr>
        <w:ilvl w:val="2"/>
        <w:numId w:val="23"/>
      </w:numPr>
      <w:spacing w:before="0" w:after="60"/>
      <w:ind w:left="993" w:hanging="284"/>
    </w:pPr>
  </w:style>
  <w:style w:type="paragraph" w:styleId="ListNumber">
    <w:name w:val="List Number"/>
    <w:basedOn w:val="Normal"/>
    <w:rsid w:val="00BC5A7B"/>
    <w:pPr>
      <w:numPr>
        <w:numId w:val="6"/>
      </w:numPr>
      <w:spacing w:before="60" w:after="60"/>
      <w:ind w:left="425" w:hanging="425"/>
    </w:pPr>
  </w:style>
  <w:style w:type="paragraph" w:styleId="ListNumber2">
    <w:name w:val="List Number 2"/>
    <w:basedOn w:val="Normal"/>
    <w:rsid w:val="00BC5A7B"/>
    <w:pPr>
      <w:numPr>
        <w:numId w:val="7"/>
      </w:numPr>
      <w:spacing w:before="60" w:after="60"/>
      <w:ind w:left="850" w:hanging="425"/>
    </w:pPr>
  </w:style>
  <w:style w:type="paragraph" w:styleId="ListNumber3">
    <w:name w:val="List Number 3"/>
    <w:basedOn w:val="Normal"/>
    <w:rsid w:val="00BC5A7B"/>
    <w:pPr>
      <w:numPr>
        <w:numId w:val="8"/>
      </w:numPr>
      <w:spacing w:before="60" w:after="60"/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C5A7B"/>
    <w:rPr>
      <w:rFonts w:asciiTheme="majorHAnsi" w:eastAsia="Times New Roman" w:hAnsiTheme="majorHAnsi" w:cstheme="majorHAnsi"/>
      <w:b/>
      <w:bCs/>
      <w:i/>
      <w:color w:val="001871"/>
      <w:sz w:val="26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C5A7B"/>
    <w:rPr>
      <w:rFonts w:asciiTheme="majorHAnsi" w:eastAsia="Times New Roman" w:hAnsiTheme="majorHAnsi" w:cstheme="majorHAnsi"/>
      <w:b/>
      <w:bCs/>
      <w:i/>
      <w:color w:val="001871"/>
      <w:sz w:val="24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51358B"/>
    <w:rPr>
      <w:rFonts w:ascii="Arial" w:eastAsia="Cambria" w:hAnsi="Arial"/>
      <w:sz w:val="22"/>
      <w:szCs w:val="21"/>
    </w:rPr>
    <w:tblPr>
      <w:tblBorders>
        <w:top w:val="single" w:sz="8" w:space="0" w:color="001871"/>
        <w:left w:val="single" w:sz="8" w:space="0" w:color="001871"/>
        <w:bottom w:val="single" w:sz="8" w:space="0" w:color="001871"/>
        <w:right w:val="single" w:sz="8" w:space="0" w:color="001871"/>
        <w:insideH w:val="single" w:sz="8" w:space="0" w:color="001871"/>
        <w:insideV w:val="single" w:sz="8" w:space="0" w:color="001871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cPr>
        <w:shd w:val="clear" w:color="auto" w:fill="DEE7F7" w:themeFill="accent2" w:themeFillTint="33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0070B5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0070B5" w:themeColor="text1" w:themeTint="BF"/>
      <w:lang w:eastAsia="en-US"/>
    </w:rPr>
  </w:style>
  <w:style w:type="paragraph" w:styleId="ListNumber4">
    <w:name w:val="List Number 4"/>
    <w:basedOn w:val="Normal"/>
    <w:rsid w:val="00BC5A7B"/>
    <w:pPr>
      <w:numPr>
        <w:numId w:val="9"/>
      </w:numPr>
      <w:spacing w:before="60" w:after="60"/>
      <w:ind w:left="1208" w:hanging="357"/>
    </w:pPr>
  </w:style>
  <w:style w:type="paragraph" w:styleId="ListNumber5">
    <w:name w:val="List Number 5"/>
    <w:basedOn w:val="Normal"/>
    <w:rsid w:val="00BC5A7B"/>
    <w:pPr>
      <w:numPr>
        <w:numId w:val="10"/>
      </w:numPr>
      <w:spacing w:before="60" w:after="60"/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4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ga.gov.au/resources/publication/publications/mandatory-requirements-assessed-listed-medicine-application-pass-preliminary-assess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ga.gov.au/resources/resource/guidance/tga-approved-terminology-therapeutic-good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ga.gov.au/list-co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ga.gov.au/how-we-regulate/supply-therapeutic-good-0/supply-non-prescription-medicine/compile-and-keep-evidence/safety-and-quality/comparable-overseas-bodies-co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ga.gov.au/treatment-information-provided-tg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ga.gov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GA 2022">
      <a:dk1>
        <a:srgbClr val="002C47"/>
      </a:dk1>
      <a:lt1>
        <a:srgbClr val="FFFFFF"/>
      </a:lt1>
      <a:dk2>
        <a:srgbClr val="002C47"/>
      </a:dk2>
      <a:lt2>
        <a:srgbClr val="F2F2F2"/>
      </a:lt2>
      <a:accent1>
        <a:srgbClr val="0047BB"/>
      </a:accent1>
      <a:accent2>
        <a:srgbClr val="5C88DA"/>
      </a:accent2>
      <a:accent3>
        <a:srgbClr val="B8CCEA"/>
      </a:accent3>
      <a:accent4>
        <a:srgbClr val="5BC500"/>
      </a:accent4>
      <a:accent5>
        <a:srgbClr val="93DA49"/>
      </a:accent5>
      <a:accent6>
        <a:srgbClr val="C7E995"/>
      </a:accent6>
      <a:hlink>
        <a:srgbClr val="0000FF"/>
      </a:hlink>
      <a:folHlink>
        <a:srgbClr val="800080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DE9C-7F6A-4965-9684-D605AD56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Comparable Overseas Bodies (COB) report-based process – Assessed listed medicines checklist</dc:title>
  <dc:subject>Assessed listed medicines regulation</dc:subject>
  <dc:creator/>
  <cp:keywords/>
  <cp:lastModifiedBy/>
  <cp:revision>1</cp:revision>
  <dcterms:created xsi:type="dcterms:W3CDTF">2022-09-27T00:38:00Z</dcterms:created>
  <dcterms:modified xsi:type="dcterms:W3CDTF">2023-01-25T05:00:00Z</dcterms:modified>
  <cp:category/>
</cp:coreProperties>
</file>